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sales-analysis-report"/>
    <w:p>
      <w:pPr>
        <w:pStyle w:val="Heading1"/>
      </w:pPr>
      <w:r>
        <w:t xml:space="preserve">Sales Analysis Report</w:t>
      </w:r>
    </w:p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report presents a comprehensive analysis of sales performance based on the dashboard insights. The analysis evaluates total revenue, order volume, delivery performance, seasonal trends, product performance, and geographic demand patterns.</w:t>
      </w:r>
    </w:p>
    <w:bookmarkStart w:id="20" w:name="key-performance-indicators-kpis"/>
    <w:p>
      <w:pPr>
        <w:pStyle w:val="Heading3"/>
      </w:pPr>
      <w:r>
        <w:t xml:space="preserve">Key Performance Indicators (KPIs)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Orders:</w:t>
      </w:r>
      <w:r>
        <w:t xml:space="preserve"> </w:t>
      </w:r>
      <w:r>
        <w:t xml:space="preserve">1,000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Revenue:</w:t>
      </w:r>
      <w:r>
        <w:t xml:space="preserve"> </w:t>
      </w:r>
      <w:r>
        <w:t xml:space="preserve">₹35,20,984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Average Order-Delivery Time:</w:t>
      </w:r>
      <w:r>
        <w:t xml:space="preserve"> </w:t>
      </w:r>
      <w:r>
        <w:t xml:space="preserve">5.53 days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Average Customer Spend:</w:t>
      </w:r>
      <w:r>
        <w:t xml:space="preserve"> </w:t>
      </w:r>
      <w:r>
        <w:t xml:space="preserve">₹3,520.98</w:t>
      </w:r>
    </w:p>
    <w:p>
      <w:pPr>
        <w:pStyle w:val="FirstParagraph"/>
      </w:pPr>
      <w:r>
        <w:t xml:space="preserve">The business demonstrates strong seasonal and occasion-driven revenue patterns, with category concentration and geographic clustering playing a major role in overall performance.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business-problem"/>
    <w:p>
      <w:pPr>
        <w:pStyle w:val="Heading2"/>
      </w:pPr>
      <w:r>
        <w:t xml:space="preserve">2. Business Problem</w:t>
      </w:r>
    </w:p>
    <w:p>
      <w:pPr>
        <w:pStyle w:val="FirstParagraph"/>
      </w:pPr>
      <w:r>
        <w:t xml:space="preserve">The organization seeks to:</w:t>
      </w:r>
    </w:p>
    <w:p>
      <w:pPr>
        <w:pStyle w:val="Compact"/>
        <w:numPr>
          <w:ilvl w:val="0"/>
          <w:numId w:val="1002"/>
        </w:numPr>
      </w:pPr>
      <w:r>
        <w:t xml:space="preserve">Identify revenue-driving occasions and product categories</w:t>
      </w:r>
    </w:p>
    <w:p>
      <w:pPr>
        <w:pStyle w:val="Compact"/>
        <w:numPr>
          <w:ilvl w:val="0"/>
          <w:numId w:val="1002"/>
        </w:numPr>
      </w:pPr>
      <w:r>
        <w:t xml:space="preserve">Understand seasonal and hourly ordering behavior</w:t>
      </w:r>
    </w:p>
    <w:p>
      <w:pPr>
        <w:pStyle w:val="Compact"/>
        <w:numPr>
          <w:ilvl w:val="0"/>
          <w:numId w:val="1002"/>
        </w:numPr>
      </w:pPr>
      <w:r>
        <w:t xml:space="preserve">Improve delivery efficiency</w:t>
      </w:r>
    </w:p>
    <w:p>
      <w:pPr>
        <w:pStyle w:val="Compact"/>
        <w:numPr>
          <w:ilvl w:val="0"/>
          <w:numId w:val="1002"/>
        </w:numPr>
      </w:pPr>
      <w:r>
        <w:t xml:space="preserve">Optimize regional performance</w:t>
      </w:r>
    </w:p>
    <w:p>
      <w:pPr>
        <w:pStyle w:val="Compact"/>
        <w:numPr>
          <w:ilvl w:val="0"/>
          <w:numId w:val="1002"/>
        </w:numPr>
      </w:pPr>
      <w:r>
        <w:t xml:space="preserve">Increase average customer spend</w:t>
      </w:r>
    </w:p>
    <w:p>
      <w:pPr>
        <w:pStyle w:val="FirstParagraph"/>
      </w:pPr>
      <w:r>
        <w:t xml:space="preserve">Key challenges identified include:</w:t>
      </w:r>
    </w:p>
    <w:p>
      <w:pPr>
        <w:pStyle w:val="Compact"/>
        <w:numPr>
          <w:ilvl w:val="0"/>
          <w:numId w:val="1003"/>
        </w:numPr>
      </w:pPr>
      <w:r>
        <w:t xml:space="preserve">Revenue concentration in specific months</w:t>
      </w:r>
    </w:p>
    <w:p>
      <w:pPr>
        <w:pStyle w:val="Compact"/>
        <w:numPr>
          <w:ilvl w:val="0"/>
          <w:numId w:val="1003"/>
        </w:numPr>
      </w:pPr>
      <w:r>
        <w:t xml:space="preserve">High dependence on occasion-based demand</w:t>
      </w:r>
    </w:p>
    <w:p>
      <w:pPr>
        <w:pStyle w:val="Compact"/>
        <w:numPr>
          <w:ilvl w:val="0"/>
          <w:numId w:val="1003"/>
        </w:numPr>
      </w:pPr>
      <w:r>
        <w:t xml:space="preserve">Uneven city-wise distribution of orders</w:t>
      </w:r>
    </w:p>
    <w:p>
      <w:pPr>
        <w:pStyle w:val="Compact"/>
        <w:numPr>
          <w:ilvl w:val="0"/>
          <w:numId w:val="1003"/>
        </w:numPr>
      </w:pPr>
      <w:r>
        <w:t xml:space="preserve">Delivery time potentially affecting customer satisfaction</w:t>
      </w:r>
    </w:p>
    <w:p>
      <w:r>
        <w:pict>
          <v:rect style="width:0;height:1.5pt" o:hralign="center" o:hrstd="t" o:hr="t"/>
        </w:pict>
      </w:r>
    </w:p>
    <w:bookmarkEnd w:id="22"/>
    <w:bookmarkStart w:id="23" w:name="business-need"/>
    <w:p>
      <w:pPr>
        <w:pStyle w:val="Heading2"/>
      </w:pPr>
      <w:r>
        <w:t xml:space="preserve">3. Business Need</w:t>
      </w:r>
    </w:p>
    <w:p>
      <w:pPr>
        <w:pStyle w:val="FirstParagraph"/>
      </w:pPr>
      <w:r>
        <w:t xml:space="preserve">To improve profitability and operational scalability, the business requires:</w:t>
      </w:r>
    </w:p>
    <w:p>
      <w:pPr>
        <w:pStyle w:val="Compact"/>
        <w:numPr>
          <w:ilvl w:val="0"/>
          <w:numId w:val="1004"/>
        </w:numPr>
      </w:pPr>
      <w:r>
        <w:t xml:space="preserve">Seasonal demand forecasting</w:t>
      </w:r>
    </w:p>
    <w:p>
      <w:pPr>
        <w:pStyle w:val="Compact"/>
        <w:numPr>
          <w:ilvl w:val="0"/>
          <w:numId w:val="1004"/>
        </w:numPr>
      </w:pPr>
      <w:r>
        <w:t xml:space="preserve">Category-level performance optimization</w:t>
      </w:r>
    </w:p>
    <w:p>
      <w:pPr>
        <w:pStyle w:val="Compact"/>
        <w:numPr>
          <w:ilvl w:val="0"/>
          <w:numId w:val="1004"/>
        </w:numPr>
      </w:pPr>
      <w:r>
        <w:t xml:space="preserve">Peak-hour operational planning</w:t>
      </w:r>
    </w:p>
    <w:p>
      <w:pPr>
        <w:pStyle w:val="Compact"/>
        <w:numPr>
          <w:ilvl w:val="0"/>
          <w:numId w:val="1004"/>
        </w:numPr>
      </w:pPr>
      <w:r>
        <w:t xml:space="preserve">Customer spend enhancement strategies</w:t>
      </w:r>
    </w:p>
    <w:p>
      <w:pPr>
        <w:pStyle w:val="Compact"/>
        <w:numPr>
          <w:ilvl w:val="0"/>
          <w:numId w:val="1004"/>
        </w:numPr>
      </w:pPr>
      <w:r>
        <w:t xml:space="preserve">Geographic expansion planning</w:t>
      </w:r>
    </w:p>
    <w:p>
      <w:pPr>
        <w:pStyle w:val="Compact"/>
        <w:numPr>
          <w:ilvl w:val="0"/>
          <w:numId w:val="1004"/>
        </w:numPr>
      </w:pPr>
      <w:r>
        <w:t xml:space="preserve">Inventory optimization for high-demand occasions</w:t>
      </w:r>
    </w:p>
    <w:p>
      <w:r>
        <w:pict>
          <v:rect style="width:0;height:1.5pt" o:hralign="center" o:hrstd="t" o:hr="t"/>
        </w:pict>
      </w:r>
    </w:p>
    <w:bookmarkEnd w:id="23"/>
    <w:bookmarkStart w:id="30" w:name="detailed-insights"/>
    <w:p>
      <w:pPr>
        <w:pStyle w:val="Heading2"/>
      </w:pPr>
      <w:r>
        <w:t xml:space="preserve">4. Detailed Insights</w:t>
      </w:r>
    </w:p>
    <w:bookmarkStart w:id="24" w:name="revenue-by-occasions"/>
    <w:p>
      <w:pPr>
        <w:pStyle w:val="Heading3"/>
      </w:pPr>
      <w:r>
        <w:t xml:space="preserve">4.1 Revenue by Occasions</w:t>
      </w:r>
    </w:p>
    <w:p>
      <w:pPr>
        <w:pStyle w:val="Compact"/>
        <w:numPr>
          <w:ilvl w:val="0"/>
          <w:numId w:val="1005"/>
        </w:numPr>
      </w:pPr>
      <w:r>
        <w:t xml:space="preserve">Anniversary and Raksha Bandhan generate the highest revenue.</w:t>
      </w:r>
    </w:p>
    <w:p>
      <w:pPr>
        <w:pStyle w:val="Compact"/>
        <w:numPr>
          <w:ilvl w:val="0"/>
          <w:numId w:val="1005"/>
        </w:numPr>
      </w:pPr>
      <w:r>
        <w:t xml:space="preserve">Holi and Valentine’s Day also contribute significantly.</w:t>
      </w:r>
    </w:p>
    <w:p>
      <w:pPr>
        <w:pStyle w:val="Compact"/>
        <w:numPr>
          <w:ilvl w:val="0"/>
          <w:numId w:val="1005"/>
        </w:numPr>
      </w:pPr>
      <w:r>
        <w:t xml:space="preserve">Diwali shows comparatively lower performance.</w:t>
      </w:r>
    </w:p>
    <w:p>
      <w:pPr>
        <w:pStyle w:val="FirstParagraph"/>
      </w:pPr>
      <w:r>
        <w:rPr>
          <w:b/>
          <w:bCs/>
        </w:rPr>
        <w:t xml:space="preserve">Insight:</w:t>
      </w:r>
      <w:r>
        <w:t xml:space="preserve"> </w:t>
      </w:r>
      <w:r>
        <w:t xml:space="preserve">Emotional and relationship-driven occasions significantly influence purchasing behavior.</w:t>
      </w:r>
    </w:p>
    <w:p>
      <w:r>
        <w:pict>
          <v:rect style="width:0;height:1.5pt" o:hralign="center" o:hrstd="t" o:hr="t"/>
        </w:pict>
      </w:r>
    </w:p>
    <w:bookmarkEnd w:id="24"/>
    <w:bookmarkStart w:id="25" w:name="revenue-by-category"/>
    <w:p>
      <w:pPr>
        <w:pStyle w:val="Heading3"/>
      </w:pPr>
      <w:r>
        <w:t xml:space="preserve">4.2 Revenue by Category</w:t>
      </w:r>
    </w:p>
    <w:p>
      <w:pPr>
        <w:pStyle w:val="FirstParagraph"/>
      </w:pPr>
      <w:r>
        <w:t xml:space="preserve">Top-performing categories:</w:t>
      </w:r>
      <w:r>
        <w:t xml:space="preserve"> </w:t>
      </w:r>
      <w:r>
        <w:t xml:space="preserve">- Colors</w:t>
      </w:r>
      <w:r>
        <w:t xml:space="preserve"> </w:t>
      </w:r>
      <w:r>
        <w:t xml:space="preserve">- Soft Toys</w:t>
      </w:r>
      <w:r>
        <w:t xml:space="preserve"> </w:t>
      </w:r>
      <w:r>
        <w:t xml:space="preserve">- Sweets</w:t>
      </w:r>
    </w:p>
    <w:p>
      <w:pPr>
        <w:pStyle w:val="BodyText"/>
      </w:pPr>
      <w:r>
        <w:t xml:space="preserve">Lower-performing categories:</w:t>
      </w:r>
      <w:r>
        <w:t xml:space="preserve"> </w:t>
      </w:r>
      <w:r>
        <w:t xml:space="preserve">- Plants</w:t>
      </w:r>
      <w:r>
        <w:t xml:space="preserve"> </w:t>
      </w:r>
      <w:r>
        <w:t xml:space="preserve">- Mugs</w:t>
      </w:r>
    </w:p>
    <w:p>
      <w:pPr>
        <w:pStyle w:val="BodyText"/>
      </w:pPr>
      <w:r>
        <w:rPr>
          <w:b/>
          <w:bCs/>
        </w:rPr>
        <w:t xml:space="preserve">Insight:</w:t>
      </w:r>
      <w:r>
        <w:t xml:space="preserve"> </w:t>
      </w:r>
      <w:r>
        <w:t xml:space="preserve">Emotion-driven and premium gifting products outperform functional categories.</w:t>
      </w:r>
    </w:p>
    <w:p>
      <w:r>
        <w:pict>
          <v:rect style="width:0;height:1.5pt" o:hralign="center" o:hrstd="t" o:hr="t"/>
        </w:pict>
      </w:r>
    </w:p>
    <w:bookmarkEnd w:id="25"/>
    <w:bookmarkStart w:id="26" w:name="revenue-by-hour-order-time"/>
    <w:p>
      <w:pPr>
        <w:pStyle w:val="Heading3"/>
      </w:pPr>
      <w:r>
        <w:t xml:space="preserve">4.3 Revenue by Hour (Order Time)</w:t>
      </w:r>
    </w:p>
    <w:p>
      <w:pPr>
        <w:pStyle w:val="Compact"/>
        <w:numPr>
          <w:ilvl w:val="0"/>
          <w:numId w:val="1006"/>
        </w:numPr>
      </w:pPr>
      <w:r>
        <w:t xml:space="preserve">Peak ordering hours: 12 PM – 3 PM and 6 PM – 8 PM</w:t>
      </w:r>
    </w:p>
    <w:p>
      <w:pPr>
        <w:pStyle w:val="Compact"/>
        <w:numPr>
          <w:ilvl w:val="0"/>
          <w:numId w:val="1006"/>
        </w:numPr>
      </w:pPr>
      <w:r>
        <w:t xml:space="preserve">Low activity observed during early morning hours</w:t>
      </w:r>
    </w:p>
    <w:p>
      <w:pPr>
        <w:pStyle w:val="FirstParagraph"/>
      </w:pPr>
      <w:r>
        <w:rPr>
          <w:b/>
          <w:bCs/>
        </w:rPr>
        <w:t xml:space="preserve">Insight:</w:t>
      </w:r>
      <w:r>
        <w:t xml:space="preserve"> </w:t>
      </w:r>
      <w:r>
        <w:t xml:space="preserve">Customers tend to place orders during lunch breaks and evening leisure periods.</w:t>
      </w:r>
    </w:p>
    <w:p>
      <w:r>
        <w:pict>
          <v:rect style="width:0;height:1.5pt" o:hralign="center" o:hrstd="t" o:hr="t"/>
        </w:pict>
      </w:r>
    </w:p>
    <w:bookmarkEnd w:id="26"/>
    <w:bookmarkStart w:id="27" w:name="revenue-by-months"/>
    <w:p>
      <w:pPr>
        <w:pStyle w:val="Heading3"/>
      </w:pPr>
      <w:r>
        <w:t xml:space="preserve">4.4 Revenue by Months</w:t>
      </w:r>
    </w:p>
    <w:p>
      <w:pPr>
        <w:pStyle w:val="FirstParagraph"/>
      </w:pPr>
      <w:r>
        <w:t xml:space="preserve">Revenue spikes observed in:</w:t>
      </w:r>
      <w:r>
        <w:t xml:space="preserve"> </w:t>
      </w:r>
      <w:r>
        <w:t xml:space="preserve">- February</w:t>
      </w:r>
      <w:r>
        <w:t xml:space="preserve"> </w:t>
      </w:r>
      <w:r>
        <w:t xml:space="preserve">- August</w:t>
      </w:r>
    </w:p>
    <w:p>
      <w:pPr>
        <w:pStyle w:val="BodyText"/>
      </w:pPr>
      <w:r>
        <w:t xml:space="preserve">Moderate increase in November.</w:t>
      </w:r>
    </w:p>
    <w:p>
      <w:pPr>
        <w:pStyle w:val="BodyText"/>
      </w:pPr>
      <w:r>
        <w:rPr>
          <w:b/>
          <w:bCs/>
        </w:rPr>
        <w:t xml:space="preserve">Insight:</w:t>
      </w:r>
      <w:r>
        <w:t xml:space="preserve"> </w:t>
      </w:r>
      <w:r>
        <w:t xml:space="preserve">Sales are strongly seasonal and driven by key occasions.</w:t>
      </w:r>
    </w:p>
    <w:p>
      <w:r>
        <w:pict>
          <v:rect style="width:0;height:1.5pt" o:hralign="center" o:hrstd="t" o:hr="t"/>
        </w:pict>
      </w:r>
    </w:p>
    <w:bookmarkEnd w:id="27"/>
    <w:bookmarkStart w:id="28" w:name="top-5-products-by-revenue"/>
    <w:p>
      <w:pPr>
        <w:pStyle w:val="Heading3"/>
      </w:pPr>
      <w:r>
        <w:t xml:space="preserve">4.5 Top 5 Products by Revenue</w:t>
      </w:r>
    </w:p>
    <w:p>
      <w:pPr>
        <w:pStyle w:val="Compact"/>
        <w:numPr>
          <w:ilvl w:val="0"/>
          <w:numId w:val="1007"/>
        </w:numPr>
      </w:pPr>
      <w:r>
        <w:t xml:space="preserve">Magnam Set</w:t>
      </w:r>
    </w:p>
    <w:p>
      <w:pPr>
        <w:pStyle w:val="Compact"/>
        <w:numPr>
          <w:ilvl w:val="0"/>
          <w:numId w:val="1007"/>
        </w:numPr>
      </w:pPr>
      <w:r>
        <w:t xml:space="preserve">Quia Gift</w:t>
      </w:r>
    </w:p>
    <w:p>
      <w:pPr>
        <w:pStyle w:val="Compact"/>
        <w:numPr>
          <w:ilvl w:val="0"/>
          <w:numId w:val="1007"/>
        </w:numPr>
      </w:pPr>
      <w:r>
        <w:t xml:space="preserve">Dolores Gift</w:t>
      </w:r>
    </w:p>
    <w:p>
      <w:pPr>
        <w:pStyle w:val="Compact"/>
        <w:numPr>
          <w:ilvl w:val="0"/>
          <w:numId w:val="1007"/>
        </w:numPr>
      </w:pPr>
      <w:r>
        <w:t xml:space="preserve">Harum Pack</w:t>
      </w:r>
    </w:p>
    <w:p>
      <w:pPr>
        <w:pStyle w:val="Compact"/>
        <w:numPr>
          <w:ilvl w:val="0"/>
          <w:numId w:val="1007"/>
        </w:numPr>
      </w:pPr>
      <w:r>
        <w:t xml:space="preserve">Deserunt Box</w:t>
      </w:r>
    </w:p>
    <w:p>
      <w:pPr>
        <w:pStyle w:val="FirstParagraph"/>
      </w:pPr>
      <w:r>
        <w:rPr>
          <w:b/>
          <w:bCs/>
        </w:rPr>
        <w:t xml:space="preserve">Insight:</w:t>
      </w:r>
      <w:r>
        <w:t xml:space="preserve"> </w:t>
      </w:r>
      <w:r>
        <w:t xml:space="preserve">Premium gift bundles contribute significantly to revenue.</w:t>
      </w:r>
    </w:p>
    <w:p>
      <w:r>
        <w:pict>
          <v:rect style="width:0;height:1.5pt" o:hralign="center" o:hrstd="t" o:hr="t"/>
        </w:pict>
      </w:r>
    </w:p>
    <w:bookmarkEnd w:id="28"/>
    <w:bookmarkStart w:id="29" w:name="top-10-cities-by-orders"/>
    <w:p>
      <w:pPr>
        <w:pStyle w:val="Heading3"/>
      </w:pPr>
      <w:r>
        <w:t xml:space="preserve">4.6 Top 10 Cities by Orders</w:t>
      </w:r>
    </w:p>
    <w:p>
      <w:pPr>
        <w:pStyle w:val="FirstParagraph"/>
      </w:pPr>
      <w:r>
        <w:t xml:space="preserve">High-performing cities include:</w:t>
      </w:r>
      <w:r>
        <w:t xml:space="preserve"> </w:t>
      </w:r>
      <w:r>
        <w:t xml:space="preserve">- Imphal</w:t>
      </w:r>
      <w:r>
        <w:t xml:space="preserve"> </w:t>
      </w:r>
      <w:r>
        <w:t xml:space="preserve">- Dhanbad</w:t>
      </w:r>
      <w:r>
        <w:t xml:space="preserve"> </w:t>
      </w:r>
      <w:r>
        <w:t xml:space="preserve">- Kavali</w:t>
      </w:r>
    </w:p>
    <w:p>
      <w:pPr>
        <w:pStyle w:val="BodyText"/>
      </w:pPr>
      <w:r>
        <w:rPr>
          <w:b/>
          <w:bCs/>
        </w:rPr>
        <w:t xml:space="preserve">Insight:</w:t>
      </w:r>
      <w:r>
        <w:t xml:space="preserve"> </w:t>
      </w:r>
      <w:r>
        <w:t xml:space="preserve">Demand is geographically clustered, presenting opportunities for targeted regional marketing.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operational-insight"/>
    <w:p>
      <w:pPr>
        <w:pStyle w:val="Heading2"/>
      </w:pPr>
      <w:r>
        <w:t xml:space="preserve">5. Operational Insight</w:t>
      </w:r>
    </w:p>
    <w:p>
      <w:pPr>
        <w:pStyle w:val="FirstParagraph"/>
      </w:pPr>
      <w:r>
        <w:t xml:space="preserve">The average delivery time of 5.53 days may:</w:t>
      </w:r>
    </w:p>
    <w:p>
      <w:pPr>
        <w:pStyle w:val="Compact"/>
        <w:numPr>
          <w:ilvl w:val="0"/>
          <w:numId w:val="1008"/>
        </w:numPr>
      </w:pPr>
      <w:r>
        <w:t xml:space="preserve">Impact customer satisfaction</w:t>
      </w:r>
    </w:p>
    <w:p>
      <w:pPr>
        <w:pStyle w:val="Compact"/>
        <w:numPr>
          <w:ilvl w:val="0"/>
          <w:numId w:val="1008"/>
        </w:numPr>
      </w:pPr>
      <w:r>
        <w:t xml:space="preserve">Reduce repeat purchase probability</w:t>
      </w:r>
    </w:p>
    <w:p>
      <w:pPr>
        <w:pStyle w:val="Compact"/>
        <w:numPr>
          <w:ilvl w:val="0"/>
          <w:numId w:val="1008"/>
        </w:numPr>
      </w:pPr>
      <w:r>
        <w:t xml:space="preserve">Affect conversion during urgent occasions</w:t>
      </w:r>
    </w:p>
    <w:p>
      <w:pPr>
        <w:pStyle w:val="FirstParagraph"/>
      </w:pPr>
      <w:r>
        <w:t xml:space="preserve">Improving logistics efficiency could directly enhance revenue growth.</w:t>
      </w:r>
    </w:p>
    <w:p>
      <w:r>
        <w:pict>
          <v:rect style="width:0;height:1.5pt" o:hralign="center" o:hrstd="t" o:hr="t"/>
        </w:pict>
      </w:r>
    </w:p>
    <w:bookmarkEnd w:id="31"/>
    <w:bookmarkStart w:id="32" w:name="key-business-risks"/>
    <w:p>
      <w:pPr>
        <w:pStyle w:val="Heading2"/>
      </w:pPr>
      <w:r>
        <w:t xml:space="preserve">6. Key Business Risks</w:t>
      </w:r>
    </w:p>
    <w:p>
      <w:pPr>
        <w:pStyle w:val="Compact"/>
        <w:numPr>
          <w:ilvl w:val="0"/>
          <w:numId w:val="1009"/>
        </w:numPr>
      </w:pPr>
      <w:r>
        <w:t xml:space="preserve">High dependency on seasonal demand</w:t>
      </w:r>
    </w:p>
    <w:p>
      <w:pPr>
        <w:pStyle w:val="Compact"/>
        <w:numPr>
          <w:ilvl w:val="0"/>
          <w:numId w:val="1009"/>
        </w:numPr>
      </w:pPr>
      <w:r>
        <w:t xml:space="preserve">Revenue concentration in limited categories</w:t>
      </w:r>
    </w:p>
    <w:p>
      <w:pPr>
        <w:pStyle w:val="Compact"/>
        <w:numPr>
          <w:ilvl w:val="0"/>
          <w:numId w:val="1009"/>
        </w:numPr>
      </w:pPr>
      <w:r>
        <w:t xml:space="preserve">Potential delivery delays during peak seasons</w:t>
      </w:r>
    </w:p>
    <w:p>
      <w:pPr>
        <w:pStyle w:val="Compact"/>
        <w:numPr>
          <w:ilvl w:val="0"/>
          <w:numId w:val="1009"/>
        </w:numPr>
      </w:pPr>
      <w:r>
        <w:t xml:space="preserve">Geographic concentration risk</w:t>
      </w:r>
    </w:p>
    <w:p>
      <w:r>
        <w:pict>
          <v:rect style="width:0;height:1.5pt" o:hralign="center" o:hrstd="t" o:hr="t"/>
        </w:pict>
      </w:r>
    </w:p>
    <w:bookmarkEnd w:id="32"/>
    <w:bookmarkStart w:id="39" w:name="strategic-recommendations"/>
    <w:p>
      <w:pPr>
        <w:pStyle w:val="Heading2"/>
      </w:pPr>
      <w:r>
        <w:t xml:space="preserve">7. Strategic Recommendations</w:t>
      </w:r>
    </w:p>
    <w:bookmarkStart w:id="33" w:name="seasonal-planning"/>
    <w:p>
      <w:pPr>
        <w:pStyle w:val="Heading3"/>
      </w:pPr>
      <w:r>
        <w:t xml:space="preserve">7.1 Seasonal Planning</w:t>
      </w:r>
    </w:p>
    <w:p>
      <w:pPr>
        <w:pStyle w:val="Compact"/>
        <w:numPr>
          <w:ilvl w:val="0"/>
          <w:numId w:val="1010"/>
        </w:numPr>
      </w:pPr>
      <w:r>
        <w:t xml:space="preserve">Increase inventory before peak months (February, August)</w:t>
      </w:r>
    </w:p>
    <w:p>
      <w:pPr>
        <w:pStyle w:val="Compact"/>
        <w:numPr>
          <w:ilvl w:val="0"/>
          <w:numId w:val="1010"/>
        </w:numPr>
      </w:pPr>
      <w:r>
        <w:t xml:space="preserve">Launch pre-booking and early-discount campaigns</w:t>
      </w:r>
    </w:p>
    <w:bookmarkEnd w:id="33"/>
    <w:bookmarkStart w:id="34" w:name="category-optimization"/>
    <w:p>
      <w:pPr>
        <w:pStyle w:val="Heading3"/>
      </w:pPr>
      <w:r>
        <w:t xml:space="preserve">7.2 Category Optimization</w:t>
      </w:r>
    </w:p>
    <w:p>
      <w:pPr>
        <w:pStyle w:val="Compact"/>
        <w:numPr>
          <w:ilvl w:val="0"/>
          <w:numId w:val="1011"/>
        </w:numPr>
      </w:pPr>
      <w:r>
        <w:t xml:space="preserve">Bundle low-performing products with top-selling items</w:t>
      </w:r>
    </w:p>
    <w:p>
      <w:pPr>
        <w:pStyle w:val="Compact"/>
        <w:numPr>
          <w:ilvl w:val="0"/>
          <w:numId w:val="1011"/>
        </w:numPr>
      </w:pPr>
      <w:r>
        <w:t xml:space="preserve">Promote premium gift sets to increase average order value</w:t>
      </w:r>
    </w:p>
    <w:bookmarkEnd w:id="34"/>
    <w:bookmarkStart w:id="35" w:name="marketing-strategy"/>
    <w:p>
      <w:pPr>
        <w:pStyle w:val="Heading3"/>
      </w:pPr>
      <w:r>
        <w:t xml:space="preserve">7.3 Marketing Strategy</w:t>
      </w:r>
    </w:p>
    <w:p>
      <w:pPr>
        <w:pStyle w:val="Compact"/>
        <w:numPr>
          <w:ilvl w:val="0"/>
          <w:numId w:val="1012"/>
        </w:numPr>
      </w:pPr>
      <w:r>
        <w:t xml:space="preserve">Schedule promotions during peak ordering hours</w:t>
      </w:r>
    </w:p>
    <w:p>
      <w:pPr>
        <w:pStyle w:val="Compact"/>
        <w:numPr>
          <w:ilvl w:val="0"/>
          <w:numId w:val="1012"/>
        </w:numPr>
      </w:pPr>
      <w:r>
        <w:t xml:space="preserve">Run targeted campaigns around key occasions</w:t>
      </w:r>
    </w:p>
    <w:bookmarkEnd w:id="35"/>
    <w:bookmarkStart w:id="36" w:name="delivery-optimization"/>
    <w:p>
      <w:pPr>
        <w:pStyle w:val="Heading3"/>
      </w:pPr>
      <w:r>
        <w:t xml:space="preserve">7.4 Delivery Optimization</w:t>
      </w:r>
    </w:p>
    <w:p>
      <w:pPr>
        <w:pStyle w:val="Compact"/>
        <w:numPr>
          <w:ilvl w:val="0"/>
          <w:numId w:val="1013"/>
        </w:numPr>
      </w:pPr>
      <w:r>
        <w:t xml:space="preserve">Reduce average delivery time to under 4 days</w:t>
      </w:r>
    </w:p>
    <w:p>
      <w:pPr>
        <w:pStyle w:val="Compact"/>
        <w:numPr>
          <w:ilvl w:val="0"/>
          <w:numId w:val="1013"/>
        </w:numPr>
      </w:pPr>
      <w:r>
        <w:t xml:space="preserve">Offer express delivery options during high-demand events</w:t>
      </w:r>
    </w:p>
    <w:bookmarkEnd w:id="36"/>
    <w:bookmarkStart w:id="37" w:name="geographic-expansion"/>
    <w:p>
      <w:pPr>
        <w:pStyle w:val="Heading3"/>
      </w:pPr>
      <w:r>
        <w:t xml:space="preserve">7.5 Geographic Expansion</w:t>
      </w:r>
    </w:p>
    <w:p>
      <w:pPr>
        <w:pStyle w:val="Compact"/>
        <w:numPr>
          <w:ilvl w:val="0"/>
          <w:numId w:val="1014"/>
        </w:numPr>
      </w:pPr>
      <w:r>
        <w:t xml:space="preserve">Focus marketing efforts on high-performing cities</w:t>
      </w:r>
    </w:p>
    <w:p>
      <w:pPr>
        <w:pStyle w:val="Compact"/>
        <w:numPr>
          <w:ilvl w:val="0"/>
          <w:numId w:val="1014"/>
        </w:numPr>
      </w:pPr>
      <w:r>
        <w:t xml:space="preserve">Expand into demographically similar regions</w:t>
      </w:r>
    </w:p>
    <w:bookmarkEnd w:id="37"/>
    <w:bookmarkStart w:id="38" w:name="increase-average-customer-spend"/>
    <w:p>
      <w:pPr>
        <w:pStyle w:val="Heading3"/>
      </w:pPr>
      <w:r>
        <w:t xml:space="preserve">7.6 Increase Average Customer Spend</w:t>
      </w:r>
    </w:p>
    <w:p>
      <w:pPr>
        <w:pStyle w:val="Compact"/>
        <w:numPr>
          <w:ilvl w:val="0"/>
          <w:numId w:val="1015"/>
        </w:numPr>
      </w:pPr>
      <w:r>
        <w:t xml:space="preserve">Introduce loyalty programs</w:t>
      </w:r>
    </w:p>
    <w:p>
      <w:pPr>
        <w:pStyle w:val="Compact"/>
        <w:numPr>
          <w:ilvl w:val="0"/>
          <w:numId w:val="1015"/>
        </w:numPr>
      </w:pPr>
      <w:r>
        <w:t xml:space="preserve">Implement cross-sell and upsell strategies</w:t>
      </w:r>
    </w:p>
    <w:p>
      <w:pPr>
        <w:pStyle w:val="Compact"/>
        <w:numPr>
          <w:ilvl w:val="0"/>
          <w:numId w:val="1015"/>
        </w:numPr>
      </w:pPr>
      <w:r>
        <w:t xml:space="preserve">Offer tier-based discount structures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conclusion"/>
    <w:p>
      <w:pPr>
        <w:pStyle w:val="Heading2"/>
      </w:pPr>
      <w:r>
        <w:t xml:space="preserve">8. Conclusion</w:t>
      </w:r>
    </w:p>
    <w:p>
      <w:pPr>
        <w:pStyle w:val="FirstParagraph"/>
      </w:pPr>
      <w:r>
        <w:t xml:space="preserve">The business exhibits strong performance driven by occasion-based demand, premium product offerings, and seasonal revenue spikes. However, sustainable growth requires improved operational efficiency, diversified revenue streams, strategic inventory planning, and geographic expansion.</w:t>
      </w:r>
    </w:p>
    <w:p>
      <w:pPr>
        <w:pStyle w:val="BodyText"/>
      </w:pPr>
      <w:r>
        <w:t xml:space="preserve">By implementing the recommended strategies, the organization can enhance profitability, customer satisfaction, and long-term scalability.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2026-02-27T11:04:32Z</dcterms:created>
  <dcterms:modified xsi:type="dcterms:W3CDTF">2026-02-27T11:04:32Z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