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BE9E" w14:textId="77777777" w:rsidR="00A24C8A" w:rsidRDefault="00000000">
      <w:pPr>
        <w:spacing w:before="1040"/>
        <w:jc w:val="center"/>
      </w:pPr>
      <w:r>
        <w:rPr>
          <w:b/>
          <w:color w:val="2F855A"/>
          <w:sz w:val="32"/>
        </w:rPr>
        <w:t>NEXGEN RETAIL</w:t>
      </w:r>
    </w:p>
    <w:p w14:paraId="69178D9C" w14:textId="77777777" w:rsidR="00A24C8A" w:rsidRDefault="00000000">
      <w:pPr>
        <w:pStyle w:val="Title"/>
        <w:jc w:val="center"/>
      </w:pPr>
      <w:r>
        <w:t>Executive Summary &amp;</w:t>
      </w:r>
      <w:r>
        <w:br/>
        <w:t>Profitability Dashboard</w:t>
      </w:r>
    </w:p>
    <w:p w14:paraId="47A08E2F" w14:textId="77777777" w:rsidR="00A24C8A" w:rsidRDefault="00000000">
      <w:pPr>
        <w:jc w:val="center"/>
      </w:pPr>
      <w:r>
        <w:rPr>
          <w:color w:val="5B6573"/>
          <w:sz w:val="28"/>
        </w:rPr>
        <w:t>Excel Data Analytics Project Report</w:t>
      </w:r>
    </w:p>
    <w:p w14:paraId="757B8C38" w14:textId="77777777" w:rsidR="00A24C8A" w:rsidRDefault="00000000">
      <w:pPr>
        <w:spacing w:before="280"/>
        <w:jc w:val="center"/>
      </w:pPr>
      <w:r>
        <w:rPr>
          <w:b/>
          <w:color w:val="174A73"/>
          <w:sz w:val="22"/>
        </w:rPr>
        <w:t>Industry: Retail  |  Domain: Business Intelligence (BI)</w:t>
      </w:r>
    </w:p>
    <w:p w14:paraId="1FBF36CF" w14:textId="77777777" w:rsidR="00A24C8A" w:rsidRDefault="00000000">
      <w:pPr>
        <w:spacing w:before="720"/>
        <w:jc w:val="center"/>
      </w:pPr>
      <w:r>
        <w:t>Company: NexGen Retail (fictional practice company)</w:t>
      </w:r>
      <w:r>
        <w:br/>
        <w:t>Tool: Microsoft Excel</w:t>
      </w:r>
      <w:r>
        <w:br/>
        <w:t>Dataset: Excel Sales Dashboard.xlsx</w:t>
      </w:r>
    </w:p>
    <w:p w14:paraId="05A65D6C" w14:textId="77777777" w:rsidR="00A24C8A" w:rsidRDefault="00000000">
      <w:r>
        <w:br w:type="page"/>
      </w:r>
    </w:p>
    <w:p w14:paraId="5A5AB0E1" w14:textId="77777777" w:rsidR="00A24C8A" w:rsidRDefault="00000000">
      <w:pPr>
        <w:pStyle w:val="Heading1"/>
      </w:pPr>
      <w:r>
        <w:lastRenderedPageBreak/>
        <w:t>1. Executive Summary</w:t>
      </w:r>
    </w:p>
    <w:p w14:paraId="64408DDD" w14:textId="77777777" w:rsidR="00A24C8A" w:rsidRDefault="00000000">
      <w:r>
        <w:t>This project analyzes a retail sales dataset and presents key business performance measures in an Excel dashboard. The dashboard summarizes revenue, cost of goods sold (COGS), gross profit, gross profit margin, units sold, and order count. It also visualizes monthly revenue and gross profit, compares countries and regions, shows revenue share by sales channel, and provides interactive filters for product category and quarter.</w:t>
      </w:r>
    </w:p>
    <w:p w14:paraId="1B8F473B" w14:textId="77777777" w:rsidR="00A24C8A" w:rsidRDefault="00000000">
      <w:r>
        <w:t>The purpose is to turn transaction-level data into a concise view of sales and profitability so that a business user can explore performance patterns and identify areas for further investigation.</w:t>
      </w:r>
    </w:p>
    <w:p w14:paraId="62AC6425" w14:textId="77777777" w:rsidR="00A24C8A" w:rsidRDefault="00000000">
      <w:pPr>
        <w:pStyle w:val="Heading1"/>
      </w:pPr>
      <w:r>
        <w:t>2. Project Details</w:t>
      </w:r>
    </w:p>
    <w:tbl>
      <w:tblPr>
        <w:tblStyle w:val="TableGrid"/>
        <w:tblW w:w="0" w:type="auto"/>
        <w:jc w:val="center"/>
        <w:tblLook w:val="04A0" w:firstRow="1" w:lastRow="0" w:firstColumn="1" w:lastColumn="0" w:noHBand="0" w:noVBand="1"/>
      </w:tblPr>
      <w:tblGrid>
        <w:gridCol w:w="5040"/>
        <w:gridCol w:w="5040"/>
      </w:tblGrid>
      <w:tr w:rsidR="00A24C8A" w14:paraId="145777AE" w14:textId="77777777">
        <w:trPr>
          <w:jc w:val="center"/>
        </w:trPr>
        <w:tc>
          <w:tcPr>
            <w:tcW w:w="5040" w:type="dxa"/>
            <w:shd w:val="clear" w:color="auto" w:fill="174A73"/>
            <w:vAlign w:val="center"/>
          </w:tcPr>
          <w:p w14:paraId="0A8AC4BF" w14:textId="77777777" w:rsidR="00A24C8A" w:rsidRDefault="00000000">
            <w:pPr>
              <w:spacing w:after="20"/>
            </w:pPr>
            <w:r>
              <w:rPr>
                <w:b/>
                <w:color w:val="FFFFFF"/>
                <w:sz w:val="18"/>
              </w:rPr>
              <w:t>Item</w:t>
            </w:r>
          </w:p>
        </w:tc>
        <w:tc>
          <w:tcPr>
            <w:tcW w:w="5040" w:type="dxa"/>
            <w:shd w:val="clear" w:color="auto" w:fill="174A73"/>
            <w:vAlign w:val="center"/>
          </w:tcPr>
          <w:p w14:paraId="08AA9D0C" w14:textId="77777777" w:rsidR="00A24C8A" w:rsidRDefault="00000000">
            <w:pPr>
              <w:spacing w:after="20"/>
            </w:pPr>
            <w:r>
              <w:rPr>
                <w:b/>
                <w:color w:val="FFFFFF"/>
                <w:sz w:val="18"/>
              </w:rPr>
              <w:t>Description</w:t>
            </w:r>
          </w:p>
        </w:tc>
      </w:tr>
      <w:tr w:rsidR="00A24C8A" w14:paraId="7BE85958" w14:textId="77777777">
        <w:trPr>
          <w:jc w:val="center"/>
        </w:trPr>
        <w:tc>
          <w:tcPr>
            <w:tcW w:w="5040" w:type="dxa"/>
            <w:vAlign w:val="center"/>
          </w:tcPr>
          <w:p w14:paraId="7A970907" w14:textId="77777777" w:rsidR="00A24C8A" w:rsidRDefault="00000000">
            <w:pPr>
              <w:spacing w:after="20"/>
            </w:pPr>
            <w:r>
              <w:rPr>
                <w:sz w:val="18"/>
              </w:rPr>
              <w:t>Project title</w:t>
            </w:r>
          </w:p>
        </w:tc>
        <w:tc>
          <w:tcPr>
            <w:tcW w:w="5040" w:type="dxa"/>
            <w:vAlign w:val="center"/>
          </w:tcPr>
          <w:p w14:paraId="0F4241F0" w14:textId="77777777" w:rsidR="00A24C8A" w:rsidRDefault="00000000">
            <w:pPr>
              <w:spacing w:after="20"/>
            </w:pPr>
            <w:r>
              <w:rPr>
                <w:sz w:val="18"/>
              </w:rPr>
              <w:t>Executive Summary &amp; Profitability Dashboard</w:t>
            </w:r>
          </w:p>
        </w:tc>
      </w:tr>
      <w:tr w:rsidR="00A24C8A" w14:paraId="4D312184" w14:textId="77777777">
        <w:trPr>
          <w:jc w:val="center"/>
        </w:trPr>
        <w:tc>
          <w:tcPr>
            <w:tcW w:w="5040" w:type="dxa"/>
            <w:shd w:val="clear" w:color="auto" w:fill="F3F7FA"/>
            <w:vAlign w:val="center"/>
          </w:tcPr>
          <w:p w14:paraId="1BB877E9" w14:textId="77777777" w:rsidR="00A24C8A" w:rsidRDefault="00000000">
            <w:pPr>
              <w:spacing w:after="20"/>
            </w:pPr>
            <w:r>
              <w:rPr>
                <w:sz w:val="18"/>
              </w:rPr>
              <w:t>Fictional company</w:t>
            </w:r>
          </w:p>
        </w:tc>
        <w:tc>
          <w:tcPr>
            <w:tcW w:w="5040" w:type="dxa"/>
            <w:shd w:val="clear" w:color="auto" w:fill="F3F7FA"/>
            <w:vAlign w:val="center"/>
          </w:tcPr>
          <w:p w14:paraId="0EDCF1B3" w14:textId="77777777" w:rsidR="00A24C8A" w:rsidRDefault="00000000">
            <w:pPr>
              <w:spacing w:after="20"/>
            </w:pPr>
            <w:r>
              <w:rPr>
                <w:sz w:val="18"/>
              </w:rPr>
              <w:t>NexGen Retail</w:t>
            </w:r>
          </w:p>
        </w:tc>
      </w:tr>
      <w:tr w:rsidR="00A24C8A" w14:paraId="3770FB0A" w14:textId="77777777">
        <w:trPr>
          <w:jc w:val="center"/>
        </w:trPr>
        <w:tc>
          <w:tcPr>
            <w:tcW w:w="5040" w:type="dxa"/>
            <w:vAlign w:val="center"/>
          </w:tcPr>
          <w:p w14:paraId="70DF9559" w14:textId="77777777" w:rsidR="00A24C8A" w:rsidRDefault="00000000">
            <w:pPr>
              <w:spacing w:after="20"/>
            </w:pPr>
            <w:r>
              <w:rPr>
                <w:sz w:val="18"/>
              </w:rPr>
              <w:t>Industry</w:t>
            </w:r>
          </w:p>
        </w:tc>
        <w:tc>
          <w:tcPr>
            <w:tcW w:w="5040" w:type="dxa"/>
            <w:vAlign w:val="center"/>
          </w:tcPr>
          <w:p w14:paraId="4C7173B6" w14:textId="77777777" w:rsidR="00A24C8A" w:rsidRDefault="00000000">
            <w:pPr>
              <w:spacing w:after="20"/>
            </w:pPr>
            <w:r>
              <w:rPr>
                <w:sz w:val="18"/>
              </w:rPr>
              <w:t>Retail</w:t>
            </w:r>
          </w:p>
        </w:tc>
      </w:tr>
      <w:tr w:rsidR="00A24C8A" w14:paraId="6BA41CB9" w14:textId="77777777">
        <w:trPr>
          <w:jc w:val="center"/>
        </w:trPr>
        <w:tc>
          <w:tcPr>
            <w:tcW w:w="5040" w:type="dxa"/>
            <w:shd w:val="clear" w:color="auto" w:fill="F3F7FA"/>
            <w:vAlign w:val="center"/>
          </w:tcPr>
          <w:p w14:paraId="045B7405" w14:textId="77777777" w:rsidR="00A24C8A" w:rsidRDefault="00000000">
            <w:pPr>
              <w:spacing w:after="20"/>
            </w:pPr>
            <w:r>
              <w:rPr>
                <w:sz w:val="18"/>
              </w:rPr>
              <w:t>Domain</w:t>
            </w:r>
          </w:p>
        </w:tc>
        <w:tc>
          <w:tcPr>
            <w:tcW w:w="5040" w:type="dxa"/>
            <w:shd w:val="clear" w:color="auto" w:fill="F3F7FA"/>
            <w:vAlign w:val="center"/>
          </w:tcPr>
          <w:p w14:paraId="437E9EEF" w14:textId="77777777" w:rsidR="00A24C8A" w:rsidRDefault="00000000">
            <w:pPr>
              <w:spacing w:after="20"/>
            </w:pPr>
            <w:r>
              <w:rPr>
                <w:sz w:val="18"/>
              </w:rPr>
              <w:t>Business Intelligence (BI)</w:t>
            </w:r>
          </w:p>
        </w:tc>
      </w:tr>
      <w:tr w:rsidR="00A24C8A" w14:paraId="6485AF6F" w14:textId="77777777">
        <w:trPr>
          <w:jc w:val="center"/>
        </w:trPr>
        <w:tc>
          <w:tcPr>
            <w:tcW w:w="5040" w:type="dxa"/>
            <w:vAlign w:val="center"/>
          </w:tcPr>
          <w:p w14:paraId="11EEE69D" w14:textId="77777777" w:rsidR="00A24C8A" w:rsidRDefault="00000000">
            <w:pPr>
              <w:spacing w:after="20"/>
            </w:pPr>
            <w:r>
              <w:rPr>
                <w:sz w:val="18"/>
              </w:rPr>
              <w:t>Focus area</w:t>
            </w:r>
          </w:p>
        </w:tc>
        <w:tc>
          <w:tcPr>
            <w:tcW w:w="5040" w:type="dxa"/>
            <w:vAlign w:val="center"/>
          </w:tcPr>
          <w:p w14:paraId="1511BCD3" w14:textId="77777777" w:rsidR="00A24C8A" w:rsidRDefault="00000000">
            <w:pPr>
              <w:spacing w:after="20"/>
            </w:pPr>
            <w:r>
              <w:rPr>
                <w:sz w:val="18"/>
              </w:rPr>
              <w:t>Sales and profitability analytics</w:t>
            </w:r>
          </w:p>
        </w:tc>
      </w:tr>
      <w:tr w:rsidR="00A24C8A" w14:paraId="0B627916" w14:textId="77777777">
        <w:trPr>
          <w:jc w:val="center"/>
        </w:trPr>
        <w:tc>
          <w:tcPr>
            <w:tcW w:w="5040" w:type="dxa"/>
            <w:shd w:val="clear" w:color="auto" w:fill="F3F7FA"/>
            <w:vAlign w:val="center"/>
          </w:tcPr>
          <w:p w14:paraId="77A82BC8" w14:textId="77777777" w:rsidR="00A24C8A" w:rsidRDefault="00000000">
            <w:pPr>
              <w:spacing w:after="20"/>
            </w:pPr>
            <w:r>
              <w:rPr>
                <w:sz w:val="18"/>
              </w:rPr>
              <w:t>Tool</w:t>
            </w:r>
          </w:p>
        </w:tc>
        <w:tc>
          <w:tcPr>
            <w:tcW w:w="5040" w:type="dxa"/>
            <w:shd w:val="clear" w:color="auto" w:fill="F3F7FA"/>
            <w:vAlign w:val="center"/>
          </w:tcPr>
          <w:p w14:paraId="09A49E88" w14:textId="77777777" w:rsidR="00A24C8A" w:rsidRDefault="00000000">
            <w:pPr>
              <w:spacing w:after="20"/>
            </w:pPr>
            <w:r>
              <w:rPr>
                <w:sz w:val="18"/>
              </w:rPr>
              <w:t>Microsoft Excel</w:t>
            </w:r>
          </w:p>
        </w:tc>
      </w:tr>
      <w:tr w:rsidR="00A24C8A" w14:paraId="1038AD27" w14:textId="77777777">
        <w:trPr>
          <w:jc w:val="center"/>
        </w:trPr>
        <w:tc>
          <w:tcPr>
            <w:tcW w:w="5040" w:type="dxa"/>
            <w:vAlign w:val="center"/>
          </w:tcPr>
          <w:p w14:paraId="5BCC04E0" w14:textId="77777777" w:rsidR="00A24C8A" w:rsidRDefault="00000000">
            <w:pPr>
              <w:spacing w:after="20"/>
            </w:pPr>
            <w:r>
              <w:rPr>
                <w:sz w:val="18"/>
              </w:rPr>
              <w:t>Main features</w:t>
            </w:r>
          </w:p>
        </w:tc>
        <w:tc>
          <w:tcPr>
            <w:tcW w:w="5040" w:type="dxa"/>
            <w:vAlign w:val="center"/>
          </w:tcPr>
          <w:p w14:paraId="3CE3F4F2" w14:textId="77777777" w:rsidR="00A24C8A" w:rsidRDefault="00000000">
            <w:pPr>
              <w:spacing w:after="20"/>
            </w:pPr>
            <w:r>
              <w:rPr>
                <w:sz w:val="18"/>
              </w:rPr>
              <w:t>Data preparation, KPI calculations, PivotTables, charts, map visual, and slicers</w:t>
            </w:r>
          </w:p>
        </w:tc>
      </w:tr>
    </w:tbl>
    <w:p w14:paraId="69575E59" w14:textId="77777777" w:rsidR="00A24C8A" w:rsidRDefault="00A24C8A">
      <w:pPr>
        <w:spacing w:after="20"/>
      </w:pPr>
    </w:p>
    <w:p w14:paraId="57CB6A7A" w14:textId="77777777" w:rsidR="00A24C8A" w:rsidRDefault="00000000">
      <w:pPr>
        <w:pStyle w:val="Heading1"/>
      </w:pPr>
      <w:r>
        <w:t>3. Business Problem</w:t>
      </w:r>
    </w:p>
    <w:p w14:paraId="31C0A49C" w14:textId="77777777" w:rsidR="00A24C8A" w:rsidRDefault="00000000">
      <w:r>
        <w:t>A retail business may have thousands of transactions across products, countries, regions, customer types, and sales channels. Reviewing individual records makes it difficult to understand overall performance quickly. This project addresses that problem by consolidating key measures and comparisons into a single dashboard.</w:t>
      </w:r>
    </w:p>
    <w:p w14:paraId="4677C9CA" w14:textId="77777777" w:rsidR="00A24C8A" w:rsidRDefault="00000000">
      <w:pPr>
        <w:pStyle w:val="Heading1"/>
      </w:pPr>
      <w:r>
        <w:t>4. Project Objectives</w:t>
      </w:r>
    </w:p>
    <w:p w14:paraId="7C853168" w14:textId="77777777" w:rsidR="00A24C8A" w:rsidRDefault="00000000">
      <w:pPr>
        <w:pStyle w:val="ListBullet"/>
        <w:spacing w:after="60"/>
      </w:pPr>
      <w:r>
        <w:t>Summarize overall sales and gross profitability using key performance indicators (KPIs).</w:t>
      </w:r>
    </w:p>
    <w:p w14:paraId="1CC5599F" w14:textId="77777777" w:rsidR="00A24C8A" w:rsidRDefault="00000000">
      <w:pPr>
        <w:pStyle w:val="ListBullet"/>
        <w:spacing w:after="60"/>
      </w:pPr>
      <w:r>
        <w:t>Analyze revenue and gross profit trends across months.</w:t>
      </w:r>
    </w:p>
    <w:p w14:paraId="5A0BDF88" w14:textId="77777777" w:rsidR="00A24C8A" w:rsidRDefault="00000000">
      <w:pPr>
        <w:pStyle w:val="ListBullet"/>
        <w:spacing w:after="60"/>
      </w:pPr>
      <w:r>
        <w:t>Compare revenue by country, region, product category, and sales channel.</w:t>
      </w:r>
    </w:p>
    <w:p w14:paraId="148B5C25" w14:textId="77777777" w:rsidR="00A24C8A" w:rsidRDefault="00000000">
      <w:pPr>
        <w:pStyle w:val="ListBullet"/>
        <w:spacing w:after="60"/>
      </w:pPr>
      <w:r>
        <w:t>Create an interactive dashboard that allows users to filter results by product category and quarter.</w:t>
      </w:r>
    </w:p>
    <w:p w14:paraId="415AB4F5" w14:textId="77777777" w:rsidR="00A24C8A" w:rsidRDefault="00000000">
      <w:pPr>
        <w:pStyle w:val="ListBullet"/>
        <w:spacing w:after="60"/>
      </w:pPr>
      <w:r>
        <w:t>Communicate data-supported observations that can guide further business investigation.</w:t>
      </w:r>
    </w:p>
    <w:p w14:paraId="4FDCF9B6" w14:textId="77777777" w:rsidR="00A24C8A" w:rsidRDefault="00000000">
      <w:pPr>
        <w:pStyle w:val="Heading1"/>
      </w:pPr>
      <w:r>
        <w:t>5. Dataset Overview</w:t>
      </w:r>
    </w:p>
    <w:p w14:paraId="6B64ABBB" w14:textId="77777777" w:rsidR="00A24C8A" w:rsidRDefault="00000000">
      <w:r>
        <w:t>The workbook contains 2,707 transaction records in the Raw_Data worksheet, with 16 source columns. The project workbook also contains Prep_Data, Pivot_Tables, and Dashboard worksheets.</w:t>
      </w:r>
    </w:p>
    <w:tbl>
      <w:tblPr>
        <w:tblStyle w:val="TableGrid"/>
        <w:tblW w:w="0" w:type="auto"/>
        <w:jc w:val="center"/>
        <w:tblLook w:val="04A0" w:firstRow="1" w:lastRow="0" w:firstColumn="1" w:lastColumn="0" w:noHBand="0" w:noVBand="1"/>
      </w:tblPr>
      <w:tblGrid>
        <w:gridCol w:w="5040"/>
        <w:gridCol w:w="5040"/>
      </w:tblGrid>
      <w:tr w:rsidR="00A24C8A" w14:paraId="301789C5" w14:textId="77777777">
        <w:trPr>
          <w:jc w:val="center"/>
        </w:trPr>
        <w:tc>
          <w:tcPr>
            <w:tcW w:w="5040" w:type="dxa"/>
            <w:shd w:val="clear" w:color="auto" w:fill="174A73"/>
            <w:vAlign w:val="center"/>
          </w:tcPr>
          <w:p w14:paraId="101D255D" w14:textId="77777777" w:rsidR="00A24C8A" w:rsidRDefault="00000000">
            <w:pPr>
              <w:spacing w:after="20"/>
            </w:pPr>
            <w:r>
              <w:rPr>
                <w:b/>
                <w:color w:val="FFFFFF"/>
                <w:sz w:val="18"/>
              </w:rPr>
              <w:t>Worksheet</w:t>
            </w:r>
          </w:p>
        </w:tc>
        <w:tc>
          <w:tcPr>
            <w:tcW w:w="5040" w:type="dxa"/>
            <w:shd w:val="clear" w:color="auto" w:fill="174A73"/>
            <w:vAlign w:val="center"/>
          </w:tcPr>
          <w:p w14:paraId="492F2126" w14:textId="77777777" w:rsidR="00A24C8A" w:rsidRDefault="00000000">
            <w:pPr>
              <w:spacing w:after="20"/>
            </w:pPr>
            <w:r>
              <w:rPr>
                <w:b/>
                <w:color w:val="FFFFFF"/>
                <w:sz w:val="18"/>
              </w:rPr>
              <w:t>Purpose</w:t>
            </w:r>
          </w:p>
        </w:tc>
      </w:tr>
      <w:tr w:rsidR="00A24C8A" w14:paraId="36DB81DD" w14:textId="77777777">
        <w:trPr>
          <w:jc w:val="center"/>
        </w:trPr>
        <w:tc>
          <w:tcPr>
            <w:tcW w:w="5040" w:type="dxa"/>
            <w:vAlign w:val="center"/>
          </w:tcPr>
          <w:p w14:paraId="120D11AD" w14:textId="77777777" w:rsidR="00A24C8A" w:rsidRDefault="00000000">
            <w:pPr>
              <w:spacing w:after="20"/>
            </w:pPr>
            <w:r>
              <w:rPr>
                <w:sz w:val="18"/>
              </w:rPr>
              <w:t>Raw_Data</w:t>
            </w:r>
          </w:p>
        </w:tc>
        <w:tc>
          <w:tcPr>
            <w:tcW w:w="5040" w:type="dxa"/>
            <w:vAlign w:val="center"/>
          </w:tcPr>
          <w:p w14:paraId="1A6BDBCA" w14:textId="77777777" w:rsidR="00A24C8A" w:rsidRDefault="00000000">
            <w:pPr>
              <w:spacing w:after="20"/>
            </w:pPr>
            <w:r>
              <w:rPr>
                <w:sz w:val="18"/>
              </w:rPr>
              <w:t>Original transaction-level source data; keep this sheet unchanged.</w:t>
            </w:r>
          </w:p>
        </w:tc>
      </w:tr>
      <w:tr w:rsidR="00A24C8A" w14:paraId="2D15B2AD" w14:textId="77777777">
        <w:trPr>
          <w:jc w:val="center"/>
        </w:trPr>
        <w:tc>
          <w:tcPr>
            <w:tcW w:w="5040" w:type="dxa"/>
            <w:shd w:val="clear" w:color="auto" w:fill="F3F7FA"/>
            <w:vAlign w:val="center"/>
          </w:tcPr>
          <w:p w14:paraId="1E11DEF1" w14:textId="77777777" w:rsidR="00A24C8A" w:rsidRDefault="00000000">
            <w:pPr>
              <w:spacing w:after="20"/>
            </w:pPr>
            <w:r>
              <w:rPr>
                <w:sz w:val="18"/>
              </w:rPr>
              <w:t>Prep_Data</w:t>
            </w:r>
          </w:p>
        </w:tc>
        <w:tc>
          <w:tcPr>
            <w:tcW w:w="5040" w:type="dxa"/>
            <w:shd w:val="clear" w:color="auto" w:fill="F3F7FA"/>
            <w:vAlign w:val="center"/>
          </w:tcPr>
          <w:p w14:paraId="2EA28D5B" w14:textId="77777777" w:rsidR="00A24C8A" w:rsidRDefault="00000000">
            <w:pPr>
              <w:spacing w:after="20"/>
            </w:pPr>
            <w:r>
              <w:rPr>
                <w:sz w:val="18"/>
              </w:rPr>
              <w:t>Prepared dataset with derived date fields such as Year, Quarter, Month Number, and Month.</w:t>
            </w:r>
          </w:p>
        </w:tc>
      </w:tr>
      <w:tr w:rsidR="00A24C8A" w14:paraId="5476005F" w14:textId="77777777">
        <w:trPr>
          <w:jc w:val="center"/>
        </w:trPr>
        <w:tc>
          <w:tcPr>
            <w:tcW w:w="5040" w:type="dxa"/>
            <w:vAlign w:val="center"/>
          </w:tcPr>
          <w:p w14:paraId="34746FCA" w14:textId="77777777" w:rsidR="00A24C8A" w:rsidRDefault="00000000">
            <w:pPr>
              <w:spacing w:after="20"/>
            </w:pPr>
            <w:r>
              <w:rPr>
                <w:sz w:val="18"/>
              </w:rPr>
              <w:t>Pivot_Tables</w:t>
            </w:r>
          </w:p>
        </w:tc>
        <w:tc>
          <w:tcPr>
            <w:tcW w:w="5040" w:type="dxa"/>
            <w:vAlign w:val="center"/>
          </w:tcPr>
          <w:p w14:paraId="71F16329" w14:textId="77777777" w:rsidR="00A24C8A" w:rsidRDefault="00000000">
            <w:pPr>
              <w:spacing w:after="20"/>
            </w:pPr>
            <w:r>
              <w:rPr>
                <w:sz w:val="18"/>
              </w:rPr>
              <w:t>Summaries used to support the dashboard visuals and KPIs.</w:t>
            </w:r>
          </w:p>
        </w:tc>
      </w:tr>
      <w:tr w:rsidR="00A24C8A" w14:paraId="4104CEF5" w14:textId="77777777">
        <w:trPr>
          <w:jc w:val="center"/>
        </w:trPr>
        <w:tc>
          <w:tcPr>
            <w:tcW w:w="5040" w:type="dxa"/>
            <w:shd w:val="clear" w:color="auto" w:fill="F3F7FA"/>
            <w:vAlign w:val="center"/>
          </w:tcPr>
          <w:p w14:paraId="4DF92CAE" w14:textId="77777777" w:rsidR="00A24C8A" w:rsidRDefault="00000000">
            <w:pPr>
              <w:spacing w:after="20"/>
            </w:pPr>
            <w:r>
              <w:rPr>
                <w:sz w:val="18"/>
              </w:rPr>
              <w:t>Dashboard</w:t>
            </w:r>
          </w:p>
        </w:tc>
        <w:tc>
          <w:tcPr>
            <w:tcW w:w="5040" w:type="dxa"/>
            <w:shd w:val="clear" w:color="auto" w:fill="F3F7FA"/>
            <w:vAlign w:val="center"/>
          </w:tcPr>
          <w:p w14:paraId="6B33E5D3" w14:textId="77777777" w:rsidR="00A24C8A" w:rsidRDefault="00000000">
            <w:pPr>
              <w:spacing w:after="20"/>
            </w:pPr>
            <w:r>
              <w:rPr>
                <w:sz w:val="18"/>
              </w:rPr>
              <w:t>Final visual summary with KPI cards, charts, a map, and interactive slicers.</w:t>
            </w:r>
          </w:p>
        </w:tc>
      </w:tr>
    </w:tbl>
    <w:p w14:paraId="708457DB" w14:textId="77777777" w:rsidR="00A24C8A" w:rsidRDefault="00A24C8A">
      <w:pPr>
        <w:spacing w:after="20"/>
      </w:pPr>
    </w:p>
    <w:p w14:paraId="202B5802" w14:textId="77777777" w:rsidR="00A24C8A" w:rsidRDefault="00000000">
      <w:r>
        <w:t>Key fields include order date, region, country, sales channel, customer type, product category, product, units sold, unit price, discount, unit cost, revenue, COGS, gross profit, and gross margin.</w:t>
      </w:r>
    </w:p>
    <w:p w14:paraId="39DC0A7C" w14:textId="77777777" w:rsidR="00A24C8A" w:rsidRDefault="00000000">
      <w:pPr>
        <w:pStyle w:val="Heading1"/>
      </w:pPr>
      <w:r>
        <w:t>6. Methodology</w:t>
      </w:r>
    </w:p>
    <w:p w14:paraId="498B1502" w14:textId="77777777" w:rsidR="00A24C8A" w:rsidRDefault="00000000">
      <w:pPr>
        <w:pStyle w:val="Heading2"/>
      </w:pPr>
      <w:r>
        <w:t>6.1 Data preparation</w:t>
      </w:r>
    </w:p>
    <w:p w14:paraId="77B1BF05" w14:textId="77777777" w:rsidR="00A24C8A" w:rsidRDefault="00000000">
      <w:r>
        <w:t>Reviewed the source fields and used a prepared worksheet with additional date attributes to support time-based analysis.</w:t>
      </w:r>
    </w:p>
    <w:p w14:paraId="78FA2616" w14:textId="77777777" w:rsidR="00A24C8A" w:rsidRDefault="00000000">
      <w:pPr>
        <w:pStyle w:val="Heading2"/>
      </w:pPr>
      <w:r>
        <w:t>6.2 KPI calculation</w:t>
      </w:r>
    </w:p>
    <w:p w14:paraId="2F942330" w14:textId="77777777" w:rsidR="00A24C8A" w:rsidRDefault="00000000">
      <w:r>
        <w:t>Summarized revenue, COGS, gross profit, gross profit margin, units sold, and record/order count.</w:t>
      </w:r>
    </w:p>
    <w:p w14:paraId="6116B264" w14:textId="77777777" w:rsidR="00A24C8A" w:rsidRDefault="00000000">
      <w:pPr>
        <w:pStyle w:val="Heading2"/>
      </w:pPr>
      <w:r>
        <w:t>6.3 Aggregation</w:t>
      </w:r>
    </w:p>
    <w:p w14:paraId="3EC68AE2" w14:textId="77777777" w:rsidR="00A24C8A" w:rsidRDefault="00000000">
      <w:r>
        <w:t>Used PivotTables to group results by month, country, sales channel, region, and other business dimensions.</w:t>
      </w:r>
    </w:p>
    <w:p w14:paraId="61CAD0CC" w14:textId="77777777" w:rsidR="00A24C8A" w:rsidRDefault="00000000">
      <w:pPr>
        <w:pStyle w:val="Heading2"/>
      </w:pPr>
      <w:r>
        <w:t>6.4 Visualization</w:t>
      </w:r>
    </w:p>
    <w:p w14:paraId="3CB91400" w14:textId="77777777" w:rsidR="00A24C8A" w:rsidRDefault="00000000">
      <w:r>
        <w:t>Created a monthly trend chart, country revenue bar chart, channel-share chart, regional comparison chart, and country map.</w:t>
      </w:r>
    </w:p>
    <w:p w14:paraId="23412170" w14:textId="77777777" w:rsidR="00A24C8A" w:rsidRDefault="00000000">
      <w:pPr>
        <w:pStyle w:val="Heading2"/>
      </w:pPr>
      <w:r>
        <w:t>6.5 Interactivity</w:t>
      </w:r>
    </w:p>
    <w:p w14:paraId="14AC8C93" w14:textId="77777777" w:rsidR="00A24C8A" w:rsidRDefault="00000000">
      <w:r>
        <w:t>Added product category and quarter slicers to let users explore selected subsets of the dataset.</w:t>
      </w:r>
    </w:p>
    <w:p w14:paraId="3A99906F" w14:textId="77777777" w:rsidR="00A24C8A" w:rsidRDefault="00000000">
      <w:pPr>
        <w:pStyle w:val="Heading1"/>
      </w:pPr>
      <w:r>
        <w:t>7. KPI Definitions</w:t>
      </w:r>
    </w:p>
    <w:tbl>
      <w:tblPr>
        <w:tblStyle w:val="TableGrid"/>
        <w:tblW w:w="0" w:type="auto"/>
        <w:jc w:val="center"/>
        <w:tblLook w:val="04A0" w:firstRow="1" w:lastRow="0" w:firstColumn="1" w:lastColumn="0" w:noHBand="0" w:noVBand="1"/>
      </w:tblPr>
      <w:tblGrid>
        <w:gridCol w:w="3360"/>
        <w:gridCol w:w="3360"/>
        <w:gridCol w:w="3360"/>
      </w:tblGrid>
      <w:tr w:rsidR="00A24C8A" w14:paraId="6E04A9A7" w14:textId="77777777">
        <w:trPr>
          <w:jc w:val="center"/>
        </w:trPr>
        <w:tc>
          <w:tcPr>
            <w:tcW w:w="3360" w:type="dxa"/>
            <w:shd w:val="clear" w:color="auto" w:fill="174A73"/>
            <w:vAlign w:val="center"/>
          </w:tcPr>
          <w:p w14:paraId="3046D289" w14:textId="77777777" w:rsidR="00A24C8A" w:rsidRDefault="00000000">
            <w:pPr>
              <w:spacing w:after="20"/>
            </w:pPr>
            <w:r>
              <w:rPr>
                <w:b/>
                <w:color w:val="FFFFFF"/>
                <w:sz w:val="18"/>
              </w:rPr>
              <w:t>KPI</w:t>
            </w:r>
          </w:p>
        </w:tc>
        <w:tc>
          <w:tcPr>
            <w:tcW w:w="3360" w:type="dxa"/>
            <w:shd w:val="clear" w:color="auto" w:fill="174A73"/>
            <w:vAlign w:val="center"/>
          </w:tcPr>
          <w:p w14:paraId="28078DF0" w14:textId="77777777" w:rsidR="00A24C8A" w:rsidRDefault="00000000">
            <w:pPr>
              <w:spacing w:after="20"/>
            </w:pPr>
            <w:r>
              <w:rPr>
                <w:b/>
                <w:color w:val="FFFFFF"/>
                <w:sz w:val="18"/>
              </w:rPr>
              <w:t>Definition</w:t>
            </w:r>
          </w:p>
        </w:tc>
        <w:tc>
          <w:tcPr>
            <w:tcW w:w="3360" w:type="dxa"/>
            <w:shd w:val="clear" w:color="auto" w:fill="174A73"/>
            <w:vAlign w:val="center"/>
          </w:tcPr>
          <w:p w14:paraId="44DD048F" w14:textId="77777777" w:rsidR="00A24C8A" w:rsidRDefault="00000000">
            <w:pPr>
              <w:spacing w:after="20"/>
            </w:pPr>
            <w:r>
              <w:rPr>
                <w:b/>
                <w:color w:val="FFFFFF"/>
                <w:sz w:val="18"/>
              </w:rPr>
              <w:t>What it tells us</w:t>
            </w:r>
          </w:p>
        </w:tc>
      </w:tr>
      <w:tr w:rsidR="00A24C8A" w14:paraId="63F44D50" w14:textId="77777777">
        <w:trPr>
          <w:jc w:val="center"/>
        </w:trPr>
        <w:tc>
          <w:tcPr>
            <w:tcW w:w="3360" w:type="dxa"/>
            <w:vAlign w:val="center"/>
          </w:tcPr>
          <w:p w14:paraId="43ED655A" w14:textId="77777777" w:rsidR="00A24C8A" w:rsidRDefault="00000000">
            <w:pPr>
              <w:spacing w:after="20"/>
            </w:pPr>
            <w:r>
              <w:rPr>
                <w:sz w:val="18"/>
              </w:rPr>
              <w:t>Total Revenue</w:t>
            </w:r>
          </w:p>
        </w:tc>
        <w:tc>
          <w:tcPr>
            <w:tcW w:w="3360" w:type="dxa"/>
            <w:vAlign w:val="center"/>
          </w:tcPr>
          <w:p w14:paraId="055606F0" w14:textId="77777777" w:rsidR="00A24C8A" w:rsidRDefault="00000000">
            <w:pPr>
              <w:spacing w:after="20"/>
            </w:pPr>
            <w:r>
              <w:rPr>
                <w:sz w:val="18"/>
              </w:rPr>
              <w:t>Sum of Revenue</w:t>
            </w:r>
          </w:p>
        </w:tc>
        <w:tc>
          <w:tcPr>
            <w:tcW w:w="3360" w:type="dxa"/>
            <w:vAlign w:val="center"/>
          </w:tcPr>
          <w:p w14:paraId="5054E57A" w14:textId="77777777" w:rsidR="00A24C8A" w:rsidRDefault="00000000">
            <w:pPr>
              <w:spacing w:after="20"/>
            </w:pPr>
            <w:r>
              <w:rPr>
                <w:sz w:val="18"/>
              </w:rPr>
              <w:t>Sales value generated in the dataset.</w:t>
            </w:r>
          </w:p>
        </w:tc>
      </w:tr>
      <w:tr w:rsidR="00A24C8A" w14:paraId="54E0138A" w14:textId="77777777">
        <w:trPr>
          <w:jc w:val="center"/>
        </w:trPr>
        <w:tc>
          <w:tcPr>
            <w:tcW w:w="3360" w:type="dxa"/>
            <w:shd w:val="clear" w:color="auto" w:fill="F3F7FA"/>
            <w:vAlign w:val="center"/>
          </w:tcPr>
          <w:p w14:paraId="2E46E7A8" w14:textId="77777777" w:rsidR="00A24C8A" w:rsidRDefault="00000000">
            <w:pPr>
              <w:spacing w:after="20"/>
            </w:pPr>
            <w:r>
              <w:rPr>
                <w:sz w:val="18"/>
              </w:rPr>
              <w:t>COGS</w:t>
            </w:r>
          </w:p>
        </w:tc>
        <w:tc>
          <w:tcPr>
            <w:tcW w:w="3360" w:type="dxa"/>
            <w:shd w:val="clear" w:color="auto" w:fill="F3F7FA"/>
            <w:vAlign w:val="center"/>
          </w:tcPr>
          <w:p w14:paraId="7131D997" w14:textId="77777777" w:rsidR="00A24C8A" w:rsidRDefault="00000000">
            <w:pPr>
              <w:spacing w:after="20"/>
            </w:pPr>
            <w:r>
              <w:rPr>
                <w:sz w:val="18"/>
              </w:rPr>
              <w:t>Sum of COGS</w:t>
            </w:r>
          </w:p>
        </w:tc>
        <w:tc>
          <w:tcPr>
            <w:tcW w:w="3360" w:type="dxa"/>
            <w:shd w:val="clear" w:color="auto" w:fill="F3F7FA"/>
            <w:vAlign w:val="center"/>
          </w:tcPr>
          <w:p w14:paraId="20757396" w14:textId="77777777" w:rsidR="00A24C8A" w:rsidRDefault="00000000">
            <w:pPr>
              <w:spacing w:after="20"/>
            </w:pPr>
            <w:r>
              <w:rPr>
                <w:sz w:val="18"/>
              </w:rPr>
              <w:t>Direct cost associated with the products sold.</w:t>
            </w:r>
          </w:p>
        </w:tc>
      </w:tr>
      <w:tr w:rsidR="00A24C8A" w14:paraId="721253B7" w14:textId="77777777">
        <w:trPr>
          <w:jc w:val="center"/>
        </w:trPr>
        <w:tc>
          <w:tcPr>
            <w:tcW w:w="3360" w:type="dxa"/>
            <w:vAlign w:val="center"/>
          </w:tcPr>
          <w:p w14:paraId="335A6B00" w14:textId="77777777" w:rsidR="00A24C8A" w:rsidRDefault="00000000">
            <w:pPr>
              <w:spacing w:after="20"/>
            </w:pPr>
            <w:r>
              <w:rPr>
                <w:sz w:val="18"/>
              </w:rPr>
              <w:t>Gross Profit</w:t>
            </w:r>
          </w:p>
        </w:tc>
        <w:tc>
          <w:tcPr>
            <w:tcW w:w="3360" w:type="dxa"/>
            <w:vAlign w:val="center"/>
          </w:tcPr>
          <w:p w14:paraId="2EC7BEFC" w14:textId="77777777" w:rsidR="00A24C8A" w:rsidRDefault="00000000">
            <w:pPr>
              <w:spacing w:after="20"/>
            </w:pPr>
            <w:r>
              <w:rPr>
                <w:sz w:val="18"/>
              </w:rPr>
              <w:t>Revenue − COGS</w:t>
            </w:r>
          </w:p>
        </w:tc>
        <w:tc>
          <w:tcPr>
            <w:tcW w:w="3360" w:type="dxa"/>
            <w:vAlign w:val="center"/>
          </w:tcPr>
          <w:p w14:paraId="3FF6972C" w14:textId="77777777" w:rsidR="00A24C8A" w:rsidRDefault="00000000">
            <w:pPr>
              <w:spacing w:after="20"/>
            </w:pPr>
            <w:r>
              <w:rPr>
                <w:sz w:val="18"/>
              </w:rPr>
              <w:t>Amount remaining after deducting product costs, before other operating expenses.</w:t>
            </w:r>
          </w:p>
        </w:tc>
      </w:tr>
      <w:tr w:rsidR="00A24C8A" w14:paraId="286825D7" w14:textId="77777777">
        <w:trPr>
          <w:jc w:val="center"/>
        </w:trPr>
        <w:tc>
          <w:tcPr>
            <w:tcW w:w="3360" w:type="dxa"/>
            <w:shd w:val="clear" w:color="auto" w:fill="F3F7FA"/>
            <w:vAlign w:val="center"/>
          </w:tcPr>
          <w:p w14:paraId="4422806D" w14:textId="77777777" w:rsidR="00A24C8A" w:rsidRDefault="00000000">
            <w:pPr>
              <w:spacing w:after="20"/>
            </w:pPr>
            <w:r>
              <w:rPr>
                <w:sz w:val="18"/>
              </w:rPr>
              <w:t>Gross Profit Margin</w:t>
            </w:r>
          </w:p>
        </w:tc>
        <w:tc>
          <w:tcPr>
            <w:tcW w:w="3360" w:type="dxa"/>
            <w:shd w:val="clear" w:color="auto" w:fill="F3F7FA"/>
            <w:vAlign w:val="center"/>
          </w:tcPr>
          <w:p w14:paraId="7AA5B3A1" w14:textId="77777777" w:rsidR="00A24C8A" w:rsidRDefault="00000000">
            <w:pPr>
              <w:spacing w:after="20"/>
            </w:pPr>
            <w:r>
              <w:rPr>
                <w:sz w:val="18"/>
              </w:rPr>
              <w:t>Gross Profit ÷ Revenue × 100</w:t>
            </w:r>
          </w:p>
        </w:tc>
        <w:tc>
          <w:tcPr>
            <w:tcW w:w="3360" w:type="dxa"/>
            <w:shd w:val="clear" w:color="auto" w:fill="F3F7FA"/>
            <w:vAlign w:val="center"/>
          </w:tcPr>
          <w:p w14:paraId="41E9261E" w14:textId="77777777" w:rsidR="00A24C8A" w:rsidRDefault="00000000">
            <w:pPr>
              <w:spacing w:after="20"/>
            </w:pPr>
            <w:r>
              <w:rPr>
                <w:sz w:val="18"/>
              </w:rPr>
              <w:t>Gross profit earned as a percentage of revenue.</w:t>
            </w:r>
          </w:p>
        </w:tc>
      </w:tr>
      <w:tr w:rsidR="00A24C8A" w14:paraId="2387E193" w14:textId="77777777">
        <w:trPr>
          <w:jc w:val="center"/>
        </w:trPr>
        <w:tc>
          <w:tcPr>
            <w:tcW w:w="3360" w:type="dxa"/>
            <w:vAlign w:val="center"/>
          </w:tcPr>
          <w:p w14:paraId="3E8073E2" w14:textId="77777777" w:rsidR="00A24C8A" w:rsidRDefault="00000000">
            <w:pPr>
              <w:spacing w:after="20"/>
            </w:pPr>
            <w:r>
              <w:rPr>
                <w:sz w:val="18"/>
              </w:rPr>
              <w:t>Total Units Sold</w:t>
            </w:r>
          </w:p>
        </w:tc>
        <w:tc>
          <w:tcPr>
            <w:tcW w:w="3360" w:type="dxa"/>
            <w:vAlign w:val="center"/>
          </w:tcPr>
          <w:p w14:paraId="60EA8994" w14:textId="77777777" w:rsidR="00A24C8A" w:rsidRDefault="00000000">
            <w:pPr>
              <w:spacing w:after="20"/>
            </w:pPr>
            <w:r>
              <w:rPr>
                <w:sz w:val="18"/>
              </w:rPr>
              <w:t>Sum of Units Sold</w:t>
            </w:r>
          </w:p>
        </w:tc>
        <w:tc>
          <w:tcPr>
            <w:tcW w:w="3360" w:type="dxa"/>
            <w:vAlign w:val="center"/>
          </w:tcPr>
          <w:p w14:paraId="20ACE2DC" w14:textId="77777777" w:rsidR="00A24C8A" w:rsidRDefault="00000000">
            <w:pPr>
              <w:spacing w:after="20"/>
            </w:pPr>
            <w:r>
              <w:rPr>
                <w:sz w:val="18"/>
              </w:rPr>
              <w:t>Number of product units sold.</w:t>
            </w:r>
          </w:p>
        </w:tc>
      </w:tr>
      <w:tr w:rsidR="00A24C8A" w14:paraId="6E94D3B6" w14:textId="77777777">
        <w:trPr>
          <w:jc w:val="center"/>
        </w:trPr>
        <w:tc>
          <w:tcPr>
            <w:tcW w:w="3360" w:type="dxa"/>
            <w:shd w:val="clear" w:color="auto" w:fill="F3F7FA"/>
            <w:vAlign w:val="center"/>
          </w:tcPr>
          <w:p w14:paraId="2EE57B1A" w14:textId="77777777" w:rsidR="00A24C8A" w:rsidRDefault="00000000">
            <w:pPr>
              <w:spacing w:after="20"/>
            </w:pPr>
            <w:r>
              <w:rPr>
                <w:sz w:val="18"/>
              </w:rPr>
              <w:t>Total Orders / Records</w:t>
            </w:r>
          </w:p>
        </w:tc>
        <w:tc>
          <w:tcPr>
            <w:tcW w:w="3360" w:type="dxa"/>
            <w:shd w:val="clear" w:color="auto" w:fill="F3F7FA"/>
            <w:vAlign w:val="center"/>
          </w:tcPr>
          <w:p w14:paraId="34B05EDA" w14:textId="77777777" w:rsidR="00A24C8A" w:rsidRDefault="00000000">
            <w:pPr>
              <w:spacing w:after="20"/>
            </w:pPr>
            <w:r>
              <w:rPr>
                <w:sz w:val="18"/>
              </w:rPr>
              <w:t>Count of transaction records or unique order IDs, depending on the source structure</w:t>
            </w:r>
          </w:p>
        </w:tc>
        <w:tc>
          <w:tcPr>
            <w:tcW w:w="3360" w:type="dxa"/>
            <w:shd w:val="clear" w:color="auto" w:fill="F3F7FA"/>
            <w:vAlign w:val="center"/>
          </w:tcPr>
          <w:p w14:paraId="6D3392D4" w14:textId="77777777" w:rsidR="00A24C8A" w:rsidRDefault="00000000">
            <w:pPr>
              <w:spacing w:after="20"/>
            </w:pPr>
            <w:r>
              <w:rPr>
                <w:sz w:val="18"/>
              </w:rPr>
              <w:t>Volume of records represented in the analysis.</w:t>
            </w:r>
          </w:p>
        </w:tc>
      </w:tr>
    </w:tbl>
    <w:p w14:paraId="5E8AE154" w14:textId="77777777" w:rsidR="00A24C8A" w:rsidRDefault="00A24C8A">
      <w:pPr>
        <w:spacing w:after="20"/>
      </w:pPr>
    </w:p>
    <w:p w14:paraId="10F3493B" w14:textId="77777777" w:rsidR="00A24C8A" w:rsidRDefault="00000000">
      <w:pPr>
        <w:pStyle w:val="Heading1"/>
      </w:pPr>
      <w:r>
        <w:t>8. Dashboard Results</w:t>
      </w:r>
    </w:p>
    <w:p w14:paraId="604D1D9F" w14:textId="77777777" w:rsidR="00A24C8A" w:rsidRDefault="00000000">
      <w:r>
        <w:t>The following figures were calculated from the uploaded workbook's Raw_Data worksheet. The dataset does not explicitly confirm its currency in the workbook metadata, so monetary values are reported as currency units until the intended currency is verified.</w:t>
      </w:r>
    </w:p>
    <w:tbl>
      <w:tblPr>
        <w:tblStyle w:val="TableGrid"/>
        <w:tblW w:w="0" w:type="auto"/>
        <w:jc w:val="center"/>
        <w:tblLook w:val="04A0" w:firstRow="1" w:lastRow="0" w:firstColumn="1" w:lastColumn="0" w:noHBand="0" w:noVBand="1"/>
      </w:tblPr>
      <w:tblGrid>
        <w:gridCol w:w="5040"/>
        <w:gridCol w:w="5040"/>
      </w:tblGrid>
      <w:tr w:rsidR="00A24C8A" w14:paraId="50B4E842" w14:textId="77777777">
        <w:trPr>
          <w:jc w:val="center"/>
        </w:trPr>
        <w:tc>
          <w:tcPr>
            <w:tcW w:w="5040" w:type="dxa"/>
            <w:shd w:val="clear" w:color="auto" w:fill="174A73"/>
            <w:vAlign w:val="center"/>
          </w:tcPr>
          <w:p w14:paraId="097637A7" w14:textId="77777777" w:rsidR="00A24C8A" w:rsidRDefault="00000000">
            <w:pPr>
              <w:spacing w:after="20"/>
            </w:pPr>
            <w:r>
              <w:rPr>
                <w:b/>
                <w:color w:val="FFFFFF"/>
                <w:sz w:val="18"/>
              </w:rPr>
              <w:t>Metric</w:t>
            </w:r>
          </w:p>
        </w:tc>
        <w:tc>
          <w:tcPr>
            <w:tcW w:w="5040" w:type="dxa"/>
            <w:shd w:val="clear" w:color="auto" w:fill="174A73"/>
            <w:vAlign w:val="center"/>
          </w:tcPr>
          <w:p w14:paraId="1741C1CF" w14:textId="77777777" w:rsidR="00A24C8A" w:rsidRDefault="00000000">
            <w:pPr>
              <w:spacing w:after="20"/>
            </w:pPr>
            <w:r>
              <w:rPr>
                <w:b/>
                <w:color w:val="FFFFFF"/>
                <w:sz w:val="18"/>
              </w:rPr>
              <w:t>Result</w:t>
            </w:r>
          </w:p>
        </w:tc>
      </w:tr>
      <w:tr w:rsidR="00A24C8A" w14:paraId="1C294245" w14:textId="77777777">
        <w:trPr>
          <w:jc w:val="center"/>
        </w:trPr>
        <w:tc>
          <w:tcPr>
            <w:tcW w:w="5040" w:type="dxa"/>
            <w:vAlign w:val="center"/>
          </w:tcPr>
          <w:p w14:paraId="473EFF72" w14:textId="77777777" w:rsidR="00A24C8A" w:rsidRDefault="00000000">
            <w:pPr>
              <w:spacing w:after="20"/>
            </w:pPr>
            <w:r>
              <w:rPr>
                <w:sz w:val="18"/>
              </w:rPr>
              <w:t>Transaction records</w:t>
            </w:r>
          </w:p>
        </w:tc>
        <w:tc>
          <w:tcPr>
            <w:tcW w:w="5040" w:type="dxa"/>
            <w:vAlign w:val="center"/>
          </w:tcPr>
          <w:p w14:paraId="56DA9F97" w14:textId="77777777" w:rsidR="00A24C8A" w:rsidRDefault="00000000">
            <w:pPr>
              <w:spacing w:after="20"/>
            </w:pPr>
            <w:r>
              <w:rPr>
                <w:sz w:val="18"/>
              </w:rPr>
              <w:t>2,707</w:t>
            </w:r>
          </w:p>
        </w:tc>
      </w:tr>
      <w:tr w:rsidR="00A24C8A" w14:paraId="16139C99" w14:textId="77777777">
        <w:trPr>
          <w:jc w:val="center"/>
        </w:trPr>
        <w:tc>
          <w:tcPr>
            <w:tcW w:w="5040" w:type="dxa"/>
            <w:shd w:val="clear" w:color="auto" w:fill="F3F7FA"/>
            <w:vAlign w:val="center"/>
          </w:tcPr>
          <w:p w14:paraId="75DFFF72" w14:textId="77777777" w:rsidR="00A24C8A" w:rsidRDefault="00000000">
            <w:pPr>
              <w:spacing w:after="20"/>
            </w:pPr>
            <w:r>
              <w:rPr>
                <w:sz w:val="18"/>
              </w:rPr>
              <w:t>Total units sold</w:t>
            </w:r>
          </w:p>
        </w:tc>
        <w:tc>
          <w:tcPr>
            <w:tcW w:w="5040" w:type="dxa"/>
            <w:shd w:val="clear" w:color="auto" w:fill="F3F7FA"/>
            <w:vAlign w:val="center"/>
          </w:tcPr>
          <w:p w14:paraId="2D57A2F7" w14:textId="77777777" w:rsidR="00A24C8A" w:rsidRDefault="00000000">
            <w:pPr>
              <w:spacing w:after="20"/>
            </w:pPr>
            <w:r>
              <w:rPr>
                <w:sz w:val="18"/>
              </w:rPr>
              <w:t>6,698</w:t>
            </w:r>
          </w:p>
        </w:tc>
      </w:tr>
      <w:tr w:rsidR="00A24C8A" w14:paraId="2DFF1875" w14:textId="77777777">
        <w:trPr>
          <w:jc w:val="center"/>
        </w:trPr>
        <w:tc>
          <w:tcPr>
            <w:tcW w:w="5040" w:type="dxa"/>
            <w:vAlign w:val="center"/>
          </w:tcPr>
          <w:p w14:paraId="096B5C46" w14:textId="77777777" w:rsidR="00A24C8A" w:rsidRDefault="00000000">
            <w:pPr>
              <w:spacing w:after="20"/>
            </w:pPr>
            <w:r>
              <w:rPr>
                <w:sz w:val="18"/>
              </w:rPr>
              <w:lastRenderedPageBreak/>
              <w:t>Total revenue</w:t>
            </w:r>
          </w:p>
        </w:tc>
        <w:tc>
          <w:tcPr>
            <w:tcW w:w="5040" w:type="dxa"/>
            <w:vAlign w:val="center"/>
          </w:tcPr>
          <w:p w14:paraId="76BF8FDD" w14:textId="77777777" w:rsidR="00A24C8A" w:rsidRDefault="00000000">
            <w:pPr>
              <w:spacing w:after="20"/>
            </w:pPr>
            <w:r>
              <w:rPr>
                <w:sz w:val="18"/>
              </w:rPr>
              <w:t>645,223.18</w:t>
            </w:r>
          </w:p>
        </w:tc>
      </w:tr>
      <w:tr w:rsidR="00A24C8A" w14:paraId="7A925DE5" w14:textId="77777777">
        <w:trPr>
          <w:jc w:val="center"/>
        </w:trPr>
        <w:tc>
          <w:tcPr>
            <w:tcW w:w="5040" w:type="dxa"/>
            <w:shd w:val="clear" w:color="auto" w:fill="F3F7FA"/>
            <w:vAlign w:val="center"/>
          </w:tcPr>
          <w:p w14:paraId="2E5A0E0E" w14:textId="77777777" w:rsidR="00A24C8A" w:rsidRDefault="00000000">
            <w:pPr>
              <w:spacing w:after="20"/>
            </w:pPr>
            <w:r>
              <w:rPr>
                <w:sz w:val="18"/>
              </w:rPr>
              <w:t>Total COGS</w:t>
            </w:r>
          </w:p>
        </w:tc>
        <w:tc>
          <w:tcPr>
            <w:tcW w:w="5040" w:type="dxa"/>
            <w:shd w:val="clear" w:color="auto" w:fill="F3F7FA"/>
            <w:vAlign w:val="center"/>
          </w:tcPr>
          <w:p w14:paraId="4FDA08D9" w14:textId="77777777" w:rsidR="00A24C8A" w:rsidRDefault="00000000">
            <w:pPr>
              <w:spacing w:after="20"/>
            </w:pPr>
            <w:r>
              <w:rPr>
                <w:sz w:val="18"/>
              </w:rPr>
              <w:t>348,838.93</w:t>
            </w:r>
          </w:p>
        </w:tc>
      </w:tr>
      <w:tr w:rsidR="00A24C8A" w14:paraId="506C1BD1" w14:textId="77777777">
        <w:trPr>
          <w:jc w:val="center"/>
        </w:trPr>
        <w:tc>
          <w:tcPr>
            <w:tcW w:w="5040" w:type="dxa"/>
            <w:vAlign w:val="center"/>
          </w:tcPr>
          <w:p w14:paraId="5C291E10" w14:textId="77777777" w:rsidR="00A24C8A" w:rsidRDefault="00000000">
            <w:pPr>
              <w:spacing w:after="20"/>
            </w:pPr>
            <w:r>
              <w:rPr>
                <w:sz w:val="18"/>
              </w:rPr>
              <w:t>Total gross profit</w:t>
            </w:r>
          </w:p>
        </w:tc>
        <w:tc>
          <w:tcPr>
            <w:tcW w:w="5040" w:type="dxa"/>
            <w:vAlign w:val="center"/>
          </w:tcPr>
          <w:p w14:paraId="30734007" w14:textId="77777777" w:rsidR="00A24C8A" w:rsidRDefault="00000000">
            <w:pPr>
              <w:spacing w:after="20"/>
            </w:pPr>
            <w:r>
              <w:rPr>
                <w:sz w:val="18"/>
              </w:rPr>
              <w:t>296,384.25</w:t>
            </w:r>
          </w:p>
        </w:tc>
      </w:tr>
      <w:tr w:rsidR="00A24C8A" w14:paraId="50045EEC" w14:textId="77777777">
        <w:trPr>
          <w:jc w:val="center"/>
        </w:trPr>
        <w:tc>
          <w:tcPr>
            <w:tcW w:w="5040" w:type="dxa"/>
            <w:shd w:val="clear" w:color="auto" w:fill="F3F7FA"/>
            <w:vAlign w:val="center"/>
          </w:tcPr>
          <w:p w14:paraId="5E740182" w14:textId="77777777" w:rsidR="00A24C8A" w:rsidRDefault="00000000">
            <w:pPr>
              <w:spacing w:after="20"/>
            </w:pPr>
            <w:r>
              <w:rPr>
                <w:sz w:val="18"/>
              </w:rPr>
              <w:t>Gross profit margin</w:t>
            </w:r>
          </w:p>
        </w:tc>
        <w:tc>
          <w:tcPr>
            <w:tcW w:w="5040" w:type="dxa"/>
            <w:shd w:val="clear" w:color="auto" w:fill="F3F7FA"/>
            <w:vAlign w:val="center"/>
          </w:tcPr>
          <w:p w14:paraId="236AB73D" w14:textId="77777777" w:rsidR="00A24C8A" w:rsidRDefault="00000000">
            <w:pPr>
              <w:spacing w:after="20"/>
            </w:pPr>
            <w:r>
              <w:rPr>
                <w:sz w:val="18"/>
              </w:rPr>
              <w:t>45.94%</w:t>
            </w:r>
          </w:p>
        </w:tc>
      </w:tr>
      <w:tr w:rsidR="00A24C8A" w14:paraId="240E920A" w14:textId="77777777">
        <w:trPr>
          <w:jc w:val="center"/>
        </w:trPr>
        <w:tc>
          <w:tcPr>
            <w:tcW w:w="5040" w:type="dxa"/>
            <w:vAlign w:val="center"/>
          </w:tcPr>
          <w:p w14:paraId="52BA73AD" w14:textId="77777777" w:rsidR="00A24C8A" w:rsidRDefault="00000000">
            <w:pPr>
              <w:spacing w:after="20"/>
            </w:pPr>
            <w:r>
              <w:rPr>
                <w:sz w:val="18"/>
              </w:rPr>
              <w:t>Date range</w:t>
            </w:r>
          </w:p>
        </w:tc>
        <w:tc>
          <w:tcPr>
            <w:tcW w:w="5040" w:type="dxa"/>
            <w:vAlign w:val="center"/>
          </w:tcPr>
          <w:p w14:paraId="55F49BEC" w14:textId="77777777" w:rsidR="00A24C8A" w:rsidRDefault="00000000">
            <w:pPr>
              <w:spacing w:after="20"/>
            </w:pPr>
            <w:r>
              <w:rPr>
                <w:sz w:val="18"/>
              </w:rPr>
              <w:t>01 Jan 2026 – 30 Dec 2026</w:t>
            </w:r>
          </w:p>
        </w:tc>
      </w:tr>
    </w:tbl>
    <w:p w14:paraId="5E055349" w14:textId="77777777" w:rsidR="00A24C8A" w:rsidRDefault="00A24C8A">
      <w:pPr>
        <w:spacing w:after="20"/>
      </w:pPr>
    </w:p>
    <w:p w14:paraId="0D590691" w14:textId="77777777" w:rsidR="00A24C8A" w:rsidRDefault="00000000">
      <w:pPr>
        <w:pStyle w:val="Heading2"/>
      </w:pPr>
      <w:r>
        <w:t>8.1 Top five countries by revenue</w:t>
      </w:r>
    </w:p>
    <w:tbl>
      <w:tblPr>
        <w:tblStyle w:val="TableGrid"/>
        <w:tblW w:w="0" w:type="auto"/>
        <w:jc w:val="center"/>
        <w:tblLook w:val="04A0" w:firstRow="1" w:lastRow="0" w:firstColumn="1" w:lastColumn="0" w:noHBand="0" w:noVBand="1"/>
      </w:tblPr>
      <w:tblGrid>
        <w:gridCol w:w="3360"/>
        <w:gridCol w:w="3360"/>
        <w:gridCol w:w="3360"/>
      </w:tblGrid>
      <w:tr w:rsidR="00A24C8A" w14:paraId="1C5B743C" w14:textId="77777777">
        <w:trPr>
          <w:jc w:val="center"/>
        </w:trPr>
        <w:tc>
          <w:tcPr>
            <w:tcW w:w="3360" w:type="dxa"/>
            <w:shd w:val="clear" w:color="auto" w:fill="174A73"/>
            <w:vAlign w:val="center"/>
          </w:tcPr>
          <w:p w14:paraId="2B5DA37F" w14:textId="77777777" w:rsidR="00A24C8A" w:rsidRDefault="00000000">
            <w:pPr>
              <w:spacing w:after="20"/>
            </w:pPr>
            <w:r>
              <w:rPr>
                <w:b/>
                <w:color w:val="FFFFFF"/>
                <w:sz w:val="18"/>
              </w:rPr>
              <w:t>Rank</w:t>
            </w:r>
          </w:p>
        </w:tc>
        <w:tc>
          <w:tcPr>
            <w:tcW w:w="3360" w:type="dxa"/>
            <w:shd w:val="clear" w:color="auto" w:fill="174A73"/>
            <w:vAlign w:val="center"/>
          </w:tcPr>
          <w:p w14:paraId="4256092B" w14:textId="77777777" w:rsidR="00A24C8A" w:rsidRDefault="00000000">
            <w:pPr>
              <w:spacing w:after="20"/>
            </w:pPr>
            <w:r>
              <w:rPr>
                <w:b/>
                <w:color w:val="FFFFFF"/>
                <w:sz w:val="18"/>
              </w:rPr>
              <w:t>Country</w:t>
            </w:r>
          </w:p>
        </w:tc>
        <w:tc>
          <w:tcPr>
            <w:tcW w:w="3360" w:type="dxa"/>
            <w:shd w:val="clear" w:color="auto" w:fill="174A73"/>
            <w:vAlign w:val="center"/>
          </w:tcPr>
          <w:p w14:paraId="79AA7BC7" w14:textId="77777777" w:rsidR="00A24C8A" w:rsidRDefault="00000000">
            <w:pPr>
              <w:spacing w:after="20"/>
            </w:pPr>
            <w:r>
              <w:rPr>
                <w:b/>
                <w:color w:val="FFFFFF"/>
                <w:sz w:val="18"/>
              </w:rPr>
              <w:t>Revenue</w:t>
            </w:r>
          </w:p>
        </w:tc>
      </w:tr>
      <w:tr w:rsidR="00A24C8A" w14:paraId="60EC9837" w14:textId="77777777">
        <w:trPr>
          <w:jc w:val="center"/>
        </w:trPr>
        <w:tc>
          <w:tcPr>
            <w:tcW w:w="3360" w:type="dxa"/>
            <w:vAlign w:val="center"/>
          </w:tcPr>
          <w:p w14:paraId="7B86EDD9" w14:textId="77777777" w:rsidR="00A24C8A" w:rsidRDefault="00000000">
            <w:pPr>
              <w:spacing w:after="20"/>
            </w:pPr>
            <w:r>
              <w:rPr>
                <w:sz w:val="18"/>
              </w:rPr>
              <w:t>1</w:t>
            </w:r>
          </w:p>
        </w:tc>
        <w:tc>
          <w:tcPr>
            <w:tcW w:w="3360" w:type="dxa"/>
            <w:vAlign w:val="center"/>
          </w:tcPr>
          <w:p w14:paraId="025F85B0" w14:textId="77777777" w:rsidR="00A24C8A" w:rsidRDefault="00000000">
            <w:pPr>
              <w:spacing w:after="20"/>
            </w:pPr>
            <w:r>
              <w:rPr>
                <w:sz w:val="18"/>
              </w:rPr>
              <w:t>United Kingdom</w:t>
            </w:r>
          </w:p>
        </w:tc>
        <w:tc>
          <w:tcPr>
            <w:tcW w:w="3360" w:type="dxa"/>
            <w:vAlign w:val="center"/>
          </w:tcPr>
          <w:p w14:paraId="25985B20" w14:textId="77777777" w:rsidR="00A24C8A" w:rsidRDefault="00000000">
            <w:pPr>
              <w:spacing w:after="20"/>
            </w:pPr>
            <w:r>
              <w:rPr>
                <w:sz w:val="18"/>
              </w:rPr>
              <w:t>74,427.37</w:t>
            </w:r>
          </w:p>
        </w:tc>
      </w:tr>
      <w:tr w:rsidR="00A24C8A" w14:paraId="223968DC" w14:textId="77777777">
        <w:trPr>
          <w:jc w:val="center"/>
        </w:trPr>
        <w:tc>
          <w:tcPr>
            <w:tcW w:w="3360" w:type="dxa"/>
            <w:shd w:val="clear" w:color="auto" w:fill="F3F7FA"/>
            <w:vAlign w:val="center"/>
          </w:tcPr>
          <w:p w14:paraId="6F9872A9" w14:textId="77777777" w:rsidR="00A24C8A" w:rsidRDefault="00000000">
            <w:pPr>
              <w:spacing w:after="20"/>
            </w:pPr>
            <w:r>
              <w:rPr>
                <w:sz w:val="18"/>
              </w:rPr>
              <w:t>2</w:t>
            </w:r>
          </w:p>
        </w:tc>
        <w:tc>
          <w:tcPr>
            <w:tcW w:w="3360" w:type="dxa"/>
            <w:shd w:val="clear" w:color="auto" w:fill="F3F7FA"/>
            <w:vAlign w:val="center"/>
          </w:tcPr>
          <w:p w14:paraId="4673A0D3" w14:textId="77777777" w:rsidR="00A24C8A" w:rsidRDefault="00000000">
            <w:pPr>
              <w:spacing w:after="20"/>
            </w:pPr>
            <w:r>
              <w:rPr>
                <w:sz w:val="18"/>
              </w:rPr>
              <w:t>Germany</w:t>
            </w:r>
          </w:p>
        </w:tc>
        <w:tc>
          <w:tcPr>
            <w:tcW w:w="3360" w:type="dxa"/>
            <w:shd w:val="clear" w:color="auto" w:fill="F3F7FA"/>
            <w:vAlign w:val="center"/>
          </w:tcPr>
          <w:p w14:paraId="5CED99FD" w14:textId="77777777" w:rsidR="00A24C8A" w:rsidRDefault="00000000">
            <w:pPr>
              <w:spacing w:after="20"/>
            </w:pPr>
            <w:r>
              <w:rPr>
                <w:sz w:val="18"/>
              </w:rPr>
              <w:t>70,034.11</w:t>
            </w:r>
          </w:p>
        </w:tc>
      </w:tr>
      <w:tr w:rsidR="00A24C8A" w14:paraId="2CEFE3C9" w14:textId="77777777">
        <w:trPr>
          <w:jc w:val="center"/>
        </w:trPr>
        <w:tc>
          <w:tcPr>
            <w:tcW w:w="3360" w:type="dxa"/>
            <w:vAlign w:val="center"/>
          </w:tcPr>
          <w:p w14:paraId="0F78939F" w14:textId="77777777" w:rsidR="00A24C8A" w:rsidRDefault="00000000">
            <w:pPr>
              <w:spacing w:after="20"/>
            </w:pPr>
            <w:r>
              <w:rPr>
                <w:sz w:val="18"/>
              </w:rPr>
              <w:t>3</w:t>
            </w:r>
          </w:p>
        </w:tc>
        <w:tc>
          <w:tcPr>
            <w:tcW w:w="3360" w:type="dxa"/>
            <w:vAlign w:val="center"/>
          </w:tcPr>
          <w:p w14:paraId="1FC3EA1E" w14:textId="77777777" w:rsidR="00A24C8A" w:rsidRDefault="00000000">
            <w:pPr>
              <w:spacing w:after="20"/>
            </w:pPr>
            <w:r>
              <w:rPr>
                <w:sz w:val="18"/>
              </w:rPr>
              <w:t>France</w:t>
            </w:r>
          </w:p>
        </w:tc>
        <w:tc>
          <w:tcPr>
            <w:tcW w:w="3360" w:type="dxa"/>
            <w:vAlign w:val="center"/>
          </w:tcPr>
          <w:p w14:paraId="39F952F2" w14:textId="77777777" w:rsidR="00A24C8A" w:rsidRDefault="00000000">
            <w:pPr>
              <w:spacing w:after="20"/>
            </w:pPr>
            <w:r>
              <w:rPr>
                <w:sz w:val="18"/>
              </w:rPr>
              <w:t>55,102.05</w:t>
            </w:r>
          </w:p>
        </w:tc>
      </w:tr>
      <w:tr w:rsidR="00A24C8A" w14:paraId="67C293B5" w14:textId="77777777">
        <w:trPr>
          <w:jc w:val="center"/>
        </w:trPr>
        <w:tc>
          <w:tcPr>
            <w:tcW w:w="3360" w:type="dxa"/>
            <w:shd w:val="clear" w:color="auto" w:fill="F3F7FA"/>
            <w:vAlign w:val="center"/>
          </w:tcPr>
          <w:p w14:paraId="0A024FA5" w14:textId="77777777" w:rsidR="00A24C8A" w:rsidRDefault="00000000">
            <w:pPr>
              <w:spacing w:after="20"/>
            </w:pPr>
            <w:r>
              <w:rPr>
                <w:sz w:val="18"/>
              </w:rPr>
              <w:t>4</w:t>
            </w:r>
          </w:p>
        </w:tc>
        <w:tc>
          <w:tcPr>
            <w:tcW w:w="3360" w:type="dxa"/>
            <w:shd w:val="clear" w:color="auto" w:fill="F3F7FA"/>
            <w:vAlign w:val="center"/>
          </w:tcPr>
          <w:p w14:paraId="15B61435" w14:textId="77777777" w:rsidR="00A24C8A" w:rsidRDefault="00000000">
            <w:pPr>
              <w:spacing w:after="20"/>
            </w:pPr>
            <w:r>
              <w:rPr>
                <w:sz w:val="18"/>
              </w:rPr>
              <w:t>Italy</w:t>
            </w:r>
          </w:p>
        </w:tc>
        <w:tc>
          <w:tcPr>
            <w:tcW w:w="3360" w:type="dxa"/>
            <w:shd w:val="clear" w:color="auto" w:fill="F3F7FA"/>
            <w:vAlign w:val="center"/>
          </w:tcPr>
          <w:p w14:paraId="0531EFA1" w14:textId="77777777" w:rsidR="00A24C8A" w:rsidRDefault="00000000">
            <w:pPr>
              <w:spacing w:after="20"/>
            </w:pPr>
            <w:r>
              <w:rPr>
                <w:sz w:val="18"/>
              </w:rPr>
              <w:t>50,319.47</w:t>
            </w:r>
          </w:p>
        </w:tc>
      </w:tr>
      <w:tr w:rsidR="00A24C8A" w14:paraId="0253C986" w14:textId="77777777">
        <w:trPr>
          <w:jc w:val="center"/>
        </w:trPr>
        <w:tc>
          <w:tcPr>
            <w:tcW w:w="3360" w:type="dxa"/>
            <w:vAlign w:val="center"/>
          </w:tcPr>
          <w:p w14:paraId="2EA964A4" w14:textId="77777777" w:rsidR="00A24C8A" w:rsidRDefault="00000000">
            <w:pPr>
              <w:spacing w:after="20"/>
            </w:pPr>
            <w:r>
              <w:rPr>
                <w:sz w:val="18"/>
              </w:rPr>
              <w:t>5</w:t>
            </w:r>
          </w:p>
        </w:tc>
        <w:tc>
          <w:tcPr>
            <w:tcW w:w="3360" w:type="dxa"/>
            <w:vAlign w:val="center"/>
          </w:tcPr>
          <w:p w14:paraId="3386B1E8" w14:textId="77777777" w:rsidR="00A24C8A" w:rsidRDefault="00000000">
            <w:pPr>
              <w:spacing w:after="20"/>
            </w:pPr>
            <w:r>
              <w:rPr>
                <w:sz w:val="18"/>
              </w:rPr>
              <w:t>Spain</w:t>
            </w:r>
          </w:p>
        </w:tc>
        <w:tc>
          <w:tcPr>
            <w:tcW w:w="3360" w:type="dxa"/>
            <w:vAlign w:val="center"/>
          </w:tcPr>
          <w:p w14:paraId="5163F250" w14:textId="77777777" w:rsidR="00A24C8A" w:rsidRDefault="00000000">
            <w:pPr>
              <w:spacing w:after="20"/>
            </w:pPr>
            <w:r>
              <w:rPr>
                <w:sz w:val="18"/>
              </w:rPr>
              <w:t>46,624.59</w:t>
            </w:r>
          </w:p>
        </w:tc>
      </w:tr>
    </w:tbl>
    <w:p w14:paraId="6366C0B7" w14:textId="77777777" w:rsidR="00A24C8A" w:rsidRDefault="00A24C8A">
      <w:pPr>
        <w:spacing w:after="20"/>
      </w:pPr>
    </w:p>
    <w:p w14:paraId="77FC1EAC" w14:textId="77777777" w:rsidR="00A24C8A" w:rsidRDefault="00000000">
      <w:pPr>
        <w:pStyle w:val="Heading2"/>
      </w:pPr>
      <w:r>
        <w:t>8.2 Additional observations</w:t>
      </w:r>
    </w:p>
    <w:p w14:paraId="1E31966F" w14:textId="77777777" w:rsidR="00A24C8A" w:rsidRDefault="00000000">
      <w:r>
        <w:t>The Online Store channel has the highest total revenue among the listed sales channels (Online Store: 260,307.06).</w:t>
      </w:r>
    </w:p>
    <w:p w14:paraId="6F64F42B" w14:textId="77777777" w:rsidR="00A24C8A" w:rsidRDefault="00000000">
      <w:r>
        <w:t>Western Europe has the highest revenue among the listed regions (Western Europe: 198,040.41).</w:t>
      </w:r>
    </w:p>
    <w:p w14:paraId="0EF7F947" w14:textId="77777777" w:rsidR="00A24C8A" w:rsidRDefault="00000000">
      <w:r>
        <w:t>Camping is the highest-revenue product category in this dataset (Camping: 198,505.13).</w:t>
      </w:r>
    </w:p>
    <w:p w14:paraId="5A22E2BF" w14:textId="77777777" w:rsidR="00A24C8A" w:rsidRDefault="00000000">
      <w:r>
        <w:t>November has the highest monthly revenue (Jun: 69,504.34), while February has the lowest (Feb: 35,647.72).</w:t>
      </w:r>
    </w:p>
    <w:p w14:paraId="07619DF2" w14:textId="77777777" w:rsidR="00A24C8A" w:rsidRDefault="00000000">
      <w:r>
        <w:t>These are descriptive findings from the supplied practice dataset, not claims about a real company. They should be rechecked after any filters or changes to the PivotTables.</w:t>
      </w:r>
    </w:p>
    <w:p w14:paraId="46F4F740" w14:textId="77777777" w:rsidR="00A24C8A" w:rsidRDefault="00000000">
      <w:pPr>
        <w:pStyle w:val="Heading1"/>
      </w:pPr>
      <w:r>
        <w:t>9. Data Quality Checks and Limitations</w:t>
      </w:r>
    </w:p>
    <w:p w14:paraId="3EBE1DC7" w14:textId="77777777" w:rsidR="00A24C8A" w:rsidRDefault="00000000">
      <w:r>
        <w:t>Initial checks found 0 blank cells in the source data range and 0 repeated IDs (2,707 unique IDs across 2,707 records). These checks are useful, but they do not prove that every value is correct.</w:t>
      </w:r>
    </w:p>
    <w:p w14:paraId="1E8938BB" w14:textId="77777777" w:rsidR="00A24C8A" w:rsidRDefault="00000000">
      <w:pPr>
        <w:pStyle w:val="ListBullet"/>
        <w:spacing w:after="60"/>
      </w:pPr>
      <w:r>
        <w:t>The date range extends to 30 December 2026. Since this is a practice dataset and some dates are later than the date the project was reviewed (11 October 2026), do not present it as actual year-to-date company performance.</w:t>
      </w:r>
    </w:p>
    <w:p w14:paraId="115224D2" w14:textId="77777777" w:rsidR="00A24C8A" w:rsidRDefault="00000000">
      <w:pPr>
        <w:pStyle w:val="ListBullet"/>
        <w:spacing w:after="60"/>
      </w:pPr>
      <w:r>
        <w:t>Confirm the intended currency before finalizing number formats and dashboard labels.</w:t>
      </w:r>
    </w:p>
    <w:p w14:paraId="175B3953" w14:textId="77777777" w:rsidR="00A24C8A" w:rsidRDefault="00000000">
      <w:pPr>
        <w:pStyle w:val="ListBullet"/>
        <w:spacing w:after="60"/>
      </w:pPr>
      <w:r>
        <w:t>The dataset contains transaction records; verify whether each record corresponds to one order before describing the record count as a unique order count.</w:t>
      </w:r>
    </w:p>
    <w:p w14:paraId="21B2DF00" w14:textId="77777777" w:rsidR="00A24C8A" w:rsidRDefault="00000000">
      <w:pPr>
        <w:pStyle w:val="ListBullet"/>
        <w:spacing w:after="60"/>
      </w:pPr>
      <w:r>
        <w:t>Gross profit is not net profit. The dataset analysis does not deduct operating expenses such as salaries, rent, or marketing.</w:t>
      </w:r>
    </w:p>
    <w:p w14:paraId="6621BF2A" w14:textId="77777777" w:rsidR="00A24C8A" w:rsidRDefault="00000000">
      <w:pPr>
        <w:pStyle w:val="ListBullet"/>
        <w:spacing w:after="60"/>
      </w:pPr>
      <w:r>
        <w:t>Review formulas, PivotTable source ranges, slicer connections, and chart sorting after updates to the workbook.</w:t>
      </w:r>
    </w:p>
    <w:p w14:paraId="37AFA8FE" w14:textId="77777777" w:rsidR="00A24C8A" w:rsidRDefault="00000000">
      <w:pPr>
        <w:pStyle w:val="ListBullet"/>
        <w:spacing w:after="60"/>
      </w:pPr>
      <w:r>
        <w:t>The company name NexGen Retail is fictional and used only for this learning project.</w:t>
      </w:r>
    </w:p>
    <w:p w14:paraId="68F2DFFA" w14:textId="77777777" w:rsidR="00A24C8A" w:rsidRDefault="00000000">
      <w:pPr>
        <w:pStyle w:val="Heading1"/>
      </w:pPr>
      <w:r>
        <w:t>10. Recommendations</w:t>
      </w:r>
    </w:p>
    <w:p w14:paraId="48877381" w14:textId="77777777" w:rsidR="00A24C8A" w:rsidRDefault="00000000">
      <w:pPr>
        <w:pStyle w:val="ListBullet"/>
        <w:spacing w:after="60"/>
      </w:pPr>
      <w:r>
        <w:t>Verify the Top 5 Countries chart is sorted from highest to lowest revenue.</w:t>
      </w:r>
    </w:p>
    <w:p w14:paraId="0F66F51B" w14:textId="77777777" w:rsidR="00A24C8A" w:rsidRDefault="00000000">
      <w:pPr>
        <w:pStyle w:val="ListBullet"/>
        <w:spacing w:after="60"/>
      </w:pPr>
      <w:r>
        <w:t>Keep KPI definitions and number formats consistent across the dashboard.</w:t>
      </w:r>
    </w:p>
    <w:p w14:paraId="7BD5CD18" w14:textId="77777777" w:rsidR="00A24C8A" w:rsidRDefault="00000000">
      <w:pPr>
        <w:pStyle w:val="ListBullet"/>
        <w:spacing w:after="60"/>
      </w:pPr>
      <w:r>
        <w:t>Test each slicer to confirm it updates every intended KPI and visual.</w:t>
      </w:r>
    </w:p>
    <w:p w14:paraId="542A0C13" w14:textId="77777777" w:rsidR="00A24C8A" w:rsidRDefault="00000000">
      <w:pPr>
        <w:pStyle w:val="ListBullet"/>
        <w:spacing w:after="60"/>
      </w:pPr>
      <w:r>
        <w:t>Use the dashboard to investigate why channels, countries, or product categories differ in revenue and margin; avoid assuming causes without further analysis.</w:t>
      </w:r>
    </w:p>
    <w:p w14:paraId="6C1E2691" w14:textId="77777777" w:rsidR="00A24C8A" w:rsidRDefault="00000000">
      <w:pPr>
        <w:pStyle w:val="ListBullet"/>
        <w:spacing w:after="60"/>
      </w:pPr>
      <w:r>
        <w:lastRenderedPageBreak/>
        <w:t>Add a clear reporting period and currency note to the dashboard or report.</w:t>
      </w:r>
    </w:p>
    <w:p w14:paraId="5BBA7791" w14:textId="77777777" w:rsidR="00A24C8A" w:rsidRDefault="00000000">
      <w:pPr>
        <w:pStyle w:val="Heading1"/>
      </w:pPr>
      <w:r>
        <w:t>11. Conclusion</w:t>
      </w:r>
    </w:p>
    <w:p w14:paraId="1B89EF49" w14:textId="77777777" w:rsidR="00A24C8A" w:rsidRDefault="00000000">
      <w:r>
        <w:t>This project demonstrates how Microsoft Excel can be used to organize retail transaction data, calculate business KPIs, summarize performance with PivotTables, and communicate results through a dashboard. It provides practical experience in data preparation, descriptive analysis, visualization, and business reporting. The next step is to finalize validation, capture clean dashboard screenshots, and publish the workbook and report in a well-organized GitHub repository.</w:t>
      </w:r>
    </w:p>
    <w:p w14:paraId="1B3989EC" w14:textId="475FF537" w:rsidR="00A24C8A" w:rsidRDefault="00A24C8A"/>
    <w:sectPr w:rsidR="00A24C8A"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9ECC1" w14:textId="77777777" w:rsidR="008F01AF" w:rsidRDefault="008F01AF">
      <w:pPr>
        <w:spacing w:after="0" w:line="240" w:lineRule="auto"/>
      </w:pPr>
      <w:r>
        <w:separator/>
      </w:r>
    </w:p>
  </w:endnote>
  <w:endnote w:type="continuationSeparator" w:id="0">
    <w:p w14:paraId="5BB9F6B8" w14:textId="77777777" w:rsidR="008F01AF" w:rsidRDefault="008F01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4E89" w14:textId="77777777" w:rsidR="00A24C8A" w:rsidRDefault="00000000">
    <w:pPr>
      <w:pStyle w:val="Footer"/>
      <w:jc w:val="center"/>
    </w:pPr>
    <w:r>
      <w:rPr>
        <w:color w:val="5B6573"/>
        <w:sz w:val="16"/>
      </w:rPr>
      <w:t xml:space="preserve">Executive Summary &amp; Profitability </w:t>
    </w:r>
    <w:proofErr w:type="gramStart"/>
    <w:r>
      <w:rPr>
        <w:color w:val="5B6573"/>
        <w:sz w:val="16"/>
      </w:rPr>
      <w:t>Dashboard  •</w:t>
    </w:r>
    <w:proofErr w:type="gramEnd"/>
    <w:r>
      <w:rPr>
        <w:color w:val="5B6573"/>
        <w:sz w:val="16"/>
      </w:rPr>
      <w:t xml:space="preserve">  Excel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A5D7" w14:textId="77777777" w:rsidR="008F01AF" w:rsidRDefault="008F01AF">
      <w:pPr>
        <w:spacing w:after="0" w:line="240" w:lineRule="auto"/>
      </w:pPr>
      <w:r>
        <w:separator/>
      </w:r>
    </w:p>
  </w:footnote>
  <w:footnote w:type="continuationSeparator" w:id="0">
    <w:p w14:paraId="76516E67" w14:textId="77777777" w:rsidR="008F01AF" w:rsidRDefault="008F01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532A9" w14:textId="77777777" w:rsidR="00A24C8A" w:rsidRDefault="00000000">
    <w:pPr>
      <w:pStyle w:val="Header"/>
      <w:jc w:val="right"/>
    </w:pPr>
    <w:r>
      <w:rPr>
        <w:b/>
        <w:color w:val="2F855A"/>
        <w:sz w:val="16"/>
      </w:rPr>
      <w:t xml:space="preserve">NEXGEN </w:t>
    </w:r>
    <w:proofErr w:type="gramStart"/>
    <w:r>
      <w:rPr>
        <w:b/>
        <w:color w:val="2F855A"/>
        <w:sz w:val="16"/>
      </w:rPr>
      <w:t>RETAIL  |</w:t>
    </w:r>
    <w:proofErr w:type="gramEnd"/>
    <w:r>
      <w:rPr>
        <w:b/>
        <w:color w:val="2F855A"/>
        <w:sz w:val="16"/>
      </w:rPr>
      <w:t xml:space="preserve">  BUSINESS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45458">
    <w:abstractNumId w:val="8"/>
  </w:num>
  <w:num w:numId="2" w16cid:durableId="955868260">
    <w:abstractNumId w:val="6"/>
  </w:num>
  <w:num w:numId="3" w16cid:durableId="1535314970">
    <w:abstractNumId w:val="5"/>
  </w:num>
  <w:num w:numId="4" w16cid:durableId="1380470317">
    <w:abstractNumId w:val="4"/>
  </w:num>
  <w:num w:numId="5" w16cid:durableId="359942847">
    <w:abstractNumId w:val="7"/>
  </w:num>
  <w:num w:numId="6" w16cid:durableId="1635597953">
    <w:abstractNumId w:val="3"/>
  </w:num>
  <w:num w:numId="7" w16cid:durableId="492649500">
    <w:abstractNumId w:val="2"/>
  </w:num>
  <w:num w:numId="8" w16cid:durableId="2044593887">
    <w:abstractNumId w:val="1"/>
  </w:num>
  <w:num w:numId="9" w16cid:durableId="1830946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D80"/>
    <w:rsid w:val="0006063C"/>
    <w:rsid w:val="0015074B"/>
    <w:rsid w:val="0029639D"/>
    <w:rsid w:val="00326F90"/>
    <w:rsid w:val="00820AE4"/>
    <w:rsid w:val="008F01AF"/>
    <w:rsid w:val="00A24C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C2A9C"/>
  <w14:defaultImageDpi w14:val="300"/>
  <w15:docId w15:val="{669D178F-C585-4F97-BA52-994910E11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A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855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A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4A7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Komal Gatkal</cp:lastModifiedBy>
  <cp:revision>2</cp:revision>
  <dcterms:created xsi:type="dcterms:W3CDTF">2013-12-23T23:15:00Z</dcterms:created>
  <dcterms:modified xsi:type="dcterms:W3CDTF">2026-10-11T12:08:00Z</dcterms:modified>
  <cp:category/>
</cp:coreProperties>
</file>