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-129524</wp:posOffset>
            </wp:positionH>
            <wp:positionV relativeFrom="paragraph">
              <wp:posOffset>-267956</wp:posOffset>
            </wp:positionV>
            <wp:extent cx="698500" cy="929640"/>
            <wp:effectExtent b="0" l="0" r="0" t="0"/>
            <wp:wrapSquare wrapText="bothSides" distB="0" distT="0" distL="0" distR="114935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21st May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final output to supervisor for validation.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the thesis draft to the supervisor for approval.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Presented final output to supervisor for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Presented the thesis draft to the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 xml:space="preserve">Roll Numbers:  </w:t>
      </w:r>
    </w:p>
    <w:p w:rsidR="00000000" w:rsidDel="00000000" w:rsidP="00000000" w:rsidRDefault="00000000" w:rsidRPr="00000000" w14:paraId="00000019">
      <w:pPr>
        <w:ind w:left="648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7VuPtE/pYq7RJpD/RrpBBpo4g==">AMUW2mVMJn3vxhhKwXp62hX70v+c9R7DDNr/rixOfv/SWMb0u9fy+sfLuC9UFkEOy1bX6L9f8HW+BDT1qBL2QnlpfsbSEj9hyovyOa20vja5D+s2bGfNpUc=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