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-129531</wp:posOffset>
            </wp:positionH>
            <wp:positionV relativeFrom="paragraph">
              <wp:posOffset>-267962</wp:posOffset>
            </wp:positionV>
            <wp:extent cx="698500" cy="929640"/>
            <wp:effectExtent b="0" l="0" r="0" t="0"/>
            <wp:wrapSquare wrapText="bothSides" distB="0" distT="0" distL="0" distR="114935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9th April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text extraction using NLP.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survey paper.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code for text detection and extraction using NLP.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writing a survey paper.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permission from the head of the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survey paper.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application with varied images.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E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ThacgQjssMljQ8zTMuu5Zaoh6w==">AMUW2mUqo1Js/0M+bv3Ti+po5XT+knPl8kcdFbIzb/sFQeb4miAtBHvLU4uMs1QpLBLUFtVHfspYEMjDSs2LnDrrRXWwfY3CNs567Hd7DyiN8MLdW9F0jq4=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