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2B" w:rsidRPr="00D44CDB" w:rsidRDefault="004E40DC">
      <w:pPr>
        <w:pStyle w:val="Heading1"/>
        <w:rPr>
          <w:rFonts w:asciiTheme="minorHAnsi" w:hAnsiTheme="minorHAnsi"/>
          <w:b w:val="0"/>
          <w:color w:val="auto"/>
          <w:sz w:val="52"/>
          <w:szCs w:val="54"/>
          <w:lang w:val="ru-RU"/>
        </w:rPr>
      </w:pPr>
      <w:bookmarkStart w:id="0" w:name="архитектура-автономных-интеллектульных-а"/>
      <w:bookmarkEnd w:id="0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 xml:space="preserve">Архитектура автономных </w:t>
      </w:r>
      <w:proofErr w:type="spellStart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>интеллектульных</w:t>
      </w:r>
      <w:proofErr w:type="spellEnd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 xml:space="preserve"> агентов для </w:t>
      </w:r>
      <w:proofErr w:type="spellStart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>многоагентной</w:t>
      </w:r>
      <w:proofErr w:type="spellEnd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 xml:space="preserve"> среды симулятора </w:t>
      </w:r>
      <w:proofErr w:type="spellStart"/>
      <w:r w:rsidRPr="00D44CDB">
        <w:rPr>
          <w:rFonts w:asciiTheme="minorHAnsi" w:hAnsiTheme="minorHAnsi"/>
          <w:b w:val="0"/>
          <w:color w:val="auto"/>
          <w:sz w:val="52"/>
          <w:szCs w:val="54"/>
          <w:lang w:val="ru-RU"/>
        </w:rPr>
        <w:t>RoboCup</w:t>
      </w:r>
      <w:proofErr w:type="spellEnd"/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1" w:name="аннотация"/>
      <w:bookmarkEnd w:id="1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Аннотация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>В настоящее время перспективной является задача управления группой роботов, действия которых направлены на достижение общей цели. Актуальность обуславливается появлением в различных сферах деятельности сложноустроенных систем, состоящих из различных узлов и компонентов. Такие системы можно представить как объект управления группой. В данной работе рассматривается подобная задача на основе игроков-роботов вирт</w:t>
      </w:r>
      <w:r>
        <w:rPr>
          <w:lang w:val="ru-RU"/>
        </w:rPr>
        <w:t>у</w:t>
      </w:r>
      <w:r w:rsidRPr="004E40DC">
        <w:rPr>
          <w:lang w:val="ru-RU"/>
        </w:rPr>
        <w:t>ального футбола. В процессе решения будет спроектирована и разработана архитектура компонента, позволяющая управлять и координировать группу агентов.</w:t>
      </w:r>
    </w:p>
    <w:p w:rsidR="0013742B" w:rsidRPr="00C23302" w:rsidRDefault="004E40DC" w:rsidP="00C23302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2" w:name="введение"/>
      <w:bookmarkEnd w:id="2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Введение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>Задача управления группой роботов заключается в нахождении и реализации таких действий отдельного робота, которые бы приводили к оптимальному достижению групповой цели, определенной некоторыми критериями. Скоординированные и согласованные действия такой группы могут оказать значительное влияние на эффективность выполняемых процессов. Одной из сфер применения групповой стратегии управления в условиях организованного противодействия является виртуальный футбол. Данная игра представляет собой наглядную модель, которая позволяет исследовать возможности различных алгоритмов управления противоборствующими группами роботов.</w:t>
      </w:r>
    </w:p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В настоящее время интерес в мире к рассматриваемой задаче стремительно возрастает, что подтверждается большим числом участников соревнований по виртуальному футболу среди роботов, проводимых в рамках чемпионатов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[1]. Однако разрабатываемые проекты в большинстве своем имеют закрытый, либо частично открытый исходный код, а также в них отсутствует гибкость в настройке роботов-агентов. Текущие проблемы замедляют темпы развития подобного рода турниров, ввиду высокого порога вхождения, отсутствия удобных компонентов для разработки и тестирования. Поэтому целью данной работы является проектирование и разработка архитектуры компонента с открытым исходным кодом для управления группой роботов.</w:t>
      </w:r>
    </w:p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Для достижения поставленной задачи необходимо подробнее ознакомиться с компонентами </w:t>
      </w:r>
      <w:proofErr w:type="spellStart"/>
      <w:r>
        <w:t>RoboCup</w:t>
      </w:r>
      <w:proofErr w:type="spellEnd"/>
      <w:r w:rsidRPr="004E40DC">
        <w:rPr>
          <w:lang w:val="ru-RU"/>
        </w:rPr>
        <w:t>, провести анализ участников.</w:t>
      </w:r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3" w:name="обзор-предметной-области"/>
      <w:bookmarkEnd w:id="3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Обзор предметной области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 xml:space="preserve">Футбольную составляющую соревнований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можно разделить на следующие категори</w:t>
      </w:r>
      <w:proofErr w:type="gramStart"/>
      <w:r w:rsidRPr="004E40DC">
        <w:rPr>
          <w:lang w:val="ru-RU"/>
        </w:rPr>
        <w:t>и(</w:t>
      </w:r>
      <w:proofErr w:type="gramEnd"/>
      <w:r w:rsidRPr="004E40DC">
        <w:rPr>
          <w:lang w:val="ru-RU"/>
        </w:rPr>
        <w:t>лиги):</w:t>
      </w:r>
    </w:p>
    <w:p w:rsidR="0013742B" w:rsidRPr="004E40DC" w:rsidRDefault="004E40DC">
      <w:pPr>
        <w:pStyle w:val="Compact"/>
        <w:numPr>
          <w:ilvl w:val="0"/>
          <w:numId w:val="3"/>
        </w:numPr>
        <w:rPr>
          <w:lang w:val="ru-RU"/>
        </w:rPr>
      </w:pP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— состязание компьютерных программ.</w:t>
      </w:r>
    </w:p>
    <w:p w:rsidR="0013742B" w:rsidRPr="004E40DC" w:rsidRDefault="004E40DC">
      <w:pPr>
        <w:pStyle w:val="Compact"/>
        <w:numPr>
          <w:ilvl w:val="0"/>
          <w:numId w:val="3"/>
        </w:numPr>
        <w:rPr>
          <w:lang w:val="ru-RU"/>
        </w:rPr>
      </w:pPr>
      <w:r>
        <w:t>Small</w:t>
      </w:r>
      <w:r w:rsidRPr="004E40DC">
        <w:rPr>
          <w:lang w:val="ru-RU"/>
        </w:rPr>
        <w:t xml:space="preserve"> </w:t>
      </w:r>
      <w:r>
        <w:t>Size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— состязание роботов футболистов диаметром не более 18см.</w:t>
      </w:r>
    </w:p>
    <w:p w:rsidR="0013742B" w:rsidRPr="004E40DC" w:rsidRDefault="004E40DC">
      <w:pPr>
        <w:pStyle w:val="Compact"/>
        <w:numPr>
          <w:ilvl w:val="0"/>
          <w:numId w:val="3"/>
        </w:numPr>
        <w:rPr>
          <w:lang w:val="ru-RU"/>
        </w:rPr>
      </w:pPr>
      <w:r>
        <w:lastRenderedPageBreak/>
        <w:t>Middle</w:t>
      </w:r>
      <w:r w:rsidRPr="004E40DC">
        <w:rPr>
          <w:lang w:val="ru-RU"/>
        </w:rPr>
        <w:t xml:space="preserve"> </w:t>
      </w:r>
      <w:r>
        <w:t>Size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— состязание роботов футболистов диаметром не более 50см.</w:t>
      </w:r>
    </w:p>
    <w:p w:rsidR="0013742B" w:rsidRPr="004E40DC" w:rsidRDefault="004E40DC">
      <w:pPr>
        <w:pStyle w:val="Compact"/>
        <w:numPr>
          <w:ilvl w:val="0"/>
          <w:numId w:val="3"/>
        </w:numPr>
        <w:rPr>
          <w:lang w:val="ru-RU"/>
        </w:rPr>
      </w:pPr>
      <w:r>
        <w:t>Standard</w:t>
      </w:r>
      <w:r w:rsidRPr="004E40DC">
        <w:rPr>
          <w:lang w:val="ru-RU"/>
        </w:rPr>
        <w:t xml:space="preserve"> </w:t>
      </w:r>
      <w:r>
        <w:t>Platform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— состязание роботов футболистов одинаковых для обеих команд.</w:t>
      </w:r>
    </w:p>
    <w:p w:rsidR="0013742B" w:rsidRPr="004E40DC" w:rsidRDefault="004E40DC">
      <w:pPr>
        <w:pStyle w:val="Compact"/>
        <w:numPr>
          <w:ilvl w:val="0"/>
          <w:numId w:val="3"/>
        </w:numPr>
        <w:rPr>
          <w:lang w:val="ru-RU"/>
        </w:rPr>
      </w:pPr>
      <w:r>
        <w:t>Humanoid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— дизайн и программное обеспечение роботов создаётся командами-участниками самостоятельно.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 xml:space="preserve">Стоит отметить, что роботы, принимающие участие в подобных соревнованиях, как правильно, являются дорогостоящими, а их техническая реализация и подготовка не имеет отношения к задаче группового управления. Поэтому выбор сделан в пользу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, позволяющей </w:t>
      </w:r>
      <w:proofErr w:type="spellStart"/>
      <w:r w:rsidRPr="004E40DC">
        <w:rPr>
          <w:lang w:val="ru-RU"/>
        </w:rPr>
        <w:t>сконцетрироваться</w:t>
      </w:r>
      <w:proofErr w:type="spellEnd"/>
      <w:r w:rsidRPr="004E40DC">
        <w:rPr>
          <w:lang w:val="ru-RU"/>
        </w:rPr>
        <w:t xml:space="preserve"> на разработке архитектуры агентов и алгоритма их взаимодействия между собой, а также с агентами команды-соперника.</w:t>
      </w:r>
    </w:p>
    <w:p w:rsidR="0013742B" w:rsidRPr="00C23302" w:rsidRDefault="004E40DC" w:rsidP="00C23302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4" w:name="robocup-simulation-league"/>
      <w:bookmarkEnd w:id="4"/>
      <w:proofErr w:type="spellStart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RoboCup</w:t>
      </w:r>
      <w:proofErr w:type="spellEnd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 xml:space="preserve"> Simulation League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 xml:space="preserve">Для организации игрового процесса в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используются следующие условия:</w:t>
      </w:r>
    </w:p>
    <w:p w:rsidR="0013742B" w:rsidRPr="004E40DC" w:rsidRDefault="004E40DC">
      <w:pPr>
        <w:pStyle w:val="Compact"/>
        <w:numPr>
          <w:ilvl w:val="0"/>
          <w:numId w:val="4"/>
        </w:numPr>
        <w:rPr>
          <w:lang w:val="ru-RU"/>
        </w:rPr>
      </w:pPr>
      <w:r w:rsidRPr="004E40DC">
        <w:rPr>
          <w:lang w:val="ru-RU"/>
        </w:rPr>
        <w:t xml:space="preserve">Прямоугольное игровое поле, размерами </w:t>
      </w:r>
      <w:r>
        <w:rPr>
          <w:noProof/>
          <w:lang w:val="ru-RU" w:eastAsia="ru-RU"/>
        </w:rPr>
        <w:drawing>
          <wp:inline distT="0" distB="0" distL="0" distR="0">
            <wp:extent cx="635000" cy="139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L%5Ctimes%20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где </w:t>
      </w:r>
      <w:r>
        <w:rPr>
          <w:noProof/>
          <w:lang w:val="ru-RU" w:eastAsia="ru-RU"/>
        </w:rPr>
        <w:drawing>
          <wp:inline distT="0" distB="0" distL="0" distR="0">
            <wp:extent cx="469900" cy="177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L%2C%20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 длина и ширина поля соответственно.</w:t>
      </w:r>
    </w:p>
    <w:p w:rsidR="0013742B" w:rsidRPr="004E40DC" w:rsidRDefault="004E40DC">
      <w:pPr>
        <w:pStyle w:val="Compact"/>
        <w:numPr>
          <w:ilvl w:val="0"/>
          <w:numId w:val="4"/>
        </w:numPr>
        <w:rPr>
          <w:lang w:val="ru-RU"/>
        </w:rPr>
      </w:pPr>
      <w:r w:rsidRPr="004E40DC">
        <w:rPr>
          <w:lang w:val="ru-RU"/>
        </w:rPr>
        <w:t xml:space="preserve">В игре участвуют две команды роботов-агентов, по </w:t>
      </w:r>
      <w:r>
        <w:rPr>
          <w:noProof/>
          <w:lang w:val="ru-RU" w:eastAsia="ru-RU"/>
        </w:rPr>
        <w:drawing>
          <wp:inline distT="0" distB="0" distL="0" distR="0">
            <wp:extent cx="190500" cy="139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 игроков с каждой стороны: </w:t>
      </w:r>
      <w:r>
        <w:rPr>
          <w:noProof/>
          <w:lang w:val="ru-RU" w:eastAsia="ru-RU"/>
        </w:rPr>
        <w:drawing>
          <wp:inline distT="0" distB="0" distL="0" distR="0">
            <wp:extent cx="1930400" cy="241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B%20%3D%20%5Cleft%20%5C%7B%20B_%7Bj%7D%20%5Cright%20%5C%7D%2C%20C%20%3D%20%5Cleft%20%5C%7B%20C_%7Bj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где </w:t>
      </w:r>
      <w:r>
        <w:rPr>
          <w:noProof/>
          <w:lang w:val="ru-RU" w:eastAsia="ru-RU"/>
        </w:rPr>
        <w:drawing>
          <wp:inline distT="0" distB="0" distL="0" distR="0">
            <wp:extent cx="787400" cy="215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j%20%3D%20%5Coverline%7B1%2CN%7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>. Обычно количество агентов одной команды ограничивается числом 12, в которое входят: 11 полевых футболистов и 1 тренер.</w:t>
      </w:r>
    </w:p>
    <w:p w:rsidR="0013742B" w:rsidRPr="004E40DC" w:rsidRDefault="004E40DC">
      <w:pPr>
        <w:pStyle w:val="Compact"/>
        <w:numPr>
          <w:ilvl w:val="0"/>
          <w:numId w:val="4"/>
        </w:numPr>
        <w:rPr>
          <w:lang w:val="ru-RU"/>
        </w:rPr>
      </w:pPr>
      <w:r w:rsidRPr="004E40DC">
        <w:rPr>
          <w:lang w:val="ru-RU"/>
        </w:rPr>
        <w:t>Каждый объект на игровом поле имеет ряд параметров 3-х типов:</w:t>
      </w:r>
    </w:p>
    <w:p w:rsidR="0013742B" w:rsidRPr="004E40DC" w:rsidRDefault="004E40DC">
      <w:pPr>
        <w:pStyle w:val="Compact"/>
        <w:numPr>
          <w:ilvl w:val="1"/>
          <w:numId w:val="5"/>
        </w:numPr>
        <w:rPr>
          <w:lang w:val="ru-RU"/>
        </w:rPr>
      </w:pPr>
      <w:r w:rsidRPr="004E40DC">
        <w:rPr>
          <w:lang w:val="ru-RU"/>
        </w:rPr>
        <w:t xml:space="preserve">постоянные, к ним относятся масса объекта </w:t>
      </w:r>
      <w:r>
        <w:rPr>
          <w:noProof/>
          <w:lang w:val="ru-RU" w:eastAsia="ru-RU"/>
        </w:rPr>
        <w:drawing>
          <wp:inline distT="0" distB="0" distL="0" distR="0">
            <wp:extent cx="190500" cy="889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</w:t>
      </w:r>
      <w:proofErr w:type="spellStart"/>
      <w:r w:rsidRPr="004E40DC">
        <w:rPr>
          <w:lang w:val="ru-RU"/>
        </w:rPr>
        <w:t>радиу</w:t>
      </w:r>
      <w:proofErr w:type="spellEnd"/>
      <w:proofErr w:type="gramStart"/>
      <w:r>
        <w:t>c</w:t>
      </w:r>
      <w:proofErr w:type="gramEnd"/>
      <w:r w:rsidRPr="004E40DC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101600" cy="88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максимальная скорость </w:t>
      </w:r>
      <w:r>
        <w:rPr>
          <w:noProof/>
          <w:lang w:val="ru-RU" w:eastAsia="ru-RU"/>
        </w:rPr>
        <w:drawing>
          <wp:inline distT="0" distB="0" distL="0" distR="0">
            <wp:extent cx="444500" cy="177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V_%7Bmax%7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 и другие;</w:t>
      </w:r>
    </w:p>
    <w:p w:rsidR="0013742B" w:rsidRPr="004E40DC" w:rsidRDefault="004E40DC">
      <w:pPr>
        <w:pStyle w:val="Compact"/>
        <w:numPr>
          <w:ilvl w:val="1"/>
          <w:numId w:val="5"/>
        </w:numPr>
        <w:rPr>
          <w:lang w:val="ru-RU"/>
        </w:rPr>
      </w:pPr>
      <w:r w:rsidRPr="004E40DC">
        <w:rPr>
          <w:lang w:val="ru-RU"/>
        </w:rPr>
        <w:t xml:space="preserve">переменные: координаты </w:t>
      </w:r>
      <w:r>
        <w:rPr>
          <w:noProof/>
          <w:lang w:val="ru-RU" w:eastAsia="ru-RU"/>
        </w:rPr>
        <w:drawing>
          <wp:inline distT="0" distB="0" distL="0" distR="0">
            <wp:extent cx="457200" cy="228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%28x%2Cy%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скорость </w:t>
      </w:r>
      <w:r>
        <w:rPr>
          <w:noProof/>
          <w:lang w:val="ru-RU" w:eastAsia="ru-RU"/>
        </w:rPr>
        <w:drawing>
          <wp:inline distT="0" distB="0" distL="0" distR="0">
            <wp:extent cx="165100" cy="139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V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 и е</w:t>
      </w:r>
      <w:proofErr w:type="gramStart"/>
      <w:r>
        <w:t>e</w:t>
      </w:r>
      <w:proofErr w:type="gramEnd"/>
      <w:r w:rsidRPr="004E40DC">
        <w:rPr>
          <w:lang w:val="ru-RU"/>
        </w:rPr>
        <w:t xml:space="preserve"> направление </w:t>
      </w:r>
      <w:r>
        <w:rPr>
          <w:noProof/>
          <w:lang w:val="ru-RU" w:eastAsia="ru-RU"/>
        </w:rPr>
        <w:drawing>
          <wp:inline distT="0" distB="0" distL="0" distR="0">
            <wp:extent cx="139700" cy="12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%5Cvarphi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>;</w:t>
      </w:r>
    </w:p>
    <w:p w:rsidR="0013742B" w:rsidRPr="004E40DC" w:rsidRDefault="004E40DC">
      <w:pPr>
        <w:pStyle w:val="Compact"/>
        <w:numPr>
          <w:ilvl w:val="1"/>
          <w:numId w:val="5"/>
        </w:numPr>
        <w:rPr>
          <w:lang w:val="ru-RU"/>
        </w:rPr>
      </w:pPr>
      <w:r w:rsidRPr="004E40DC">
        <w:rPr>
          <w:lang w:val="ru-RU"/>
        </w:rPr>
        <w:t xml:space="preserve">параметры управления для роботов-игроков: линейное ускорение </w:t>
      </w:r>
      <w:r>
        <w:rPr>
          <w:noProof/>
          <w:lang w:val="ru-RU" w:eastAsia="ru-RU"/>
        </w:rPr>
        <w:drawing>
          <wp:inline distT="0" distB="0" distL="0" distR="0">
            <wp:extent cx="114300" cy="889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, угловая скорость </w:t>
      </w:r>
      <w:r>
        <w:rPr>
          <w:noProof/>
          <w:lang w:val="ru-RU" w:eastAsia="ru-RU"/>
        </w:rPr>
        <w:drawing>
          <wp:inline distT="0" distB="0" distL="0" distR="0">
            <wp:extent cx="139700" cy="889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inline%20%5Comeg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DC">
        <w:rPr>
          <w:lang w:val="ru-RU"/>
        </w:rPr>
        <w:t xml:space="preserve"> (считается, что е</w:t>
      </w:r>
      <w:proofErr w:type="gramStart"/>
      <w:r>
        <w:t>e</w:t>
      </w:r>
      <w:proofErr w:type="gramEnd"/>
      <w:r w:rsidRPr="004E40DC">
        <w:rPr>
          <w:lang w:val="ru-RU"/>
        </w:rPr>
        <w:t xml:space="preserve"> вектор ортогонален плоскости поля, а значения угловой скорости могут изменяться мгновенно)[1].</w:t>
      </w:r>
    </w:p>
    <w:p w:rsidR="0013742B" w:rsidRDefault="004E40DC">
      <w:pPr>
        <w:pStyle w:val="FirstParagraph"/>
      </w:pP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взаимодействует с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</w:t>
      </w:r>
      <w:proofErr w:type="gramStart"/>
      <w:r w:rsidRPr="004E40DC">
        <w:rPr>
          <w:lang w:val="ru-RU"/>
        </w:rPr>
        <w:t>сервером(</w:t>
      </w:r>
      <w:proofErr w:type="spellStart"/>
      <w:proofErr w:type="gramEnd"/>
      <w:r>
        <w:rPr>
          <w:i/>
        </w:rPr>
        <w:t>rcssserver</w:t>
      </w:r>
      <w:proofErr w:type="spellEnd"/>
      <w:r w:rsidRPr="004E40DC">
        <w:rPr>
          <w:lang w:val="ru-RU"/>
        </w:rPr>
        <w:t xml:space="preserve">) посредством </w:t>
      </w:r>
      <w:r>
        <w:t>UDP</w:t>
      </w:r>
      <w:r w:rsidRPr="004E40DC">
        <w:rPr>
          <w:lang w:val="ru-RU"/>
        </w:rPr>
        <w:t>/</w:t>
      </w:r>
      <w:r>
        <w:t>IP</w:t>
      </w:r>
      <w:r w:rsidRPr="004E40DC">
        <w:rPr>
          <w:lang w:val="ru-RU"/>
        </w:rPr>
        <w:t xml:space="preserve"> - протокола пользовательских </w:t>
      </w:r>
      <w:proofErr w:type="spellStart"/>
      <w:r w:rsidRPr="004E40DC">
        <w:rPr>
          <w:lang w:val="ru-RU"/>
        </w:rPr>
        <w:t>датаграмм</w:t>
      </w:r>
      <w:proofErr w:type="spellEnd"/>
      <w:r w:rsidRPr="004E40DC">
        <w:rPr>
          <w:lang w:val="ru-RU"/>
        </w:rPr>
        <w:t>. С его помощью каждый агент отправляет запрос для регистрации своих действий, в то время как сервер, получая эту информацию, обеспечивает робота-агента необходимыми данными, такими, как: его местоположение на поле, физические кондиции и другое. Следует понимать, что сервер работает с дискретными временными интервалам</w:t>
      </w:r>
      <w:proofErr w:type="gramStart"/>
      <w:r w:rsidRPr="004E40DC">
        <w:rPr>
          <w:lang w:val="ru-RU"/>
        </w:rPr>
        <w:t>и(</w:t>
      </w:r>
      <w:proofErr w:type="gramEnd"/>
      <w:r w:rsidRPr="004E40DC">
        <w:rPr>
          <w:lang w:val="ru-RU"/>
        </w:rPr>
        <w:t xml:space="preserve">циклами). Таким образом, низкая производительность игрока, обеспечивающая несвоевременный обмен данными с сервером в заданный цикл, влияет на производительность команды в целом [2].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Robo-сервера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рисунке 1.</w:t>
      </w:r>
    </w:p>
    <w:p w:rsidR="0013742B" w:rsidRDefault="004E40DC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3380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cssserv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2B" w:rsidRPr="004E40DC" w:rsidRDefault="004E40DC">
      <w:pPr>
        <w:pStyle w:val="ImageCaption"/>
        <w:rPr>
          <w:lang w:val="ru-RU"/>
        </w:rPr>
      </w:pPr>
      <w:r w:rsidRPr="004E40DC">
        <w:rPr>
          <w:lang w:val="ru-RU"/>
        </w:rPr>
        <w:t xml:space="preserve">Рисунок 1 - Структура </w:t>
      </w:r>
      <w:proofErr w:type="spellStart"/>
      <w:r>
        <w:t>rcssserver</w:t>
      </w:r>
      <w:proofErr w:type="spellEnd"/>
    </w:p>
    <w:p w:rsidR="0013742B" w:rsidRPr="004E40DC" w:rsidRDefault="004E40DC">
      <w:pPr>
        <w:pStyle w:val="a3"/>
        <w:rPr>
          <w:lang w:val="ru-RU"/>
        </w:rPr>
      </w:pPr>
      <w:proofErr w:type="gramStart"/>
      <w:r w:rsidRPr="004E40DC">
        <w:rPr>
          <w:lang w:val="ru-RU"/>
        </w:rPr>
        <w:t xml:space="preserve">Инструментом визуализации в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является встроенный компонент - монитор(</w:t>
      </w:r>
      <w:proofErr w:type="spellStart"/>
      <w:r>
        <w:rPr>
          <w:i/>
        </w:rPr>
        <w:t>rcssmonitor</w:t>
      </w:r>
      <w:proofErr w:type="spellEnd"/>
      <w:r w:rsidRPr="004E40DC">
        <w:rPr>
          <w:lang w:val="ru-RU"/>
        </w:rPr>
        <w:t>), который позволяет также управлять игровым процессом, а именно: начинать и останавливать игру, менять расстановку на поле и другое).</w:t>
      </w:r>
      <w:proofErr w:type="gramEnd"/>
      <w:r w:rsidRPr="004E40DC">
        <w:rPr>
          <w:lang w:val="ru-RU"/>
        </w:rPr>
        <w:t xml:space="preserve"> Часто для анализа симуляции, выявления сильных и слабых сторон команды применяется </w:t>
      </w:r>
      <w:proofErr w:type="spellStart"/>
      <w:r>
        <w:rPr>
          <w:i/>
        </w:rPr>
        <w:t>rcsslogplayer</w:t>
      </w:r>
      <w:proofErr w:type="spellEnd"/>
      <w:r w:rsidRPr="004E40DC">
        <w:rPr>
          <w:lang w:val="ru-RU"/>
        </w:rPr>
        <w:t>, представляющий собой видеоплеер с возможностью воспроизводить уже проведенные футбольные матчи.</w:t>
      </w:r>
    </w:p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Изложенные выше компоненты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являются встроенными, поддающимися только конфигурации с целью соответствия выбранному направлению. Однако такие компоненты, как робот-агент и тренер полностью реализуются программистом, используя методы сервера. Тренер является виртуальным участником симуляции, способным координировать действия команды </w:t>
      </w:r>
      <w:proofErr w:type="spellStart"/>
      <w:r w:rsidRPr="004E40DC">
        <w:rPr>
          <w:lang w:val="ru-RU"/>
        </w:rPr>
        <w:t>засчет</w:t>
      </w:r>
      <w:proofErr w:type="spellEnd"/>
      <w:r w:rsidRPr="004E40DC">
        <w:rPr>
          <w:lang w:val="ru-RU"/>
        </w:rPr>
        <w:t xml:space="preserve"> использования персональных, а также общекомандных сообщений.</w:t>
      </w:r>
    </w:p>
    <w:p w:rsidR="0013742B" w:rsidRDefault="004E40DC">
      <w:pPr>
        <w:pStyle w:val="a3"/>
      </w:pPr>
      <w:r w:rsidRPr="004E40DC">
        <w:rPr>
          <w:lang w:val="ru-RU"/>
        </w:rPr>
        <w:t xml:space="preserve">Агент представляет собой виртуального робота, являясь центральным звеном системы. Реализация команды, состоящей из подобных участников, с различными функциями на поле, а также отличным друг от друга ситуационным поведением, позволяет решить задачу группового управления роботами. Агенты в симуляторе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имеют 3 группы датчиков, </w:t>
      </w:r>
      <w:proofErr w:type="gramStart"/>
      <w:r w:rsidRPr="004E40DC">
        <w:rPr>
          <w:lang w:val="ru-RU"/>
        </w:rPr>
        <w:t>которые</w:t>
      </w:r>
      <w:proofErr w:type="gramEnd"/>
      <w:r w:rsidRPr="004E40DC">
        <w:rPr>
          <w:lang w:val="ru-RU"/>
        </w:rPr>
        <w:t xml:space="preserve"> несмотря на отсутствие технической составляющей, просчитываются на сервере. </w:t>
      </w:r>
      <w:r>
        <w:t>Эта информация дает ясное представление об окружающей среде:</w:t>
      </w:r>
    </w:p>
    <w:p w:rsidR="0013742B" w:rsidRPr="004E40DC" w:rsidRDefault="004E40DC">
      <w:pPr>
        <w:pStyle w:val="Compact"/>
        <w:numPr>
          <w:ilvl w:val="0"/>
          <w:numId w:val="6"/>
        </w:numPr>
        <w:rPr>
          <w:lang w:val="ru-RU"/>
        </w:rPr>
      </w:pPr>
      <w:r w:rsidRPr="004E40DC">
        <w:rPr>
          <w:lang w:val="ru-RU"/>
        </w:rPr>
        <w:t>Слуховой датчик позволяет принимать команды от партнеров по команде, тренера, рефери.</w:t>
      </w:r>
    </w:p>
    <w:p w:rsidR="0013742B" w:rsidRPr="004E40DC" w:rsidRDefault="004E40DC">
      <w:pPr>
        <w:pStyle w:val="Compact"/>
        <w:numPr>
          <w:ilvl w:val="0"/>
          <w:numId w:val="6"/>
        </w:numPr>
        <w:rPr>
          <w:lang w:val="ru-RU"/>
        </w:rPr>
      </w:pPr>
      <w:r w:rsidRPr="004E40DC">
        <w:rPr>
          <w:lang w:val="ru-RU"/>
        </w:rPr>
        <w:t>Визуальный датчик применяется агентами вычисления для расстояния между объектами на игровом поле в своей зоне видимости.</w:t>
      </w:r>
    </w:p>
    <w:p w:rsidR="0013742B" w:rsidRPr="004E40DC" w:rsidRDefault="004E40DC">
      <w:pPr>
        <w:pStyle w:val="Compact"/>
        <w:numPr>
          <w:ilvl w:val="0"/>
          <w:numId w:val="6"/>
        </w:numPr>
        <w:rPr>
          <w:lang w:val="ru-RU"/>
        </w:rPr>
      </w:pPr>
      <w:r w:rsidRPr="004E40DC">
        <w:rPr>
          <w:lang w:val="ru-RU"/>
        </w:rPr>
        <w:t xml:space="preserve">Физический датчик определяет основные параметры, связанные с выносливостью, скоростью и </w:t>
      </w:r>
      <w:proofErr w:type="gramStart"/>
      <w:r w:rsidRPr="004E40DC">
        <w:rPr>
          <w:lang w:val="ru-RU"/>
        </w:rPr>
        <w:t>другое</w:t>
      </w:r>
      <w:proofErr w:type="gramEnd"/>
      <w:r w:rsidRPr="004E40DC">
        <w:rPr>
          <w:lang w:val="ru-RU"/>
        </w:rPr>
        <w:t>.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>Стоит отметить, что поведение агента включает в себя реализацию, как архитектуры, так и математической модели, позволяющей правильным образом реагировать на происходящие события. Данная статья раскрывает понятие архитектуры роботов-</w:t>
      </w:r>
      <w:r w:rsidRPr="004E40DC">
        <w:rPr>
          <w:lang w:val="ru-RU"/>
        </w:rPr>
        <w:lastRenderedPageBreak/>
        <w:t>агентов, поэтому критерии, выделенные далее для сравнения с командами, участвующими в данной лиге, касаются исключительно данного аспекта.</w:t>
      </w:r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5" w:name="сравнение-команд-участников"/>
      <w:bookmarkEnd w:id="5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Сравнение команд-участников</w:t>
      </w:r>
    </w:p>
    <w:p w:rsidR="0013742B" w:rsidRDefault="004E40DC">
      <w:pPr>
        <w:pStyle w:val="FirstParagraph"/>
      </w:pPr>
      <w:r w:rsidRPr="004E40DC">
        <w:rPr>
          <w:lang w:val="ru-RU"/>
        </w:rPr>
        <w:t xml:space="preserve">Для сравнения были выбраны команды-победители, участвующие в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. </w:t>
      </w:r>
      <w:proofErr w:type="spellStart"/>
      <w:r>
        <w:t>Ограничение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в </w:t>
      </w:r>
      <w:proofErr w:type="spellStart"/>
      <w:r>
        <w:t>неполном</w:t>
      </w:r>
      <w:proofErr w:type="spellEnd"/>
      <w:r>
        <w:t xml:space="preserve"> открытом доступе к ресурсам команд.</w:t>
      </w:r>
    </w:p>
    <w:p w:rsidR="0013742B" w:rsidRDefault="004E40DC">
      <w:pPr>
        <w:pStyle w:val="Compact"/>
        <w:numPr>
          <w:ilvl w:val="0"/>
          <w:numId w:val="7"/>
        </w:numPr>
      </w:pPr>
      <w:r>
        <w:rPr>
          <w:b/>
        </w:rPr>
        <w:t>UvA TriLearn</w:t>
      </w:r>
      <w:r>
        <w:t xml:space="preserve">[4] - команда из Амстердама, победитель RoboCup Simulation League 2003. </w:t>
      </w:r>
      <w:r w:rsidRPr="004E40DC">
        <w:rPr>
          <w:lang w:val="ru-RU"/>
        </w:rPr>
        <w:t xml:space="preserve">Исходный код открыт частично, отсутствует командный модуль принятия решений. Присутствуют механизмы взаимодействия с сервером и построения модели агента.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программирования C++ [3].</w:t>
      </w:r>
    </w:p>
    <w:p w:rsidR="0013742B" w:rsidRDefault="004E40DC">
      <w:pPr>
        <w:pStyle w:val="Compact"/>
        <w:numPr>
          <w:ilvl w:val="0"/>
          <w:numId w:val="7"/>
        </w:numPr>
      </w:pPr>
      <w:proofErr w:type="spellStart"/>
      <w:proofErr w:type="gramStart"/>
      <w:r>
        <w:rPr>
          <w:b/>
        </w:rPr>
        <w:t>Brainstormers</w:t>
      </w:r>
      <w:proofErr w:type="spellEnd"/>
      <w:r w:rsidRPr="004E40DC">
        <w:rPr>
          <w:lang w:val="ru-RU"/>
        </w:rPr>
        <w:t>[</w:t>
      </w:r>
      <w:proofErr w:type="gramEnd"/>
      <w:r w:rsidRPr="004E40DC">
        <w:rPr>
          <w:lang w:val="ru-RU"/>
        </w:rPr>
        <w:t xml:space="preserve">5] - проект из университета </w:t>
      </w:r>
      <w:proofErr w:type="spellStart"/>
      <w:r>
        <w:t>Osnabr</w:t>
      </w:r>
      <w:r w:rsidRPr="004E40DC">
        <w:rPr>
          <w:lang w:val="ru-RU"/>
        </w:rPr>
        <w:t>ü</w:t>
      </w:r>
      <w:proofErr w:type="spellEnd"/>
      <w:r>
        <w:t>ck</w:t>
      </w:r>
      <w:r w:rsidRPr="004E40DC">
        <w:rPr>
          <w:lang w:val="ru-RU"/>
        </w:rPr>
        <w:t xml:space="preserve">, Германия. Победитель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</w:t>
      </w:r>
      <w:r>
        <w:t>Simulation</w:t>
      </w:r>
      <w:r w:rsidRPr="004E40DC">
        <w:rPr>
          <w:lang w:val="ru-RU"/>
        </w:rPr>
        <w:t xml:space="preserve"> </w:t>
      </w:r>
      <w:r>
        <w:t>League</w:t>
      </w:r>
      <w:r w:rsidRPr="004E40DC">
        <w:rPr>
          <w:lang w:val="ru-RU"/>
        </w:rPr>
        <w:t xml:space="preserve"> 2005. Как и в случае с предыдущей командой разработчики убрали из открытого доступа модуль принятий решений, оставив модули для одиночных агентов.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программирования C++ [3].</w:t>
      </w:r>
    </w:p>
    <w:p w:rsidR="0013742B" w:rsidRPr="004E40DC" w:rsidRDefault="004E40DC">
      <w:pPr>
        <w:pStyle w:val="Compact"/>
        <w:numPr>
          <w:ilvl w:val="0"/>
          <w:numId w:val="7"/>
        </w:numPr>
        <w:rPr>
          <w:lang w:val="ru-RU"/>
        </w:rPr>
      </w:pPr>
      <w:r>
        <w:rPr>
          <w:b/>
        </w:rPr>
        <w:t>CM</w:t>
      </w:r>
      <w:r w:rsidRPr="004E40DC">
        <w:rPr>
          <w:b/>
          <w:lang w:val="ru-RU"/>
        </w:rPr>
        <w:t xml:space="preserve"> </w:t>
      </w:r>
      <w:proofErr w:type="gramStart"/>
      <w:r>
        <w:rPr>
          <w:b/>
        </w:rPr>
        <w:t>United</w:t>
      </w:r>
      <w:r w:rsidRPr="004E40DC">
        <w:rPr>
          <w:lang w:val="ru-RU"/>
        </w:rPr>
        <w:t>[</w:t>
      </w:r>
      <w:proofErr w:type="gramEnd"/>
      <w:r w:rsidRPr="004E40DC">
        <w:rPr>
          <w:lang w:val="ru-RU"/>
        </w:rPr>
        <w:t xml:space="preserve">6] - команда-победитель </w:t>
      </w:r>
      <w:proofErr w:type="spellStart"/>
      <w:r>
        <w:t>RoboCup</w:t>
      </w:r>
      <w:proofErr w:type="spellEnd"/>
      <w:r w:rsidRPr="004E40DC">
        <w:rPr>
          <w:lang w:val="ru-RU"/>
        </w:rPr>
        <w:t xml:space="preserve"> 1999, США.</w:t>
      </w:r>
    </w:p>
    <w:p w:rsidR="0013742B" w:rsidRPr="00C23302" w:rsidRDefault="004E40DC" w:rsidP="00C23302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6" w:name="критерии-сравнения"/>
      <w:bookmarkEnd w:id="6"/>
      <w:proofErr w:type="spellStart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Критерии</w:t>
      </w:r>
      <w:proofErr w:type="spellEnd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 xml:space="preserve"> </w:t>
      </w:r>
      <w:proofErr w:type="spellStart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сравнения</w:t>
      </w:r>
      <w:proofErr w:type="spellEnd"/>
    </w:p>
    <w:p w:rsidR="0013742B" w:rsidRPr="004E40DC" w:rsidRDefault="004E40DC">
      <w:pPr>
        <w:pStyle w:val="Compact"/>
        <w:numPr>
          <w:ilvl w:val="0"/>
          <w:numId w:val="8"/>
        </w:numPr>
        <w:rPr>
          <w:lang w:val="ru-RU"/>
        </w:rPr>
      </w:pPr>
      <w:r w:rsidRPr="004E40DC">
        <w:rPr>
          <w:b/>
          <w:lang w:val="ru-RU"/>
        </w:rPr>
        <w:t xml:space="preserve">Полноценное использование возможностей </w:t>
      </w:r>
      <w:proofErr w:type="spellStart"/>
      <w:r>
        <w:rPr>
          <w:b/>
        </w:rPr>
        <w:t>rcssserver</w:t>
      </w:r>
      <w:proofErr w:type="spellEnd"/>
      <w:r w:rsidRPr="004E40DC">
        <w:rPr>
          <w:lang w:val="ru-RU"/>
        </w:rPr>
        <w:t xml:space="preserve"> - </w:t>
      </w:r>
      <w:proofErr w:type="spellStart"/>
      <w:r>
        <w:t>Robo</w:t>
      </w:r>
      <w:proofErr w:type="spellEnd"/>
      <w:r w:rsidRPr="004E40DC">
        <w:rPr>
          <w:lang w:val="ru-RU"/>
        </w:rPr>
        <w:t>-сервер реализует множество методов для отслеживания характеристик агентов, помогая тем самым получить адекватную оценку действиям агента на игровом поле. Полноценное использование возможностей сервера позволяет получить более отчетливое представление об агенте и команде в целом.</w:t>
      </w:r>
    </w:p>
    <w:p w:rsidR="0013742B" w:rsidRPr="004E40DC" w:rsidRDefault="004E40DC">
      <w:pPr>
        <w:pStyle w:val="Compact"/>
        <w:numPr>
          <w:ilvl w:val="0"/>
          <w:numId w:val="8"/>
        </w:numPr>
        <w:rPr>
          <w:lang w:val="ru-RU"/>
        </w:rPr>
      </w:pPr>
      <w:r w:rsidRPr="004E40DC">
        <w:rPr>
          <w:b/>
          <w:lang w:val="ru-RU"/>
        </w:rPr>
        <w:t>Гибкие настройки агентов</w:t>
      </w:r>
      <w:r w:rsidRPr="004E40DC">
        <w:rPr>
          <w:lang w:val="ru-RU"/>
        </w:rPr>
        <w:t xml:space="preserve"> - данный критерий позволяет изменять параметры компонентов из терминала запуска или графического интерфейса, не анализируя код при этом. Гибкость достигается </w:t>
      </w:r>
      <w:proofErr w:type="spellStart"/>
      <w:r w:rsidRPr="004E40DC">
        <w:rPr>
          <w:lang w:val="ru-RU"/>
        </w:rPr>
        <w:t>засчет</w:t>
      </w:r>
      <w:proofErr w:type="spellEnd"/>
      <w:r w:rsidRPr="004E40DC">
        <w:rPr>
          <w:lang w:val="ru-RU"/>
        </w:rPr>
        <w:t xml:space="preserve"> возможности подобной настройки во время симуляции игрового процесса.</w:t>
      </w:r>
    </w:p>
    <w:p w:rsidR="0013742B" w:rsidRDefault="004E40DC">
      <w:pPr>
        <w:pStyle w:val="Compact"/>
        <w:numPr>
          <w:ilvl w:val="0"/>
          <w:numId w:val="8"/>
        </w:numPr>
      </w:pPr>
      <w:r w:rsidRPr="004E40DC">
        <w:rPr>
          <w:b/>
          <w:lang w:val="ru-RU"/>
        </w:rPr>
        <w:t>Двусторонняя симуляция агентов</w:t>
      </w:r>
      <w:r w:rsidRPr="004E40DC">
        <w:rPr>
          <w:lang w:val="ru-RU"/>
        </w:rPr>
        <w:t xml:space="preserve"> - использование аналогичных роботов-агентов при реализации двух противоборствующих команд. Такая возможность позволит правильно локализовать и устранить уязвимости команды, для которой генерируется однотипный соперник.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тренировки</w:t>
      </w:r>
      <w:proofErr w:type="spellEnd"/>
      <w:r>
        <w:t xml:space="preserve"> и оттачивания алгоритма и архитектуры агентов.</w:t>
      </w:r>
    </w:p>
    <w:p w:rsidR="0013742B" w:rsidRPr="00C23302" w:rsidRDefault="004E40DC" w:rsidP="00C23302">
      <w:pPr>
        <w:pStyle w:val="Heading2"/>
        <w:rPr>
          <w:b w:val="0"/>
        </w:rPr>
      </w:pPr>
      <w:bookmarkStart w:id="7" w:name="выводы-по-итогам-сравнения"/>
      <w:bookmarkEnd w:id="7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Выводы по итогам сравнения</w:t>
      </w:r>
    </w:p>
    <w:tbl>
      <w:tblPr>
        <w:tblW w:w="0" w:type="pct"/>
        <w:tblLook w:val="04A0"/>
      </w:tblPr>
      <w:tblGrid>
        <w:gridCol w:w="4697"/>
        <w:gridCol w:w="1600"/>
        <w:gridCol w:w="1710"/>
        <w:gridCol w:w="1288"/>
      </w:tblGrid>
      <w:tr w:rsidR="0013742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3742B" w:rsidRDefault="004E40DC">
            <w:pPr>
              <w:pStyle w:val="Compact"/>
            </w:pPr>
            <w:r>
              <w:t>Критерий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3742B" w:rsidRDefault="004E40DC">
            <w:pPr>
              <w:pStyle w:val="Compact"/>
            </w:pPr>
            <w:r>
              <w:t>UvA TriLearn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3742B" w:rsidRDefault="004E40DC">
            <w:pPr>
              <w:pStyle w:val="Compact"/>
            </w:pPr>
            <w:r>
              <w:t>Brainstormers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3742B" w:rsidRDefault="004E40DC">
            <w:pPr>
              <w:pStyle w:val="Compact"/>
            </w:pPr>
            <w:r>
              <w:t>CM United</w:t>
            </w:r>
          </w:p>
        </w:tc>
      </w:tr>
      <w:tr w:rsidR="0013742B"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1 Полноценное использование rcssserver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</w:tr>
      <w:tr w:rsidR="0013742B"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2 Гибкие настройки агентов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</w:tr>
      <w:tr w:rsidR="0013742B"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3 Двусторонняя симуляция агентов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13742B" w:rsidRDefault="004E40DC">
            <w:pPr>
              <w:pStyle w:val="Compact"/>
            </w:pPr>
            <w:r>
              <w:t>-</w:t>
            </w:r>
          </w:p>
        </w:tc>
      </w:tr>
    </w:tbl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Во всех командах отсутствует возможность гибкой настройки агентов, что ограничивает </w:t>
      </w:r>
      <w:proofErr w:type="spellStart"/>
      <w:r w:rsidRPr="004E40DC">
        <w:rPr>
          <w:lang w:val="ru-RU"/>
        </w:rPr>
        <w:t>пользователей</w:t>
      </w:r>
      <w:proofErr w:type="gramStart"/>
      <w:r w:rsidRPr="004E40DC">
        <w:rPr>
          <w:lang w:val="ru-RU"/>
        </w:rPr>
        <w:t>,и</w:t>
      </w:r>
      <w:proofErr w:type="gramEnd"/>
      <w:r w:rsidRPr="004E40DC">
        <w:rPr>
          <w:lang w:val="ru-RU"/>
        </w:rPr>
        <w:t>спользующих</w:t>
      </w:r>
      <w:proofErr w:type="spellEnd"/>
      <w:r w:rsidRPr="004E40DC">
        <w:rPr>
          <w:lang w:val="ru-RU"/>
        </w:rPr>
        <w:t xml:space="preserve"> подобную архитектуру во время разработки и тестирования. Стоит также отметить, что команда </w:t>
      </w:r>
      <w:proofErr w:type="spellStart"/>
      <w:r>
        <w:t>Brainstormers</w:t>
      </w:r>
      <w:proofErr w:type="spellEnd"/>
      <w:r w:rsidRPr="004E40DC">
        <w:rPr>
          <w:lang w:val="ru-RU"/>
        </w:rPr>
        <w:t xml:space="preserve"> реализована исключительно под семейство </w:t>
      </w:r>
      <w:r>
        <w:t>Linux</w:t>
      </w:r>
      <w:r w:rsidRPr="004E40DC">
        <w:rPr>
          <w:lang w:val="ru-RU"/>
        </w:rPr>
        <w:t xml:space="preserve">-подобных систем, такой принцип ведет к ограничению </w:t>
      </w:r>
      <w:proofErr w:type="spellStart"/>
      <w:r w:rsidRPr="004E40DC">
        <w:rPr>
          <w:lang w:val="ru-RU"/>
        </w:rPr>
        <w:t>мультиплатформенности</w:t>
      </w:r>
      <w:proofErr w:type="spellEnd"/>
      <w:r w:rsidRPr="004E40DC">
        <w:rPr>
          <w:lang w:val="ru-RU"/>
        </w:rPr>
        <w:t xml:space="preserve">. </w:t>
      </w:r>
      <w:proofErr w:type="gramStart"/>
      <w:r w:rsidRPr="004E40DC">
        <w:rPr>
          <w:lang w:val="ru-RU"/>
        </w:rPr>
        <w:t>Но</w:t>
      </w:r>
      <w:proofErr w:type="gramEnd"/>
      <w:r w:rsidRPr="004E40DC">
        <w:rPr>
          <w:lang w:val="ru-RU"/>
        </w:rPr>
        <w:t xml:space="preserve"> несмотря на это команда </w:t>
      </w:r>
      <w:proofErr w:type="spellStart"/>
      <w:r>
        <w:lastRenderedPageBreak/>
        <w:t>Brainstormers</w:t>
      </w:r>
      <w:proofErr w:type="spellEnd"/>
      <w:r w:rsidRPr="004E40DC">
        <w:rPr>
          <w:lang w:val="ru-RU"/>
        </w:rPr>
        <w:t xml:space="preserve"> лучше других соответствует критериям, предъявляемым к разрабатываемому компоненту в данной работе.</w:t>
      </w:r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8" w:name="архитектура-робота-агента"/>
      <w:bookmarkEnd w:id="8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Архитектура робота-агента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>Решение представляет собой компонент, выполняющий следующие глобальные функции:</w:t>
      </w:r>
    </w:p>
    <w:p w:rsidR="0013742B" w:rsidRPr="004E40DC" w:rsidRDefault="004E40DC">
      <w:pPr>
        <w:pStyle w:val="Compact"/>
        <w:numPr>
          <w:ilvl w:val="0"/>
          <w:numId w:val="9"/>
        </w:numPr>
        <w:rPr>
          <w:lang w:val="ru-RU"/>
        </w:rPr>
      </w:pPr>
      <w:r w:rsidRPr="004E40DC">
        <w:rPr>
          <w:lang w:val="ru-RU"/>
        </w:rPr>
        <w:t>Настройка подключения и передача параметров серверу(</w:t>
      </w:r>
      <w:proofErr w:type="spellStart"/>
      <w:r>
        <w:rPr>
          <w:i/>
        </w:rPr>
        <w:t>rcssserver</w:t>
      </w:r>
      <w:proofErr w:type="spellEnd"/>
      <w:r w:rsidRPr="004E40DC">
        <w:rPr>
          <w:lang w:val="ru-RU"/>
        </w:rPr>
        <w:t>).</w:t>
      </w:r>
    </w:p>
    <w:p w:rsidR="0013742B" w:rsidRPr="004E40DC" w:rsidRDefault="004E40DC">
      <w:pPr>
        <w:pStyle w:val="Compact"/>
        <w:numPr>
          <w:ilvl w:val="0"/>
          <w:numId w:val="9"/>
        </w:numPr>
        <w:rPr>
          <w:lang w:val="ru-RU"/>
        </w:rPr>
      </w:pPr>
      <w:r w:rsidRPr="004E40DC">
        <w:rPr>
          <w:lang w:val="ru-RU"/>
        </w:rPr>
        <w:t>Создание структуры агента и генерирование подобных агентов в представление(</w:t>
      </w:r>
      <w:proofErr w:type="spellStart"/>
      <w:r>
        <w:rPr>
          <w:i/>
        </w:rPr>
        <w:t>rcssmonitor</w:t>
      </w:r>
      <w:proofErr w:type="spellEnd"/>
      <w:r w:rsidRPr="004E40DC">
        <w:rPr>
          <w:lang w:val="ru-RU"/>
        </w:rPr>
        <w:t>).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>На рисунке 2 схематически изображена структура компонента, определенная исходя из представленных выше ключевых функций компонента.</w:t>
      </w:r>
    </w:p>
    <w:p w:rsidR="0013742B" w:rsidRDefault="004E40DC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933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g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2B" w:rsidRPr="004E40DC" w:rsidRDefault="004E40DC">
      <w:pPr>
        <w:pStyle w:val="ImageCaption"/>
        <w:rPr>
          <w:lang w:val="ru-RU"/>
        </w:rPr>
      </w:pPr>
      <w:r w:rsidRPr="004E40DC">
        <w:rPr>
          <w:lang w:val="ru-RU"/>
        </w:rPr>
        <w:t>Рисунок 2 - Архитектура компонента</w:t>
      </w:r>
    </w:p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Структура агента описана по принципу </w:t>
      </w:r>
      <w:proofErr w:type="spellStart"/>
      <w:r w:rsidRPr="004E40DC">
        <w:rPr>
          <w:lang w:val="ru-RU"/>
        </w:rPr>
        <w:t>объекто-ориентированного</w:t>
      </w:r>
      <w:proofErr w:type="spellEnd"/>
      <w:r w:rsidRPr="004E40DC">
        <w:rPr>
          <w:lang w:val="ru-RU"/>
        </w:rPr>
        <w:t xml:space="preserve"> программирования. Такой подход выбран в силу того, что серверная часть реализована аналогичным образом, что позволяет максимально удобно использовать все возможности подобного подхода. Ниже представлен список основных классов, составляющих архитектуру агента, которая в дальнейшем будет использоваться для реализации поведенческой модели принятия решений:</w:t>
      </w:r>
    </w:p>
    <w:p w:rsidR="0013742B" w:rsidRDefault="004E40DC">
      <w:pPr>
        <w:pStyle w:val="Compact"/>
        <w:numPr>
          <w:ilvl w:val="0"/>
          <w:numId w:val="10"/>
        </w:numPr>
      </w:pPr>
      <w:r w:rsidRPr="004E40DC">
        <w:rPr>
          <w:lang w:val="ru-RU"/>
        </w:rPr>
        <w:t xml:space="preserve">Класс </w:t>
      </w:r>
      <w:proofErr w:type="spellStart"/>
      <w:r>
        <w:rPr>
          <w:b/>
        </w:rPr>
        <w:t>WorldModel</w:t>
      </w:r>
      <w:proofErr w:type="spellEnd"/>
      <w:r w:rsidRPr="004E40DC">
        <w:rPr>
          <w:lang w:val="ru-RU"/>
        </w:rPr>
        <w:t xml:space="preserve"> хранит в себе основные свойства сервера, описывающие начальные параметры агента или параметры по умолчанию. Его </w:t>
      </w:r>
      <w:proofErr w:type="gramStart"/>
      <w:r w:rsidRPr="004E40DC">
        <w:rPr>
          <w:lang w:val="ru-RU"/>
        </w:rPr>
        <w:t>по наследуют</w:t>
      </w:r>
      <w:proofErr w:type="gramEnd"/>
      <w:r w:rsidRPr="004E40DC">
        <w:rPr>
          <w:lang w:val="ru-RU"/>
        </w:rPr>
        <w:t xml:space="preserve"> остальные классы для "реактивного" изменения свойств агента, а также для составления картины окружающего мира. Содержит методы для вычисления всех базовых действий игроков на поле и последствий, наступивших после, являясь, таким образом, основным классом, с которого начинается разработка.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описаны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, используемых в </w:t>
      </w:r>
      <w:r>
        <w:rPr>
          <w:i/>
        </w:rPr>
        <w:t>WorldModel</w:t>
      </w:r>
      <w:r>
        <w:t>:</w:t>
      </w:r>
    </w:p>
    <w:p w:rsidR="0013742B" w:rsidRPr="004E40DC" w:rsidRDefault="004E40DC">
      <w:pPr>
        <w:pStyle w:val="Compact"/>
        <w:numPr>
          <w:ilvl w:val="1"/>
          <w:numId w:val="11"/>
        </w:numPr>
        <w:rPr>
          <w:lang w:val="ru-RU"/>
        </w:rPr>
      </w:pPr>
      <w:proofErr w:type="spellStart"/>
      <w:r>
        <w:rPr>
          <w:i/>
        </w:rPr>
        <w:lastRenderedPageBreak/>
        <w:t>isKickOff</w:t>
      </w:r>
      <w:proofErr w:type="spellEnd"/>
      <w:r w:rsidRPr="004E40DC">
        <w:rPr>
          <w:lang w:val="ru-RU"/>
        </w:rPr>
        <w:t xml:space="preserve"> - метод, подсказывающий командам о начале игры после ухода мяча за лицевую линию;</w:t>
      </w:r>
    </w:p>
    <w:p w:rsidR="0013742B" w:rsidRPr="004E40DC" w:rsidRDefault="004E40DC">
      <w:pPr>
        <w:pStyle w:val="Compact"/>
        <w:numPr>
          <w:ilvl w:val="1"/>
          <w:numId w:val="11"/>
        </w:numPr>
        <w:rPr>
          <w:lang w:val="ru-RU"/>
        </w:rPr>
      </w:pPr>
      <w:proofErr w:type="spellStart"/>
      <w:r>
        <w:rPr>
          <w:i/>
        </w:rPr>
        <w:t>getStamina</w:t>
      </w:r>
      <w:proofErr w:type="spellEnd"/>
      <w:r w:rsidRPr="004E40DC">
        <w:rPr>
          <w:lang w:val="ru-RU"/>
        </w:rPr>
        <w:t xml:space="preserve"> - метод, получающий значение выносливости определенного агента;</w:t>
      </w:r>
    </w:p>
    <w:p w:rsidR="0013742B" w:rsidRPr="004E40DC" w:rsidRDefault="004E40DC">
      <w:pPr>
        <w:pStyle w:val="Compact"/>
        <w:numPr>
          <w:ilvl w:val="1"/>
          <w:numId w:val="11"/>
        </w:numPr>
        <w:rPr>
          <w:lang w:val="ru-RU"/>
        </w:rPr>
      </w:pPr>
      <w:proofErr w:type="spellStart"/>
      <w:proofErr w:type="gramStart"/>
      <w:r>
        <w:rPr>
          <w:i/>
        </w:rPr>
        <w:t>triangulateDirection</w:t>
      </w:r>
      <w:proofErr w:type="spellEnd"/>
      <w:proofErr w:type="gramEnd"/>
      <w:r w:rsidRPr="004E40DC">
        <w:rPr>
          <w:lang w:val="ru-RU"/>
        </w:rPr>
        <w:t xml:space="preserve"> - метод, определяющий абсолютный угол обзора агента на основе значений углов флагов игрового поля.</w:t>
      </w:r>
    </w:p>
    <w:p w:rsidR="0013742B" w:rsidRPr="004E40DC" w:rsidRDefault="004E40DC">
      <w:pPr>
        <w:pStyle w:val="Compact"/>
        <w:numPr>
          <w:ilvl w:val="0"/>
          <w:numId w:val="10"/>
        </w:numPr>
        <w:rPr>
          <w:lang w:val="ru-RU"/>
        </w:rPr>
      </w:pPr>
      <w:r w:rsidRPr="004E40DC">
        <w:rPr>
          <w:lang w:val="ru-RU"/>
        </w:rPr>
        <w:t xml:space="preserve">Класс </w:t>
      </w:r>
      <w:proofErr w:type="spellStart"/>
      <w:r>
        <w:rPr>
          <w:b/>
        </w:rPr>
        <w:t>GameObjects</w:t>
      </w:r>
      <w:proofErr w:type="spellEnd"/>
      <w:r w:rsidRPr="004E40DC">
        <w:rPr>
          <w:lang w:val="ru-RU"/>
        </w:rPr>
        <w:t xml:space="preserve"> определяет все объекты игрового поля, начиная от координатных флагов, заканчивая мячом и агентом.</w:t>
      </w:r>
    </w:p>
    <w:p w:rsidR="0013742B" w:rsidRDefault="004E40DC">
      <w:pPr>
        <w:pStyle w:val="Compact"/>
        <w:numPr>
          <w:ilvl w:val="0"/>
          <w:numId w:val="10"/>
        </w:numPr>
      </w:pPr>
      <w:r w:rsidRPr="004E40DC">
        <w:rPr>
          <w:lang w:val="ru-RU"/>
        </w:rPr>
        <w:t xml:space="preserve">Класс </w:t>
      </w:r>
      <w:r>
        <w:rPr>
          <w:b/>
        </w:rPr>
        <w:t>Agent</w:t>
      </w:r>
      <w:r w:rsidRPr="004E40DC">
        <w:rPr>
          <w:lang w:val="ru-RU"/>
        </w:rPr>
        <w:t xml:space="preserve"> хранит все методы, связанные агентом, а также его перемещением во время матча. </w:t>
      </w:r>
      <w:r>
        <w:t>Примером могут являться следующие:</w:t>
      </w:r>
    </w:p>
    <w:p w:rsidR="0013742B" w:rsidRPr="004E40DC" w:rsidRDefault="004E40DC">
      <w:pPr>
        <w:pStyle w:val="Compact"/>
        <w:numPr>
          <w:ilvl w:val="1"/>
          <w:numId w:val="12"/>
        </w:numPr>
        <w:rPr>
          <w:lang w:val="ru-RU"/>
        </w:rPr>
      </w:pPr>
      <w:r>
        <w:rPr>
          <w:i/>
        </w:rPr>
        <w:t>think</w:t>
      </w:r>
      <w:r w:rsidRPr="004E40DC">
        <w:rPr>
          <w:lang w:val="ru-RU"/>
        </w:rPr>
        <w:t xml:space="preserve"> - метод, выполняющийся на каждой итерации цикла матча и просчитывающий следующий шаг агента, начиная от ввода мяча и заканчивая атакой;</w:t>
      </w:r>
    </w:p>
    <w:p w:rsidR="0013742B" w:rsidRPr="004E40DC" w:rsidRDefault="004E40DC">
      <w:pPr>
        <w:pStyle w:val="Compact"/>
        <w:numPr>
          <w:ilvl w:val="1"/>
          <w:numId w:val="12"/>
        </w:numPr>
        <w:rPr>
          <w:lang w:val="ru-RU"/>
        </w:rPr>
      </w:pPr>
      <w:proofErr w:type="spellStart"/>
      <w:proofErr w:type="gramStart"/>
      <w:r>
        <w:rPr>
          <w:i/>
        </w:rPr>
        <w:t>messageLoop</w:t>
      </w:r>
      <w:proofErr w:type="spellEnd"/>
      <w:proofErr w:type="gramEnd"/>
      <w:r w:rsidRPr="004E40DC">
        <w:rPr>
          <w:lang w:val="ru-RU"/>
        </w:rPr>
        <w:t xml:space="preserve"> - метод, принимающий сообщения от сервера.</w:t>
      </w:r>
    </w:p>
    <w:p w:rsidR="0013742B" w:rsidRPr="004E40DC" w:rsidRDefault="004E40DC">
      <w:pPr>
        <w:pStyle w:val="Compact"/>
        <w:numPr>
          <w:ilvl w:val="0"/>
          <w:numId w:val="10"/>
        </w:numPr>
        <w:rPr>
          <w:lang w:val="ru-RU"/>
        </w:rPr>
      </w:pPr>
      <w:r w:rsidRPr="004E40DC">
        <w:rPr>
          <w:lang w:val="ru-RU"/>
        </w:rPr>
        <w:t xml:space="preserve">Класс </w:t>
      </w:r>
      <w:r>
        <w:rPr>
          <w:b/>
        </w:rPr>
        <w:t>Handler</w:t>
      </w:r>
      <w:r w:rsidRPr="004E40DC">
        <w:rPr>
          <w:lang w:val="ru-RU"/>
        </w:rPr>
        <w:t xml:space="preserve"> занимается обработкой сообщений от сервера, тренера или партнеров по команде. После определения типа, значения данные передаются в дочерние классы. Можно выделить следующие методы:</w:t>
      </w:r>
    </w:p>
    <w:p w:rsidR="0013742B" w:rsidRPr="004E40DC" w:rsidRDefault="004E40DC">
      <w:pPr>
        <w:pStyle w:val="Compact"/>
        <w:numPr>
          <w:ilvl w:val="1"/>
          <w:numId w:val="13"/>
        </w:numPr>
        <w:rPr>
          <w:lang w:val="ru-RU"/>
        </w:rPr>
      </w:pPr>
      <w:proofErr w:type="spellStart"/>
      <w:r>
        <w:rPr>
          <w:i/>
        </w:rPr>
        <w:t>handleSee</w:t>
      </w:r>
      <w:proofErr w:type="spellEnd"/>
      <w:r w:rsidRPr="004E40DC">
        <w:rPr>
          <w:lang w:val="ru-RU"/>
        </w:rPr>
        <w:t xml:space="preserve"> - принимает информацию </w:t>
      </w:r>
      <w:proofErr w:type="spellStart"/>
      <w:r w:rsidRPr="004E40DC">
        <w:rPr>
          <w:lang w:val="ru-RU"/>
        </w:rPr>
        <w:t>ввиде</w:t>
      </w:r>
      <w:proofErr w:type="spellEnd"/>
      <w:r w:rsidRPr="004E40DC">
        <w:rPr>
          <w:lang w:val="ru-RU"/>
        </w:rPr>
        <w:t xml:space="preserve"> сообщений и после </w:t>
      </w:r>
      <w:proofErr w:type="spellStart"/>
      <w:r w:rsidRPr="004E40DC">
        <w:rPr>
          <w:lang w:val="ru-RU"/>
        </w:rPr>
        <w:t>парсинга</w:t>
      </w:r>
      <w:proofErr w:type="spellEnd"/>
      <w:r w:rsidRPr="004E40DC">
        <w:rPr>
          <w:lang w:val="ru-RU"/>
        </w:rPr>
        <w:t xml:space="preserve"> структурирует и группирует ее, тем самым делая сообщения понятными по типу и значению;</w:t>
      </w:r>
    </w:p>
    <w:p w:rsidR="0013742B" w:rsidRPr="004E40DC" w:rsidRDefault="004E40DC">
      <w:pPr>
        <w:pStyle w:val="Compact"/>
        <w:numPr>
          <w:ilvl w:val="1"/>
          <w:numId w:val="13"/>
        </w:numPr>
        <w:rPr>
          <w:lang w:val="ru-RU"/>
        </w:rPr>
      </w:pPr>
      <w:proofErr w:type="spellStart"/>
      <w:proofErr w:type="gramStart"/>
      <w:r>
        <w:rPr>
          <w:i/>
        </w:rPr>
        <w:t>handleHear</w:t>
      </w:r>
      <w:proofErr w:type="spellEnd"/>
      <w:proofErr w:type="gramEnd"/>
      <w:r w:rsidRPr="004E40DC">
        <w:rPr>
          <w:lang w:val="ru-RU"/>
        </w:rPr>
        <w:t xml:space="preserve"> - разбивает и преобразует информацию, полученную с использованием слухового датчика.</w:t>
      </w:r>
    </w:p>
    <w:p w:rsidR="0013742B" w:rsidRPr="004E40DC" w:rsidRDefault="004E40DC">
      <w:pPr>
        <w:pStyle w:val="Compact"/>
        <w:numPr>
          <w:ilvl w:val="0"/>
          <w:numId w:val="10"/>
        </w:numPr>
        <w:rPr>
          <w:lang w:val="ru-RU"/>
        </w:rPr>
      </w:pPr>
      <w:r w:rsidRPr="004E40DC">
        <w:rPr>
          <w:lang w:val="ru-RU"/>
        </w:rPr>
        <w:t xml:space="preserve">Класс </w:t>
      </w:r>
      <w:r>
        <w:rPr>
          <w:b/>
        </w:rPr>
        <w:t>Socket</w:t>
      </w:r>
      <w:r w:rsidRPr="004E40DC">
        <w:rPr>
          <w:lang w:val="ru-RU"/>
        </w:rPr>
        <w:t xml:space="preserve"> - отвечает за подключение отдельных агентов.</w:t>
      </w:r>
    </w:p>
    <w:p w:rsidR="0013742B" w:rsidRPr="004E40DC" w:rsidRDefault="004E40DC">
      <w:pPr>
        <w:pStyle w:val="Compact"/>
        <w:numPr>
          <w:ilvl w:val="0"/>
          <w:numId w:val="10"/>
        </w:numPr>
        <w:rPr>
          <w:lang w:val="ru-RU"/>
        </w:rPr>
      </w:pPr>
      <w:r w:rsidRPr="004E40DC">
        <w:rPr>
          <w:lang w:val="ru-RU"/>
        </w:rPr>
        <w:t xml:space="preserve">Класс </w:t>
      </w:r>
      <w:r>
        <w:rPr>
          <w:b/>
        </w:rPr>
        <w:t>Exceptions</w:t>
      </w:r>
      <w:r w:rsidRPr="004E40DC">
        <w:rPr>
          <w:lang w:val="ru-RU"/>
        </w:rPr>
        <w:t xml:space="preserve"> - хранит все глобальные ошибки.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 xml:space="preserve">Класс </w:t>
      </w:r>
      <w:r>
        <w:rPr>
          <w:b/>
        </w:rPr>
        <w:t>Agent</w:t>
      </w:r>
      <w:r w:rsidRPr="004E40DC">
        <w:rPr>
          <w:lang w:val="ru-RU"/>
        </w:rPr>
        <w:t xml:space="preserve"> наследует свойства и методы для трех дочерних классов, определяющих роли на игровом поле: защитник, полузащитник, нападающий. Отличия в поведении агентов прослеживаются при тактическом построении, длине и типу передач, дриблинге на своей половине поля и </w:t>
      </w:r>
      <w:proofErr w:type="gramStart"/>
      <w:r w:rsidRPr="004E40DC">
        <w:rPr>
          <w:lang w:val="ru-RU"/>
        </w:rPr>
        <w:t>другое</w:t>
      </w:r>
      <w:proofErr w:type="gramEnd"/>
      <w:r w:rsidRPr="004E40DC">
        <w:rPr>
          <w:lang w:val="ru-RU"/>
        </w:rPr>
        <w:t>. Пока те или иные правила поведения ограничиваются переопределением базовых методов и свой</w:t>
      </w:r>
      <w:proofErr w:type="gramStart"/>
      <w:r w:rsidRPr="004E40DC">
        <w:rPr>
          <w:lang w:val="ru-RU"/>
        </w:rPr>
        <w:t>ств кл</w:t>
      </w:r>
      <w:proofErr w:type="gramEnd"/>
      <w:r w:rsidRPr="004E40DC">
        <w:rPr>
          <w:lang w:val="ru-RU"/>
        </w:rPr>
        <w:t xml:space="preserve">асса </w:t>
      </w:r>
      <w:r>
        <w:rPr>
          <w:b/>
        </w:rPr>
        <w:t>Agent</w:t>
      </w:r>
      <w:r w:rsidRPr="004E40DC">
        <w:rPr>
          <w:lang w:val="ru-RU"/>
        </w:rPr>
        <w:t>, в дальнейшем планируется использовать подход конечного автомата не только для деления агентов по ролям, но и в определении интеллектуального поведения.</w:t>
      </w:r>
    </w:p>
    <w:p w:rsidR="0013742B" w:rsidRDefault="004E40DC">
      <w:pPr>
        <w:pStyle w:val="a3"/>
      </w:pPr>
      <w:r w:rsidRPr="004E40DC">
        <w:rPr>
          <w:lang w:val="ru-RU"/>
        </w:rPr>
        <w:t xml:space="preserve">Помимо вышеописанных классов присутствует класс инициализации компонента, в котором последовательно подключаются агенты на сервер, каждый со своей ролью, а также ведется хронометраж действий игроков в терминале.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симуляции</w:t>
      </w:r>
      <w:proofErr w:type="spellEnd"/>
      <w:r>
        <w:t xml:space="preserve"> </w:t>
      </w:r>
      <w:proofErr w:type="spellStart"/>
      <w:r>
        <w:t>стартового</w:t>
      </w:r>
      <w:proofErr w:type="spellEnd"/>
      <w:r>
        <w:t xml:space="preserve"> </w:t>
      </w:r>
      <w:proofErr w:type="spellStart"/>
      <w:r>
        <w:t>построения</w:t>
      </w:r>
      <w:proofErr w:type="spellEnd"/>
      <w:r>
        <w:t xml:space="preserve"> представлен на рисунке 3.</w:t>
      </w:r>
    </w:p>
    <w:p w:rsidR="0013742B" w:rsidRDefault="004E40DC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082579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sul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2B" w:rsidRPr="004E40DC" w:rsidRDefault="004E40DC">
      <w:pPr>
        <w:pStyle w:val="ImageCaption"/>
        <w:rPr>
          <w:lang w:val="ru-RU"/>
        </w:rPr>
      </w:pPr>
      <w:r w:rsidRPr="004E40DC">
        <w:rPr>
          <w:lang w:val="ru-RU"/>
        </w:rPr>
        <w:t>Рисунок 3 - Результат симулирования компонента</w:t>
      </w:r>
    </w:p>
    <w:p w:rsidR="0013742B" w:rsidRPr="004E40DC" w:rsidRDefault="004E40DC">
      <w:pPr>
        <w:pStyle w:val="a3"/>
        <w:rPr>
          <w:lang w:val="ru-RU"/>
        </w:rPr>
      </w:pPr>
      <w:r w:rsidRPr="004E40DC">
        <w:rPr>
          <w:lang w:val="ru-RU"/>
        </w:rPr>
        <w:t xml:space="preserve">В качестве основного языка разработки использовался </w:t>
      </w:r>
      <w:r>
        <w:t>JavaScript</w:t>
      </w:r>
      <w:r w:rsidRPr="004E40DC">
        <w:rPr>
          <w:lang w:val="ru-RU"/>
        </w:rPr>
        <w:t xml:space="preserve">. С помощью </w:t>
      </w:r>
      <w:proofErr w:type="spellStart"/>
      <w:r w:rsidRPr="004E40DC">
        <w:rPr>
          <w:lang w:val="ru-RU"/>
        </w:rPr>
        <w:t>скрипта</w:t>
      </w:r>
      <w:proofErr w:type="spellEnd"/>
      <w:r w:rsidRPr="004E40DC">
        <w:rPr>
          <w:lang w:val="ru-RU"/>
        </w:rPr>
        <w:t xml:space="preserve"> на основе библиотеки </w:t>
      </w:r>
      <w:proofErr w:type="spellStart"/>
      <w:r>
        <w:t>Nodejs</w:t>
      </w:r>
      <w:proofErr w:type="spellEnd"/>
      <w:r w:rsidRPr="004E40DC">
        <w:rPr>
          <w:lang w:val="ru-RU"/>
        </w:rPr>
        <w:t xml:space="preserve"> удалось установить подключение с сервером по </w:t>
      </w:r>
      <w:r>
        <w:t>UDP</w:t>
      </w:r>
      <w:r w:rsidRPr="004E40DC">
        <w:rPr>
          <w:lang w:val="ru-RU"/>
        </w:rPr>
        <w:t xml:space="preserve">, </w:t>
      </w:r>
      <w:proofErr w:type="spellStart"/>
      <w:r>
        <w:t>TypeScript</w:t>
      </w:r>
      <w:proofErr w:type="spellEnd"/>
      <w:r w:rsidRPr="004E40DC">
        <w:rPr>
          <w:lang w:val="ru-RU"/>
        </w:rPr>
        <w:t xml:space="preserve"> же использовался для реализации основных классов и методов агента.</w:t>
      </w:r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9" w:name="заключение"/>
      <w:bookmarkEnd w:id="9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Заключение</w:t>
      </w:r>
    </w:p>
    <w:p w:rsidR="0013742B" w:rsidRPr="004E40DC" w:rsidRDefault="004E40DC">
      <w:pPr>
        <w:pStyle w:val="FirstParagraph"/>
        <w:rPr>
          <w:lang w:val="ru-RU"/>
        </w:rPr>
      </w:pPr>
      <w:r w:rsidRPr="004E40DC">
        <w:rPr>
          <w:lang w:val="ru-RU"/>
        </w:rPr>
        <w:t xml:space="preserve">В результате данной работы была спроектирована и представлена архитектура компонента с открытым исходным кодом, который позволяет подключиться к </w:t>
      </w:r>
      <w:proofErr w:type="spellStart"/>
      <w:r>
        <w:t>Robo</w:t>
      </w:r>
      <w:proofErr w:type="spellEnd"/>
      <w:r w:rsidRPr="004E40DC">
        <w:rPr>
          <w:lang w:val="ru-RU"/>
        </w:rPr>
        <w:t xml:space="preserve">-серверу и моделировать агентов с определенной ролью на игровом поле. Также для достижения цели были рассмотрены основные элементы турнира по виртуальному футболу среди роботов </w:t>
      </w:r>
      <w:proofErr w:type="spellStart"/>
      <w:r>
        <w:t>RoboCup</w:t>
      </w:r>
      <w:proofErr w:type="spellEnd"/>
      <w:r w:rsidRPr="004E40DC">
        <w:rPr>
          <w:lang w:val="ru-RU"/>
        </w:rPr>
        <w:t>. Дальнейшее развитие по данной задаче предполагает реализацию интеллектуальной модели поведения агентов на основе конечных автоматов, которые будут использовать архитектуру, представленную в данной работе.</w:t>
      </w:r>
    </w:p>
    <w:p w:rsidR="0013742B" w:rsidRPr="00C23302" w:rsidRDefault="004E40DC">
      <w:pPr>
        <w:pStyle w:val="Heading2"/>
        <w:rPr>
          <w:rFonts w:asciiTheme="minorHAnsi" w:hAnsiTheme="minorHAnsi"/>
          <w:b w:val="0"/>
          <w:color w:val="auto"/>
          <w:sz w:val="42"/>
          <w:szCs w:val="42"/>
          <w:lang w:val="ru-RU"/>
        </w:rPr>
      </w:pPr>
      <w:bookmarkStart w:id="10" w:name="список-литературы"/>
      <w:bookmarkEnd w:id="10"/>
      <w:proofErr w:type="spellStart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Список</w:t>
      </w:r>
      <w:proofErr w:type="spellEnd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 xml:space="preserve"> </w:t>
      </w:r>
      <w:proofErr w:type="spellStart"/>
      <w:r w:rsidRPr="00C23302">
        <w:rPr>
          <w:rFonts w:asciiTheme="minorHAnsi" w:hAnsiTheme="minorHAnsi"/>
          <w:b w:val="0"/>
          <w:color w:val="auto"/>
          <w:sz w:val="42"/>
          <w:szCs w:val="42"/>
          <w:lang w:val="ru-RU"/>
        </w:rPr>
        <w:t>литературы</w:t>
      </w:r>
      <w:proofErr w:type="spellEnd"/>
    </w:p>
    <w:p w:rsidR="0013742B" w:rsidRPr="004E40DC" w:rsidRDefault="004E40DC">
      <w:pPr>
        <w:pStyle w:val="Compact"/>
        <w:numPr>
          <w:ilvl w:val="0"/>
          <w:numId w:val="14"/>
        </w:numPr>
        <w:rPr>
          <w:lang w:val="ru-RU"/>
        </w:rPr>
      </w:pPr>
      <w:proofErr w:type="spellStart"/>
      <w:r w:rsidRPr="004E40DC">
        <w:rPr>
          <w:lang w:val="ru-RU"/>
        </w:rPr>
        <w:t>И.А.Каляев</w:t>
      </w:r>
      <w:proofErr w:type="spellEnd"/>
      <w:r w:rsidRPr="004E40DC">
        <w:rPr>
          <w:lang w:val="ru-RU"/>
        </w:rPr>
        <w:t xml:space="preserve">, А.Р.Гайдук, </w:t>
      </w:r>
      <w:proofErr w:type="spellStart"/>
      <w:r w:rsidRPr="004E40DC">
        <w:rPr>
          <w:lang w:val="ru-RU"/>
        </w:rPr>
        <w:t>С.Г.Капустян</w:t>
      </w:r>
      <w:proofErr w:type="spellEnd"/>
      <w:r w:rsidRPr="004E40DC">
        <w:rPr>
          <w:lang w:val="ru-RU"/>
        </w:rPr>
        <w:t xml:space="preserve">, "Модели и алгоритмы коллективного управления в группах роботов", 2009, 280 </w:t>
      </w:r>
      <w:r>
        <w:t>pages</w:t>
      </w:r>
      <w:r w:rsidRPr="004E40DC">
        <w:rPr>
          <w:lang w:val="ru-RU"/>
        </w:rPr>
        <w:t xml:space="preserve">, </w:t>
      </w:r>
      <w:r>
        <w:t>ISBN</w:t>
      </w:r>
      <w:r w:rsidRPr="004E40DC">
        <w:rPr>
          <w:lang w:val="ru-RU"/>
        </w:rPr>
        <w:t xml:space="preserve"> 978-5-9221-1141-6</w:t>
      </w:r>
    </w:p>
    <w:p w:rsidR="0013742B" w:rsidRDefault="004E40DC">
      <w:pPr>
        <w:pStyle w:val="Compact"/>
        <w:numPr>
          <w:ilvl w:val="0"/>
          <w:numId w:val="14"/>
        </w:numPr>
      </w:pPr>
      <w:proofErr w:type="spellStart"/>
      <w:r>
        <w:t>M.Chen</w:t>
      </w:r>
      <w:proofErr w:type="spellEnd"/>
      <w:r>
        <w:t xml:space="preserve">, </w:t>
      </w:r>
      <w:proofErr w:type="spellStart"/>
      <w:r>
        <w:t>K.Dorer</w:t>
      </w:r>
      <w:proofErr w:type="spellEnd"/>
      <w:r>
        <w:t>, "</w:t>
      </w:r>
      <w:proofErr w:type="spellStart"/>
      <w:r>
        <w:t>RoboCup</w:t>
      </w:r>
      <w:proofErr w:type="spellEnd"/>
      <w:r>
        <w:t xml:space="preserve"> Soccer Server", 2003, 150 pages</w:t>
      </w:r>
    </w:p>
    <w:p w:rsidR="0013742B" w:rsidRDefault="004E40DC">
      <w:pPr>
        <w:pStyle w:val="Compact"/>
        <w:numPr>
          <w:ilvl w:val="0"/>
          <w:numId w:val="14"/>
        </w:numPr>
      </w:pPr>
      <w:r>
        <w:t>P.Bradfield, "Creating agents for the RoboCup Soccer Simulator using evolutionary techniques", 2007, 70 pages</w:t>
      </w:r>
    </w:p>
    <w:p w:rsidR="0013742B" w:rsidRDefault="004E40DC">
      <w:pPr>
        <w:pStyle w:val="Compact"/>
        <w:numPr>
          <w:ilvl w:val="0"/>
          <w:numId w:val="14"/>
        </w:numPr>
      </w:pPr>
      <w:r>
        <w:t>UvA TriLearn, jellekok.nl. URL: http://www.jellekok.nl/index.php?cat=robocup (дата обращения 12.12.2017)</w:t>
      </w:r>
    </w:p>
    <w:p w:rsidR="0013742B" w:rsidRDefault="004E40DC">
      <w:pPr>
        <w:pStyle w:val="Compact"/>
        <w:numPr>
          <w:ilvl w:val="0"/>
          <w:numId w:val="14"/>
        </w:numPr>
      </w:pPr>
      <w:r>
        <w:t>Brainstormers, sourceforge.net/projects/bsrelease, https://sourceforge.net/projects/bsrelease/files/ (дата обращения 13.12.2017)</w:t>
      </w:r>
    </w:p>
    <w:p w:rsidR="0013742B" w:rsidRPr="004E40DC" w:rsidRDefault="004E40DC">
      <w:pPr>
        <w:pStyle w:val="Compact"/>
        <w:numPr>
          <w:ilvl w:val="0"/>
          <w:numId w:val="14"/>
        </w:numPr>
        <w:rPr>
          <w:lang w:val="ru-RU"/>
        </w:rPr>
      </w:pPr>
      <w:r>
        <w:t>CM</w:t>
      </w:r>
      <w:r w:rsidRPr="004E40DC">
        <w:rPr>
          <w:lang w:val="ru-RU"/>
        </w:rPr>
        <w:t xml:space="preserve"> </w:t>
      </w:r>
      <w:r>
        <w:t>United</w:t>
      </w:r>
      <w:r w:rsidRPr="004E40DC">
        <w:rPr>
          <w:lang w:val="ru-RU"/>
        </w:rPr>
        <w:t xml:space="preserve">, </w:t>
      </w:r>
      <w:r>
        <w:t>http</w:t>
      </w:r>
      <w:r w:rsidRPr="004E40DC">
        <w:rPr>
          <w:lang w:val="ru-RU"/>
        </w:rPr>
        <w:t>://</w:t>
      </w:r>
      <w:r>
        <w:t>www</w:t>
      </w:r>
      <w:r w:rsidRPr="004E40DC">
        <w:rPr>
          <w:lang w:val="ru-RU"/>
        </w:rPr>
        <w:t>.</w:t>
      </w:r>
      <w:proofErr w:type="spellStart"/>
      <w:r>
        <w:t>cs</w:t>
      </w:r>
      <w:proofErr w:type="spellEnd"/>
      <w:r w:rsidRPr="004E40DC">
        <w:rPr>
          <w:lang w:val="ru-RU"/>
        </w:rPr>
        <w:t>.</w:t>
      </w:r>
      <w:proofErr w:type="spellStart"/>
      <w:r>
        <w:t>cmu</w:t>
      </w:r>
      <w:proofErr w:type="spellEnd"/>
      <w:r w:rsidRPr="004E40DC">
        <w:rPr>
          <w:lang w:val="ru-RU"/>
        </w:rPr>
        <w:t>.</w:t>
      </w:r>
      <w:proofErr w:type="spellStart"/>
      <w:r>
        <w:t>edu</w:t>
      </w:r>
      <w:proofErr w:type="spellEnd"/>
      <w:r w:rsidRPr="004E40DC">
        <w:rPr>
          <w:lang w:val="ru-RU"/>
        </w:rPr>
        <w:t>/~</w:t>
      </w:r>
      <w:proofErr w:type="spellStart"/>
      <w:r>
        <w:t>mmv</w:t>
      </w:r>
      <w:proofErr w:type="spellEnd"/>
      <w:r w:rsidRPr="004E40DC">
        <w:rPr>
          <w:lang w:val="ru-RU"/>
        </w:rPr>
        <w:t>/</w:t>
      </w:r>
      <w:r>
        <w:t>papers</w:t>
      </w:r>
      <w:r w:rsidRPr="004E40DC">
        <w:rPr>
          <w:lang w:val="ru-RU"/>
        </w:rPr>
        <w:t>/</w:t>
      </w:r>
      <w:r>
        <w:t>LNAI</w:t>
      </w:r>
      <w:r w:rsidRPr="004E40DC">
        <w:rPr>
          <w:lang w:val="ru-RU"/>
        </w:rPr>
        <w:t>97-</w:t>
      </w:r>
      <w:r>
        <w:t>robot</w:t>
      </w:r>
      <w:r w:rsidRPr="004E40DC">
        <w:rPr>
          <w:lang w:val="ru-RU"/>
        </w:rPr>
        <w:t>.</w:t>
      </w:r>
      <w:proofErr w:type="spellStart"/>
      <w:r>
        <w:t>pdf</w:t>
      </w:r>
      <w:proofErr w:type="spellEnd"/>
      <w:r w:rsidRPr="004E40DC">
        <w:rPr>
          <w:lang w:val="ru-RU"/>
        </w:rPr>
        <w:t>, (дата обращения 12.12.2017)</w:t>
      </w:r>
    </w:p>
    <w:sectPr w:rsidR="0013742B" w:rsidRPr="004E40DC" w:rsidSect="001374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42B" w:rsidRDefault="0013742B" w:rsidP="0013742B">
      <w:pPr>
        <w:spacing w:after="0"/>
      </w:pPr>
      <w:r>
        <w:separator/>
      </w:r>
    </w:p>
  </w:endnote>
  <w:endnote w:type="continuationSeparator" w:id="0">
    <w:p w:rsidR="0013742B" w:rsidRDefault="0013742B" w:rsidP="001374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42B" w:rsidRDefault="004E40DC">
      <w:r>
        <w:separator/>
      </w:r>
    </w:p>
  </w:footnote>
  <w:footnote w:type="continuationSeparator" w:id="0">
    <w:p w:rsidR="0013742B" w:rsidRDefault="004E4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F646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F0112E"/>
    <w:multiLevelType w:val="multilevel"/>
    <w:tmpl w:val="AF166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8A7391"/>
    <w:multiLevelType w:val="multilevel"/>
    <w:tmpl w:val="72D01E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C5683D"/>
    <w:multiLevelType w:val="multilevel"/>
    <w:tmpl w:val="FFAE6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3742B"/>
    <w:rsid w:val="004E29B3"/>
    <w:rsid w:val="004E40DC"/>
    <w:rsid w:val="00561E95"/>
    <w:rsid w:val="00590D07"/>
    <w:rsid w:val="00784D58"/>
    <w:rsid w:val="008D6863"/>
    <w:rsid w:val="00B86B75"/>
    <w:rsid w:val="00BC48D5"/>
    <w:rsid w:val="00C23302"/>
    <w:rsid w:val="00C36279"/>
    <w:rsid w:val="00D44CDB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137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13742B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13742B"/>
  </w:style>
  <w:style w:type="paragraph" w:customStyle="1" w:styleId="Compact">
    <w:name w:val="Compact"/>
    <w:basedOn w:val="a3"/>
    <w:qFormat/>
    <w:rsid w:val="0013742B"/>
    <w:pPr>
      <w:spacing w:before="36" w:after="36"/>
    </w:pPr>
  </w:style>
  <w:style w:type="paragraph" w:styleId="a5">
    <w:name w:val="Title"/>
    <w:basedOn w:val="a"/>
    <w:next w:val="a3"/>
    <w:qFormat/>
    <w:rsid w:val="0013742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13742B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3742B"/>
    <w:pPr>
      <w:keepNext/>
      <w:keepLines/>
      <w:jc w:val="center"/>
    </w:pPr>
  </w:style>
  <w:style w:type="paragraph" w:styleId="a7">
    <w:name w:val="Date"/>
    <w:next w:val="a3"/>
    <w:qFormat/>
    <w:rsid w:val="0013742B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13742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13742B"/>
  </w:style>
  <w:style w:type="paragraph" w:customStyle="1" w:styleId="Heading1">
    <w:name w:val="Heading 1"/>
    <w:basedOn w:val="a"/>
    <w:next w:val="a3"/>
    <w:uiPriority w:val="9"/>
    <w:qFormat/>
    <w:rsid w:val="0013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37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137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1374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374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374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13742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13742B"/>
  </w:style>
  <w:style w:type="paragraph" w:customStyle="1" w:styleId="DefinitionTerm">
    <w:name w:val="Definition Term"/>
    <w:basedOn w:val="a"/>
    <w:next w:val="Definition"/>
    <w:rsid w:val="0013742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13742B"/>
  </w:style>
  <w:style w:type="paragraph" w:customStyle="1" w:styleId="Caption">
    <w:name w:val="Caption"/>
    <w:basedOn w:val="a"/>
    <w:link w:val="a4"/>
    <w:rsid w:val="0013742B"/>
    <w:pPr>
      <w:spacing w:after="120"/>
    </w:pPr>
    <w:rPr>
      <w:i/>
    </w:rPr>
  </w:style>
  <w:style w:type="paragraph" w:customStyle="1" w:styleId="TableCaption">
    <w:name w:val="Table Caption"/>
    <w:basedOn w:val="Caption"/>
    <w:rsid w:val="0013742B"/>
    <w:pPr>
      <w:keepNext/>
    </w:pPr>
  </w:style>
  <w:style w:type="paragraph" w:customStyle="1" w:styleId="ImageCaption">
    <w:name w:val="Image Caption"/>
    <w:basedOn w:val="Caption"/>
    <w:rsid w:val="0013742B"/>
  </w:style>
  <w:style w:type="paragraph" w:customStyle="1" w:styleId="Figure">
    <w:name w:val="Figure"/>
    <w:basedOn w:val="a"/>
    <w:rsid w:val="0013742B"/>
  </w:style>
  <w:style w:type="paragraph" w:customStyle="1" w:styleId="FigurewithCaption">
    <w:name w:val="Figure with Caption"/>
    <w:basedOn w:val="Figure"/>
    <w:rsid w:val="0013742B"/>
    <w:pPr>
      <w:keepNext/>
    </w:pPr>
  </w:style>
  <w:style w:type="character" w:customStyle="1" w:styleId="a4">
    <w:name w:val="Основной текст Знак"/>
    <w:basedOn w:val="a0"/>
    <w:link w:val="Caption"/>
    <w:rsid w:val="0013742B"/>
  </w:style>
  <w:style w:type="character" w:customStyle="1" w:styleId="VerbatimChar">
    <w:name w:val="Verbatim Char"/>
    <w:basedOn w:val="a4"/>
    <w:link w:val="SourceCode"/>
    <w:rsid w:val="0013742B"/>
    <w:rPr>
      <w:rFonts w:ascii="Consolas" w:hAnsi="Consolas"/>
      <w:sz w:val="22"/>
    </w:rPr>
  </w:style>
  <w:style w:type="character" w:customStyle="1" w:styleId="FootnoteReference">
    <w:name w:val="Footnote Reference"/>
    <w:basedOn w:val="a4"/>
    <w:rsid w:val="0013742B"/>
    <w:rPr>
      <w:vertAlign w:val="superscript"/>
    </w:rPr>
  </w:style>
  <w:style w:type="character" w:styleId="aa">
    <w:name w:val="Hyperlink"/>
    <w:basedOn w:val="a4"/>
    <w:rsid w:val="0013742B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13742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13742B"/>
    <w:pPr>
      <w:wordWrap w:val="0"/>
    </w:pPr>
  </w:style>
  <w:style w:type="character" w:customStyle="1" w:styleId="KeywordTok">
    <w:name w:val="KeywordTok"/>
    <w:basedOn w:val="VerbatimChar"/>
    <w:rsid w:val="0013742B"/>
    <w:rPr>
      <w:b/>
      <w:color w:val="007020"/>
    </w:rPr>
  </w:style>
  <w:style w:type="character" w:customStyle="1" w:styleId="DataTypeTok">
    <w:name w:val="DataTypeTok"/>
    <w:basedOn w:val="VerbatimChar"/>
    <w:rsid w:val="0013742B"/>
    <w:rPr>
      <w:color w:val="902000"/>
    </w:rPr>
  </w:style>
  <w:style w:type="character" w:customStyle="1" w:styleId="DecValTok">
    <w:name w:val="DecValTok"/>
    <w:basedOn w:val="VerbatimChar"/>
    <w:rsid w:val="0013742B"/>
    <w:rPr>
      <w:color w:val="40A070"/>
    </w:rPr>
  </w:style>
  <w:style w:type="character" w:customStyle="1" w:styleId="BaseNTok">
    <w:name w:val="BaseNTok"/>
    <w:basedOn w:val="VerbatimChar"/>
    <w:rsid w:val="0013742B"/>
    <w:rPr>
      <w:color w:val="40A070"/>
    </w:rPr>
  </w:style>
  <w:style w:type="character" w:customStyle="1" w:styleId="FloatTok">
    <w:name w:val="FloatTok"/>
    <w:basedOn w:val="VerbatimChar"/>
    <w:rsid w:val="0013742B"/>
    <w:rPr>
      <w:color w:val="40A070"/>
    </w:rPr>
  </w:style>
  <w:style w:type="character" w:customStyle="1" w:styleId="ConstantTok">
    <w:name w:val="ConstantTok"/>
    <w:basedOn w:val="VerbatimChar"/>
    <w:rsid w:val="0013742B"/>
    <w:rPr>
      <w:color w:val="880000"/>
    </w:rPr>
  </w:style>
  <w:style w:type="character" w:customStyle="1" w:styleId="CharTok">
    <w:name w:val="CharTok"/>
    <w:basedOn w:val="VerbatimChar"/>
    <w:rsid w:val="0013742B"/>
    <w:rPr>
      <w:color w:val="4070A0"/>
    </w:rPr>
  </w:style>
  <w:style w:type="character" w:customStyle="1" w:styleId="SpecialCharTok">
    <w:name w:val="SpecialCharTok"/>
    <w:basedOn w:val="VerbatimChar"/>
    <w:rsid w:val="0013742B"/>
    <w:rPr>
      <w:color w:val="4070A0"/>
    </w:rPr>
  </w:style>
  <w:style w:type="character" w:customStyle="1" w:styleId="StringTok">
    <w:name w:val="StringTok"/>
    <w:basedOn w:val="VerbatimChar"/>
    <w:rsid w:val="0013742B"/>
    <w:rPr>
      <w:color w:val="4070A0"/>
    </w:rPr>
  </w:style>
  <w:style w:type="character" w:customStyle="1" w:styleId="VerbatimStringTok">
    <w:name w:val="VerbatimStringTok"/>
    <w:basedOn w:val="VerbatimChar"/>
    <w:rsid w:val="0013742B"/>
    <w:rPr>
      <w:color w:val="4070A0"/>
    </w:rPr>
  </w:style>
  <w:style w:type="character" w:customStyle="1" w:styleId="SpecialStringTok">
    <w:name w:val="SpecialStringTok"/>
    <w:basedOn w:val="VerbatimChar"/>
    <w:rsid w:val="0013742B"/>
    <w:rPr>
      <w:color w:val="BB6688"/>
    </w:rPr>
  </w:style>
  <w:style w:type="character" w:customStyle="1" w:styleId="ImportTok">
    <w:name w:val="ImportTok"/>
    <w:basedOn w:val="VerbatimChar"/>
    <w:rsid w:val="0013742B"/>
  </w:style>
  <w:style w:type="character" w:customStyle="1" w:styleId="CommentTok">
    <w:name w:val="CommentTok"/>
    <w:basedOn w:val="VerbatimChar"/>
    <w:rsid w:val="0013742B"/>
    <w:rPr>
      <w:i/>
      <w:color w:val="60A0B0"/>
    </w:rPr>
  </w:style>
  <w:style w:type="character" w:customStyle="1" w:styleId="DocumentationTok">
    <w:name w:val="DocumentationTok"/>
    <w:basedOn w:val="VerbatimChar"/>
    <w:rsid w:val="0013742B"/>
    <w:rPr>
      <w:i/>
      <w:color w:val="BA2121"/>
    </w:rPr>
  </w:style>
  <w:style w:type="character" w:customStyle="1" w:styleId="AnnotationTok">
    <w:name w:val="AnnotationTok"/>
    <w:basedOn w:val="VerbatimChar"/>
    <w:rsid w:val="0013742B"/>
    <w:rPr>
      <w:b/>
      <w:i/>
      <w:color w:val="60A0B0"/>
    </w:rPr>
  </w:style>
  <w:style w:type="character" w:customStyle="1" w:styleId="CommentVarTok">
    <w:name w:val="CommentVarTok"/>
    <w:basedOn w:val="VerbatimChar"/>
    <w:rsid w:val="0013742B"/>
    <w:rPr>
      <w:b/>
      <w:i/>
      <w:color w:val="60A0B0"/>
    </w:rPr>
  </w:style>
  <w:style w:type="character" w:customStyle="1" w:styleId="OtherTok">
    <w:name w:val="OtherTok"/>
    <w:basedOn w:val="VerbatimChar"/>
    <w:rsid w:val="0013742B"/>
    <w:rPr>
      <w:color w:val="007020"/>
    </w:rPr>
  </w:style>
  <w:style w:type="character" w:customStyle="1" w:styleId="FunctionTok">
    <w:name w:val="FunctionTok"/>
    <w:basedOn w:val="VerbatimChar"/>
    <w:rsid w:val="0013742B"/>
    <w:rPr>
      <w:color w:val="06287E"/>
    </w:rPr>
  </w:style>
  <w:style w:type="character" w:customStyle="1" w:styleId="VariableTok">
    <w:name w:val="VariableTok"/>
    <w:basedOn w:val="VerbatimChar"/>
    <w:rsid w:val="0013742B"/>
    <w:rPr>
      <w:color w:val="19177C"/>
    </w:rPr>
  </w:style>
  <w:style w:type="character" w:customStyle="1" w:styleId="ControlFlowTok">
    <w:name w:val="ControlFlowTok"/>
    <w:basedOn w:val="VerbatimChar"/>
    <w:rsid w:val="0013742B"/>
    <w:rPr>
      <w:b/>
      <w:color w:val="007020"/>
    </w:rPr>
  </w:style>
  <w:style w:type="character" w:customStyle="1" w:styleId="OperatorTok">
    <w:name w:val="OperatorTok"/>
    <w:basedOn w:val="VerbatimChar"/>
    <w:rsid w:val="0013742B"/>
    <w:rPr>
      <w:color w:val="666666"/>
    </w:rPr>
  </w:style>
  <w:style w:type="character" w:customStyle="1" w:styleId="BuiltInTok">
    <w:name w:val="BuiltInTok"/>
    <w:basedOn w:val="VerbatimChar"/>
    <w:rsid w:val="0013742B"/>
  </w:style>
  <w:style w:type="character" w:customStyle="1" w:styleId="ExtensionTok">
    <w:name w:val="ExtensionTok"/>
    <w:basedOn w:val="VerbatimChar"/>
    <w:rsid w:val="0013742B"/>
  </w:style>
  <w:style w:type="character" w:customStyle="1" w:styleId="PreprocessorTok">
    <w:name w:val="PreprocessorTok"/>
    <w:basedOn w:val="VerbatimChar"/>
    <w:rsid w:val="0013742B"/>
    <w:rPr>
      <w:color w:val="BC7A00"/>
    </w:rPr>
  </w:style>
  <w:style w:type="character" w:customStyle="1" w:styleId="AttributeTok">
    <w:name w:val="AttributeTok"/>
    <w:basedOn w:val="VerbatimChar"/>
    <w:rsid w:val="0013742B"/>
    <w:rPr>
      <w:color w:val="7D9029"/>
    </w:rPr>
  </w:style>
  <w:style w:type="character" w:customStyle="1" w:styleId="RegionMarkerTok">
    <w:name w:val="RegionMarkerTok"/>
    <w:basedOn w:val="VerbatimChar"/>
    <w:rsid w:val="0013742B"/>
  </w:style>
  <w:style w:type="character" w:customStyle="1" w:styleId="InformationTok">
    <w:name w:val="InformationTok"/>
    <w:basedOn w:val="VerbatimChar"/>
    <w:rsid w:val="0013742B"/>
    <w:rPr>
      <w:b/>
      <w:i/>
      <w:color w:val="60A0B0"/>
    </w:rPr>
  </w:style>
  <w:style w:type="character" w:customStyle="1" w:styleId="WarningTok">
    <w:name w:val="WarningTok"/>
    <w:basedOn w:val="VerbatimChar"/>
    <w:rsid w:val="0013742B"/>
    <w:rPr>
      <w:b/>
      <w:i/>
      <w:color w:val="60A0B0"/>
    </w:rPr>
  </w:style>
  <w:style w:type="character" w:customStyle="1" w:styleId="AlertTok">
    <w:name w:val="AlertTok"/>
    <w:basedOn w:val="VerbatimChar"/>
    <w:rsid w:val="0013742B"/>
    <w:rPr>
      <w:b/>
      <w:color w:val="FF0000"/>
    </w:rPr>
  </w:style>
  <w:style w:type="character" w:customStyle="1" w:styleId="ErrorTok">
    <w:name w:val="ErrorTok"/>
    <w:basedOn w:val="VerbatimChar"/>
    <w:rsid w:val="0013742B"/>
    <w:rPr>
      <w:b/>
      <w:color w:val="FF0000"/>
    </w:rPr>
  </w:style>
  <w:style w:type="character" w:customStyle="1" w:styleId="NormalTok">
    <w:name w:val="NormalTok"/>
    <w:basedOn w:val="VerbatimChar"/>
    <w:rsid w:val="0013742B"/>
  </w:style>
  <w:style w:type="paragraph" w:styleId="ac">
    <w:name w:val="Balloon Text"/>
    <w:basedOn w:val="a"/>
    <w:link w:val="ad"/>
    <w:rsid w:val="00C23302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23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ECDFA-4301-425B-8450-C97A6E64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2073</Words>
  <Characters>11817</Characters>
  <Application>Microsoft Office Word</Application>
  <DocSecurity>0</DocSecurity>
  <Lines>98</Lines>
  <Paragraphs>27</Paragraphs>
  <ScaleCrop>false</ScaleCrop>
  <Company>diakov.net</Company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user111</cp:lastModifiedBy>
  <cp:revision>4</cp:revision>
  <cp:lastPrinted>2017-12-26T09:53:00Z</cp:lastPrinted>
  <dcterms:created xsi:type="dcterms:W3CDTF">2017-12-26T09:49:00Z</dcterms:created>
  <dcterms:modified xsi:type="dcterms:W3CDTF">2017-12-26T10:00:00Z</dcterms:modified>
</cp:coreProperties>
</file>