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803" w:rsidRPr="00171E9D" w:rsidRDefault="0082267D" w:rsidP="0082267D">
      <w:pPr>
        <w:spacing w:line="360" w:lineRule="auto"/>
        <w:jc w:val="center"/>
        <w:rPr>
          <w:rFonts w:ascii="Times New Roman" w:hAnsi="Times New Roman" w:cs="Times New Roman"/>
          <w:b/>
          <w:sz w:val="32"/>
          <w:szCs w:val="28"/>
        </w:rPr>
      </w:pPr>
      <w:r w:rsidRPr="0082267D">
        <w:rPr>
          <w:rFonts w:ascii="Times New Roman" w:hAnsi="Times New Roman" w:cs="Times New Roman"/>
          <w:b/>
          <w:sz w:val="32"/>
          <w:szCs w:val="28"/>
        </w:rPr>
        <w:t>Исследование и реализация адаптивных моделей обучения тренеров дельфинов</w:t>
      </w:r>
    </w:p>
    <w:p w:rsidR="0082267D" w:rsidRDefault="0082267D" w:rsidP="0082267D">
      <w:pPr>
        <w:spacing w:line="360" w:lineRule="auto"/>
        <w:jc w:val="both"/>
        <w:rPr>
          <w:rFonts w:ascii="Times New Roman" w:hAnsi="Times New Roman" w:cs="Times New Roman"/>
          <w:b/>
          <w:sz w:val="28"/>
          <w:szCs w:val="28"/>
        </w:rPr>
      </w:pPr>
      <w:r w:rsidRPr="0082267D">
        <w:rPr>
          <w:rFonts w:ascii="Times New Roman" w:hAnsi="Times New Roman" w:cs="Times New Roman"/>
          <w:b/>
          <w:sz w:val="28"/>
          <w:szCs w:val="28"/>
        </w:rPr>
        <w:t>Аннотация</w:t>
      </w:r>
    </w:p>
    <w:p w:rsidR="0082267D" w:rsidRPr="006C0803" w:rsidRDefault="0082267D" w:rsidP="0082267D">
      <w:pPr>
        <w:spacing w:line="360" w:lineRule="auto"/>
        <w:jc w:val="both"/>
        <w:rPr>
          <w:rFonts w:ascii="Times New Roman" w:hAnsi="Times New Roman" w:cs="Times New Roman"/>
          <w:sz w:val="24"/>
          <w:szCs w:val="28"/>
        </w:rPr>
      </w:pPr>
      <w:r w:rsidRPr="006C0803">
        <w:rPr>
          <w:rFonts w:ascii="Times New Roman" w:hAnsi="Times New Roman" w:cs="Times New Roman"/>
          <w:sz w:val="24"/>
          <w:szCs w:val="28"/>
        </w:rPr>
        <w:t>В настоящее время в обучении всё чаще применяются компьютерные программы. Они помогают автоматизировать обучающий процесс и сократить временные и финансовые затраты на обучение. Использование компьютерной программы также актуально на начальном этапе подготовки тренеров дельфинов. Для повышения эффективности обучения было предложено модифицировать математическую модель, лежащую в основе существующей обучающей программы тренеров дельфинов, применив адаптивный подход к обучению. В работе проведён сравнительный анализ аналогов и обоснованы преимущества предложенного подхода. Дальнейшее развитие темы заключается в реализации программы с применением адаптивной модели обучения, а также расширение области применения программы.</w:t>
      </w:r>
    </w:p>
    <w:p w:rsidR="0082267D" w:rsidRDefault="0082267D" w:rsidP="0082267D">
      <w:pPr>
        <w:spacing w:line="360" w:lineRule="auto"/>
        <w:jc w:val="both"/>
        <w:rPr>
          <w:rFonts w:ascii="Times New Roman" w:hAnsi="Times New Roman" w:cs="Times New Roman"/>
          <w:b/>
          <w:sz w:val="28"/>
          <w:szCs w:val="28"/>
        </w:rPr>
      </w:pPr>
      <w:r w:rsidRPr="0082267D">
        <w:rPr>
          <w:rFonts w:ascii="Times New Roman" w:hAnsi="Times New Roman" w:cs="Times New Roman"/>
          <w:b/>
          <w:sz w:val="28"/>
          <w:szCs w:val="28"/>
        </w:rPr>
        <w:t>Введение</w:t>
      </w:r>
    </w:p>
    <w:p w:rsidR="006C0803" w:rsidRDefault="006C0803" w:rsidP="0082267D">
      <w:pPr>
        <w:spacing w:line="360" w:lineRule="auto"/>
        <w:jc w:val="both"/>
        <w:rPr>
          <w:rFonts w:ascii="Times New Roman" w:hAnsi="Times New Roman" w:cs="Times New Roman"/>
          <w:sz w:val="24"/>
          <w:szCs w:val="28"/>
        </w:rPr>
      </w:pPr>
      <w:r w:rsidRPr="006C0803">
        <w:rPr>
          <w:rFonts w:ascii="Times New Roman" w:hAnsi="Times New Roman" w:cs="Times New Roman"/>
          <w:sz w:val="24"/>
          <w:szCs w:val="28"/>
        </w:rPr>
        <w:t>Основной проблемой, рассматриваемой в данной статье, является необходимость оптимизации созданной ранее обучающей программы тренеров дельфинов</w:t>
      </w:r>
      <w:r>
        <w:rPr>
          <w:rFonts w:ascii="Times New Roman" w:hAnsi="Times New Roman" w:cs="Times New Roman"/>
          <w:sz w:val="24"/>
          <w:szCs w:val="28"/>
        </w:rPr>
        <w:t xml:space="preserve"> путём изменения </w:t>
      </w:r>
      <w:r w:rsidR="003B70C3">
        <w:rPr>
          <w:rFonts w:ascii="Times New Roman" w:hAnsi="Times New Roman" w:cs="Times New Roman"/>
          <w:sz w:val="24"/>
          <w:szCs w:val="28"/>
        </w:rPr>
        <w:t>математической модели, лежащей в основе алгоритма</w:t>
      </w:r>
      <w:r>
        <w:rPr>
          <w:rFonts w:ascii="Times New Roman" w:hAnsi="Times New Roman" w:cs="Times New Roman"/>
          <w:sz w:val="24"/>
          <w:szCs w:val="28"/>
        </w:rPr>
        <w:t xml:space="preserve">. </w:t>
      </w:r>
      <w:r w:rsidR="003B70C3">
        <w:rPr>
          <w:rFonts w:ascii="Times New Roman" w:hAnsi="Times New Roman" w:cs="Times New Roman"/>
          <w:sz w:val="24"/>
          <w:szCs w:val="28"/>
        </w:rPr>
        <w:t>Это связано с тем, что т</w:t>
      </w:r>
      <w:r w:rsidRPr="006C0803">
        <w:rPr>
          <w:rFonts w:ascii="Times New Roman" w:hAnsi="Times New Roman" w:cs="Times New Roman"/>
          <w:sz w:val="24"/>
          <w:szCs w:val="28"/>
        </w:rPr>
        <w:t>радиционная модель обучения имеет общий подход ко всем обучаемым, не учитывая такие важные характеристики, как начальный уровень знаний и индивидуальные особенности обучаемых. В связи с этим возникает проблема излишних временных затрат на обучение одних сотрудников, а также проблема плохого усвоения материала другими. Применение адаптивной модели обучения позволит подобрать оптимальный курс программированного обучения и контроля знаний индивидуально для каждого обучаемого.</w:t>
      </w:r>
    </w:p>
    <w:p w:rsidR="003B70C3" w:rsidRDefault="003B70C3" w:rsidP="003B70C3">
      <w:pPr>
        <w:spacing w:line="360" w:lineRule="auto"/>
        <w:jc w:val="both"/>
        <w:rPr>
          <w:rFonts w:ascii="Times New Roman" w:hAnsi="Times New Roman" w:cs="Times New Roman"/>
          <w:sz w:val="24"/>
          <w:szCs w:val="28"/>
        </w:rPr>
      </w:pPr>
      <w:r>
        <w:rPr>
          <w:rFonts w:ascii="Times New Roman" w:hAnsi="Times New Roman" w:cs="Times New Roman"/>
          <w:sz w:val="24"/>
          <w:szCs w:val="28"/>
        </w:rPr>
        <w:t>Таким образом, целью работы является р</w:t>
      </w:r>
      <w:r w:rsidRPr="003B70C3">
        <w:rPr>
          <w:rFonts w:ascii="Times New Roman" w:hAnsi="Times New Roman" w:cs="Times New Roman"/>
          <w:sz w:val="24"/>
          <w:szCs w:val="28"/>
        </w:rPr>
        <w:t>азработ</w:t>
      </w:r>
      <w:r>
        <w:rPr>
          <w:rFonts w:ascii="Times New Roman" w:hAnsi="Times New Roman" w:cs="Times New Roman"/>
          <w:sz w:val="24"/>
          <w:szCs w:val="28"/>
        </w:rPr>
        <w:t>ка программы</w:t>
      </w:r>
      <w:r w:rsidRPr="003B70C3">
        <w:rPr>
          <w:rFonts w:ascii="Times New Roman" w:hAnsi="Times New Roman" w:cs="Times New Roman"/>
          <w:sz w:val="24"/>
          <w:szCs w:val="28"/>
        </w:rPr>
        <w:t xml:space="preserve"> обучения тренеров дельфинов на основе адаптивной модели.</w:t>
      </w:r>
      <w:r>
        <w:rPr>
          <w:rFonts w:ascii="Times New Roman" w:hAnsi="Times New Roman" w:cs="Times New Roman"/>
          <w:sz w:val="24"/>
          <w:szCs w:val="28"/>
        </w:rPr>
        <w:t xml:space="preserve"> Для достижения поставленной цели необходимо </w:t>
      </w:r>
      <w:r w:rsidR="004379AE">
        <w:rPr>
          <w:rFonts w:ascii="Times New Roman" w:hAnsi="Times New Roman" w:cs="Times New Roman"/>
          <w:sz w:val="24"/>
          <w:szCs w:val="28"/>
        </w:rPr>
        <w:t xml:space="preserve">выполнить следующие задачи: </w:t>
      </w:r>
      <w:r>
        <w:rPr>
          <w:rFonts w:ascii="Times New Roman" w:hAnsi="Times New Roman" w:cs="Times New Roman"/>
          <w:sz w:val="24"/>
          <w:szCs w:val="28"/>
        </w:rPr>
        <w:t>провести и</w:t>
      </w:r>
      <w:r w:rsidRPr="003B70C3">
        <w:rPr>
          <w:rFonts w:ascii="Times New Roman" w:hAnsi="Times New Roman" w:cs="Times New Roman"/>
          <w:sz w:val="24"/>
          <w:szCs w:val="28"/>
        </w:rPr>
        <w:t>сследова</w:t>
      </w:r>
      <w:r>
        <w:rPr>
          <w:rFonts w:ascii="Times New Roman" w:hAnsi="Times New Roman" w:cs="Times New Roman"/>
          <w:sz w:val="24"/>
          <w:szCs w:val="28"/>
        </w:rPr>
        <w:t>ние</w:t>
      </w:r>
      <w:r w:rsidRPr="003B70C3">
        <w:rPr>
          <w:rFonts w:ascii="Times New Roman" w:hAnsi="Times New Roman" w:cs="Times New Roman"/>
          <w:sz w:val="24"/>
          <w:szCs w:val="28"/>
        </w:rPr>
        <w:t xml:space="preserve"> основны</w:t>
      </w:r>
      <w:r>
        <w:rPr>
          <w:rFonts w:ascii="Times New Roman" w:hAnsi="Times New Roman" w:cs="Times New Roman"/>
          <w:sz w:val="24"/>
          <w:szCs w:val="28"/>
        </w:rPr>
        <w:t>х принципов</w:t>
      </w:r>
      <w:r w:rsidRPr="003B70C3">
        <w:rPr>
          <w:rFonts w:ascii="Times New Roman" w:hAnsi="Times New Roman" w:cs="Times New Roman"/>
          <w:sz w:val="24"/>
          <w:szCs w:val="28"/>
        </w:rPr>
        <w:t xml:space="preserve"> построения обучающей системы на основе адаптивной модели обучения</w:t>
      </w:r>
      <w:r w:rsidR="004379AE">
        <w:rPr>
          <w:rFonts w:ascii="Times New Roman" w:hAnsi="Times New Roman" w:cs="Times New Roman"/>
          <w:sz w:val="24"/>
          <w:szCs w:val="28"/>
        </w:rPr>
        <w:t>; п</w:t>
      </w:r>
      <w:r w:rsidRPr="003B70C3">
        <w:rPr>
          <w:rFonts w:ascii="Times New Roman" w:hAnsi="Times New Roman" w:cs="Times New Roman"/>
          <w:sz w:val="24"/>
          <w:szCs w:val="28"/>
        </w:rPr>
        <w:t>остроить адаптивную мод</w:t>
      </w:r>
      <w:r w:rsidR="004379AE">
        <w:rPr>
          <w:rFonts w:ascii="Times New Roman" w:hAnsi="Times New Roman" w:cs="Times New Roman"/>
          <w:sz w:val="24"/>
          <w:szCs w:val="28"/>
        </w:rPr>
        <w:t>ель обучения тренеров дельфинов; с</w:t>
      </w:r>
      <w:r w:rsidRPr="003B70C3">
        <w:rPr>
          <w:rFonts w:ascii="Times New Roman" w:hAnsi="Times New Roman" w:cs="Times New Roman"/>
          <w:sz w:val="24"/>
          <w:szCs w:val="28"/>
        </w:rPr>
        <w:t>проектировать</w:t>
      </w:r>
      <w:r w:rsidR="004379AE">
        <w:rPr>
          <w:rFonts w:ascii="Times New Roman" w:hAnsi="Times New Roman" w:cs="Times New Roman"/>
          <w:sz w:val="24"/>
          <w:szCs w:val="28"/>
        </w:rPr>
        <w:t xml:space="preserve"> обучающую программу; р</w:t>
      </w:r>
      <w:r w:rsidRPr="003B70C3">
        <w:rPr>
          <w:rFonts w:ascii="Times New Roman" w:hAnsi="Times New Roman" w:cs="Times New Roman"/>
          <w:sz w:val="24"/>
          <w:szCs w:val="28"/>
        </w:rPr>
        <w:t>еализ</w:t>
      </w:r>
      <w:r w:rsidR="004379AE">
        <w:rPr>
          <w:rFonts w:ascii="Times New Roman" w:hAnsi="Times New Roman" w:cs="Times New Roman"/>
          <w:sz w:val="24"/>
          <w:szCs w:val="28"/>
        </w:rPr>
        <w:t>овать основные модули программы; п</w:t>
      </w:r>
      <w:r w:rsidRPr="003B70C3">
        <w:rPr>
          <w:rFonts w:ascii="Times New Roman" w:hAnsi="Times New Roman" w:cs="Times New Roman"/>
          <w:sz w:val="24"/>
          <w:szCs w:val="28"/>
        </w:rPr>
        <w:t>ровести тестирование разработанной программы</w:t>
      </w:r>
      <w:r w:rsidR="004379AE">
        <w:rPr>
          <w:rFonts w:ascii="Times New Roman" w:hAnsi="Times New Roman" w:cs="Times New Roman"/>
          <w:sz w:val="24"/>
          <w:szCs w:val="28"/>
        </w:rPr>
        <w:t xml:space="preserve"> с целью убедиться в правильности реализации описываемого подхода</w:t>
      </w:r>
      <w:r w:rsidRPr="003B70C3">
        <w:rPr>
          <w:rFonts w:ascii="Times New Roman" w:hAnsi="Times New Roman" w:cs="Times New Roman"/>
          <w:sz w:val="24"/>
          <w:szCs w:val="28"/>
        </w:rPr>
        <w:t>.</w:t>
      </w:r>
    </w:p>
    <w:p w:rsidR="0082267D" w:rsidRDefault="0082267D" w:rsidP="00171E9D">
      <w:pPr>
        <w:spacing w:after="0" w:line="360" w:lineRule="auto"/>
        <w:jc w:val="both"/>
        <w:rPr>
          <w:rFonts w:ascii="Times New Roman" w:hAnsi="Times New Roman" w:cs="Times New Roman"/>
          <w:b/>
          <w:sz w:val="28"/>
          <w:szCs w:val="28"/>
        </w:rPr>
      </w:pPr>
      <w:r w:rsidRPr="0082267D">
        <w:rPr>
          <w:rFonts w:ascii="Times New Roman" w:hAnsi="Times New Roman" w:cs="Times New Roman"/>
          <w:b/>
          <w:sz w:val="28"/>
          <w:szCs w:val="28"/>
        </w:rPr>
        <w:lastRenderedPageBreak/>
        <w:t>Обзор предметной области</w:t>
      </w:r>
    </w:p>
    <w:p w:rsidR="00171E9D" w:rsidRDefault="00171E9D" w:rsidP="00171E9D">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Существует </w:t>
      </w:r>
      <w:r w:rsidR="000A59E5">
        <w:rPr>
          <w:rFonts w:ascii="Times New Roman" w:hAnsi="Times New Roman" w:cs="Times New Roman"/>
          <w:sz w:val="24"/>
          <w:szCs w:val="28"/>
        </w:rPr>
        <w:t xml:space="preserve">несколько вариантов </w:t>
      </w:r>
      <w:r>
        <w:rPr>
          <w:rFonts w:ascii="Times New Roman" w:hAnsi="Times New Roman" w:cs="Times New Roman"/>
          <w:sz w:val="24"/>
          <w:szCs w:val="28"/>
        </w:rPr>
        <w:t>обучени</w:t>
      </w:r>
      <w:r w:rsidR="000A59E5">
        <w:rPr>
          <w:rFonts w:ascii="Times New Roman" w:hAnsi="Times New Roman" w:cs="Times New Roman"/>
          <w:sz w:val="24"/>
          <w:szCs w:val="28"/>
        </w:rPr>
        <w:t>я тренеров дельфинов на начальном этапе подготовки. Необходимо выбрать такой подход, который будет наименее затратным и наиболее эффективным. В связи с эти</w:t>
      </w:r>
      <w:r w:rsidR="00746044">
        <w:rPr>
          <w:rFonts w:ascii="Times New Roman" w:hAnsi="Times New Roman" w:cs="Times New Roman"/>
          <w:sz w:val="24"/>
          <w:szCs w:val="28"/>
        </w:rPr>
        <w:t>м</w:t>
      </w:r>
      <w:r w:rsidR="000A59E5">
        <w:rPr>
          <w:rFonts w:ascii="Times New Roman" w:hAnsi="Times New Roman" w:cs="Times New Roman"/>
          <w:sz w:val="24"/>
          <w:szCs w:val="28"/>
        </w:rPr>
        <w:t xml:space="preserve"> для рассмотрения выбраны основные существующие подходы к обучению тренеров дельфинов.</w:t>
      </w:r>
    </w:p>
    <w:p w:rsidR="000A59E5" w:rsidRPr="000A59E5" w:rsidRDefault="00A21936" w:rsidP="00A21936">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Одним из подходов к обучению является использование о</w:t>
      </w:r>
      <w:r w:rsidR="000A59E5" w:rsidRPr="000A59E5">
        <w:rPr>
          <w:rFonts w:ascii="Times New Roman" w:hAnsi="Times New Roman" w:cs="Times New Roman"/>
          <w:sz w:val="24"/>
          <w:szCs w:val="28"/>
        </w:rPr>
        <w:t>бучающ</w:t>
      </w:r>
      <w:r>
        <w:rPr>
          <w:rFonts w:ascii="Times New Roman" w:hAnsi="Times New Roman" w:cs="Times New Roman"/>
          <w:sz w:val="24"/>
          <w:szCs w:val="28"/>
        </w:rPr>
        <w:t>ей</w:t>
      </w:r>
      <w:r w:rsidR="000A59E5" w:rsidRPr="000A59E5">
        <w:rPr>
          <w:rFonts w:ascii="Times New Roman" w:hAnsi="Times New Roman" w:cs="Times New Roman"/>
          <w:sz w:val="24"/>
          <w:szCs w:val="28"/>
        </w:rPr>
        <w:t xml:space="preserve"> программ</w:t>
      </w:r>
      <w:r>
        <w:rPr>
          <w:rFonts w:ascii="Times New Roman" w:hAnsi="Times New Roman" w:cs="Times New Roman"/>
          <w:sz w:val="24"/>
          <w:szCs w:val="28"/>
        </w:rPr>
        <w:t>ы</w:t>
      </w:r>
      <w:r w:rsidR="000A59E5" w:rsidRPr="000A59E5">
        <w:rPr>
          <w:rFonts w:ascii="Times New Roman" w:hAnsi="Times New Roman" w:cs="Times New Roman"/>
          <w:sz w:val="24"/>
          <w:szCs w:val="28"/>
        </w:rPr>
        <w:t xml:space="preserve"> тренировки дельфинов на основе традиционной модели обучения</w:t>
      </w:r>
      <w:r w:rsidR="00765131" w:rsidRPr="00765131">
        <w:rPr>
          <w:rFonts w:ascii="Times New Roman" w:hAnsi="Times New Roman" w:cs="Times New Roman"/>
          <w:sz w:val="24"/>
          <w:szCs w:val="28"/>
        </w:rPr>
        <w:t>[4]</w:t>
      </w:r>
      <w:r>
        <w:rPr>
          <w:rFonts w:ascii="Times New Roman" w:hAnsi="Times New Roman" w:cs="Times New Roman"/>
          <w:sz w:val="24"/>
          <w:szCs w:val="28"/>
        </w:rPr>
        <w:t xml:space="preserve">. Программа отвечает критериям минимизации затрат, но не является эффективной, так как </w:t>
      </w:r>
      <w:r w:rsidR="000A59E5" w:rsidRPr="000A59E5">
        <w:rPr>
          <w:rFonts w:ascii="Times New Roman" w:hAnsi="Times New Roman" w:cs="Times New Roman"/>
          <w:sz w:val="24"/>
          <w:szCs w:val="28"/>
        </w:rPr>
        <w:t xml:space="preserve">предоставляет материалы обучающего курса независимо от того, какими начальными знаниями обладает пользователь. В связи с этим велика вероятность возникновения ситуации, в которой пользователь будет зря тратить время на работу с материалом, знания по которому у него уже имеются. </w:t>
      </w:r>
      <w:proofErr w:type="gramStart"/>
      <w:r w:rsidR="000A59E5" w:rsidRPr="000A59E5">
        <w:rPr>
          <w:rFonts w:ascii="Times New Roman" w:hAnsi="Times New Roman" w:cs="Times New Roman"/>
          <w:sz w:val="24"/>
          <w:szCs w:val="28"/>
        </w:rPr>
        <w:t>Также данная программа не учитывает индивидуальные особенности обучаемых, от которых очень сильно зависит эффективность обучения.</w:t>
      </w:r>
      <w:proofErr w:type="gramEnd"/>
    </w:p>
    <w:p w:rsidR="000A59E5" w:rsidRPr="000A59E5" w:rsidRDefault="00A21936" w:rsidP="000A59E5">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Другим подходом к обучению является использование о</w:t>
      </w:r>
      <w:r w:rsidR="000A59E5" w:rsidRPr="000A59E5">
        <w:rPr>
          <w:rFonts w:ascii="Times New Roman" w:hAnsi="Times New Roman" w:cs="Times New Roman"/>
          <w:sz w:val="24"/>
          <w:szCs w:val="28"/>
        </w:rPr>
        <w:t>бучающи</w:t>
      </w:r>
      <w:r>
        <w:rPr>
          <w:rFonts w:ascii="Times New Roman" w:hAnsi="Times New Roman" w:cs="Times New Roman"/>
          <w:sz w:val="24"/>
          <w:szCs w:val="28"/>
        </w:rPr>
        <w:t>х</w:t>
      </w:r>
      <w:r w:rsidR="000A59E5" w:rsidRPr="000A59E5">
        <w:rPr>
          <w:rFonts w:ascii="Times New Roman" w:hAnsi="Times New Roman" w:cs="Times New Roman"/>
          <w:sz w:val="24"/>
          <w:szCs w:val="28"/>
        </w:rPr>
        <w:t xml:space="preserve"> игр по тренировке дельфинов</w:t>
      </w:r>
      <w:r>
        <w:rPr>
          <w:rFonts w:ascii="Times New Roman" w:hAnsi="Times New Roman" w:cs="Times New Roman"/>
          <w:sz w:val="24"/>
          <w:szCs w:val="28"/>
        </w:rPr>
        <w:t>. И</w:t>
      </w:r>
      <w:r w:rsidR="000A59E5" w:rsidRPr="000A59E5">
        <w:rPr>
          <w:rFonts w:ascii="Times New Roman" w:hAnsi="Times New Roman" w:cs="Times New Roman"/>
          <w:sz w:val="24"/>
          <w:szCs w:val="28"/>
        </w:rPr>
        <w:t xml:space="preserve">гры дают общее представление о </w:t>
      </w:r>
      <w:r>
        <w:rPr>
          <w:rFonts w:ascii="Times New Roman" w:hAnsi="Times New Roman" w:cs="Times New Roman"/>
          <w:sz w:val="24"/>
          <w:szCs w:val="28"/>
        </w:rPr>
        <w:t xml:space="preserve">принципах взаимодействия с животными </w:t>
      </w:r>
      <w:r w:rsidR="000A59E5" w:rsidRPr="000A59E5">
        <w:rPr>
          <w:rFonts w:ascii="Times New Roman" w:hAnsi="Times New Roman" w:cs="Times New Roman"/>
          <w:sz w:val="24"/>
          <w:szCs w:val="28"/>
        </w:rPr>
        <w:t>(выполнени</w:t>
      </w:r>
      <w:r>
        <w:rPr>
          <w:rFonts w:ascii="Times New Roman" w:hAnsi="Times New Roman" w:cs="Times New Roman"/>
          <w:sz w:val="24"/>
          <w:szCs w:val="28"/>
        </w:rPr>
        <w:t>е</w:t>
      </w:r>
      <w:r w:rsidR="000A59E5" w:rsidRPr="000A59E5">
        <w:rPr>
          <w:rFonts w:ascii="Times New Roman" w:hAnsi="Times New Roman" w:cs="Times New Roman"/>
          <w:sz w:val="24"/>
          <w:szCs w:val="28"/>
        </w:rPr>
        <w:t xml:space="preserve"> команды </w:t>
      </w:r>
      <w:r>
        <w:rPr>
          <w:rFonts w:ascii="Times New Roman" w:hAnsi="Times New Roman" w:cs="Times New Roman"/>
          <w:sz w:val="24"/>
          <w:szCs w:val="28"/>
        </w:rPr>
        <w:t>дельфином</w:t>
      </w:r>
      <w:r w:rsidR="000A59E5" w:rsidRPr="000A59E5">
        <w:rPr>
          <w:rFonts w:ascii="Times New Roman" w:hAnsi="Times New Roman" w:cs="Times New Roman"/>
          <w:sz w:val="24"/>
          <w:szCs w:val="28"/>
        </w:rPr>
        <w:t xml:space="preserve"> за вознаграждение; метод тренировок, основанный на положительном подкреплении и т.д.)</w:t>
      </w:r>
      <w:r>
        <w:rPr>
          <w:rFonts w:ascii="Times New Roman" w:hAnsi="Times New Roman" w:cs="Times New Roman"/>
          <w:sz w:val="24"/>
          <w:szCs w:val="28"/>
        </w:rPr>
        <w:t xml:space="preserve">, но не подходят </w:t>
      </w:r>
      <w:r w:rsidR="000A59E5" w:rsidRPr="000A59E5">
        <w:rPr>
          <w:rFonts w:ascii="Times New Roman" w:hAnsi="Times New Roman" w:cs="Times New Roman"/>
          <w:sz w:val="24"/>
          <w:szCs w:val="28"/>
        </w:rPr>
        <w:t>для профессионального обучения тренеров</w:t>
      </w:r>
      <w:r w:rsidR="00765131" w:rsidRPr="008E6440">
        <w:rPr>
          <w:rFonts w:ascii="Times New Roman" w:hAnsi="Times New Roman" w:cs="Times New Roman"/>
          <w:sz w:val="24"/>
          <w:szCs w:val="28"/>
        </w:rPr>
        <w:t>[5]</w:t>
      </w:r>
      <w:r w:rsidR="000A59E5" w:rsidRPr="000A59E5">
        <w:rPr>
          <w:rFonts w:ascii="Times New Roman" w:hAnsi="Times New Roman" w:cs="Times New Roman"/>
          <w:sz w:val="24"/>
          <w:szCs w:val="28"/>
        </w:rPr>
        <w:t xml:space="preserve">. </w:t>
      </w:r>
    </w:p>
    <w:p w:rsidR="000A59E5" w:rsidRDefault="00A21936" w:rsidP="000A59E5">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Кроме того, для обучения можно пройти специальные курсы по тренировке дельфинов. </w:t>
      </w:r>
      <w:r w:rsidR="000A59E5" w:rsidRPr="000A59E5">
        <w:rPr>
          <w:rFonts w:ascii="Times New Roman" w:hAnsi="Times New Roman" w:cs="Times New Roman"/>
          <w:sz w:val="24"/>
          <w:szCs w:val="28"/>
        </w:rPr>
        <w:t xml:space="preserve">Данный подход </w:t>
      </w:r>
      <w:r>
        <w:rPr>
          <w:rFonts w:ascii="Times New Roman" w:hAnsi="Times New Roman" w:cs="Times New Roman"/>
          <w:sz w:val="24"/>
          <w:szCs w:val="28"/>
        </w:rPr>
        <w:t>эффективен, но</w:t>
      </w:r>
      <w:r w:rsidR="000A59E5" w:rsidRPr="000A59E5">
        <w:rPr>
          <w:rFonts w:ascii="Times New Roman" w:hAnsi="Times New Roman" w:cs="Times New Roman"/>
          <w:sz w:val="24"/>
          <w:szCs w:val="28"/>
        </w:rPr>
        <w:t xml:space="preserve"> предполагает посещение </w:t>
      </w:r>
      <w:r>
        <w:rPr>
          <w:rFonts w:ascii="Times New Roman" w:hAnsi="Times New Roman" w:cs="Times New Roman"/>
          <w:sz w:val="24"/>
          <w:szCs w:val="28"/>
        </w:rPr>
        <w:t xml:space="preserve">этих </w:t>
      </w:r>
      <w:r w:rsidR="000A59E5" w:rsidRPr="000A59E5">
        <w:rPr>
          <w:rFonts w:ascii="Times New Roman" w:hAnsi="Times New Roman" w:cs="Times New Roman"/>
          <w:sz w:val="24"/>
          <w:szCs w:val="28"/>
        </w:rPr>
        <w:t>курсов,</w:t>
      </w:r>
      <w:r>
        <w:rPr>
          <w:rFonts w:ascii="Times New Roman" w:hAnsi="Times New Roman" w:cs="Times New Roman"/>
          <w:sz w:val="24"/>
          <w:szCs w:val="28"/>
        </w:rPr>
        <w:t xml:space="preserve"> что</w:t>
      </w:r>
      <w:r w:rsidR="000A59E5" w:rsidRPr="000A59E5">
        <w:rPr>
          <w:rFonts w:ascii="Times New Roman" w:hAnsi="Times New Roman" w:cs="Times New Roman"/>
          <w:sz w:val="24"/>
          <w:szCs w:val="28"/>
        </w:rPr>
        <w:t xml:space="preserve"> </w:t>
      </w:r>
      <w:r>
        <w:rPr>
          <w:rFonts w:ascii="Times New Roman" w:hAnsi="Times New Roman" w:cs="Times New Roman"/>
          <w:sz w:val="24"/>
          <w:szCs w:val="28"/>
        </w:rPr>
        <w:t>т</w:t>
      </w:r>
      <w:r w:rsidR="000A59E5" w:rsidRPr="000A59E5">
        <w:rPr>
          <w:rFonts w:ascii="Times New Roman" w:hAnsi="Times New Roman" w:cs="Times New Roman"/>
          <w:sz w:val="24"/>
          <w:szCs w:val="28"/>
        </w:rPr>
        <w:t>ребует больших временных и финансовых затрат.</w:t>
      </w:r>
    </w:p>
    <w:p w:rsidR="0082267D" w:rsidRDefault="0082267D" w:rsidP="0082267D">
      <w:pPr>
        <w:spacing w:line="360" w:lineRule="auto"/>
        <w:jc w:val="both"/>
        <w:rPr>
          <w:rFonts w:ascii="Times New Roman" w:hAnsi="Times New Roman" w:cs="Times New Roman"/>
          <w:b/>
          <w:sz w:val="28"/>
          <w:szCs w:val="28"/>
        </w:rPr>
      </w:pPr>
      <w:r>
        <w:rPr>
          <w:rFonts w:ascii="Times New Roman" w:hAnsi="Times New Roman" w:cs="Times New Roman"/>
          <w:b/>
          <w:sz w:val="28"/>
          <w:szCs w:val="28"/>
        </w:rPr>
        <w:t>Критерии сравнения аналогов</w:t>
      </w:r>
    </w:p>
    <w:p w:rsidR="009B1338" w:rsidRDefault="009B1338" w:rsidP="009B1338">
      <w:pPr>
        <w:jc w:val="both"/>
        <w:rPr>
          <w:rFonts w:ascii="Times New Roman" w:hAnsi="Times New Roman" w:cs="Times New Roman"/>
          <w:sz w:val="24"/>
          <w:szCs w:val="28"/>
        </w:rPr>
      </w:pPr>
      <w:r>
        <w:rPr>
          <w:rFonts w:ascii="Times New Roman" w:hAnsi="Times New Roman" w:cs="Times New Roman"/>
          <w:sz w:val="24"/>
          <w:szCs w:val="28"/>
        </w:rPr>
        <w:t>Наиболее важным критерием в обучении является к</w:t>
      </w:r>
      <w:r w:rsidRPr="00D74BAE">
        <w:rPr>
          <w:rFonts w:ascii="Times New Roman" w:hAnsi="Times New Roman" w:cs="Times New Roman"/>
          <w:sz w:val="24"/>
          <w:szCs w:val="28"/>
        </w:rPr>
        <w:t>ритерий эффективности обуч</w:t>
      </w:r>
      <w:r>
        <w:rPr>
          <w:rFonts w:ascii="Times New Roman" w:hAnsi="Times New Roman" w:cs="Times New Roman"/>
          <w:sz w:val="24"/>
          <w:szCs w:val="28"/>
        </w:rPr>
        <w:t xml:space="preserve">ающего процесса. Данный критерий </w:t>
      </w:r>
      <w:r w:rsidRPr="00D74BAE">
        <w:rPr>
          <w:rFonts w:ascii="Times New Roman" w:hAnsi="Times New Roman" w:cs="Times New Roman"/>
          <w:sz w:val="24"/>
          <w:szCs w:val="28"/>
        </w:rPr>
        <w:t>определяет</w:t>
      </w:r>
      <w:r>
        <w:rPr>
          <w:rFonts w:ascii="Times New Roman" w:hAnsi="Times New Roman" w:cs="Times New Roman"/>
          <w:sz w:val="24"/>
          <w:szCs w:val="28"/>
        </w:rPr>
        <w:t xml:space="preserve"> то, насколько хорошо обучаемый усваивает полученный материал после прохождения обучения. Имеет прямую связь с временным ресурсом и ставит перед собой задачу построения обучающего курса таким образом, чтобы за минимальное время добиться максимальных результатов</w:t>
      </w:r>
      <w:r w:rsidR="008E6440" w:rsidRPr="008E6440">
        <w:rPr>
          <w:rFonts w:ascii="Times New Roman" w:hAnsi="Times New Roman" w:cs="Times New Roman"/>
          <w:sz w:val="24"/>
          <w:szCs w:val="28"/>
        </w:rPr>
        <w:t>[2]</w:t>
      </w:r>
      <w:r>
        <w:rPr>
          <w:rFonts w:ascii="Times New Roman" w:hAnsi="Times New Roman" w:cs="Times New Roman"/>
          <w:sz w:val="24"/>
          <w:szCs w:val="28"/>
        </w:rPr>
        <w:t>.</w:t>
      </w:r>
      <w:r w:rsidRPr="00D74BAE">
        <w:rPr>
          <w:rFonts w:ascii="Times New Roman" w:hAnsi="Times New Roman" w:cs="Times New Roman"/>
          <w:sz w:val="24"/>
          <w:szCs w:val="28"/>
        </w:rPr>
        <w:t xml:space="preserve"> </w:t>
      </w:r>
    </w:p>
    <w:p w:rsidR="009B1338" w:rsidRDefault="009B1338" w:rsidP="009B1338">
      <w:pPr>
        <w:jc w:val="both"/>
        <w:rPr>
          <w:rFonts w:ascii="Times New Roman" w:hAnsi="Times New Roman" w:cs="Times New Roman"/>
          <w:sz w:val="24"/>
          <w:szCs w:val="28"/>
        </w:rPr>
      </w:pPr>
      <w:r>
        <w:rPr>
          <w:rFonts w:ascii="Times New Roman" w:hAnsi="Times New Roman" w:cs="Times New Roman"/>
          <w:sz w:val="24"/>
          <w:szCs w:val="28"/>
        </w:rPr>
        <w:t xml:space="preserve">Вторым рассматриваемым критерием является </w:t>
      </w:r>
      <w:r w:rsidR="00CD3B01">
        <w:rPr>
          <w:rFonts w:ascii="Times New Roman" w:hAnsi="Times New Roman" w:cs="Times New Roman"/>
          <w:sz w:val="24"/>
          <w:szCs w:val="28"/>
        </w:rPr>
        <w:t xml:space="preserve">требуемый временной ресурс. </w:t>
      </w:r>
      <w:r w:rsidR="00CD3B01" w:rsidRPr="00CD3B01">
        <w:rPr>
          <w:rFonts w:ascii="Times New Roman" w:hAnsi="Times New Roman" w:cs="Times New Roman"/>
          <w:sz w:val="24"/>
          <w:szCs w:val="28"/>
        </w:rPr>
        <w:t>Данный критерий определяет количество времени, которое должен затратить сотрудник для прохождения полного курса обучения на тренера дельфинов.</w:t>
      </w:r>
    </w:p>
    <w:p w:rsidR="00CD3B01" w:rsidRPr="009B1338" w:rsidRDefault="00CD3B01" w:rsidP="009B1338">
      <w:pPr>
        <w:jc w:val="both"/>
        <w:rPr>
          <w:rFonts w:ascii="Times New Roman" w:hAnsi="Times New Roman" w:cs="Times New Roman"/>
          <w:sz w:val="24"/>
          <w:szCs w:val="28"/>
        </w:rPr>
      </w:pPr>
      <w:r>
        <w:rPr>
          <w:rFonts w:ascii="Times New Roman" w:hAnsi="Times New Roman" w:cs="Times New Roman"/>
          <w:sz w:val="24"/>
          <w:szCs w:val="28"/>
        </w:rPr>
        <w:t xml:space="preserve">Для выбора кандидата, наиболее подходящего на должность тренера дельфинов, необходимо провести базовое обучение и тестирование всех кандидатов. </w:t>
      </w:r>
      <w:r w:rsidR="009D7F7B">
        <w:rPr>
          <w:rFonts w:ascii="Times New Roman" w:hAnsi="Times New Roman" w:cs="Times New Roman"/>
          <w:sz w:val="24"/>
          <w:szCs w:val="28"/>
        </w:rPr>
        <w:t>Т</w:t>
      </w:r>
      <w:r>
        <w:rPr>
          <w:rFonts w:ascii="Times New Roman" w:hAnsi="Times New Roman" w:cs="Times New Roman"/>
          <w:sz w:val="24"/>
          <w:szCs w:val="28"/>
        </w:rPr>
        <w:t>ак как бюджет, выдел</w:t>
      </w:r>
      <w:r w:rsidR="009D7F7B">
        <w:rPr>
          <w:rFonts w:ascii="Times New Roman" w:hAnsi="Times New Roman" w:cs="Times New Roman"/>
          <w:sz w:val="24"/>
          <w:szCs w:val="28"/>
        </w:rPr>
        <w:t>яемый</w:t>
      </w:r>
      <w:r>
        <w:rPr>
          <w:rFonts w:ascii="Times New Roman" w:hAnsi="Times New Roman" w:cs="Times New Roman"/>
          <w:sz w:val="24"/>
          <w:szCs w:val="28"/>
        </w:rPr>
        <w:t xml:space="preserve"> </w:t>
      </w:r>
      <w:r w:rsidR="009D7F7B">
        <w:rPr>
          <w:rFonts w:ascii="Times New Roman" w:hAnsi="Times New Roman" w:cs="Times New Roman"/>
          <w:sz w:val="24"/>
          <w:szCs w:val="28"/>
        </w:rPr>
        <w:t xml:space="preserve">организацией </w:t>
      </w:r>
      <w:r>
        <w:rPr>
          <w:rFonts w:ascii="Times New Roman" w:hAnsi="Times New Roman" w:cs="Times New Roman"/>
          <w:sz w:val="24"/>
          <w:szCs w:val="28"/>
        </w:rPr>
        <w:t xml:space="preserve">на набор и обучение новых сотрудников, ограниченный, имеет </w:t>
      </w:r>
      <w:r w:rsidR="009D7F7B">
        <w:rPr>
          <w:rFonts w:ascii="Times New Roman" w:hAnsi="Times New Roman" w:cs="Times New Roman"/>
          <w:sz w:val="24"/>
          <w:szCs w:val="28"/>
        </w:rPr>
        <w:t>смысл рассматривать финансовый критерий.</w:t>
      </w:r>
    </w:p>
    <w:p w:rsidR="0082267D" w:rsidRDefault="0082267D" w:rsidP="0082267D">
      <w:pPr>
        <w:spacing w:line="360" w:lineRule="auto"/>
        <w:jc w:val="both"/>
        <w:rPr>
          <w:rFonts w:ascii="Times New Roman" w:hAnsi="Times New Roman" w:cs="Times New Roman"/>
          <w:b/>
          <w:sz w:val="28"/>
          <w:szCs w:val="28"/>
        </w:rPr>
      </w:pPr>
      <w:r>
        <w:rPr>
          <w:rFonts w:ascii="Times New Roman" w:hAnsi="Times New Roman" w:cs="Times New Roman"/>
          <w:b/>
          <w:sz w:val="28"/>
          <w:szCs w:val="28"/>
        </w:rPr>
        <w:t>Сравнение аналогов</w:t>
      </w:r>
    </w:p>
    <w:p w:rsidR="009D7F7B" w:rsidRDefault="009D7F7B" w:rsidP="0082267D">
      <w:pPr>
        <w:spacing w:line="360" w:lineRule="auto"/>
        <w:jc w:val="both"/>
        <w:rPr>
          <w:rFonts w:ascii="Times New Roman" w:hAnsi="Times New Roman" w:cs="Times New Roman"/>
          <w:sz w:val="24"/>
          <w:szCs w:val="28"/>
        </w:rPr>
      </w:pPr>
      <w:r w:rsidRPr="009D7F7B">
        <w:rPr>
          <w:rFonts w:ascii="Times New Roman" w:hAnsi="Times New Roman" w:cs="Times New Roman"/>
          <w:sz w:val="24"/>
          <w:szCs w:val="28"/>
        </w:rPr>
        <w:t xml:space="preserve">В таблице </w:t>
      </w:r>
      <w:r>
        <w:rPr>
          <w:rFonts w:ascii="Times New Roman" w:hAnsi="Times New Roman" w:cs="Times New Roman"/>
          <w:sz w:val="24"/>
          <w:szCs w:val="28"/>
        </w:rPr>
        <w:t>1 приведено сравнение существующих подходов к обучению тренеров дельфинов по выбранным для рассмотрения критериям.</w:t>
      </w:r>
    </w:p>
    <w:p w:rsidR="009D7F7B" w:rsidRDefault="009D7F7B" w:rsidP="0082267D">
      <w:pPr>
        <w:spacing w:line="360" w:lineRule="auto"/>
        <w:jc w:val="both"/>
        <w:rPr>
          <w:rFonts w:ascii="Times New Roman" w:hAnsi="Times New Roman" w:cs="Times New Roman"/>
          <w:sz w:val="24"/>
          <w:szCs w:val="28"/>
        </w:rPr>
      </w:pPr>
      <w:r>
        <w:rPr>
          <w:rFonts w:ascii="Times New Roman" w:hAnsi="Times New Roman" w:cs="Times New Roman"/>
          <w:sz w:val="24"/>
          <w:szCs w:val="28"/>
        </w:rPr>
        <w:t>Таблица 1 – Сравнение аналогов</w:t>
      </w:r>
    </w:p>
    <w:tbl>
      <w:tblPr>
        <w:tblStyle w:val="a3"/>
        <w:tblW w:w="0" w:type="auto"/>
        <w:tblLook w:val="04A0" w:firstRow="1" w:lastRow="0" w:firstColumn="1" w:lastColumn="0" w:noHBand="0" w:noVBand="1"/>
      </w:tblPr>
      <w:tblGrid>
        <w:gridCol w:w="3085"/>
        <w:gridCol w:w="1843"/>
        <w:gridCol w:w="2250"/>
        <w:gridCol w:w="2393"/>
      </w:tblGrid>
      <w:tr w:rsidR="009D7F7B" w:rsidTr="00FD5574">
        <w:tc>
          <w:tcPr>
            <w:tcW w:w="3085" w:type="dxa"/>
          </w:tcPr>
          <w:p w:rsidR="009D7F7B" w:rsidRPr="003A66CC" w:rsidRDefault="009D7F7B" w:rsidP="00FD5574">
            <w:pPr>
              <w:rPr>
                <w:rFonts w:ascii="Times New Roman" w:hAnsi="Times New Roman" w:cs="Times New Roman"/>
                <w:b/>
                <w:sz w:val="28"/>
                <w:szCs w:val="28"/>
              </w:rPr>
            </w:pPr>
            <w:r>
              <w:rPr>
                <w:rFonts w:ascii="Times New Roman" w:hAnsi="Times New Roman" w:cs="Times New Roman"/>
                <w:b/>
                <w:sz w:val="28"/>
                <w:szCs w:val="28"/>
              </w:rPr>
              <w:t xml:space="preserve">Аналог </w:t>
            </w:r>
            <w:r>
              <w:rPr>
                <w:rFonts w:ascii="Times New Roman" w:hAnsi="Times New Roman" w:cs="Times New Roman"/>
                <w:b/>
                <w:sz w:val="28"/>
                <w:szCs w:val="28"/>
                <w:lang w:val="en-US"/>
              </w:rPr>
              <w:t xml:space="preserve">\ </w:t>
            </w:r>
            <w:r>
              <w:rPr>
                <w:rFonts w:ascii="Times New Roman" w:hAnsi="Times New Roman" w:cs="Times New Roman"/>
                <w:b/>
                <w:sz w:val="28"/>
                <w:szCs w:val="28"/>
              </w:rPr>
              <w:t>Критерий</w:t>
            </w:r>
          </w:p>
        </w:tc>
        <w:tc>
          <w:tcPr>
            <w:tcW w:w="1843" w:type="dxa"/>
          </w:tcPr>
          <w:p w:rsidR="009D7F7B" w:rsidRDefault="009D7F7B" w:rsidP="00FD5574">
            <w:pPr>
              <w:rPr>
                <w:rFonts w:ascii="Times New Roman" w:hAnsi="Times New Roman" w:cs="Times New Roman"/>
                <w:b/>
                <w:sz w:val="28"/>
                <w:szCs w:val="28"/>
              </w:rPr>
            </w:pPr>
            <w:r>
              <w:rPr>
                <w:rFonts w:ascii="Times New Roman" w:hAnsi="Times New Roman" w:cs="Times New Roman"/>
                <w:b/>
                <w:sz w:val="28"/>
                <w:szCs w:val="28"/>
              </w:rPr>
              <w:t>Время</w:t>
            </w:r>
          </w:p>
        </w:tc>
        <w:tc>
          <w:tcPr>
            <w:tcW w:w="2250" w:type="dxa"/>
          </w:tcPr>
          <w:p w:rsidR="009D7F7B" w:rsidRDefault="009D7F7B" w:rsidP="00FD5574">
            <w:pPr>
              <w:rPr>
                <w:rFonts w:ascii="Times New Roman" w:hAnsi="Times New Roman" w:cs="Times New Roman"/>
                <w:b/>
                <w:sz w:val="28"/>
                <w:szCs w:val="28"/>
              </w:rPr>
            </w:pPr>
            <w:r>
              <w:rPr>
                <w:rFonts w:ascii="Times New Roman" w:hAnsi="Times New Roman" w:cs="Times New Roman"/>
                <w:b/>
                <w:sz w:val="28"/>
                <w:szCs w:val="28"/>
              </w:rPr>
              <w:t>Финансы</w:t>
            </w:r>
          </w:p>
        </w:tc>
        <w:tc>
          <w:tcPr>
            <w:tcW w:w="2393" w:type="dxa"/>
          </w:tcPr>
          <w:p w:rsidR="009D7F7B" w:rsidRDefault="009D7F7B" w:rsidP="00FD5574">
            <w:pPr>
              <w:rPr>
                <w:rFonts w:ascii="Times New Roman" w:hAnsi="Times New Roman" w:cs="Times New Roman"/>
                <w:b/>
                <w:sz w:val="28"/>
                <w:szCs w:val="28"/>
              </w:rPr>
            </w:pPr>
            <w:r>
              <w:rPr>
                <w:rFonts w:ascii="Times New Roman" w:hAnsi="Times New Roman" w:cs="Times New Roman"/>
                <w:b/>
                <w:sz w:val="28"/>
                <w:szCs w:val="28"/>
              </w:rPr>
              <w:t>Эффективность</w:t>
            </w:r>
          </w:p>
        </w:tc>
      </w:tr>
      <w:tr w:rsidR="009D7F7B" w:rsidTr="00FD5574">
        <w:tc>
          <w:tcPr>
            <w:tcW w:w="3085" w:type="dxa"/>
          </w:tcPr>
          <w:p w:rsidR="009D7F7B" w:rsidRPr="003A66CC" w:rsidRDefault="009D7F7B" w:rsidP="00FD5574">
            <w:pPr>
              <w:rPr>
                <w:rFonts w:ascii="Times New Roman" w:hAnsi="Times New Roman" w:cs="Times New Roman"/>
                <w:sz w:val="28"/>
                <w:szCs w:val="28"/>
              </w:rPr>
            </w:pPr>
            <w:r w:rsidRPr="003A66CC">
              <w:rPr>
                <w:rFonts w:ascii="Times New Roman" w:hAnsi="Times New Roman" w:cs="Times New Roman"/>
                <w:sz w:val="24"/>
                <w:szCs w:val="28"/>
              </w:rPr>
              <w:t>Программа на основе традиционной модели обучения</w:t>
            </w:r>
          </w:p>
        </w:tc>
        <w:tc>
          <w:tcPr>
            <w:tcW w:w="184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250"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39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 -</w:t>
            </w:r>
          </w:p>
        </w:tc>
      </w:tr>
      <w:tr w:rsidR="009D7F7B" w:rsidTr="00FD5574">
        <w:tc>
          <w:tcPr>
            <w:tcW w:w="3085" w:type="dxa"/>
          </w:tcPr>
          <w:p w:rsidR="009D7F7B" w:rsidRPr="003A66CC" w:rsidRDefault="009D7F7B" w:rsidP="00FD5574">
            <w:pPr>
              <w:rPr>
                <w:rFonts w:ascii="Times New Roman" w:hAnsi="Times New Roman" w:cs="Times New Roman"/>
                <w:sz w:val="24"/>
                <w:szCs w:val="28"/>
              </w:rPr>
            </w:pPr>
            <w:r w:rsidRPr="003A66CC">
              <w:rPr>
                <w:rFonts w:ascii="Times New Roman" w:hAnsi="Times New Roman" w:cs="Times New Roman"/>
                <w:sz w:val="24"/>
                <w:szCs w:val="28"/>
              </w:rPr>
              <w:t>Обучающие игры</w:t>
            </w:r>
          </w:p>
        </w:tc>
        <w:tc>
          <w:tcPr>
            <w:tcW w:w="184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250"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39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r>
      <w:tr w:rsidR="009D7F7B" w:rsidTr="00FD5574">
        <w:tc>
          <w:tcPr>
            <w:tcW w:w="3085" w:type="dxa"/>
          </w:tcPr>
          <w:p w:rsidR="009D7F7B" w:rsidRPr="003A66CC" w:rsidRDefault="009D7F7B" w:rsidP="00FD5574">
            <w:pPr>
              <w:rPr>
                <w:rFonts w:ascii="Times New Roman" w:hAnsi="Times New Roman" w:cs="Times New Roman"/>
                <w:sz w:val="24"/>
                <w:szCs w:val="28"/>
              </w:rPr>
            </w:pPr>
            <w:r w:rsidRPr="003A66CC">
              <w:rPr>
                <w:rFonts w:ascii="Times New Roman" w:hAnsi="Times New Roman" w:cs="Times New Roman"/>
                <w:sz w:val="24"/>
                <w:szCs w:val="28"/>
              </w:rPr>
              <w:t>Обучающие курсы</w:t>
            </w:r>
          </w:p>
        </w:tc>
        <w:tc>
          <w:tcPr>
            <w:tcW w:w="184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250"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39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r>
      <w:tr w:rsidR="009D7F7B" w:rsidTr="00FD5574">
        <w:tc>
          <w:tcPr>
            <w:tcW w:w="3085" w:type="dxa"/>
          </w:tcPr>
          <w:p w:rsidR="009D7F7B" w:rsidRPr="003A66CC" w:rsidRDefault="009D7F7B" w:rsidP="00FD5574">
            <w:pPr>
              <w:rPr>
                <w:rFonts w:ascii="Times New Roman" w:hAnsi="Times New Roman" w:cs="Times New Roman"/>
                <w:sz w:val="24"/>
                <w:szCs w:val="28"/>
              </w:rPr>
            </w:pPr>
            <w:r w:rsidRPr="003A66CC">
              <w:rPr>
                <w:rFonts w:ascii="Times New Roman" w:hAnsi="Times New Roman" w:cs="Times New Roman"/>
                <w:sz w:val="24"/>
                <w:szCs w:val="28"/>
              </w:rPr>
              <w:t>Программа на основе адаптивной модели обучения</w:t>
            </w:r>
          </w:p>
        </w:tc>
        <w:tc>
          <w:tcPr>
            <w:tcW w:w="184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250"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c>
          <w:tcPr>
            <w:tcW w:w="2393" w:type="dxa"/>
            <w:vAlign w:val="center"/>
          </w:tcPr>
          <w:p w:rsidR="009D7F7B" w:rsidRDefault="009D7F7B" w:rsidP="00FD5574">
            <w:pPr>
              <w:jc w:val="center"/>
              <w:rPr>
                <w:rFonts w:ascii="Times New Roman" w:hAnsi="Times New Roman" w:cs="Times New Roman"/>
                <w:b/>
                <w:sz w:val="28"/>
                <w:szCs w:val="28"/>
              </w:rPr>
            </w:pPr>
            <w:r>
              <w:rPr>
                <w:rFonts w:ascii="Times New Roman" w:hAnsi="Times New Roman" w:cs="Times New Roman"/>
                <w:b/>
                <w:sz w:val="28"/>
                <w:szCs w:val="28"/>
              </w:rPr>
              <w:t>+</w:t>
            </w:r>
          </w:p>
        </w:tc>
      </w:tr>
    </w:tbl>
    <w:p w:rsidR="009D7F7B" w:rsidRDefault="009D7F7B" w:rsidP="009D7F7B">
      <w:pPr>
        <w:spacing w:after="0" w:line="360" w:lineRule="auto"/>
        <w:jc w:val="both"/>
        <w:rPr>
          <w:rFonts w:ascii="Times New Roman" w:hAnsi="Times New Roman" w:cs="Times New Roman"/>
          <w:sz w:val="24"/>
          <w:szCs w:val="24"/>
        </w:rPr>
      </w:pPr>
    </w:p>
    <w:p w:rsidR="009D7F7B" w:rsidRPr="009D7F7B" w:rsidRDefault="009D7F7B" w:rsidP="009D7F7B">
      <w:pPr>
        <w:spacing w:after="0" w:line="360" w:lineRule="auto"/>
        <w:jc w:val="both"/>
        <w:rPr>
          <w:rFonts w:ascii="Times New Roman" w:hAnsi="Times New Roman" w:cs="Times New Roman"/>
          <w:sz w:val="24"/>
          <w:szCs w:val="28"/>
        </w:rPr>
      </w:pPr>
      <w:r w:rsidRPr="000B2907">
        <w:rPr>
          <w:rFonts w:ascii="Times New Roman" w:hAnsi="Times New Roman" w:cs="Times New Roman"/>
          <w:sz w:val="24"/>
          <w:szCs w:val="24"/>
        </w:rPr>
        <w:t>В результате сравнения можно прийти к выводу, что программа обучения тренеров дельфинов на основе адаптивной модели имеет преимущества по сравнению с существующими аналогами. Программа на основе традиционной модели обучения проигрывает по критерию эффективности</w:t>
      </w:r>
      <w:r>
        <w:rPr>
          <w:rFonts w:ascii="Times New Roman" w:hAnsi="Times New Roman" w:cs="Times New Roman"/>
          <w:sz w:val="24"/>
          <w:szCs w:val="24"/>
        </w:rPr>
        <w:t>.</w:t>
      </w:r>
      <w:r w:rsidRPr="000B2907">
        <w:rPr>
          <w:rFonts w:ascii="Times New Roman" w:hAnsi="Times New Roman" w:cs="Times New Roman"/>
          <w:sz w:val="24"/>
          <w:szCs w:val="24"/>
        </w:rPr>
        <w:t xml:space="preserve"> </w:t>
      </w:r>
      <w:r>
        <w:rPr>
          <w:rFonts w:ascii="Times New Roman" w:hAnsi="Times New Roman" w:cs="Times New Roman"/>
          <w:sz w:val="24"/>
          <w:szCs w:val="24"/>
        </w:rPr>
        <w:t>О</w:t>
      </w:r>
      <w:r w:rsidRPr="000B2907">
        <w:rPr>
          <w:rFonts w:ascii="Times New Roman" w:hAnsi="Times New Roman" w:cs="Times New Roman"/>
          <w:sz w:val="24"/>
          <w:szCs w:val="24"/>
        </w:rPr>
        <w:t>бучающие игры также проигрывают по главному критерию сравнения – эффективность подхода к обучению</w:t>
      </w:r>
      <w:r>
        <w:rPr>
          <w:rFonts w:ascii="Times New Roman" w:hAnsi="Times New Roman" w:cs="Times New Roman"/>
          <w:sz w:val="24"/>
          <w:szCs w:val="24"/>
        </w:rPr>
        <w:t>.</w:t>
      </w:r>
      <w:r w:rsidRPr="000B2907">
        <w:rPr>
          <w:rFonts w:ascii="Times New Roman" w:hAnsi="Times New Roman" w:cs="Times New Roman"/>
          <w:sz w:val="24"/>
          <w:szCs w:val="24"/>
        </w:rPr>
        <w:t xml:space="preserve"> </w:t>
      </w:r>
      <w:r>
        <w:rPr>
          <w:rFonts w:ascii="Times New Roman" w:hAnsi="Times New Roman" w:cs="Times New Roman"/>
          <w:sz w:val="24"/>
          <w:szCs w:val="24"/>
        </w:rPr>
        <w:t>О</w:t>
      </w:r>
      <w:r w:rsidRPr="000B2907">
        <w:rPr>
          <w:rFonts w:ascii="Times New Roman" w:hAnsi="Times New Roman" w:cs="Times New Roman"/>
          <w:sz w:val="24"/>
          <w:szCs w:val="24"/>
        </w:rPr>
        <w:t xml:space="preserve">бучающие курсы являются эффективными, но проигрывают по критериям времени и финансовых затрат на обучение.  </w:t>
      </w:r>
    </w:p>
    <w:p w:rsidR="0082267D" w:rsidRDefault="0082267D" w:rsidP="006C0803">
      <w:pPr>
        <w:spacing w:line="360" w:lineRule="auto"/>
        <w:jc w:val="both"/>
        <w:rPr>
          <w:rFonts w:ascii="Times New Roman" w:hAnsi="Times New Roman" w:cs="Times New Roman"/>
          <w:b/>
          <w:sz w:val="28"/>
          <w:szCs w:val="28"/>
        </w:rPr>
      </w:pPr>
      <w:r>
        <w:rPr>
          <w:rFonts w:ascii="Times New Roman" w:hAnsi="Times New Roman" w:cs="Times New Roman"/>
          <w:b/>
          <w:sz w:val="28"/>
          <w:szCs w:val="28"/>
        </w:rPr>
        <w:t>Выбор метода решения</w:t>
      </w:r>
    </w:p>
    <w:p w:rsidR="006C0803" w:rsidRPr="006C0803" w:rsidRDefault="006C0803" w:rsidP="006C0803">
      <w:pPr>
        <w:spacing w:line="360" w:lineRule="auto"/>
        <w:jc w:val="both"/>
        <w:rPr>
          <w:rFonts w:ascii="Times New Roman" w:hAnsi="Times New Roman" w:cs="Times New Roman"/>
          <w:sz w:val="24"/>
          <w:szCs w:val="28"/>
        </w:rPr>
      </w:pPr>
      <w:r w:rsidRPr="006C0803">
        <w:rPr>
          <w:rFonts w:ascii="Times New Roman" w:hAnsi="Times New Roman" w:cs="Times New Roman"/>
          <w:sz w:val="24"/>
          <w:szCs w:val="28"/>
        </w:rPr>
        <w:t xml:space="preserve">В результате анализа существующих подходов к обучению тренеров дельфинов можно </w:t>
      </w:r>
      <w:r w:rsidR="004379AE">
        <w:rPr>
          <w:rFonts w:ascii="Times New Roman" w:hAnsi="Times New Roman" w:cs="Times New Roman"/>
          <w:sz w:val="24"/>
          <w:szCs w:val="28"/>
        </w:rPr>
        <w:t>прийти к</w:t>
      </w:r>
      <w:r w:rsidRPr="006C0803">
        <w:rPr>
          <w:rFonts w:ascii="Times New Roman" w:hAnsi="Times New Roman" w:cs="Times New Roman"/>
          <w:sz w:val="24"/>
          <w:szCs w:val="28"/>
        </w:rPr>
        <w:t xml:space="preserve"> вывод</w:t>
      </w:r>
      <w:r w:rsidR="004379AE">
        <w:rPr>
          <w:rFonts w:ascii="Times New Roman" w:hAnsi="Times New Roman" w:cs="Times New Roman"/>
          <w:sz w:val="24"/>
          <w:szCs w:val="28"/>
        </w:rPr>
        <w:t>у</w:t>
      </w:r>
      <w:r w:rsidRPr="006C0803">
        <w:rPr>
          <w:rFonts w:ascii="Times New Roman" w:hAnsi="Times New Roman" w:cs="Times New Roman"/>
          <w:sz w:val="24"/>
          <w:szCs w:val="28"/>
        </w:rPr>
        <w:t>, что для наиболее эффективного обучения с минимальными затратами времени и финансов необходима разработка программы тренеров дельфинов на основе адаптивной модели обучения. При данном подходе сотрудник имеет возможность обучаться дистанционно, что значительно сэкономит время в отличие от случая посещения альтернативных курсов. При этом эффективность обучения будет высокой, так как программа на основании результатов вводного тестирования будет подбирать индивидуальный курс для каждого обучаемого, что позволит также сэкономить время благодаря отсеиванию неактуального для текущего пользователя материала. Таким образом, получили следующие характеристики, которыми должна обладать разрабатываемая обучающая программа:</w:t>
      </w:r>
    </w:p>
    <w:p w:rsidR="006C0803" w:rsidRPr="006C0803" w:rsidRDefault="006C0803" w:rsidP="006C0803">
      <w:pPr>
        <w:spacing w:line="360" w:lineRule="auto"/>
        <w:jc w:val="both"/>
        <w:rPr>
          <w:rFonts w:ascii="Times New Roman" w:hAnsi="Times New Roman" w:cs="Times New Roman"/>
          <w:sz w:val="24"/>
          <w:szCs w:val="28"/>
        </w:rPr>
      </w:pPr>
      <w:r w:rsidRPr="006C0803">
        <w:rPr>
          <w:rFonts w:ascii="Times New Roman" w:hAnsi="Times New Roman" w:cs="Times New Roman"/>
          <w:sz w:val="24"/>
          <w:szCs w:val="28"/>
        </w:rPr>
        <w:t>•</w:t>
      </w:r>
      <w:r w:rsidRPr="006C0803">
        <w:rPr>
          <w:rFonts w:ascii="Times New Roman" w:hAnsi="Times New Roman" w:cs="Times New Roman"/>
          <w:sz w:val="24"/>
          <w:szCs w:val="28"/>
        </w:rPr>
        <w:tab/>
        <w:t>умение определять уровень знаний обучаемых на начальном и на каждом промежуточном этапе обучения;</w:t>
      </w:r>
    </w:p>
    <w:p w:rsidR="006C0803" w:rsidRPr="006C0803" w:rsidRDefault="006C0803" w:rsidP="006C0803">
      <w:pPr>
        <w:spacing w:line="360" w:lineRule="auto"/>
        <w:jc w:val="both"/>
        <w:rPr>
          <w:rFonts w:ascii="Times New Roman" w:hAnsi="Times New Roman" w:cs="Times New Roman"/>
          <w:sz w:val="24"/>
          <w:szCs w:val="28"/>
        </w:rPr>
      </w:pPr>
      <w:r w:rsidRPr="006C0803">
        <w:rPr>
          <w:rFonts w:ascii="Times New Roman" w:hAnsi="Times New Roman" w:cs="Times New Roman"/>
          <w:sz w:val="24"/>
          <w:szCs w:val="28"/>
        </w:rPr>
        <w:t>•</w:t>
      </w:r>
      <w:r w:rsidRPr="006C0803">
        <w:rPr>
          <w:rFonts w:ascii="Times New Roman" w:hAnsi="Times New Roman" w:cs="Times New Roman"/>
          <w:sz w:val="24"/>
          <w:szCs w:val="28"/>
        </w:rPr>
        <w:tab/>
        <w:t>способность анализировать индивидуальные особенности обучаемых (наилучшую форму восприятия для каждой группы индивидов и скорость усвоения материала);</w:t>
      </w:r>
    </w:p>
    <w:p w:rsidR="006C0803" w:rsidRPr="006C0803" w:rsidRDefault="006C0803" w:rsidP="006C0803">
      <w:pPr>
        <w:spacing w:line="360" w:lineRule="auto"/>
        <w:jc w:val="both"/>
        <w:rPr>
          <w:rFonts w:ascii="Times New Roman" w:hAnsi="Times New Roman" w:cs="Times New Roman"/>
          <w:sz w:val="24"/>
          <w:szCs w:val="28"/>
        </w:rPr>
      </w:pPr>
      <w:r w:rsidRPr="006C0803">
        <w:rPr>
          <w:rFonts w:ascii="Times New Roman" w:hAnsi="Times New Roman" w:cs="Times New Roman"/>
          <w:sz w:val="24"/>
          <w:szCs w:val="28"/>
        </w:rPr>
        <w:t>•</w:t>
      </w:r>
      <w:r w:rsidRPr="006C0803">
        <w:rPr>
          <w:rFonts w:ascii="Times New Roman" w:hAnsi="Times New Roman" w:cs="Times New Roman"/>
          <w:sz w:val="24"/>
          <w:szCs w:val="28"/>
        </w:rPr>
        <w:tab/>
        <w:t>высокая эффективность обучения (достигается за счёт использования модифицированной модели адаптивного обучения, предполагающей прохождение обучаемым индивидуального тестирования после каждого блока учебного материала).</w:t>
      </w:r>
    </w:p>
    <w:p w:rsidR="0082267D" w:rsidRDefault="0082267D" w:rsidP="0082267D">
      <w:pPr>
        <w:spacing w:line="360" w:lineRule="auto"/>
        <w:jc w:val="both"/>
        <w:rPr>
          <w:rFonts w:ascii="Times New Roman" w:hAnsi="Times New Roman" w:cs="Times New Roman"/>
          <w:b/>
          <w:sz w:val="28"/>
          <w:szCs w:val="28"/>
        </w:rPr>
      </w:pPr>
      <w:r>
        <w:rPr>
          <w:rFonts w:ascii="Times New Roman" w:hAnsi="Times New Roman" w:cs="Times New Roman"/>
          <w:b/>
          <w:sz w:val="28"/>
          <w:szCs w:val="28"/>
        </w:rPr>
        <w:t>Описание метода решения</w:t>
      </w:r>
    </w:p>
    <w:p w:rsidR="006C0803" w:rsidRPr="00F94864" w:rsidRDefault="006C0803" w:rsidP="006C0803">
      <w:pPr>
        <w:jc w:val="both"/>
        <w:rPr>
          <w:rFonts w:ascii="Times New Roman" w:hAnsi="Times New Roman" w:cs="Times New Roman"/>
          <w:sz w:val="24"/>
          <w:szCs w:val="24"/>
        </w:rPr>
      </w:pPr>
      <w:r w:rsidRPr="00F94864">
        <w:rPr>
          <w:rFonts w:ascii="Times New Roman" w:hAnsi="Times New Roman" w:cs="Times New Roman"/>
          <w:sz w:val="24"/>
          <w:szCs w:val="24"/>
        </w:rPr>
        <w:t xml:space="preserve">В основе технологии </w:t>
      </w:r>
      <w:r>
        <w:rPr>
          <w:rFonts w:ascii="Times New Roman" w:hAnsi="Times New Roman" w:cs="Times New Roman"/>
          <w:sz w:val="24"/>
          <w:szCs w:val="24"/>
        </w:rPr>
        <w:t xml:space="preserve">адаптивного обучения </w:t>
      </w:r>
      <w:r w:rsidRPr="00F94864">
        <w:rPr>
          <w:rFonts w:ascii="Times New Roman" w:hAnsi="Times New Roman" w:cs="Times New Roman"/>
          <w:sz w:val="24"/>
          <w:szCs w:val="24"/>
        </w:rPr>
        <w:t>лежит модель обучаемого, которая учитывает его индивидуальные особенности, такие как характер, уровень знаний, способности к пониманию и усвоению материала</w:t>
      </w:r>
      <w:r w:rsidR="008E6440" w:rsidRPr="008E6440">
        <w:rPr>
          <w:rFonts w:ascii="Times New Roman" w:hAnsi="Times New Roman" w:cs="Times New Roman"/>
          <w:sz w:val="24"/>
          <w:szCs w:val="24"/>
        </w:rPr>
        <w:t>[2]</w:t>
      </w:r>
      <w:r w:rsidRPr="00F94864">
        <w:rPr>
          <w:rFonts w:ascii="Times New Roman" w:hAnsi="Times New Roman" w:cs="Times New Roman"/>
          <w:sz w:val="24"/>
          <w:szCs w:val="24"/>
        </w:rPr>
        <w:t>.</w:t>
      </w:r>
    </w:p>
    <w:p w:rsidR="006C0803" w:rsidRPr="00F94864" w:rsidRDefault="006C0803" w:rsidP="006C0803">
      <w:pPr>
        <w:spacing w:after="0" w:line="288" w:lineRule="auto"/>
        <w:jc w:val="both"/>
        <w:rPr>
          <w:rFonts w:ascii="Times New Roman" w:hAnsi="Times New Roman" w:cs="Times New Roman"/>
          <w:bCs/>
          <w:sz w:val="24"/>
          <w:szCs w:val="24"/>
          <w:lang w:bidi="ru-RU"/>
        </w:rPr>
      </w:pPr>
      <w:r w:rsidRPr="00F94864">
        <w:rPr>
          <w:rFonts w:ascii="Times New Roman" w:hAnsi="Times New Roman" w:cs="Times New Roman"/>
          <w:sz w:val="24"/>
          <w:szCs w:val="24"/>
        </w:rPr>
        <w:t xml:space="preserve">Рассмотрим стандартный механизм построения </w:t>
      </w:r>
      <w:r>
        <w:rPr>
          <w:rFonts w:ascii="Times New Roman" w:hAnsi="Times New Roman" w:cs="Times New Roman"/>
          <w:sz w:val="24"/>
          <w:szCs w:val="24"/>
        </w:rPr>
        <w:t>адаптивной обучающей системы (</w:t>
      </w:r>
      <w:r w:rsidRPr="00F94864">
        <w:rPr>
          <w:rFonts w:ascii="Times New Roman" w:hAnsi="Times New Roman" w:cs="Times New Roman"/>
          <w:sz w:val="24"/>
          <w:szCs w:val="24"/>
        </w:rPr>
        <w:t>АОС</w:t>
      </w:r>
      <w:r>
        <w:rPr>
          <w:rFonts w:ascii="Times New Roman" w:hAnsi="Times New Roman" w:cs="Times New Roman"/>
          <w:sz w:val="24"/>
          <w:szCs w:val="24"/>
        </w:rPr>
        <w:t>)</w:t>
      </w:r>
      <w:r w:rsidRPr="00F94864">
        <w:rPr>
          <w:rFonts w:ascii="Times New Roman" w:hAnsi="Times New Roman" w:cs="Times New Roman"/>
          <w:sz w:val="24"/>
          <w:szCs w:val="24"/>
        </w:rPr>
        <w:t xml:space="preserve"> </w:t>
      </w:r>
      <w:r w:rsidRPr="00F94864">
        <w:rPr>
          <w:rFonts w:ascii="Times New Roman" w:hAnsi="Times New Roman" w:cs="Times New Roman"/>
          <w:bCs/>
          <w:sz w:val="24"/>
          <w:szCs w:val="24"/>
          <w:lang w:bidi="ru-RU"/>
        </w:rPr>
        <w:t>на основе стереотипной оверлейной структуры.</w:t>
      </w:r>
    </w:p>
    <w:p w:rsidR="006C0803" w:rsidRDefault="006C0803" w:rsidP="006C0803">
      <w:pPr>
        <w:spacing w:after="0"/>
        <w:jc w:val="both"/>
        <w:rPr>
          <w:rFonts w:ascii="Times New Roman" w:hAnsi="Times New Roman" w:cs="Times New Roman"/>
          <w:bCs/>
          <w:sz w:val="24"/>
          <w:szCs w:val="24"/>
          <w:lang w:bidi="ru-RU"/>
        </w:rPr>
      </w:pPr>
    </w:p>
    <w:p w:rsidR="006C0803" w:rsidRPr="00F94864" w:rsidRDefault="006C0803" w:rsidP="006C0803">
      <w:pPr>
        <w:spacing w:after="0"/>
        <w:jc w:val="both"/>
        <w:rPr>
          <w:rFonts w:ascii="Times New Roman" w:hAnsi="Times New Roman" w:cs="Times New Roman"/>
          <w:bCs/>
          <w:sz w:val="24"/>
          <w:szCs w:val="24"/>
          <w:lang w:bidi="ru-RU"/>
        </w:rPr>
      </w:pPr>
      <w:r w:rsidRPr="00F94864">
        <w:rPr>
          <w:rFonts w:ascii="Times New Roman" w:hAnsi="Times New Roman" w:cs="Times New Roman"/>
          <w:bCs/>
          <w:sz w:val="24"/>
          <w:szCs w:val="24"/>
          <w:lang w:bidi="ru-RU"/>
        </w:rPr>
        <w:t xml:space="preserve">Стереотипная модель </w:t>
      </w:r>
      <w:proofErr w:type="gramStart"/>
      <w:r w:rsidRPr="00F94864">
        <w:rPr>
          <w:rFonts w:ascii="Times New Roman" w:hAnsi="Times New Roman" w:cs="Times New Roman"/>
          <w:bCs/>
          <w:sz w:val="24"/>
          <w:szCs w:val="24"/>
          <w:lang w:bidi="ru-RU"/>
        </w:rPr>
        <w:t>обучаемого</w:t>
      </w:r>
      <w:proofErr w:type="gramEnd"/>
      <w:r w:rsidRPr="00F94864">
        <w:rPr>
          <w:rFonts w:ascii="Times New Roman" w:hAnsi="Times New Roman" w:cs="Times New Roman"/>
          <w:bCs/>
          <w:sz w:val="24"/>
          <w:szCs w:val="24"/>
          <w:lang w:bidi="ru-RU"/>
        </w:rPr>
        <w:t xml:space="preserve"> различает несколько типичных, или «стереотипных» обучаемых. Для каждого направления моделирования обучаемого система может иметь набор возможных стереотипов, или шаблонов</w:t>
      </w:r>
      <w:r w:rsidR="008E6440" w:rsidRPr="008E6440">
        <w:rPr>
          <w:rFonts w:ascii="Times New Roman" w:hAnsi="Times New Roman" w:cs="Times New Roman"/>
          <w:bCs/>
          <w:sz w:val="24"/>
          <w:szCs w:val="24"/>
          <w:lang w:bidi="ru-RU"/>
        </w:rPr>
        <w:t>[1]</w:t>
      </w:r>
      <w:r w:rsidRPr="00F94864">
        <w:rPr>
          <w:rFonts w:ascii="Times New Roman" w:hAnsi="Times New Roman" w:cs="Times New Roman"/>
          <w:bCs/>
          <w:sz w:val="24"/>
          <w:szCs w:val="24"/>
          <w:lang w:bidi="ru-RU"/>
        </w:rPr>
        <w:t xml:space="preserve">. </w:t>
      </w:r>
      <w:proofErr w:type="gramStart"/>
      <w:r w:rsidR="008E6440">
        <w:rPr>
          <w:rFonts w:ascii="Times New Roman" w:hAnsi="Times New Roman" w:cs="Times New Roman"/>
          <w:bCs/>
          <w:sz w:val="24"/>
          <w:szCs w:val="24"/>
          <w:lang w:bidi="ru-RU"/>
        </w:rPr>
        <w:t>В качестве источника адаптации в большинстве систем с применением технологии адаптивного обучения принимается уро</w:t>
      </w:r>
      <w:r w:rsidR="00D1397F">
        <w:rPr>
          <w:rFonts w:ascii="Times New Roman" w:hAnsi="Times New Roman" w:cs="Times New Roman"/>
          <w:bCs/>
          <w:sz w:val="24"/>
          <w:szCs w:val="24"/>
          <w:lang w:bidi="ru-RU"/>
        </w:rPr>
        <w:t>в</w:t>
      </w:r>
      <w:r w:rsidR="008E6440">
        <w:rPr>
          <w:rFonts w:ascii="Times New Roman" w:hAnsi="Times New Roman" w:cs="Times New Roman"/>
          <w:bCs/>
          <w:sz w:val="24"/>
          <w:szCs w:val="24"/>
          <w:lang w:bidi="ru-RU"/>
        </w:rPr>
        <w:t>ень знаний обучаемого, являющийся переменной величиной.</w:t>
      </w:r>
      <w:proofErr w:type="gramEnd"/>
      <w:r w:rsidRPr="00F94864">
        <w:rPr>
          <w:rFonts w:ascii="Times New Roman" w:hAnsi="Times New Roman" w:cs="Times New Roman"/>
          <w:bCs/>
          <w:sz w:val="24"/>
          <w:szCs w:val="24"/>
          <w:lang w:bidi="ru-RU"/>
        </w:rPr>
        <w:t xml:space="preserve"> Механизм построения моделей обучаемых должен фиксировать изменения уровня их знаний и соответствующим образом модифицировать их модели</w:t>
      </w:r>
      <w:r w:rsidR="00D1397F" w:rsidRPr="00D1397F">
        <w:rPr>
          <w:rFonts w:ascii="Times New Roman" w:hAnsi="Times New Roman" w:cs="Times New Roman"/>
          <w:bCs/>
          <w:sz w:val="24"/>
          <w:szCs w:val="24"/>
          <w:lang w:bidi="ru-RU"/>
        </w:rPr>
        <w:t>[3]</w:t>
      </w:r>
      <w:r w:rsidRPr="00F94864">
        <w:rPr>
          <w:rFonts w:ascii="Times New Roman" w:hAnsi="Times New Roman" w:cs="Times New Roman"/>
          <w:bCs/>
          <w:sz w:val="24"/>
          <w:szCs w:val="24"/>
          <w:lang w:bidi="ru-RU"/>
        </w:rPr>
        <w:t>.</w:t>
      </w:r>
    </w:p>
    <w:p w:rsidR="006C0803" w:rsidRDefault="006C0803" w:rsidP="006C0803">
      <w:pPr>
        <w:spacing w:after="0"/>
        <w:jc w:val="both"/>
        <w:rPr>
          <w:rFonts w:ascii="Times New Roman" w:hAnsi="Times New Roman" w:cs="Times New Roman"/>
          <w:bCs/>
          <w:sz w:val="24"/>
          <w:szCs w:val="24"/>
        </w:rPr>
      </w:pPr>
    </w:p>
    <w:p w:rsidR="006C0803" w:rsidRPr="00F94864" w:rsidRDefault="006C0803" w:rsidP="006C0803">
      <w:pPr>
        <w:spacing w:after="0"/>
        <w:jc w:val="both"/>
        <w:rPr>
          <w:rFonts w:ascii="Times New Roman" w:hAnsi="Times New Roman" w:cs="Times New Roman"/>
          <w:sz w:val="24"/>
          <w:szCs w:val="24"/>
        </w:rPr>
      </w:pPr>
      <w:r w:rsidRPr="00F94864">
        <w:rPr>
          <w:rFonts w:ascii="Times New Roman" w:hAnsi="Times New Roman" w:cs="Times New Roman"/>
          <w:bCs/>
          <w:sz w:val="24"/>
          <w:szCs w:val="24"/>
        </w:rPr>
        <w:t>Оверлейная</w:t>
      </w:r>
      <w:r w:rsidRPr="00F94864">
        <w:rPr>
          <w:rFonts w:ascii="Times New Roman" w:hAnsi="Times New Roman" w:cs="Times New Roman"/>
          <w:sz w:val="24"/>
          <w:szCs w:val="24"/>
        </w:rPr>
        <w:t> </w:t>
      </w:r>
      <w:r w:rsidRPr="00F94864">
        <w:rPr>
          <w:rFonts w:ascii="Times New Roman" w:hAnsi="Times New Roman" w:cs="Times New Roman"/>
          <w:bCs/>
          <w:sz w:val="24"/>
          <w:szCs w:val="24"/>
        </w:rPr>
        <w:t>модель</w:t>
      </w:r>
      <w:r w:rsidRPr="00F94864">
        <w:rPr>
          <w:rFonts w:ascii="Times New Roman" w:hAnsi="Times New Roman" w:cs="Times New Roman"/>
          <w:sz w:val="24"/>
          <w:szCs w:val="24"/>
        </w:rPr>
        <w:t> описывает знания ученика как некоторое подмножество всех знаний используемой </w:t>
      </w:r>
      <w:r w:rsidRPr="00F94864">
        <w:rPr>
          <w:rFonts w:ascii="Times New Roman" w:hAnsi="Times New Roman" w:cs="Times New Roman"/>
          <w:bCs/>
          <w:sz w:val="24"/>
          <w:szCs w:val="24"/>
        </w:rPr>
        <w:t>модели</w:t>
      </w:r>
      <w:r w:rsidRPr="00F94864">
        <w:rPr>
          <w:rFonts w:ascii="Times New Roman" w:hAnsi="Times New Roman" w:cs="Times New Roman"/>
          <w:sz w:val="24"/>
          <w:szCs w:val="24"/>
        </w:rPr>
        <w:t> знаний.</w:t>
      </w:r>
      <w:bookmarkStart w:id="0" w:name="_GoBack"/>
      <w:bookmarkEnd w:id="0"/>
    </w:p>
    <w:p w:rsidR="006C0803" w:rsidRDefault="006C0803" w:rsidP="006C0803">
      <w:pPr>
        <w:spacing w:after="0"/>
        <w:jc w:val="both"/>
        <w:rPr>
          <w:rFonts w:ascii="Times New Roman" w:hAnsi="Times New Roman" w:cs="Times New Roman"/>
          <w:bCs/>
          <w:sz w:val="24"/>
          <w:szCs w:val="24"/>
          <w:lang w:bidi="ru-RU"/>
        </w:rPr>
      </w:pPr>
    </w:p>
    <w:p w:rsidR="006C0803" w:rsidRPr="00F94864" w:rsidRDefault="006C0803" w:rsidP="006C0803">
      <w:pPr>
        <w:spacing w:after="0"/>
        <w:jc w:val="both"/>
        <w:rPr>
          <w:rFonts w:ascii="Times New Roman" w:hAnsi="Times New Roman" w:cs="Times New Roman"/>
          <w:bCs/>
          <w:color w:val="000000" w:themeColor="text1"/>
          <w:sz w:val="24"/>
          <w:szCs w:val="24"/>
          <w:lang w:bidi="ru-RU"/>
        </w:rPr>
      </w:pPr>
      <w:r w:rsidRPr="00F94864">
        <w:rPr>
          <w:rFonts w:ascii="Times New Roman" w:hAnsi="Times New Roman" w:cs="Times New Roman"/>
          <w:bCs/>
          <w:sz w:val="24"/>
          <w:szCs w:val="24"/>
          <w:lang w:bidi="ru-RU"/>
        </w:rPr>
        <w:t>В данной модели используется следующий принцип построения обучающ</w:t>
      </w:r>
      <w:r>
        <w:rPr>
          <w:rFonts w:ascii="Times New Roman" w:hAnsi="Times New Roman" w:cs="Times New Roman"/>
          <w:bCs/>
          <w:sz w:val="24"/>
          <w:szCs w:val="24"/>
          <w:lang w:bidi="ru-RU"/>
        </w:rPr>
        <w:t>его</w:t>
      </w:r>
      <w:r w:rsidRPr="00F94864">
        <w:rPr>
          <w:rFonts w:ascii="Times New Roman" w:hAnsi="Times New Roman" w:cs="Times New Roman"/>
          <w:bCs/>
          <w:sz w:val="24"/>
          <w:szCs w:val="24"/>
          <w:lang w:bidi="ru-RU"/>
        </w:rPr>
        <w:t xml:space="preserve"> </w:t>
      </w:r>
      <w:r>
        <w:rPr>
          <w:rFonts w:ascii="Times New Roman" w:hAnsi="Times New Roman" w:cs="Times New Roman"/>
          <w:bCs/>
          <w:sz w:val="24"/>
          <w:szCs w:val="24"/>
          <w:lang w:bidi="ru-RU"/>
        </w:rPr>
        <w:t>курса</w:t>
      </w:r>
      <w:r w:rsidRPr="00F94864">
        <w:rPr>
          <w:rFonts w:ascii="Times New Roman" w:hAnsi="Times New Roman" w:cs="Times New Roman"/>
          <w:bCs/>
          <w:sz w:val="24"/>
          <w:szCs w:val="24"/>
          <w:lang w:bidi="ru-RU"/>
        </w:rPr>
        <w:t xml:space="preserve">: </w:t>
      </w:r>
      <w:r>
        <w:rPr>
          <w:rFonts w:ascii="Times New Roman" w:hAnsi="Times New Roman" w:cs="Times New Roman"/>
          <w:bCs/>
          <w:color w:val="000000" w:themeColor="text1"/>
          <w:sz w:val="24"/>
          <w:szCs w:val="24"/>
          <w:lang w:bidi="ru-RU"/>
        </w:rPr>
        <w:t>п</w:t>
      </w:r>
      <w:r w:rsidRPr="00F94864">
        <w:rPr>
          <w:rFonts w:ascii="Times New Roman" w:hAnsi="Times New Roman" w:cs="Times New Roman"/>
          <w:bCs/>
          <w:color w:val="000000" w:themeColor="text1"/>
          <w:sz w:val="24"/>
          <w:szCs w:val="24"/>
          <w:lang w:bidi="ru-RU"/>
        </w:rPr>
        <w:t xml:space="preserve">еред началом обучения </w:t>
      </w:r>
      <w:r>
        <w:rPr>
          <w:rFonts w:ascii="Times New Roman" w:hAnsi="Times New Roman" w:cs="Times New Roman"/>
          <w:bCs/>
          <w:color w:val="000000" w:themeColor="text1"/>
          <w:sz w:val="24"/>
          <w:szCs w:val="24"/>
          <w:lang w:bidi="ru-RU"/>
        </w:rPr>
        <w:t>пользователь</w:t>
      </w:r>
      <w:r w:rsidRPr="00F94864">
        <w:rPr>
          <w:rFonts w:ascii="Times New Roman" w:hAnsi="Times New Roman" w:cs="Times New Roman"/>
          <w:bCs/>
          <w:color w:val="000000" w:themeColor="text1"/>
          <w:sz w:val="24"/>
          <w:szCs w:val="24"/>
          <w:lang w:bidi="ru-RU"/>
        </w:rPr>
        <w:t xml:space="preserve"> </w:t>
      </w:r>
      <w:r>
        <w:rPr>
          <w:rFonts w:ascii="Times New Roman" w:hAnsi="Times New Roman" w:cs="Times New Roman"/>
          <w:bCs/>
          <w:color w:val="000000" w:themeColor="text1"/>
          <w:sz w:val="24"/>
          <w:szCs w:val="24"/>
          <w:lang w:bidi="ru-RU"/>
        </w:rPr>
        <w:t xml:space="preserve">программы </w:t>
      </w:r>
      <w:r w:rsidRPr="00F94864">
        <w:rPr>
          <w:rFonts w:ascii="Times New Roman" w:hAnsi="Times New Roman" w:cs="Times New Roman"/>
          <w:bCs/>
          <w:color w:val="000000" w:themeColor="text1"/>
          <w:sz w:val="24"/>
          <w:szCs w:val="24"/>
          <w:lang w:bidi="ru-RU"/>
        </w:rPr>
        <w:t xml:space="preserve">получает вводный материал по методике тренировки дельфинов, который включает в себя рекомендации по работе с животными, а также основные правила и принципы проведения тренировок. После этого </w:t>
      </w:r>
      <w:proofErr w:type="gramStart"/>
      <w:r w:rsidRPr="00F94864">
        <w:rPr>
          <w:rFonts w:ascii="Times New Roman" w:hAnsi="Times New Roman" w:cs="Times New Roman"/>
          <w:bCs/>
          <w:color w:val="000000" w:themeColor="text1"/>
          <w:sz w:val="24"/>
          <w:szCs w:val="24"/>
          <w:lang w:bidi="ru-RU"/>
        </w:rPr>
        <w:t>обучаемый</w:t>
      </w:r>
      <w:proofErr w:type="gramEnd"/>
      <w:r w:rsidRPr="00F94864">
        <w:rPr>
          <w:rFonts w:ascii="Times New Roman" w:hAnsi="Times New Roman" w:cs="Times New Roman"/>
          <w:bCs/>
          <w:color w:val="000000" w:themeColor="text1"/>
          <w:sz w:val="24"/>
          <w:szCs w:val="24"/>
          <w:lang w:bidi="ru-RU"/>
        </w:rPr>
        <w:t xml:space="preserve"> проходит вводное тестирование. Далее вступает в действие блок адаптивного управления (БАУ), который отвечает за анализ результатов тестирования и определение набора заданий, соответствующих уровню знаний обучаемого, который показали результаты вводного теста. Далее проводится индивидуальное тестирование для каждой группы </w:t>
      </w:r>
      <w:proofErr w:type="gramStart"/>
      <w:r w:rsidRPr="00F94864">
        <w:rPr>
          <w:rFonts w:ascii="Times New Roman" w:hAnsi="Times New Roman" w:cs="Times New Roman"/>
          <w:bCs/>
          <w:color w:val="000000" w:themeColor="text1"/>
          <w:sz w:val="24"/>
          <w:szCs w:val="24"/>
          <w:lang w:bidi="ru-RU"/>
        </w:rPr>
        <w:t>обучаемых</w:t>
      </w:r>
      <w:proofErr w:type="gramEnd"/>
      <w:r w:rsidRPr="00F94864">
        <w:rPr>
          <w:rFonts w:ascii="Times New Roman" w:hAnsi="Times New Roman" w:cs="Times New Roman"/>
          <w:bCs/>
          <w:color w:val="000000" w:themeColor="text1"/>
          <w:sz w:val="24"/>
          <w:szCs w:val="24"/>
          <w:lang w:bidi="ru-RU"/>
        </w:rPr>
        <w:t xml:space="preserve">. В зависимости от полученного набора заданий и результатов тестирования, обучаемый получает новый набор заданий либо этого же уровня, либо более высокого, либо более низкого. </w:t>
      </w:r>
    </w:p>
    <w:p w:rsidR="006C0803" w:rsidRDefault="006C0803" w:rsidP="006C0803">
      <w:pPr>
        <w:spacing w:after="0" w:line="288" w:lineRule="auto"/>
        <w:jc w:val="both"/>
        <w:rPr>
          <w:rFonts w:ascii="Times New Roman" w:hAnsi="Times New Roman" w:cs="Times New Roman"/>
          <w:color w:val="000000" w:themeColor="text1"/>
          <w:sz w:val="24"/>
          <w:szCs w:val="24"/>
        </w:rPr>
      </w:pPr>
    </w:p>
    <w:p w:rsidR="006C0803" w:rsidRPr="00F94864" w:rsidRDefault="006C0803" w:rsidP="006C0803">
      <w:pPr>
        <w:spacing w:after="0" w:line="288" w:lineRule="auto"/>
        <w:jc w:val="both"/>
        <w:rPr>
          <w:rFonts w:ascii="Times New Roman" w:hAnsi="Times New Roman" w:cs="Times New Roman"/>
          <w:color w:val="000000" w:themeColor="text1"/>
          <w:sz w:val="24"/>
          <w:szCs w:val="24"/>
        </w:rPr>
      </w:pPr>
      <w:r w:rsidRPr="00F94864">
        <w:rPr>
          <w:rFonts w:ascii="Times New Roman" w:hAnsi="Times New Roman" w:cs="Times New Roman"/>
          <w:color w:val="000000" w:themeColor="text1"/>
          <w:sz w:val="24"/>
          <w:szCs w:val="24"/>
        </w:rPr>
        <w:t>Для идентификации пользователя в БД ему необходимо зарегистрироваться, а зарегистрированному пользователю войти в систему под своей учётной записью. За эти функции отвечает блок регистрации/ авторизации пользователей</w:t>
      </w:r>
      <w:r w:rsidR="008E6440" w:rsidRPr="008E6440">
        <w:rPr>
          <w:rFonts w:ascii="Times New Roman" w:hAnsi="Times New Roman" w:cs="Times New Roman"/>
          <w:color w:val="000000" w:themeColor="text1"/>
          <w:sz w:val="24"/>
          <w:szCs w:val="24"/>
        </w:rPr>
        <w:t>[4]</w:t>
      </w:r>
      <w:r w:rsidRPr="00F94864">
        <w:rPr>
          <w:rFonts w:ascii="Times New Roman" w:hAnsi="Times New Roman" w:cs="Times New Roman"/>
          <w:color w:val="000000" w:themeColor="text1"/>
          <w:sz w:val="24"/>
          <w:szCs w:val="24"/>
        </w:rPr>
        <w:t xml:space="preserve">. </w:t>
      </w:r>
    </w:p>
    <w:p w:rsidR="006C0803" w:rsidRDefault="006C0803" w:rsidP="006C0803">
      <w:pPr>
        <w:spacing w:after="0" w:line="288"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6C0803" w:rsidRPr="00F94864" w:rsidRDefault="006C0803" w:rsidP="006C0803">
      <w:pPr>
        <w:spacing w:after="0" w:line="288" w:lineRule="auto"/>
        <w:jc w:val="both"/>
        <w:rPr>
          <w:rFonts w:ascii="Times New Roman" w:hAnsi="Times New Roman" w:cs="Times New Roman"/>
          <w:color w:val="000000" w:themeColor="text1"/>
          <w:sz w:val="24"/>
          <w:szCs w:val="24"/>
        </w:rPr>
      </w:pPr>
      <w:r w:rsidRPr="00F94864">
        <w:rPr>
          <w:rFonts w:ascii="Times New Roman" w:hAnsi="Times New Roman" w:cs="Times New Roman"/>
          <w:color w:val="000000" w:themeColor="text1"/>
          <w:sz w:val="24"/>
          <w:szCs w:val="24"/>
        </w:rPr>
        <w:t>Обучение тренера проходит в блоках «Приручение дельфина» и «Обучение дельфина командам»</w:t>
      </w:r>
      <w:r w:rsidR="008E6440" w:rsidRPr="008E6440">
        <w:rPr>
          <w:rFonts w:ascii="Times New Roman" w:hAnsi="Times New Roman" w:cs="Times New Roman"/>
          <w:color w:val="000000" w:themeColor="text1"/>
          <w:sz w:val="24"/>
          <w:szCs w:val="24"/>
        </w:rPr>
        <w:t>[4]</w:t>
      </w:r>
      <w:r w:rsidRPr="00F94864">
        <w:rPr>
          <w:rFonts w:ascii="Times New Roman" w:hAnsi="Times New Roman" w:cs="Times New Roman"/>
          <w:color w:val="000000" w:themeColor="text1"/>
          <w:sz w:val="24"/>
          <w:szCs w:val="24"/>
        </w:rPr>
        <w:t xml:space="preserve">. За промежуточную проверку уровня знаний обучаемого отвечает блок тестирования. Блок адаптивного управления БАУ работает при переходе между блоками, отвечающими за обучения тренера, и блоком тестирования. </w:t>
      </w:r>
    </w:p>
    <w:p w:rsidR="006C0803" w:rsidRDefault="006C0803" w:rsidP="006C0803">
      <w:pPr>
        <w:spacing w:after="0" w:line="288" w:lineRule="auto"/>
        <w:jc w:val="both"/>
        <w:rPr>
          <w:rFonts w:ascii="Times New Roman" w:hAnsi="Times New Roman" w:cs="Times New Roman"/>
          <w:color w:val="000000" w:themeColor="text1"/>
          <w:sz w:val="24"/>
          <w:szCs w:val="24"/>
        </w:rPr>
      </w:pPr>
    </w:p>
    <w:p w:rsidR="006C0803" w:rsidRPr="00F94864" w:rsidRDefault="006C0803" w:rsidP="006C0803">
      <w:pPr>
        <w:spacing w:after="0" w:line="288" w:lineRule="auto"/>
        <w:jc w:val="both"/>
        <w:rPr>
          <w:rFonts w:ascii="Times New Roman" w:hAnsi="Times New Roman" w:cs="Times New Roman"/>
          <w:color w:val="000000" w:themeColor="text1"/>
          <w:sz w:val="24"/>
          <w:szCs w:val="24"/>
        </w:rPr>
      </w:pPr>
      <w:r w:rsidRPr="00F94864">
        <w:rPr>
          <w:rFonts w:ascii="Times New Roman" w:hAnsi="Times New Roman" w:cs="Times New Roman"/>
          <w:color w:val="000000" w:themeColor="text1"/>
          <w:sz w:val="24"/>
          <w:szCs w:val="24"/>
        </w:rPr>
        <w:t xml:space="preserve">Блок редактирования данных отвечает за изменение входных данных программы: вопросов промежуточных и итогового тестирований, значений вероятностей моделей приручения и обучения дельфина командам, а также значений коэффициентов </w:t>
      </w:r>
      <w:proofErr w:type="gramStart"/>
      <w:r w:rsidRPr="00F94864">
        <w:rPr>
          <w:rFonts w:ascii="Times New Roman" w:hAnsi="Times New Roman" w:cs="Times New Roman"/>
          <w:color w:val="000000" w:themeColor="text1"/>
          <w:sz w:val="24"/>
          <w:szCs w:val="24"/>
        </w:rPr>
        <w:t>перехода</w:t>
      </w:r>
      <w:proofErr w:type="gramEnd"/>
      <w:r w:rsidRPr="00F94864">
        <w:rPr>
          <w:rFonts w:ascii="Times New Roman" w:hAnsi="Times New Roman" w:cs="Times New Roman"/>
          <w:color w:val="000000" w:themeColor="text1"/>
          <w:sz w:val="24"/>
          <w:szCs w:val="24"/>
        </w:rPr>
        <w:t xml:space="preserve"> между группами обучаемых БАУ.</w:t>
      </w:r>
    </w:p>
    <w:p w:rsidR="004379AE" w:rsidRDefault="004379AE" w:rsidP="006C0803">
      <w:pPr>
        <w:spacing w:after="0" w:line="288" w:lineRule="auto"/>
        <w:jc w:val="both"/>
        <w:rPr>
          <w:rFonts w:ascii="Times New Roman" w:hAnsi="Times New Roman" w:cs="Times New Roman"/>
          <w:color w:val="000000" w:themeColor="text1"/>
          <w:sz w:val="24"/>
          <w:szCs w:val="24"/>
        </w:rPr>
      </w:pPr>
    </w:p>
    <w:p w:rsidR="006C0803" w:rsidRDefault="006C0803" w:rsidP="006C0803">
      <w:pPr>
        <w:spacing w:after="0" w:line="288" w:lineRule="auto"/>
        <w:jc w:val="both"/>
        <w:rPr>
          <w:rFonts w:ascii="Times New Roman" w:hAnsi="Times New Roman" w:cs="Times New Roman"/>
          <w:color w:val="000000" w:themeColor="text1"/>
          <w:sz w:val="24"/>
          <w:szCs w:val="24"/>
        </w:rPr>
      </w:pPr>
      <w:r w:rsidRPr="00F94864">
        <w:rPr>
          <w:rFonts w:ascii="Times New Roman" w:hAnsi="Times New Roman" w:cs="Times New Roman"/>
          <w:color w:val="000000" w:themeColor="text1"/>
          <w:sz w:val="24"/>
          <w:szCs w:val="24"/>
        </w:rPr>
        <w:t>Блок протоколирования отвечает за запись и хранение протоколов обучаемых, которые позволяют отследить прогресс обучения</w:t>
      </w:r>
      <w:r w:rsidR="008E6440" w:rsidRPr="008E6440">
        <w:rPr>
          <w:rFonts w:ascii="Times New Roman" w:hAnsi="Times New Roman" w:cs="Times New Roman"/>
          <w:color w:val="000000" w:themeColor="text1"/>
          <w:sz w:val="24"/>
          <w:szCs w:val="24"/>
        </w:rPr>
        <w:t>[4]</w:t>
      </w:r>
      <w:r w:rsidRPr="00F94864">
        <w:rPr>
          <w:rFonts w:ascii="Times New Roman" w:hAnsi="Times New Roman" w:cs="Times New Roman"/>
          <w:color w:val="000000" w:themeColor="text1"/>
          <w:sz w:val="24"/>
          <w:szCs w:val="24"/>
        </w:rPr>
        <w:t>.</w:t>
      </w:r>
    </w:p>
    <w:p w:rsidR="006C0803" w:rsidRDefault="006C0803" w:rsidP="009B1338">
      <w:pPr>
        <w:spacing w:after="0" w:line="360" w:lineRule="auto"/>
        <w:jc w:val="both"/>
        <w:rPr>
          <w:rFonts w:ascii="Times New Roman" w:hAnsi="Times New Roman" w:cs="Times New Roman"/>
          <w:b/>
          <w:sz w:val="28"/>
          <w:szCs w:val="28"/>
        </w:rPr>
      </w:pPr>
    </w:p>
    <w:p w:rsidR="0082267D" w:rsidRDefault="0082267D" w:rsidP="0082267D">
      <w:pPr>
        <w:spacing w:line="360" w:lineRule="auto"/>
        <w:jc w:val="both"/>
        <w:rPr>
          <w:rFonts w:ascii="Times New Roman" w:hAnsi="Times New Roman" w:cs="Times New Roman"/>
          <w:b/>
          <w:sz w:val="28"/>
          <w:szCs w:val="28"/>
        </w:rPr>
      </w:pPr>
      <w:r>
        <w:rPr>
          <w:rFonts w:ascii="Times New Roman" w:hAnsi="Times New Roman" w:cs="Times New Roman"/>
          <w:b/>
          <w:sz w:val="28"/>
          <w:szCs w:val="28"/>
        </w:rPr>
        <w:t>Заключение</w:t>
      </w:r>
    </w:p>
    <w:p w:rsidR="006C0803" w:rsidRPr="009B1338" w:rsidRDefault="006C0803" w:rsidP="006C0803">
      <w:pPr>
        <w:jc w:val="both"/>
        <w:rPr>
          <w:rFonts w:ascii="Times New Roman" w:hAnsi="Times New Roman" w:cs="Times New Roman"/>
          <w:sz w:val="24"/>
        </w:rPr>
      </w:pPr>
      <w:r w:rsidRPr="009B1338">
        <w:rPr>
          <w:rFonts w:ascii="Times New Roman" w:hAnsi="Times New Roman" w:cs="Times New Roman"/>
          <w:sz w:val="24"/>
        </w:rPr>
        <w:t xml:space="preserve">В данной статье описана возможная модификация обучающей программы тренеров дельфинов, основанная на применении адаптивной модели обучения. Выделены критерии оценки различных подходов к обучению тренеров дельфинов, а также проведено описание и сравнение  существующих аналогов и подходов к решению проблемы обучения тренеров. На основе сравнения рассматриваемых критериев сделаны выводы о преимуществах предложенного способа </w:t>
      </w:r>
      <w:proofErr w:type="gramStart"/>
      <w:r w:rsidRPr="009B1338">
        <w:rPr>
          <w:rFonts w:ascii="Times New Roman" w:hAnsi="Times New Roman" w:cs="Times New Roman"/>
          <w:sz w:val="24"/>
        </w:rPr>
        <w:t>обучения по сравнению</w:t>
      </w:r>
      <w:proofErr w:type="gramEnd"/>
      <w:r w:rsidRPr="009B1338">
        <w:rPr>
          <w:rFonts w:ascii="Times New Roman" w:hAnsi="Times New Roman" w:cs="Times New Roman"/>
          <w:sz w:val="24"/>
        </w:rPr>
        <w:t xml:space="preserve"> с существующими аналогами, а именно ожидаемая высокая эффективность программы за счёт её способности подстраиваться под индивидуальные особенности обучаемых. </w:t>
      </w:r>
    </w:p>
    <w:p w:rsidR="006C0803" w:rsidRPr="009B1338" w:rsidRDefault="006C0803" w:rsidP="006C0803">
      <w:pPr>
        <w:jc w:val="both"/>
        <w:rPr>
          <w:rFonts w:ascii="Times New Roman" w:hAnsi="Times New Roman" w:cs="Times New Roman"/>
          <w:sz w:val="24"/>
        </w:rPr>
      </w:pPr>
      <w:r w:rsidRPr="009B1338">
        <w:rPr>
          <w:rFonts w:ascii="Times New Roman" w:hAnsi="Times New Roman" w:cs="Times New Roman"/>
          <w:sz w:val="24"/>
        </w:rPr>
        <w:t xml:space="preserve">Таким образом, проведённое исследование принципов построения адаптивных обучающих систем позволит достигнуть поставленной цели – реализации программы обучения тренеров дельфинов на основе адаптивной модели. </w:t>
      </w:r>
    </w:p>
    <w:p w:rsidR="006C0803" w:rsidRPr="009B1338" w:rsidRDefault="006C0803" w:rsidP="006C0803">
      <w:pPr>
        <w:jc w:val="both"/>
        <w:rPr>
          <w:rFonts w:ascii="Times New Roman" w:hAnsi="Times New Roman" w:cs="Times New Roman"/>
          <w:sz w:val="24"/>
        </w:rPr>
      </w:pPr>
      <w:r w:rsidRPr="009B1338">
        <w:rPr>
          <w:rFonts w:ascii="Times New Roman" w:hAnsi="Times New Roman" w:cs="Times New Roman"/>
          <w:sz w:val="24"/>
        </w:rPr>
        <w:t>Дальнейшие исследования могут быть направлены на расширение области применения программы: планируется добавление обучающего материала и модификация программы для возможности обучать не только тренеров дельфинов, но и тренеров по работе с другими морскими млекопитающими (например, морскими котиками).</w:t>
      </w:r>
    </w:p>
    <w:p w:rsidR="006C0803" w:rsidRDefault="006C0803" w:rsidP="0082267D">
      <w:pPr>
        <w:spacing w:line="360" w:lineRule="auto"/>
        <w:jc w:val="both"/>
        <w:rPr>
          <w:rFonts w:ascii="Times New Roman" w:hAnsi="Times New Roman" w:cs="Times New Roman"/>
          <w:b/>
          <w:sz w:val="28"/>
          <w:szCs w:val="28"/>
        </w:rPr>
      </w:pPr>
    </w:p>
    <w:p w:rsidR="0082267D" w:rsidRPr="0082267D" w:rsidRDefault="0082267D" w:rsidP="0082267D">
      <w:pPr>
        <w:spacing w:line="360" w:lineRule="auto"/>
        <w:jc w:val="both"/>
        <w:rPr>
          <w:rFonts w:ascii="Times New Roman" w:hAnsi="Times New Roman" w:cs="Times New Roman"/>
          <w:b/>
          <w:sz w:val="28"/>
          <w:szCs w:val="28"/>
        </w:rPr>
      </w:pPr>
      <w:r>
        <w:rPr>
          <w:rFonts w:ascii="Times New Roman" w:hAnsi="Times New Roman" w:cs="Times New Roman"/>
          <w:b/>
          <w:sz w:val="28"/>
          <w:szCs w:val="28"/>
        </w:rPr>
        <w:t>Список литературы</w:t>
      </w:r>
    </w:p>
    <w:p w:rsidR="00765131" w:rsidRPr="00765131" w:rsidRDefault="00765131" w:rsidP="00765131">
      <w:pPr>
        <w:pStyle w:val="a4"/>
        <w:numPr>
          <w:ilvl w:val="0"/>
          <w:numId w:val="2"/>
        </w:numPr>
        <w:spacing w:after="0" w:line="288" w:lineRule="auto"/>
        <w:jc w:val="both"/>
        <w:rPr>
          <w:rFonts w:ascii="Times New Roman" w:hAnsi="Times New Roman" w:cs="Times New Roman"/>
          <w:bCs/>
          <w:sz w:val="24"/>
          <w:szCs w:val="20"/>
          <w:shd w:val="clear" w:color="auto" w:fill="FFFFFF"/>
        </w:rPr>
      </w:pPr>
      <w:proofErr w:type="spellStart"/>
      <w:r w:rsidRPr="00765131">
        <w:rPr>
          <w:rFonts w:ascii="Times New Roman" w:hAnsi="Times New Roman" w:cs="Times New Roman"/>
          <w:sz w:val="24"/>
        </w:rPr>
        <w:t>Дулин</w:t>
      </w:r>
      <w:proofErr w:type="spellEnd"/>
      <w:r w:rsidRPr="00765131">
        <w:rPr>
          <w:rFonts w:ascii="Times New Roman" w:hAnsi="Times New Roman" w:cs="Times New Roman"/>
          <w:sz w:val="24"/>
        </w:rPr>
        <w:t xml:space="preserve"> С.К., Репьев А.В. Программная реализация обучающей с</w:t>
      </w:r>
      <w:r w:rsidRPr="00765131">
        <w:rPr>
          <w:rFonts w:ascii="Times New Roman" w:hAnsi="Times New Roman" w:cs="Times New Roman"/>
          <w:sz w:val="24"/>
        </w:rPr>
        <w:t>и</w:t>
      </w:r>
      <w:r w:rsidRPr="00765131">
        <w:rPr>
          <w:rFonts w:ascii="Times New Roman" w:hAnsi="Times New Roman" w:cs="Times New Roman"/>
          <w:sz w:val="24"/>
        </w:rPr>
        <w:t>стемы на основе адаптивной модели обучения //международный журнал ППС. – 2007. – №1. – С. 52–55</w:t>
      </w:r>
      <w:r w:rsidRPr="00765131">
        <w:rPr>
          <w:rFonts w:ascii="Times New Roman" w:hAnsi="Times New Roman" w:cs="Times New Roman"/>
          <w:bCs/>
          <w:sz w:val="24"/>
          <w:szCs w:val="20"/>
          <w:shd w:val="clear" w:color="auto" w:fill="FFFFFF"/>
        </w:rPr>
        <w:t>.</w:t>
      </w:r>
    </w:p>
    <w:p w:rsidR="00765131" w:rsidRPr="00765131" w:rsidRDefault="00765131" w:rsidP="00765131">
      <w:pPr>
        <w:pStyle w:val="a4"/>
        <w:numPr>
          <w:ilvl w:val="0"/>
          <w:numId w:val="2"/>
        </w:numPr>
        <w:spacing w:after="0" w:line="288" w:lineRule="auto"/>
        <w:jc w:val="both"/>
        <w:rPr>
          <w:rFonts w:ascii="Times New Roman" w:hAnsi="Times New Roman" w:cs="Times New Roman"/>
          <w:bCs/>
          <w:sz w:val="24"/>
          <w:szCs w:val="20"/>
          <w:shd w:val="clear" w:color="auto" w:fill="FFFFFF"/>
        </w:rPr>
      </w:pPr>
      <w:r w:rsidRPr="00765131">
        <w:rPr>
          <w:rFonts w:ascii="Times New Roman" w:hAnsi="Times New Roman" w:cs="Times New Roman"/>
          <w:bCs/>
          <w:sz w:val="24"/>
          <w:szCs w:val="20"/>
          <w:shd w:val="clear" w:color="auto" w:fill="FFFFFF"/>
        </w:rPr>
        <w:t>Дидактика. Часть II. Технологии процесса обучения: Учебное пос</w:t>
      </w:r>
      <w:r w:rsidRPr="00765131">
        <w:rPr>
          <w:rFonts w:ascii="Times New Roman" w:hAnsi="Times New Roman" w:cs="Times New Roman"/>
          <w:bCs/>
          <w:sz w:val="24"/>
          <w:szCs w:val="20"/>
          <w:shd w:val="clear" w:color="auto" w:fill="FFFFFF"/>
        </w:rPr>
        <w:t>о</w:t>
      </w:r>
      <w:r w:rsidRPr="00765131">
        <w:rPr>
          <w:rFonts w:ascii="Times New Roman" w:hAnsi="Times New Roman" w:cs="Times New Roman"/>
          <w:bCs/>
          <w:sz w:val="24"/>
          <w:szCs w:val="20"/>
          <w:shd w:val="clear" w:color="auto" w:fill="FFFFFF"/>
        </w:rPr>
        <w:t>бие/ Автор-составитель В. И. Смирнов. – Нижний Тагил: Нижнет</w:t>
      </w:r>
      <w:r w:rsidRPr="00765131">
        <w:rPr>
          <w:rFonts w:ascii="Times New Roman" w:hAnsi="Times New Roman" w:cs="Times New Roman"/>
          <w:bCs/>
          <w:sz w:val="24"/>
          <w:szCs w:val="20"/>
          <w:shd w:val="clear" w:color="auto" w:fill="FFFFFF"/>
        </w:rPr>
        <w:t>а</w:t>
      </w:r>
      <w:r w:rsidRPr="00765131">
        <w:rPr>
          <w:rFonts w:ascii="Times New Roman" w:hAnsi="Times New Roman" w:cs="Times New Roman"/>
          <w:bCs/>
          <w:sz w:val="24"/>
          <w:szCs w:val="20"/>
          <w:shd w:val="clear" w:color="auto" w:fill="FFFFFF"/>
        </w:rPr>
        <w:t>гильская государственная социально-педагогическая академия, 2012. – 544 с.</w:t>
      </w:r>
    </w:p>
    <w:p w:rsidR="0082267D" w:rsidRPr="00765131" w:rsidRDefault="00765131" w:rsidP="0082267D">
      <w:pPr>
        <w:pStyle w:val="a4"/>
        <w:numPr>
          <w:ilvl w:val="0"/>
          <w:numId w:val="2"/>
        </w:numPr>
        <w:spacing w:after="0" w:line="360" w:lineRule="auto"/>
        <w:jc w:val="both"/>
        <w:rPr>
          <w:sz w:val="20"/>
        </w:rPr>
      </w:pPr>
      <w:r w:rsidRPr="00765131">
        <w:rPr>
          <w:rFonts w:ascii="Times New Roman" w:hAnsi="Times New Roman" w:cs="Times New Roman"/>
          <w:bCs/>
          <w:sz w:val="24"/>
          <w:szCs w:val="20"/>
          <w:shd w:val="clear" w:color="auto" w:fill="FFFFFF"/>
        </w:rPr>
        <w:t>Романцев В.В. Аналитические модели систем массового обслужив</w:t>
      </w:r>
      <w:r w:rsidRPr="00765131">
        <w:rPr>
          <w:rFonts w:ascii="Times New Roman" w:hAnsi="Times New Roman" w:cs="Times New Roman"/>
          <w:bCs/>
          <w:sz w:val="24"/>
          <w:szCs w:val="20"/>
          <w:shd w:val="clear" w:color="auto" w:fill="FFFFFF"/>
        </w:rPr>
        <w:t>а</w:t>
      </w:r>
      <w:r w:rsidRPr="00765131">
        <w:rPr>
          <w:rFonts w:ascii="Times New Roman" w:hAnsi="Times New Roman" w:cs="Times New Roman"/>
          <w:bCs/>
          <w:sz w:val="24"/>
          <w:szCs w:val="20"/>
          <w:shd w:val="clear" w:color="auto" w:fill="FFFFFF"/>
        </w:rPr>
        <w:t>ния: учеб</w:t>
      </w:r>
      <w:proofErr w:type="gramStart"/>
      <w:r w:rsidRPr="00765131">
        <w:rPr>
          <w:rFonts w:ascii="Times New Roman" w:hAnsi="Times New Roman" w:cs="Times New Roman"/>
          <w:bCs/>
          <w:sz w:val="24"/>
          <w:szCs w:val="20"/>
          <w:shd w:val="clear" w:color="auto" w:fill="FFFFFF"/>
        </w:rPr>
        <w:t>.</w:t>
      </w:r>
      <w:proofErr w:type="gramEnd"/>
      <w:r w:rsidRPr="00765131">
        <w:rPr>
          <w:rFonts w:ascii="Times New Roman" w:hAnsi="Times New Roman" w:cs="Times New Roman"/>
          <w:bCs/>
          <w:sz w:val="24"/>
          <w:szCs w:val="20"/>
          <w:shd w:val="clear" w:color="auto" w:fill="FFFFFF"/>
        </w:rPr>
        <w:t xml:space="preserve"> </w:t>
      </w:r>
      <w:proofErr w:type="gramStart"/>
      <w:r w:rsidRPr="00765131">
        <w:rPr>
          <w:rFonts w:ascii="Times New Roman" w:hAnsi="Times New Roman" w:cs="Times New Roman"/>
          <w:bCs/>
          <w:sz w:val="24"/>
          <w:szCs w:val="20"/>
          <w:shd w:val="clear" w:color="auto" w:fill="FFFFFF"/>
        </w:rPr>
        <w:t>п</w:t>
      </w:r>
      <w:proofErr w:type="gramEnd"/>
      <w:r w:rsidRPr="00765131">
        <w:rPr>
          <w:rFonts w:ascii="Times New Roman" w:hAnsi="Times New Roman" w:cs="Times New Roman"/>
          <w:bCs/>
          <w:sz w:val="24"/>
          <w:szCs w:val="20"/>
          <w:shd w:val="clear" w:color="auto" w:fill="FFFFFF"/>
        </w:rPr>
        <w:t>особие. СПб</w:t>
      </w:r>
      <w:proofErr w:type="gramStart"/>
      <w:r w:rsidRPr="00765131">
        <w:rPr>
          <w:rFonts w:ascii="Times New Roman" w:hAnsi="Times New Roman" w:cs="Times New Roman"/>
          <w:bCs/>
          <w:sz w:val="24"/>
          <w:szCs w:val="20"/>
          <w:shd w:val="clear" w:color="auto" w:fill="FFFFFF"/>
        </w:rPr>
        <w:t xml:space="preserve">.: </w:t>
      </w:r>
      <w:proofErr w:type="gramEnd"/>
      <w:r w:rsidRPr="00765131">
        <w:rPr>
          <w:rFonts w:ascii="Times New Roman" w:hAnsi="Times New Roman" w:cs="Times New Roman"/>
          <w:bCs/>
          <w:sz w:val="24"/>
          <w:szCs w:val="20"/>
          <w:shd w:val="clear" w:color="auto" w:fill="FFFFFF"/>
        </w:rPr>
        <w:t>СПбГЭТУ «ЛЭТИ», 1998. 67 с.</w:t>
      </w:r>
    </w:p>
    <w:p w:rsidR="00765131" w:rsidRPr="00765131" w:rsidRDefault="00765131" w:rsidP="00765131">
      <w:pPr>
        <w:pStyle w:val="a4"/>
        <w:numPr>
          <w:ilvl w:val="0"/>
          <w:numId w:val="2"/>
        </w:numPr>
        <w:spacing w:after="0" w:line="360" w:lineRule="auto"/>
        <w:jc w:val="both"/>
        <w:rPr>
          <w:rFonts w:ascii="Times New Roman" w:hAnsi="Times New Roman" w:cs="Times New Roman"/>
          <w:sz w:val="24"/>
        </w:rPr>
      </w:pPr>
      <w:r w:rsidRPr="00765131">
        <w:rPr>
          <w:rFonts w:ascii="Times New Roman" w:hAnsi="Times New Roman" w:cs="Times New Roman"/>
          <w:sz w:val="24"/>
        </w:rPr>
        <w:t>Семенова Ю.Л. Разработка обучающей программы тренировки дельфинов / ВКР, СПбГЭТУ «ЛЭТИ», 2016 – 63 с.</w:t>
      </w:r>
    </w:p>
    <w:p w:rsidR="00765131" w:rsidRPr="00765131" w:rsidRDefault="00765131" w:rsidP="00765131">
      <w:pPr>
        <w:pStyle w:val="a4"/>
        <w:numPr>
          <w:ilvl w:val="0"/>
          <w:numId w:val="2"/>
        </w:numPr>
        <w:spacing w:after="0" w:line="360" w:lineRule="auto"/>
        <w:jc w:val="both"/>
        <w:rPr>
          <w:rFonts w:ascii="Times New Roman" w:hAnsi="Times New Roman" w:cs="Times New Roman"/>
          <w:sz w:val="24"/>
        </w:rPr>
      </w:pPr>
      <w:r w:rsidRPr="00765131">
        <w:rPr>
          <w:rFonts w:ascii="Times New Roman" w:hAnsi="Times New Roman" w:cs="Times New Roman"/>
          <w:sz w:val="24"/>
        </w:rPr>
        <w:t>Игры про дельфинов. [Электронный ресурс] URL: http://multoigri.ru/igri-pro-delfinov. (Дата обращения: 19.12.2017).</w:t>
      </w:r>
    </w:p>
    <w:sectPr w:rsidR="00765131" w:rsidRPr="007651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4FD2"/>
    <w:multiLevelType w:val="hybridMultilevel"/>
    <w:tmpl w:val="4BDEFB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7765BBC"/>
    <w:multiLevelType w:val="hybridMultilevel"/>
    <w:tmpl w:val="31260EE4"/>
    <w:lvl w:ilvl="0" w:tplc="889E814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A5"/>
    <w:rsid w:val="0001355F"/>
    <w:rsid w:val="0001364E"/>
    <w:rsid w:val="0002552F"/>
    <w:rsid w:val="0003189A"/>
    <w:rsid w:val="000333F7"/>
    <w:rsid w:val="0006266C"/>
    <w:rsid w:val="0006587B"/>
    <w:rsid w:val="000A59E5"/>
    <w:rsid w:val="000A62AE"/>
    <w:rsid w:val="000C4DC7"/>
    <w:rsid w:val="000C6898"/>
    <w:rsid w:val="001123BC"/>
    <w:rsid w:val="00127E2B"/>
    <w:rsid w:val="00131BF3"/>
    <w:rsid w:val="0015193D"/>
    <w:rsid w:val="00153DFC"/>
    <w:rsid w:val="00171384"/>
    <w:rsid w:val="00171E9D"/>
    <w:rsid w:val="00174113"/>
    <w:rsid w:val="0018441B"/>
    <w:rsid w:val="001A0E92"/>
    <w:rsid w:val="001A36D4"/>
    <w:rsid w:val="001C7830"/>
    <w:rsid w:val="001F1F77"/>
    <w:rsid w:val="001F4033"/>
    <w:rsid w:val="001F66AD"/>
    <w:rsid w:val="00216D84"/>
    <w:rsid w:val="00220F6E"/>
    <w:rsid w:val="0023485E"/>
    <w:rsid w:val="00234E7E"/>
    <w:rsid w:val="002459FF"/>
    <w:rsid w:val="002564B6"/>
    <w:rsid w:val="00286C15"/>
    <w:rsid w:val="002A22AA"/>
    <w:rsid w:val="002A2F51"/>
    <w:rsid w:val="002C012C"/>
    <w:rsid w:val="002C6FF0"/>
    <w:rsid w:val="002E0C08"/>
    <w:rsid w:val="002E5492"/>
    <w:rsid w:val="002E55DE"/>
    <w:rsid w:val="002F79BF"/>
    <w:rsid w:val="00303E17"/>
    <w:rsid w:val="0031051B"/>
    <w:rsid w:val="00330A83"/>
    <w:rsid w:val="00335F0C"/>
    <w:rsid w:val="00343FFF"/>
    <w:rsid w:val="003766A0"/>
    <w:rsid w:val="00380972"/>
    <w:rsid w:val="003941BB"/>
    <w:rsid w:val="003A16A8"/>
    <w:rsid w:val="003A78F5"/>
    <w:rsid w:val="003B42AE"/>
    <w:rsid w:val="003B70C3"/>
    <w:rsid w:val="003E2C99"/>
    <w:rsid w:val="003E4DE0"/>
    <w:rsid w:val="004063A5"/>
    <w:rsid w:val="0041670D"/>
    <w:rsid w:val="00422E44"/>
    <w:rsid w:val="004379AE"/>
    <w:rsid w:val="004547E6"/>
    <w:rsid w:val="00456240"/>
    <w:rsid w:val="00456F9F"/>
    <w:rsid w:val="00470325"/>
    <w:rsid w:val="00474559"/>
    <w:rsid w:val="00482048"/>
    <w:rsid w:val="004851FC"/>
    <w:rsid w:val="00495DE1"/>
    <w:rsid w:val="004A3BDE"/>
    <w:rsid w:val="004A3EC5"/>
    <w:rsid w:val="004B0808"/>
    <w:rsid w:val="004B1AD3"/>
    <w:rsid w:val="004C773F"/>
    <w:rsid w:val="004C7970"/>
    <w:rsid w:val="004D32FE"/>
    <w:rsid w:val="00567974"/>
    <w:rsid w:val="00581483"/>
    <w:rsid w:val="005C1AA3"/>
    <w:rsid w:val="005C6376"/>
    <w:rsid w:val="005D6ECC"/>
    <w:rsid w:val="005F5895"/>
    <w:rsid w:val="005F7D8D"/>
    <w:rsid w:val="00600E57"/>
    <w:rsid w:val="00615110"/>
    <w:rsid w:val="006163C6"/>
    <w:rsid w:val="006537F0"/>
    <w:rsid w:val="00654115"/>
    <w:rsid w:val="00654D74"/>
    <w:rsid w:val="00666538"/>
    <w:rsid w:val="006711A7"/>
    <w:rsid w:val="00681C8C"/>
    <w:rsid w:val="006A0DEB"/>
    <w:rsid w:val="006A2D1E"/>
    <w:rsid w:val="006A4B1F"/>
    <w:rsid w:val="006C0803"/>
    <w:rsid w:val="006D36BC"/>
    <w:rsid w:val="006E3E66"/>
    <w:rsid w:val="00703C94"/>
    <w:rsid w:val="0071051D"/>
    <w:rsid w:val="007172FC"/>
    <w:rsid w:val="00722503"/>
    <w:rsid w:val="0072422E"/>
    <w:rsid w:val="00735506"/>
    <w:rsid w:val="00746044"/>
    <w:rsid w:val="00753466"/>
    <w:rsid w:val="00753F54"/>
    <w:rsid w:val="007554D0"/>
    <w:rsid w:val="00757B43"/>
    <w:rsid w:val="00765131"/>
    <w:rsid w:val="00775FBE"/>
    <w:rsid w:val="00777D1E"/>
    <w:rsid w:val="00777F74"/>
    <w:rsid w:val="00790DAB"/>
    <w:rsid w:val="007B4828"/>
    <w:rsid w:val="007C35C4"/>
    <w:rsid w:val="007C4BF2"/>
    <w:rsid w:val="007D7F55"/>
    <w:rsid w:val="008074FF"/>
    <w:rsid w:val="0082267D"/>
    <w:rsid w:val="00844B99"/>
    <w:rsid w:val="0085138A"/>
    <w:rsid w:val="00874D68"/>
    <w:rsid w:val="00890A3D"/>
    <w:rsid w:val="008A481C"/>
    <w:rsid w:val="008D30FD"/>
    <w:rsid w:val="008D4D4E"/>
    <w:rsid w:val="008E1331"/>
    <w:rsid w:val="008E6440"/>
    <w:rsid w:val="00912AFA"/>
    <w:rsid w:val="009212EB"/>
    <w:rsid w:val="00922950"/>
    <w:rsid w:val="009275E3"/>
    <w:rsid w:val="00945F99"/>
    <w:rsid w:val="00967C58"/>
    <w:rsid w:val="009731F9"/>
    <w:rsid w:val="00975B20"/>
    <w:rsid w:val="0098656A"/>
    <w:rsid w:val="009915FA"/>
    <w:rsid w:val="009A05A7"/>
    <w:rsid w:val="009A4021"/>
    <w:rsid w:val="009B0EDB"/>
    <w:rsid w:val="009B1338"/>
    <w:rsid w:val="009C0A74"/>
    <w:rsid w:val="009D7F7B"/>
    <w:rsid w:val="009E245C"/>
    <w:rsid w:val="00A0666B"/>
    <w:rsid w:val="00A2155F"/>
    <w:rsid w:val="00A21936"/>
    <w:rsid w:val="00A2720F"/>
    <w:rsid w:val="00A30A77"/>
    <w:rsid w:val="00A418B9"/>
    <w:rsid w:val="00A50C6D"/>
    <w:rsid w:val="00A66DCE"/>
    <w:rsid w:val="00A82775"/>
    <w:rsid w:val="00AC472B"/>
    <w:rsid w:val="00AD050C"/>
    <w:rsid w:val="00AD4423"/>
    <w:rsid w:val="00AD5CCF"/>
    <w:rsid w:val="00AD6064"/>
    <w:rsid w:val="00AE0A44"/>
    <w:rsid w:val="00B1478D"/>
    <w:rsid w:val="00B15322"/>
    <w:rsid w:val="00B17449"/>
    <w:rsid w:val="00B44D7E"/>
    <w:rsid w:val="00B509CB"/>
    <w:rsid w:val="00B53C68"/>
    <w:rsid w:val="00B61E9C"/>
    <w:rsid w:val="00B64CDA"/>
    <w:rsid w:val="00B74834"/>
    <w:rsid w:val="00B93A60"/>
    <w:rsid w:val="00B94814"/>
    <w:rsid w:val="00BA3820"/>
    <w:rsid w:val="00BB25FD"/>
    <w:rsid w:val="00BE6936"/>
    <w:rsid w:val="00C2150B"/>
    <w:rsid w:val="00C2790C"/>
    <w:rsid w:val="00C31AB6"/>
    <w:rsid w:val="00C35FBE"/>
    <w:rsid w:val="00C8174C"/>
    <w:rsid w:val="00C903E9"/>
    <w:rsid w:val="00CA0E32"/>
    <w:rsid w:val="00CA12E9"/>
    <w:rsid w:val="00CB01E4"/>
    <w:rsid w:val="00CC4795"/>
    <w:rsid w:val="00CC6F9C"/>
    <w:rsid w:val="00CD3B01"/>
    <w:rsid w:val="00CE1962"/>
    <w:rsid w:val="00CE3A1B"/>
    <w:rsid w:val="00CF664A"/>
    <w:rsid w:val="00D055DB"/>
    <w:rsid w:val="00D074DD"/>
    <w:rsid w:val="00D10D63"/>
    <w:rsid w:val="00D1397F"/>
    <w:rsid w:val="00D23803"/>
    <w:rsid w:val="00D453A3"/>
    <w:rsid w:val="00D710EB"/>
    <w:rsid w:val="00D87844"/>
    <w:rsid w:val="00DA2CA9"/>
    <w:rsid w:val="00DC608B"/>
    <w:rsid w:val="00DD1598"/>
    <w:rsid w:val="00DD2F4D"/>
    <w:rsid w:val="00DF3E35"/>
    <w:rsid w:val="00DF7D2D"/>
    <w:rsid w:val="00E12662"/>
    <w:rsid w:val="00EB199E"/>
    <w:rsid w:val="00EB34D6"/>
    <w:rsid w:val="00EC10C6"/>
    <w:rsid w:val="00EC6AC4"/>
    <w:rsid w:val="00ED66E8"/>
    <w:rsid w:val="00EE51A1"/>
    <w:rsid w:val="00EF0738"/>
    <w:rsid w:val="00EF0EC5"/>
    <w:rsid w:val="00EF6592"/>
    <w:rsid w:val="00F26617"/>
    <w:rsid w:val="00F274E7"/>
    <w:rsid w:val="00F27885"/>
    <w:rsid w:val="00F36E82"/>
    <w:rsid w:val="00F477E7"/>
    <w:rsid w:val="00F52595"/>
    <w:rsid w:val="00F723A4"/>
    <w:rsid w:val="00FB59FC"/>
    <w:rsid w:val="00FC2E9A"/>
    <w:rsid w:val="00FE165D"/>
    <w:rsid w:val="00FE2D53"/>
    <w:rsid w:val="00FE66E5"/>
    <w:rsid w:val="00FF706C"/>
    <w:rsid w:val="00FF7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51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1666</Words>
  <Characters>9499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6</cp:revision>
  <dcterms:created xsi:type="dcterms:W3CDTF">2017-12-20T21:09:00Z</dcterms:created>
  <dcterms:modified xsi:type="dcterms:W3CDTF">2017-12-23T18:39:00Z</dcterms:modified>
</cp:coreProperties>
</file>