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481B" w14:textId="77777777" w:rsidR="001C3930" w:rsidRDefault="001C3930" w:rsidP="001C3930">
      <w:pPr>
        <w:pStyle w:val="a3"/>
      </w:pPr>
      <w:r>
        <w:t>Изучить технические средства информационно-вычислительной системы предприятия (организации). </w:t>
      </w:r>
    </w:p>
    <w:p w14:paraId="7FEC2E76" w14:textId="77777777" w:rsidR="001C3930" w:rsidRDefault="001C3930" w:rsidP="001C3930">
      <w:pPr>
        <w:pStyle w:val="a3"/>
      </w:pPr>
      <w:r>
        <w:t>В случае крайнего разнообразия используемого машинного парка следует описать наиболее устаревшую модель и последнюю из современных. </w:t>
      </w:r>
    </w:p>
    <w:p w14:paraId="22BF7255" w14:textId="77777777" w:rsidR="001C3930" w:rsidRDefault="001C3930" w:rsidP="001C3930">
      <w:pPr>
        <w:pStyle w:val="a3"/>
      </w:pPr>
      <w:r>
        <w:t>Для ПК необходимо указать: </w:t>
      </w:r>
    </w:p>
    <w:p w14:paraId="2591FE52" w14:textId="77777777" w:rsidR="001C3930" w:rsidRDefault="001C3930" w:rsidP="001C3930">
      <w:pPr>
        <w:pStyle w:val="a3"/>
      </w:pPr>
      <w: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1BC90321" w14:textId="77777777" w:rsidR="00CA4FA8" w:rsidRDefault="00CA4FA8" w:rsidP="001C3930">
      <w:pPr>
        <w:pStyle w:val="a3"/>
      </w:pP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5"/>
    <w:rsid w:val="001C3930"/>
    <w:rsid w:val="00890665"/>
    <w:rsid w:val="00C34AF3"/>
    <w:rsid w:val="00CA4FA8"/>
    <w:rsid w:val="00F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2219"/>
  <w15:chartTrackingRefBased/>
  <w15:docId w15:val="{02524E2E-C830-47F7-BC5B-906BFD7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C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4</cp:revision>
  <dcterms:created xsi:type="dcterms:W3CDTF">2024-03-27T00:24:00Z</dcterms:created>
  <dcterms:modified xsi:type="dcterms:W3CDTF">2024-03-27T00:24:00Z</dcterms:modified>
</cp:coreProperties>
</file>