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505B" w14:textId="77777777" w:rsidR="00F93094" w:rsidRPr="00BB2FB4" w:rsidRDefault="00F93094" w:rsidP="00F93094">
      <w:pPr>
        <w:spacing w:after="0" w:line="240" w:lineRule="auto"/>
        <w:textAlignment w:val="center"/>
        <w:rPr>
          <w:rFonts w:ascii="Times New Roman" w:eastAsia="Times New Roman" w:hAnsi="Times New Roman" w:cs="Times New Roman"/>
          <w:kern w:val="0"/>
          <w:sz w:val="22"/>
          <w:szCs w:val="22"/>
          <w14:ligatures w14:val="none"/>
        </w:rPr>
      </w:pPr>
      <w:r w:rsidRPr="00BB2FB4">
        <w:rPr>
          <w:rFonts w:ascii="Times New Roman" w:eastAsia="Times New Roman" w:hAnsi="Times New Roman" w:cs="Times New Roman"/>
          <w:kern w:val="0"/>
          <w:sz w:val="22"/>
          <w:szCs w:val="22"/>
          <w14:ligatures w14:val="none"/>
        </w:rPr>
        <w:t xml:space="preserve">Section IV: research design </w:t>
      </w:r>
    </w:p>
    <w:p w14:paraId="650BB535" w14:textId="77777777" w:rsidR="00F93094" w:rsidRPr="00BB2FB4" w:rsidRDefault="00F93094" w:rsidP="00F93094">
      <w:pPr>
        <w:numPr>
          <w:ilvl w:val="1"/>
          <w:numId w:val="1"/>
        </w:numPr>
        <w:spacing w:after="0" w:line="240" w:lineRule="auto"/>
        <w:textAlignment w:val="center"/>
        <w:rPr>
          <w:rFonts w:ascii="Times New Roman" w:eastAsia="Times New Roman" w:hAnsi="Times New Roman" w:cs="Times New Roman"/>
          <w:kern w:val="0"/>
          <w:sz w:val="22"/>
          <w:szCs w:val="22"/>
          <w14:ligatures w14:val="none"/>
        </w:rPr>
      </w:pPr>
      <w:r w:rsidRPr="00BB2FB4">
        <w:rPr>
          <w:rFonts w:ascii="Times New Roman" w:eastAsia="Times New Roman" w:hAnsi="Times New Roman" w:cs="Times New Roman"/>
          <w:kern w:val="0"/>
          <w:sz w:val="22"/>
          <w:szCs w:val="22"/>
          <w14:ligatures w14:val="none"/>
        </w:rPr>
        <w:t>1 para describing approach</w:t>
      </w:r>
    </w:p>
    <w:p w14:paraId="0D339FBA" w14:textId="77777777" w:rsidR="00F93094" w:rsidRPr="00BB2FB4" w:rsidRDefault="00F93094" w:rsidP="00F93094">
      <w:pPr>
        <w:numPr>
          <w:ilvl w:val="1"/>
          <w:numId w:val="1"/>
        </w:numPr>
        <w:spacing w:after="0" w:line="240" w:lineRule="auto"/>
        <w:textAlignment w:val="center"/>
        <w:rPr>
          <w:rFonts w:ascii="Times New Roman" w:eastAsia="Times New Roman" w:hAnsi="Times New Roman" w:cs="Times New Roman"/>
          <w:kern w:val="0"/>
          <w:sz w:val="22"/>
          <w:szCs w:val="22"/>
          <w14:ligatures w14:val="none"/>
        </w:rPr>
      </w:pPr>
      <w:r w:rsidRPr="00BB2FB4">
        <w:rPr>
          <w:rFonts w:ascii="Times New Roman" w:eastAsia="Times New Roman" w:hAnsi="Times New Roman" w:cs="Times New Roman"/>
          <w:kern w:val="0"/>
          <w:sz w:val="22"/>
          <w:szCs w:val="22"/>
          <w14:ligatures w14:val="none"/>
        </w:rPr>
        <w:t>1 para on each component (survey, elite interviews, text analysis)</w:t>
      </w:r>
    </w:p>
    <w:p w14:paraId="10836483" w14:textId="77777777" w:rsidR="00F93094" w:rsidRPr="00BB2FB4" w:rsidRDefault="00F93094" w:rsidP="00F93094">
      <w:pPr>
        <w:numPr>
          <w:ilvl w:val="1"/>
          <w:numId w:val="1"/>
        </w:numPr>
        <w:spacing w:after="0" w:line="240" w:lineRule="auto"/>
        <w:textAlignment w:val="center"/>
        <w:rPr>
          <w:rFonts w:ascii="Times New Roman" w:eastAsia="Times New Roman" w:hAnsi="Times New Roman" w:cs="Times New Roman"/>
          <w:kern w:val="0"/>
          <w:sz w:val="22"/>
          <w:szCs w:val="22"/>
          <w14:ligatures w14:val="none"/>
        </w:rPr>
      </w:pPr>
      <w:r w:rsidRPr="00BB2FB4">
        <w:rPr>
          <w:rFonts w:ascii="Times New Roman" w:eastAsia="Times New Roman" w:hAnsi="Times New Roman" w:cs="Times New Roman"/>
          <w:kern w:val="0"/>
          <w:sz w:val="22"/>
          <w:szCs w:val="22"/>
          <w14:ligatures w14:val="none"/>
        </w:rPr>
        <w:t xml:space="preserve">2-3 sentences explaining why the design fits the question  (this isn't models, identification strategies, measurement) </w:t>
      </w:r>
    </w:p>
    <w:p w14:paraId="2B0A33F8" w14:textId="77777777" w:rsidR="00111FF6" w:rsidRPr="00BB2FB4" w:rsidRDefault="00111FF6">
      <w:pPr>
        <w:rPr>
          <w:rFonts w:ascii="Times New Roman" w:hAnsi="Times New Roman" w:cs="Times New Roman"/>
        </w:rPr>
      </w:pPr>
    </w:p>
    <w:p w14:paraId="23B67CDA" w14:textId="77777777" w:rsidR="00F93094" w:rsidRPr="00BB2FB4" w:rsidRDefault="00F93094">
      <w:pPr>
        <w:rPr>
          <w:rFonts w:ascii="Times New Roman" w:hAnsi="Times New Roman" w:cs="Times New Roman"/>
        </w:rPr>
      </w:pPr>
    </w:p>
    <w:p w14:paraId="3750AFA0" w14:textId="3C93EC6B" w:rsidR="009D00AD" w:rsidRPr="00BB2FB4" w:rsidRDefault="006B14C0">
      <w:pPr>
        <w:rPr>
          <w:rFonts w:ascii="Times New Roman" w:hAnsi="Times New Roman" w:cs="Times New Roman"/>
        </w:rPr>
      </w:pPr>
      <w:r w:rsidRPr="00BB2FB4">
        <w:rPr>
          <w:rFonts w:ascii="Times New Roman" w:hAnsi="Times New Roman" w:cs="Times New Roman"/>
        </w:rPr>
        <w:t xml:space="preserve">Carceral politics are uniquely implicated in state policy – state legislatures and state-level representation is thus my primary interest. </w:t>
      </w:r>
      <w:r w:rsidR="0011336B" w:rsidRPr="00BB2FB4">
        <w:rPr>
          <w:rFonts w:ascii="Times New Roman" w:hAnsi="Times New Roman" w:cs="Times New Roman"/>
        </w:rPr>
        <w:t xml:space="preserve">However, [differences across states vis-a-vis transparency and record keeping exist – and there is evidence that such differences can affect democraticness of sorts and in counterintuitive ways (cite UVA Political Scientist who looks at this, some of his other work looks at </w:t>
      </w:r>
      <w:r w:rsidR="00DA5B48" w:rsidRPr="00BB2FB4">
        <w:rPr>
          <w:rFonts w:ascii="Times New Roman" w:hAnsi="Times New Roman" w:cs="Times New Roman"/>
        </w:rPr>
        <w:t xml:space="preserve">emotions) – so I need to figure out what the challenges are/what’s feasible]. </w:t>
      </w:r>
      <w:r w:rsidRPr="00BB2FB4">
        <w:rPr>
          <w:rFonts w:ascii="Times New Roman" w:hAnsi="Times New Roman" w:cs="Times New Roman"/>
        </w:rPr>
        <w:t xml:space="preserve">But because Congress is relevant, and because framing this in epistemic terms means [ something about epistemic rep seems like you can’t ignore particularly a level of policymaking that also gets more public attention], </w:t>
      </w:r>
      <w:r w:rsidR="00650B21">
        <w:rPr>
          <w:rFonts w:ascii="Times New Roman" w:hAnsi="Times New Roman" w:cs="Times New Roman"/>
        </w:rPr>
        <w:t>table Y in the appendix lists XYZ and or potential dependent variables, measures and coding schema(?)</w:t>
      </w:r>
      <w:r w:rsidRPr="00BB2FB4">
        <w:rPr>
          <w:rFonts w:ascii="Times New Roman" w:hAnsi="Times New Roman" w:cs="Times New Roman"/>
        </w:rPr>
        <w:t xml:space="preserve">. </w:t>
      </w:r>
    </w:p>
    <w:p w14:paraId="77BA5BBF" w14:textId="77777777" w:rsidR="00650B21" w:rsidRDefault="00650B21">
      <w:pPr>
        <w:rPr>
          <w:rFonts w:ascii="Times New Roman" w:hAnsi="Times New Roman" w:cs="Times New Roman"/>
        </w:rPr>
      </w:pPr>
      <w:r>
        <w:rPr>
          <w:rFonts w:ascii="Times New Roman" w:hAnsi="Times New Roman" w:cs="Times New Roman"/>
        </w:rPr>
        <w:t>[Intro sentence/</w:t>
      </w:r>
      <w:r w:rsidR="0057101E" w:rsidRPr="00BB2FB4">
        <w:rPr>
          <w:rFonts w:ascii="Times New Roman" w:hAnsi="Times New Roman" w:cs="Times New Roman"/>
        </w:rPr>
        <w:t>I propose focusing first on symbolic inclusion</w:t>
      </w:r>
      <w:r>
        <w:rPr>
          <w:rFonts w:ascii="Times New Roman" w:hAnsi="Times New Roman" w:cs="Times New Roman"/>
        </w:rPr>
        <w:t xml:space="preserve"> as my dependent variable.] [part of what this allows me to do is gain descriptive footing and from there, further theorize its relationship with epistemic justice in this domain, and explore the viability of understanding its relationship to responsiveness]. </w:t>
      </w:r>
    </w:p>
    <w:p w14:paraId="1F48F84C" w14:textId="4748F41F" w:rsidR="00650B21" w:rsidRDefault="00650B21">
      <w:pPr>
        <w:rPr>
          <w:rFonts w:ascii="Times New Roman" w:hAnsi="Times New Roman" w:cs="Times New Roman"/>
        </w:rPr>
      </w:pPr>
      <w:r>
        <w:rPr>
          <w:rFonts w:ascii="Times New Roman" w:hAnsi="Times New Roman" w:cs="Times New Roman"/>
        </w:rPr>
        <w:t>[sentence about studies operationalizing symbolic representation in such a way that ties into speech]. Noting that speech may be observed more directly than bill introductions, on which earlier studies of symbolic recognition concentrated, and may “generate “public gestures of trust and support” central to symbolic representation, Vishwanath (2025) uses</w:t>
      </w:r>
      <w:r w:rsidR="00DA03DD">
        <w:rPr>
          <w:rFonts w:ascii="Times New Roman" w:hAnsi="Times New Roman" w:cs="Times New Roman"/>
        </w:rPr>
        <w:t xml:space="preserve"> a database of electronic newsletters and a database of members’ floor speeches from 108</w:t>
      </w:r>
      <w:r w:rsidR="00DA03DD" w:rsidRPr="00DA03DD">
        <w:rPr>
          <w:rFonts w:ascii="Times New Roman" w:hAnsi="Times New Roman" w:cs="Times New Roman"/>
          <w:vertAlign w:val="superscript"/>
        </w:rPr>
        <w:t>th</w:t>
      </w:r>
      <w:r w:rsidR="00DA03DD">
        <w:rPr>
          <w:rFonts w:ascii="Times New Roman" w:hAnsi="Times New Roman" w:cs="Times New Roman"/>
        </w:rPr>
        <w:t xml:space="preserve"> to the 114</w:t>
      </w:r>
      <w:r w:rsidR="00DA03DD" w:rsidRPr="00DA03DD">
        <w:rPr>
          <w:rFonts w:ascii="Times New Roman" w:hAnsi="Times New Roman" w:cs="Times New Roman"/>
          <w:vertAlign w:val="superscript"/>
        </w:rPr>
        <w:t>th</w:t>
      </w:r>
      <w:r w:rsidR="00DA03DD">
        <w:rPr>
          <w:rFonts w:ascii="Times New Roman" w:hAnsi="Times New Roman" w:cs="Times New Roman"/>
        </w:rPr>
        <w:t xml:space="preserve"> Congress. At the congressional level, I could operationalize the same. Measuring such legislative speech in the states may be less straightforward. </w:t>
      </w:r>
      <w:r w:rsidR="00DA03DD">
        <w:rPr>
          <w:rFonts w:ascii="Times New Roman" w:hAnsi="Times New Roman" w:cs="Times New Roman"/>
          <w:i/>
          <w:iCs/>
        </w:rPr>
        <w:t xml:space="preserve">I’m not aware of a database of state legislative floor speeches or committee testimony. </w:t>
      </w:r>
      <w:r w:rsidR="00DA03DD">
        <w:rPr>
          <w:rFonts w:ascii="Times New Roman" w:hAnsi="Times New Roman" w:cs="Times New Roman"/>
        </w:rPr>
        <w:t xml:space="preserve">Moreover, states vary widely in their [transparency, archives, systematizing of such things]. Still, I might compile such records by using NCSL to identify policy-active legislators and legislators who sit on relevant committees; using Legiscan and OpenStates to identify </w:t>
      </w:r>
      <w:r w:rsidR="001201EB">
        <w:rPr>
          <w:rFonts w:ascii="Times New Roman" w:hAnsi="Times New Roman" w:cs="Times New Roman"/>
        </w:rPr>
        <w:t xml:space="preserve">relevant bills and legislators for targeted searches. Where testimony or speech transcripts and recordings are not systematically available, I may use directed searches legislators’ own and advocate/interest group websites and social media.  </w:t>
      </w:r>
    </w:p>
    <w:p w14:paraId="47A8DC21" w14:textId="376F496F" w:rsidR="00224A4A" w:rsidRDefault="00224A4A">
      <w:pPr>
        <w:rPr>
          <w:rFonts w:ascii="Times New Roman" w:hAnsi="Times New Roman" w:cs="Times New Roman"/>
        </w:rPr>
      </w:pPr>
      <w:r>
        <w:rPr>
          <w:rFonts w:ascii="Times New Roman" w:hAnsi="Times New Roman" w:cs="Times New Roman"/>
        </w:rPr>
        <w:t xml:space="preserve">I will use many of these same sources to compile constituent-facing communication at the state level. Again following Vishwanath (2025), I can use xyz to compile congressional district newsletters. [am I missing a clear source for state legislator newsletters?] In my experience, social media – particularly Facebook – is an important way that system-impacted lawmakers communicate with their districts, thus [ ]. </w:t>
      </w:r>
    </w:p>
    <w:p w14:paraId="7A45C7A3" w14:textId="55B32113" w:rsidR="00224A4A" w:rsidRPr="00CD42D5" w:rsidRDefault="00224A4A">
      <w:pPr>
        <w:rPr>
          <w:rFonts w:ascii="Times New Roman" w:hAnsi="Times New Roman" w:cs="Times New Roman"/>
        </w:rPr>
      </w:pPr>
      <w:r>
        <w:rPr>
          <w:rFonts w:ascii="Times New Roman" w:hAnsi="Times New Roman" w:cs="Times New Roman"/>
        </w:rPr>
        <w:lastRenderedPageBreak/>
        <w:t xml:space="preserve">[Introduce explanations of how I will categorize or code communications]. Table X (below), I theorize that speech can be conceptualized </w:t>
      </w:r>
      <w:r w:rsidR="003C1581">
        <w:rPr>
          <w:rFonts w:ascii="Times New Roman" w:hAnsi="Times New Roman" w:cs="Times New Roman"/>
        </w:rPr>
        <w:t xml:space="preserve">as generally absent or negative, distancing, or centering. [note underscoring that this first project is still exploratory – I’m doing this before I can propose xyz as a dependent variable]. </w:t>
      </w:r>
      <w:r w:rsidR="00CD42D5">
        <w:rPr>
          <w:rFonts w:ascii="Times New Roman" w:hAnsi="Times New Roman" w:cs="Times New Roman"/>
        </w:rPr>
        <w:t xml:space="preserve">[note some of these might do double work both by way of categories (for example, the recognition of counter-constituencies might be conceived of as both negative and distancing, or recognition that centers carceral constituencies explicitly can but does not have to also amount to centering carceral constituencies as knowers, as one could theoretically make reference to incarcerated constituents’ policy positions or expressions without framing them </w:t>
      </w:r>
      <w:r w:rsidR="00CD42D5">
        <w:rPr>
          <w:rFonts w:ascii="Times New Roman" w:hAnsi="Times New Roman" w:cs="Times New Roman"/>
          <w:i/>
          <w:iCs/>
        </w:rPr>
        <w:t xml:space="preserve">as </w:t>
      </w:r>
      <w:r w:rsidR="00CD42D5">
        <w:rPr>
          <w:rFonts w:ascii="Times New Roman" w:hAnsi="Times New Roman" w:cs="Times New Roman"/>
        </w:rPr>
        <w:t>constituents; moreover, part of my objective in this first study is beginning to explore the relationship between epistemic inclusion, responsiveness, and symbolic representation – thus I suspect but do not know that</w:t>
      </w:r>
      <w:r w:rsidR="00C91B6B">
        <w:rPr>
          <w:rFonts w:ascii="Times New Roman" w:hAnsi="Times New Roman" w:cs="Times New Roman"/>
        </w:rPr>
        <w:t xml:space="preserve"> legislators’ references to prison visits amount to a direct interaction of these categories. ]</w:t>
      </w:r>
    </w:p>
    <w:tbl>
      <w:tblPr>
        <w:tblStyle w:val="TableGrid"/>
        <w:tblW w:w="0" w:type="auto"/>
        <w:tblLook w:val="04A0" w:firstRow="1" w:lastRow="0" w:firstColumn="1" w:lastColumn="0" w:noHBand="0" w:noVBand="1"/>
      </w:tblPr>
      <w:tblGrid>
        <w:gridCol w:w="3116"/>
        <w:gridCol w:w="3117"/>
        <w:gridCol w:w="3117"/>
      </w:tblGrid>
      <w:tr w:rsidR="00172093" w14:paraId="08A9F5A6" w14:textId="77777777" w:rsidTr="00BD0EEC">
        <w:tc>
          <w:tcPr>
            <w:tcW w:w="9350" w:type="dxa"/>
            <w:gridSpan w:val="3"/>
          </w:tcPr>
          <w:p w14:paraId="5E9EAEEF" w14:textId="6D662CED" w:rsidR="00172093" w:rsidRDefault="00172093">
            <w:pPr>
              <w:rPr>
                <w:rFonts w:ascii="Times New Roman" w:hAnsi="Times New Roman" w:cs="Times New Roman"/>
              </w:rPr>
            </w:pPr>
            <w:r>
              <w:rPr>
                <w:rFonts w:ascii="Times New Roman" w:hAnsi="Times New Roman" w:cs="Times New Roman"/>
              </w:rPr>
              <w:t>Table 1: Dimensions of Recognition</w:t>
            </w:r>
          </w:p>
        </w:tc>
      </w:tr>
      <w:tr w:rsidR="003C1581" w14:paraId="26978EAE" w14:textId="77777777" w:rsidTr="003E13D6">
        <w:tc>
          <w:tcPr>
            <w:tcW w:w="3116" w:type="dxa"/>
          </w:tcPr>
          <w:p w14:paraId="7B418737" w14:textId="4D31A61C" w:rsidR="003C1581" w:rsidRPr="003C1581" w:rsidRDefault="003C1581">
            <w:pPr>
              <w:rPr>
                <w:rFonts w:ascii="Times New Roman" w:hAnsi="Times New Roman" w:cs="Times New Roman"/>
                <w:b/>
                <w:bCs/>
              </w:rPr>
            </w:pPr>
            <w:r w:rsidRPr="003C1581">
              <w:rPr>
                <w:rFonts w:ascii="Times New Roman" w:hAnsi="Times New Roman" w:cs="Times New Roman"/>
                <w:b/>
                <w:bCs/>
              </w:rPr>
              <w:t>Absent or Negative Recognition</w:t>
            </w:r>
          </w:p>
        </w:tc>
        <w:tc>
          <w:tcPr>
            <w:tcW w:w="6234" w:type="dxa"/>
            <w:gridSpan w:val="2"/>
          </w:tcPr>
          <w:p w14:paraId="789927C4" w14:textId="1EEE6651" w:rsidR="003C1581" w:rsidRDefault="003C1581">
            <w:pPr>
              <w:rPr>
                <w:rFonts w:ascii="Times New Roman" w:hAnsi="Times New Roman" w:cs="Times New Roman"/>
              </w:rPr>
            </w:pPr>
            <w:r>
              <w:rPr>
                <w:rFonts w:ascii="Times New Roman" w:hAnsi="Times New Roman" w:cs="Times New Roman"/>
              </w:rPr>
              <w:t>Absence of mentions in conspicuous contexts</w:t>
            </w:r>
          </w:p>
        </w:tc>
      </w:tr>
      <w:tr w:rsidR="003C1581" w14:paraId="558C19A3" w14:textId="77777777" w:rsidTr="003C1581">
        <w:tc>
          <w:tcPr>
            <w:tcW w:w="3116" w:type="dxa"/>
          </w:tcPr>
          <w:p w14:paraId="1F496215" w14:textId="26E3CEDE" w:rsidR="003C1581" w:rsidRPr="003C1581" w:rsidRDefault="003C1581" w:rsidP="003C1581">
            <w:pPr>
              <w:rPr>
                <w:rFonts w:ascii="Times New Roman" w:hAnsi="Times New Roman" w:cs="Times New Roman"/>
                <w:i/>
                <w:iCs/>
              </w:rPr>
            </w:pPr>
          </w:p>
        </w:tc>
        <w:tc>
          <w:tcPr>
            <w:tcW w:w="3117" w:type="dxa"/>
          </w:tcPr>
          <w:p w14:paraId="5D44944C" w14:textId="791A2CE4" w:rsidR="003C1581" w:rsidRDefault="003C1581" w:rsidP="003C1581">
            <w:pPr>
              <w:rPr>
                <w:rFonts w:ascii="Times New Roman" w:hAnsi="Times New Roman" w:cs="Times New Roman"/>
              </w:rPr>
            </w:pPr>
            <w:r>
              <w:rPr>
                <w:rFonts w:ascii="Times New Roman" w:hAnsi="Times New Roman" w:cs="Times New Roman"/>
              </w:rPr>
              <w:t>Across speech from high-incarceration (within or from) district representatives (aggregate)</w:t>
            </w:r>
          </w:p>
        </w:tc>
        <w:tc>
          <w:tcPr>
            <w:tcW w:w="3117" w:type="dxa"/>
          </w:tcPr>
          <w:p w14:paraId="2AFA0B31" w14:textId="1F6DCC7A" w:rsidR="003C1581" w:rsidRDefault="003C1581" w:rsidP="003C1581">
            <w:pPr>
              <w:rPr>
                <w:rFonts w:ascii="Times New Roman" w:hAnsi="Times New Roman" w:cs="Times New Roman"/>
              </w:rPr>
            </w:pPr>
            <w:r>
              <w:rPr>
                <w:rFonts w:ascii="Times New Roman" w:hAnsi="Times New Roman" w:cs="Times New Roman"/>
              </w:rPr>
              <w:t>In relevant policy discussion or forums (committees)</w:t>
            </w:r>
          </w:p>
        </w:tc>
      </w:tr>
      <w:tr w:rsidR="003C1581" w14:paraId="32F7BA4F" w14:textId="77777777" w:rsidTr="00CB6323">
        <w:tc>
          <w:tcPr>
            <w:tcW w:w="3116" w:type="dxa"/>
          </w:tcPr>
          <w:p w14:paraId="7AC05CF3" w14:textId="6A2923B9" w:rsidR="003C1581" w:rsidRDefault="003C1581" w:rsidP="003C1581">
            <w:pPr>
              <w:rPr>
                <w:rFonts w:ascii="Times New Roman" w:hAnsi="Times New Roman" w:cs="Times New Roman"/>
              </w:rPr>
            </w:pPr>
            <w:r>
              <w:rPr>
                <w:rFonts w:ascii="Times New Roman" w:hAnsi="Times New Roman" w:cs="Times New Roman"/>
              </w:rPr>
              <w:t xml:space="preserve">*Negative or </w:t>
            </w:r>
            <w:r w:rsidRPr="003C1581">
              <w:rPr>
                <w:rFonts w:ascii="Times New Roman" w:hAnsi="Times New Roman" w:cs="Times New Roman"/>
                <w:b/>
                <w:bCs/>
              </w:rPr>
              <w:t>Distancing</w:t>
            </w:r>
            <w:r>
              <w:rPr>
                <w:rFonts w:ascii="Times New Roman" w:hAnsi="Times New Roman" w:cs="Times New Roman"/>
                <w:b/>
                <w:bCs/>
              </w:rPr>
              <w:t xml:space="preserve"> Recognition</w:t>
            </w:r>
          </w:p>
        </w:tc>
        <w:tc>
          <w:tcPr>
            <w:tcW w:w="6234" w:type="dxa"/>
            <w:gridSpan w:val="2"/>
          </w:tcPr>
          <w:p w14:paraId="5A92208D" w14:textId="3174FFC5" w:rsidR="003C1581" w:rsidRDefault="003C1581" w:rsidP="003C1581">
            <w:pPr>
              <w:rPr>
                <w:rFonts w:ascii="Times New Roman" w:hAnsi="Times New Roman" w:cs="Times New Roman"/>
              </w:rPr>
            </w:pPr>
            <w:r>
              <w:rPr>
                <w:rFonts w:ascii="Times New Roman" w:hAnsi="Times New Roman" w:cs="Times New Roman"/>
              </w:rPr>
              <w:t xml:space="preserve">Recognition of counter-constituencies; framing of policy as opposed to carceral interests. </w:t>
            </w:r>
          </w:p>
        </w:tc>
      </w:tr>
      <w:tr w:rsidR="00FA149A" w14:paraId="11DC27A2" w14:textId="77777777" w:rsidTr="00DA0DD8">
        <w:tc>
          <w:tcPr>
            <w:tcW w:w="3116" w:type="dxa"/>
          </w:tcPr>
          <w:p w14:paraId="64B3308E" w14:textId="6A51E388" w:rsidR="00FA149A" w:rsidRPr="003C1581" w:rsidRDefault="00FA149A" w:rsidP="003C1581">
            <w:pPr>
              <w:rPr>
                <w:rFonts w:ascii="Times New Roman" w:hAnsi="Times New Roman" w:cs="Times New Roman"/>
                <w:b/>
                <w:bCs/>
              </w:rPr>
            </w:pPr>
            <w:r w:rsidRPr="003C1581">
              <w:rPr>
                <w:rFonts w:ascii="Times New Roman" w:hAnsi="Times New Roman" w:cs="Times New Roman"/>
                <w:b/>
                <w:bCs/>
              </w:rPr>
              <w:t>Hollow</w:t>
            </w:r>
            <w:r>
              <w:rPr>
                <w:rFonts w:ascii="Times New Roman" w:hAnsi="Times New Roman" w:cs="Times New Roman"/>
                <w:b/>
                <w:bCs/>
              </w:rPr>
              <w:t xml:space="preserve"> Recognition</w:t>
            </w:r>
          </w:p>
        </w:tc>
        <w:tc>
          <w:tcPr>
            <w:tcW w:w="6234" w:type="dxa"/>
            <w:gridSpan w:val="2"/>
          </w:tcPr>
          <w:p w14:paraId="33A66778" w14:textId="77777777" w:rsidR="00FA149A" w:rsidRDefault="00FA149A" w:rsidP="003C1581">
            <w:pPr>
              <w:rPr>
                <w:rFonts w:ascii="Times New Roman" w:hAnsi="Times New Roman" w:cs="Times New Roman"/>
              </w:rPr>
            </w:pPr>
          </w:p>
        </w:tc>
      </w:tr>
      <w:tr w:rsidR="003C1581" w14:paraId="6E7B1B2E" w14:textId="77777777" w:rsidTr="006A1107">
        <w:tc>
          <w:tcPr>
            <w:tcW w:w="3116" w:type="dxa"/>
          </w:tcPr>
          <w:p w14:paraId="45E93ECE" w14:textId="77777777" w:rsidR="003C1581" w:rsidRDefault="003C1581" w:rsidP="003C1581">
            <w:pPr>
              <w:rPr>
                <w:rFonts w:ascii="Times New Roman" w:hAnsi="Times New Roman" w:cs="Times New Roman"/>
              </w:rPr>
            </w:pPr>
          </w:p>
        </w:tc>
        <w:tc>
          <w:tcPr>
            <w:tcW w:w="6234" w:type="dxa"/>
            <w:gridSpan w:val="2"/>
          </w:tcPr>
          <w:p w14:paraId="4DA282A7" w14:textId="2E3F98EB" w:rsidR="003C1581" w:rsidRDefault="003C1581" w:rsidP="003C1581">
            <w:pPr>
              <w:rPr>
                <w:rFonts w:ascii="Times New Roman" w:hAnsi="Times New Roman" w:cs="Times New Roman"/>
              </w:rPr>
            </w:pPr>
            <w:r>
              <w:rPr>
                <w:rFonts w:ascii="Times New Roman" w:hAnsi="Times New Roman" w:cs="Times New Roman"/>
              </w:rPr>
              <w:t>Rhetorical support for CJ that never ingrates carceral constituency perspective; Support for/action on policies reflecting “selective hearing”</w:t>
            </w:r>
          </w:p>
        </w:tc>
      </w:tr>
      <w:tr w:rsidR="003C1581" w14:paraId="45AD3D0B" w14:textId="77777777" w:rsidTr="007266CC">
        <w:tc>
          <w:tcPr>
            <w:tcW w:w="3116" w:type="dxa"/>
          </w:tcPr>
          <w:p w14:paraId="03CE9DBD" w14:textId="65CA6A5B" w:rsidR="003C1581" w:rsidRPr="003C1581" w:rsidRDefault="003C1581" w:rsidP="003C1581">
            <w:pPr>
              <w:rPr>
                <w:rFonts w:ascii="Times New Roman" w:hAnsi="Times New Roman" w:cs="Times New Roman"/>
                <w:b/>
                <w:bCs/>
              </w:rPr>
            </w:pPr>
            <w:r>
              <w:rPr>
                <w:rFonts w:ascii="Times New Roman" w:hAnsi="Times New Roman" w:cs="Times New Roman"/>
                <w:b/>
                <w:bCs/>
              </w:rPr>
              <w:t>Centering Recognition</w:t>
            </w:r>
          </w:p>
        </w:tc>
        <w:tc>
          <w:tcPr>
            <w:tcW w:w="6234" w:type="dxa"/>
            <w:gridSpan w:val="2"/>
          </w:tcPr>
          <w:p w14:paraId="3A2201D6" w14:textId="77777777" w:rsidR="003C1581" w:rsidRDefault="003C1581" w:rsidP="003C1581">
            <w:pPr>
              <w:rPr>
                <w:rFonts w:ascii="Times New Roman" w:hAnsi="Times New Roman" w:cs="Times New Roman"/>
              </w:rPr>
            </w:pPr>
          </w:p>
        </w:tc>
      </w:tr>
      <w:tr w:rsidR="003C1581" w14:paraId="135EF485" w14:textId="77777777" w:rsidTr="003C1581">
        <w:tc>
          <w:tcPr>
            <w:tcW w:w="3116" w:type="dxa"/>
          </w:tcPr>
          <w:p w14:paraId="220BA1B8" w14:textId="77777777" w:rsidR="003C1581" w:rsidRDefault="003C1581" w:rsidP="003C1581">
            <w:pPr>
              <w:rPr>
                <w:rFonts w:ascii="Times New Roman" w:hAnsi="Times New Roman" w:cs="Times New Roman"/>
              </w:rPr>
            </w:pPr>
          </w:p>
        </w:tc>
        <w:tc>
          <w:tcPr>
            <w:tcW w:w="3117" w:type="dxa"/>
          </w:tcPr>
          <w:p w14:paraId="3347D7B3" w14:textId="7A0899B5" w:rsidR="003C1581" w:rsidRPr="00227487" w:rsidRDefault="00227487" w:rsidP="003C1581">
            <w:pPr>
              <w:rPr>
                <w:rFonts w:ascii="Times New Roman" w:hAnsi="Times New Roman" w:cs="Times New Roman"/>
                <w:i/>
                <w:iCs/>
              </w:rPr>
            </w:pPr>
            <w:r>
              <w:rPr>
                <w:rFonts w:ascii="Times New Roman" w:hAnsi="Times New Roman" w:cs="Times New Roman"/>
                <w:i/>
                <w:iCs/>
              </w:rPr>
              <w:t>Explicit</w:t>
            </w:r>
          </w:p>
        </w:tc>
        <w:tc>
          <w:tcPr>
            <w:tcW w:w="3117" w:type="dxa"/>
          </w:tcPr>
          <w:p w14:paraId="662ACF48" w14:textId="5E14165E" w:rsidR="003C1581" w:rsidRDefault="00227487" w:rsidP="003C1581">
            <w:pPr>
              <w:rPr>
                <w:rFonts w:ascii="Times New Roman" w:hAnsi="Times New Roman" w:cs="Times New Roman"/>
              </w:rPr>
            </w:pPr>
            <w:r>
              <w:rPr>
                <w:rFonts w:ascii="Times New Roman" w:hAnsi="Times New Roman" w:cs="Times New Roman"/>
              </w:rPr>
              <w:t>Direct constituency naming (“my constituents behind the wall,” or “my constituent, who is in MCI-Norfolk”)</w:t>
            </w:r>
          </w:p>
        </w:tc>
      </w:tr>
      <w:tr w:rsidR="00227487" w14:paraId="680228BE" w14:textId="77777777" w:rsidTr="003C1581">
        <w:tc>
          <w:tcPr>
            <w:tcW w:w="3116" w:type="dxa"/>
          </w:tcPr>
          <w:p w14:paraId="36A0C53E" w14:textId="77777777" w:rsidR="00227487" w:rsidRDefault="00227487" w:rsidP="003C1581">
            <w:pPr>
              <w:rPr>
                <w:rFonts w:ascii="Times New Roman" w:hAnsi="Times New Roman" w:cs="Times New Roman"/>
              </w:rPr>
            </w:pPr>
          </w:p>
        </w:tc>
        <w:tc>
          <w:tcPr>
            <w:tcW w:w="3117" w:type="dxa"/>
          </w:tcPr>
          <w:p w14:paraId="50BBA5B4" w14:textId="030A1563" w:rsidR="00227487" w:rsidRDefault="00227487" w:rsidP="003C1581">
            <w:pPr>
              <w:rPr>
                <w:rFonts w:ascii="Times New Roman" w:hAnsi="Times New Roman" w:cs="Times New Roman"/>
                <w:i/>
                <w:iCs/>
              </w:rPr>
            </w:pPr>
            <w:r>
              <w:rPr>
                <w:rFonts w:ascii="Times New Roman" w:hAnsi="Times New Roman" w:cs="Times New Roman"/>
                <w:i/>
                <w:iCs/>
              </w:rPr>
              <w:t>Adjacent or Implicit</w:t>
            </w:r>
          </w:p>
        </w:tc>
        <w:tc>
          <w:tcPr>
            <w:tcW w:w="3117" w:type="dxa"/>
          </w:tcPr>
          <w:p w14:paraId="49D0BD7C" w14:textId="4C031F2C" w:rsidR="00227487" w:rsidRDefault="00227487" w:rsidP="003C1581">
            <w:pPr>
              <w:rPr>
                <w:rFonts w:ascii="Times New Roman" w:hAnsi="Times New Roman" w:cs="Times New Roman"/>
              </w:rPr>
            </w:pPr>
            <w:r>
              <w:rPr>
                <w:rFonts w:ascii="Times New Roman" w:hAnsi="Times New Roman" w:cs="Times New Roman"/>
              </w:rPr>
              <w:t>(“our brothers behind the wall;” “my constituents who drive 3 hours to see their loved ones in MCI-Norfolk”)</w:t>
            </w:r>
          </w:p>
        </w:tc>
      </w:tr>
      <w:tr w:rsidR="00227487" w14:paraId="4CC50B98" w14:textId="77777777" w:rsidTr="003C1581">
        <w:tc>
          <w:tcPr>
            <w:tcW w:w="3116" w:type="dxa"/>
          </w:tcPr>
          <w:p w14:paraId="6AE36E0B" w14:textId="77777777" w:rsidR="00227487" w:rsidRDefault="00227487" w:rsidP="003C1581">
            <w:pPr>
              <w:rPr>
                <w:rFonts w:ascii="Times New Roman" w:hAnsi="Times New Roman" w:cs="Times New Roman"/>
              </w:rPr>
            </w:pPr>
          </w:p>
        </w:tc>
        <w:tc>
          <w:tcPr>
            <w:tcW w:w="3117" w:type="dxa"/>
          </w:tcPr>
          <w:p w14:paraId="3201941B" w14:textId="1C5DA1C5" w:rsidR="00227487" w:rsidRDefault="00227487" w:rsidP="003C1581">
            <w:pPr>
              <w:rPr>
                <w:rFonts w:ascii="Times New Roman" w:hAnsi="Times New Roman" w:cs="Times New Roman"/>
                <w:i/>
                <w:iCs/>
              </w:rPr>
            </w:pPr>
            <w:r>
              <w:rPr>
                <w:rFonts w:ascii="Times New Roman" w:hAnsi="Times New Roman" w:cs="Times New Roman"/>
                <w:i/>
                <w:iCs/>
              </w:rPr>
              <w:t xml:space="preserve">Humanizing </w:t>
            </w:r>
          </w:p>
        </w:tc>
        <w:tc>
          <w:tcPr>
            <w:tcW w:w="3117" w:type="dxa"/>
          </w:tcPr>
          <w:p w14:paraId="019BB03F" w14:textId="488A8B99" w:rsidR="00227487" w:rsidRDefault="00227487" w:rsidP="003C1581">
            <w:pPr>
              <w:rPr>
                <w:rFonts w:ascii="Times New Roman" w:hAnsi="Times New Roman" w:cs="Times New Roman"/>
              </w:rPr>
            </w:pPr>
            <w:r>
              <w:rPr>
                <w:rFonts w:ascii="Times New Roman" w:hAnsi="Times New Roman" w:cs="Times New Roman"/>
              </w:rPr>
              <w:t>Carceral citizens as moral agents, community members, rights-bearing (dignity, family ties, political voice, deserving of)</w:t>
            </w:r>
          </w:p>
        </w:tc>
      </w:tr>
      <w:tr w:rsidR="00227487" w14:paraId="7020CA7A" w14:textId="77777777" w:rsidTr="003C1581">
        <w:tc>
          <w:tcPr>
            <w:tcW w:w="3116" w:type="dxa"/>
          </w:tcPr>
          <w:p w14:paraId="6B1E34B8" w14:textId="4512B343" w:rsidR="00227487" w:rsidRPr="00CD42D5" w:rsidRDefault="00CD42D5" w:rsidP="003C1581">
            <w:pPr>
              <w:rPr>
                <w:rFonts w:ascii="Times New Roman" w:hAnsi="Times New Roman" w:cs="Times New Roman"/>
                <w:i/>
                <w:iCs/>
              </w:rPr>
            </w:pPr>
            <w:r w:rsidRPr="00CD42D5">
              <w:rPr>
                <w:rFonts w:ascii="Times New Roman" w:hAnsi="Times New Roman" w:cs="Times New Roman"/>
                <w:i/>
                <w:iCs/>
              </w:rPr>
              <w:t>Potential cites of epistemic inclusion</w:t>
            </w:r>
          </w:p>
        </w:tc>
        <w:tc>
          <w:tcPr>
            <w:tcW w:w="3117" w:type="dxa"/>
          </w:tcPr>
          <w:p w14:paraId="00D97627" w14:textId="36719D77" w:rsidR="00227487" w:rsidRDefault="00227487" w:rsidP="003C1581">
            <w:pPr>
              <w:rPr>
                <w:rFonts w:ascii="Times New Roman" w:hAnsi="Times New Roman" w:cs="Times New Roman"/>
                <w:i/>
                <w:iCs/>
              </w:rPr>
            </w:pPr>
            <w:r>
              <w:rPr>
                <w:rFonts w:ascii="Times New Roman" w:hAnsi="Times New Roman" w:cs="Times New Roman"/>
                <w:i/>
                <w:iCs/>
              </w:rPr>
              <w:t>As Knowers (Episteme?)</w:t>
            </w:r>
          </w:p>
        </w:tc>
        <w:tc>
          <w:tcPr>
            <w:tcW w:w="3117" w:type="dxa"/>
          </w:tcPr>
          <w:p w14:paraId="31965AA9" w14:textId="51FFBF10" w:rsidR="00227487" w:rsidRDefault="00A1500A" w:rsidP="003C1581">
            <w:pPr>
              <w:rPr>
                <w:rFonts w:ascii="Times New Roman" w:hAnsi="Times New Roman" w:cs="Times New Roman"/>
              </w:rPr>
            </w:pPr>
            <w:r>
              <w:rPr>
                <w:rFonts w:ascii="Times New Roman" w:hAnsi="Times New Roman" w:cs="Times New Roman"/>
              </w:rPr>
              <w:t xml:space="preserve">References to perspectives, political voice, direct demands; framing carceral political action (protest, direct participation) as legitimate </w:t>
            </w:r>
            <w:r>
              <w:rPr>
                <w:rFonts w:ascii="Times New Roman" w:hAnsi="Times New Roman" w:cs="Times New Roman"/>
              </w:rPr>
              <w:lastRenderedPageBreak/>
              <w:t xml:space="preserve">political action; references to </w:t>
            </w:r>
            <w:r w:rsidR="00DB48EF">
              <w:rPr>
                <w:rFonts w:ascii="Times New Roman" w:hAnsi="Times New Roman" w:cs="Times New Roman"/>
              </w:rPr>
              <w:t>“hidden curriculum” (Weaver)</w:t>
            </w:r>
          </w:p>
        </w:tc>
      </w:tr>
      <w:tr w:rsidR="00FA149A" w14:paraId="5C4DFBE2" w14:textId="77777777" w:rsidTr="003C1581">
        <w:tc>
          <w:tcPr>
            <w:tcW w:w="3116" w:type="dxa"/>
          </w:tcPr>
          <w:p w14:paraId="61918BA6" w14:textId="77777777" w:rsidR="00FA149A" w:rsidRDefault="00FA149A" w:rsidP="003C1581">
            <w:pPr>
              <w:rPr>
                <w:rFonts w:ascii="Times New Roman" w:hAnsi="Times New Roman" w:cs="Times New Roman"/>
              </w:rPr>
            </w:pPr>
          </w:p>
        </w:tc>
        <w:tc>
          <w:tcPr>
            <w:tcW w:w="3117" w:type="dxa"/>
          </w:tcPr>
          <w:p w14:paraId="27A74582" w14:textId="77777777" w:rsidR="00FA149A" w:rsidRDefault="00FA149A" w:rsidP="003C1581">
            <w:pPr>
              <w:rPr>
                <w:rFonts w:ascii="Times New Roman" w:hAnsi="Times New Roman" w:cs="Times New Roman"/>
                <w:i/>
                <w:iCs/>
              </w:rPr>
            </w:pPr>
          </w:p>
        </w:tc>
        <w:tc>
          <w:tcPr>
            <w:tcW w:w="3117" w:type="dxa"/>
          </w:tcPr>
          <w:p w14:paraId="57225CC6" w14:textId="17EBF05D" w:rsidR="00FA149A" w:rsidRDefault="00CD42D5" w:rsidP="003C1581">
            <w:pPr>
              <w:rPr>
                <w:rFonts w:ascii="Times New Roman" w:hAnsi="Times New Roman" w:cs="Times New Roman"/>
              </w:rPr>
            </w:pPr>
            <w:r>
              <w:rPr>
                <w:rFonts w:ascii="Times New Roman" w:hAnsi="Times New Roman" w:cs="Times New Roman"/>
              </w:rPr>
              <w:t>References to legislator-initiated direct contact (prison visits)</w:t>
            </w:r>
          </w:p>
        </w:tc>
      </w:tr>
      <w:tr w:rsidR="00CD42D5" w14:paraId="1D144B2C" w14:textId="77777777" w:rsidTr="003C1581">
        <w:tc>
          <w:tcPr>
            <w:tcW w:w="3116" w:type="dxa"/>
          </w:tcPr>
          <w:p w14:paraId="168D7884" w14:textId="573E860B" w:rsidR="00CD42D5" w:rsidRPr="00C91B6B" w:rsidRDefault="00C91B6B" w:rsidP="003C1581">
            <w:pPr>
              <w:rPr>
                <w:rFonts w:ascii="Times New Roman" w:hAnsi="Times New Roman" w:cs="Times New Roman"/>
                <w:i/>
                <w:iCs/>
              </w:rPr>
            </w:pPr>
            <w:r>
              <w:rPr>
                <w:rFonts w:ascii="Times New Roman" w:hAnsi="Times New Roman" w:cs="Times New Roman"/>
                <w:i/>
                <w:iCs/>
              </w:rPr>
              <w:t>Potential responsiveness</w:t>
            </w:r>
          </w:p>
        </w:tc>
        <w:tc>
          <w:tcPr>
            <w:tcW w:w="3117" w:type="dxa"/>
          </w:tcPr>
          <w:p w14:paraId="4C55233D" w14:textId="591CCE69" w:rsidR="00CD42D5" w:rsidRDefault="00C91B6B" w:rsidP="003C1581">
            <w:pPr>
              <w:rPr>
                <w:rFonts w:ascii="Times New Roman" w:hAnsi="Times New Roman" w:cs="Times New Roman"/>
                <w:i/>
                <w:iCs/>
              </w:rPr>
            </w:pPr>
            <w:r>
              <w:rPr>
                <w:rFonts w:ascii="Times New Roman" w:hAnsi="Times New Roman" w:cs="Times New Roman"/>
                <w:i/>
                <w:iCs/>
              </w:rPr>
              <w:t>“Bridging” or Injecting CC’s as Knowers</w:t>
            </w:r>
            <w:r w:rsidR="00CD42D5">
              <w:rPr>
                <w:rFonts w:ascii="Times New Roman" w:hAnsi="Times New Roman" w:cs="Times New Roman"/>
                <w:i/>
                <w:iCs/>
              </w:rPr>
              <w:t xml:space="preserve"> </w:t>
            </w:r>
          </w:p>
        </w:tc>
        <w:tc>
          <w:tcPr>
            <w:tcW w:w="3117" w:type="dxa"/>
          </w:tcPr>
          <w:p w14:paraId="7935B958" w14:textId="1D841926" w:rsidR="00CD42D5" w:rsidRDefault="00CD42D5" w:rsidP="003C1581">
            <w:pPr>
              <w:rPr>
                <w:rFonts w:ascii="Times New Roman" w:hAnsi="Times New Roman" w:cs="Times New Roman"/>
              </w:rPr>
            </w:pPr>
            <w:r>
              <w:rPr>
                <w:rFonts w:ascii="Times New Roman" w:hAnsi="Times New Roman" w:cs="Times New Roman"/>
              </w:rPr>
              <w:t xml:space="preserve">Direct engagement with </w:t>
            </w:r>
            <w:r w:rsidR="00C91B6B">
              <w:rPr>
                <w:rFonts w:ascii="Times New Roman" w:hAnsi="Times New Roman" w:cs="Times New Roman"/>
              </w:rPr>
              <w:t>carceral constituent recorded or live testimony, reading/direct quoting</w:t>
            </w:r>
          </w:p>
        </w:tc>
      </w:tr>
    </w:tbl>
    <w:p w14:paraId="360B48FE" w14:textId="77777777" w:rsidR="003C1581" w:rsidRDefault="003C1581">
      <w:pPr>
        <w:rPr>
          <w:rFonts w:ascii="Times New Roman" w:hAnsi="Times New Roman" w:cs="Times New Roman"/>
        </w:rPr>
      </w:pPr>
    </w:p>
    <w:p w14:paraId="2B3A8DD3" w14:textId="120EF987" w:rsidR="00DA03DD" w:rsidRDefault="00C91B6B">
      <w:pPr>
        <w:rPr>
          <w:rFonts w:ascii="Times New Roman" w:hAnsi="Times New Roman" w:cs="Times New Roman"/>
        </w:rPr>
      </w:pPr>
      <w:r>
        <w:rPr>
          <w:rFonts w:ascii="Times New Roman" w:hAnsi="Times New Roman" w:cs="Times New Roman"/>
        </w:rPr>
        <w:t>[explaining how I will track and code key predictors: district incarceration rate, prison/jail presence, legislator identity, party and ideology. Moreover, and building on ongoing work that finds differences in how directly impacted people conceptualize what policy help carceral citizens deserve and are more likely to reject social constructions</w:t>
      </w:r>
      <w:r w:rsidR="003F1F7B">
        <w:rPr>
          <w:rFonts w:ascii="Times New Roman" w:hAnsi="Times New Roman" w:cs="Times New Roman"/>
        </w:rPr>
        <w:t xml:space="preserve">, I aim to aggregate info on legislators experiences. While, for example, legislators professional backgrounds (in corrections, law enforcement, as public or private defenders or prosecutors, social work/social support) may be easy to aggregate, and some directly impacted legislators certainly may indicate their experiences as such in the aforementioned data sources, I ultimately hope to survey legislators to interrogate this matter, its relationship to their or their offices internal policy positions (which might not always materialize in sponsorship / aforementioned materials), and their own understanding of their obligations to carceral citizens. </w:t>
      </w:r>
    </w:p>
    <w:p w14:paraId="5F62F00F" w14:textId="77777777" w:rsidR="003F1F7B" w:rsidRDefault="003F1F7B">
      <w:pPr>
        <w:rPr>
          <w:rFonts w:ascii="Times New Roman" w:hAnsi="Times New Roman" w:cs="Times New Roman"/>
        </w:rPr>
      </w:pPr>
    </w:p>
    <w:p w14:paraId="30EB623B" w14:textId="482AEA10" w:rsidR="003F1F7B" w:rsidRDefault="003F1F7B">
      <w:pPr>
        <w:rPr>
          <w:rFonts w:ascii="Times New Roman" w:hAnsi="Times New Roman" w:cs="Times New Roman"/>
        </w:rPr>
      </w:pPr>
      <w:r>
        <w:rPr>
          <w:rFonts w:ascii="Times New Roman" w:hAnsi="Times New Roman" w:cs="Times New Roman"/>
        </w:rPr>
        <w:t>Across these data sources/processes, I may engage with the following platforms in the following ways:</w:t>
      </w:r>
    </w:p>
    <w:p w14:paraId="206F4180" w14:textId="4903CB2C" w:rsidR="003F1F7B" w:rsidRDefault="003F1F7B" w:rsidP="003F1F7B">
      <w:pPr>
        <w:pStyle w:val="ListParagraph"/>
        <w:numPr>
          <w:ilvl w:val="0"/>
          <w:numId w:val="57"/>
        </w:numPr>
        <w:rPr>
          <w:rFonts w:ascii="Times New Roman" w:hAnsi="Times New Roman" w:cs="Times New Roman"/>
        </w:rPr>
      </w:pPr>
      <w:r>
        <w:rPr>
          <w:rFonts w:ascii="Times New Roman" w:hAnsi="Times New Roman" w:cs="Times New Roman"/>
        </w:rPr>
        <w:t>Supervised machine learning for sentence classification and/or social media scraping</w:t>
      </w:r>
    </w:p>
    <w:p w14:paraId="6A34FC50" w14:textId="1D565C5A" w:rsidR="003F1F7B" w:rsidRDefault="003F1F7B" w:rsidP="003F1F7B">
      <w:pPr>
        <w:pStyle w:val="ListParagraph"/>
        <w:numPr>
          <w:ilvl w:val="0"/>
          <w:numId w:val="57"/>
        </w:numPr>
        <w:rPr>
          <w:rFonts w:ascii="Times New Roman" w:hAnsi="Times New Roman" w:cs="Times New Roman"/>
        </w:rPr>
      </w:pPr>
      <w:r>
        <w:rPr>
          <w:rFonts w:ascii="Times New Roman" w:hAnsi="Times New Roman" w:cs="Times New Roman"/>
        </w:rPr>
        <w:t>R scraping</w:t>
      </w:r>
    </w:p>
    <w:p w14:paraId="4714C2C6" w14:textId="2B862517" w:rsidR="003F1F7B" w:rsidRDefault="003F1F7B" w:rsidP="003F1F7B">
      <w:pPr>
        <w:pStyle w:val="ListParagraph"/>
        <w:numPr>
          <w:ilvl w:val="0"/>
          <w:numId w:val="57"/>
        </w:numPr>
        <w:rPr>
          <w:rFonts w:ascii="Times New Roman" w:hAnsi="Times New Roman" w:cs="Times New Roman"/>
        </w:rPr>
      </w:pPr>
      <w:r>
        <w:rPr>
          <w:rFonts w:ascii="Times New Roman" w:hAnsi="Times New Roman" w:cs="Times New Roman"/>
        </w:rPr>
        <w:t xml:space="preserve">Possible state-level selection of 4-6 representative cases. </w:t>
      </w:r>
    </w:p>
    <w:p w14:paraId="2876A0AC" w14:textId="77777777" w:rsidR="003F1F7B" w:rsidRDefault="003F1F7B" w:rsidP="003F1F7B">
      <w:pPr>
        <w:rPr>
          <w:rFonts w:ascii="Times New Roman" w:hAnsi="Times New Roman" w:cs="Times New Roman"/>
        </w:rPr>
      </w:pPr>
    </w:p>
    <w:p w14:paraId="219B2B3B" w14:textId="7F5BC8A0" w:rsidR="003F1F7B" w:rsidRPr="003F1F7B" w:rsidRDefault="003F1F7B" w:rsidP="003F1F7B">
      <w:pPr>
        <w:rPr>
          <w:rFonts w:ascii="Times New Roman" w:hAnsi="Times New Roman" w:cs="Times New Roman"/>
        </w:rPr>
      </w:pPr>
      <w:r>
        <w:rPr>
          <w:rFonts w:ascii="Times New Roman" w:hAnsi="Times New Roman" w:cs="Times New Roman"/>
        </w:rPr>
        <w:t xml:space="preserve">[Return to question] </w:t>
      </w:r>
      <w:r w:rsidR="008F0264" w:rsidRPr="008F0264">
        <w:rPr>
          <w:rFonts w:ascii="Times New Roman" w:hAnsi="Times New Roman" w:cs="Times New Roman"/>
        </w:rPr>
        <w:t>By beginning with symbolic inclusion—and extending to epistemic inclusion and responsiveness—this project answers my motivating question about when legislators describe incarcerated people as constituents, and whether this varies by district carceral context or legislator identity. More broadly, it asks how political actors decide which groups are worthy of representation and whether those boundaries are structurally determined.</w:t>
      </w:r>
    </w:p>
    <w:p w14:paraId="7EA2C4E4" w14:textId="77777777" w:rsidR="00650B21" w:rsidRDefault="00650B21">
      <w:pPr>
        <w:rPr>
          <w:rFonts w:ascii="Times New Roman" w:hAnsi="Times New Roman" w:cs="Times New Roman"/>
        </w:rPr>
      </w:pPr>
    </w:p>
    <w:p w14:paraId="377B72B2" w14:textId="7FD89E3A" w:rsidR="008F0264" w:rsidRDefault="008F0264">
      <w:pPr>
        <w:rPr>
          <w:rFonts w:ascii="Times New Roman" w:hAnsi="Times New Roman" w:cs="Times New Roman"/>
        </w:rPr>
      </w:pPr>
      <w:r>
        <w:rPr>
          <w:rFonts w:ascii="Times New Roman" w:hAnsi="Times New Roman" w:cs="Times New Roman"/>
        </w:rPr>
        <w:t>NOTES</w:t>
      </w:r>
    </w:p>
    <w:p w14:paraId="19C122D5" w14:textId="4D6A35E7" w:rsidR="006B14C0" w:rsidRPr="00BB2FB4" w:rsidRDefault="00650B21">
      <w:pPr>
        <w:rPr>
          <w:rFonts w:ascii="Times New Roman" w:hAnsi="Times New Roman" w:cs="Times New Roman"/>
        </w:rPr>
      </w:pPr>
      <w:r>
        <w:rPr>
          <w:rFonts w:ascii="Times New Roman" w:hAnsi="Times New Roman" w:cs="Times New Roman"/>
        </w:rPr>
        <w:lastRenderedPageBreak/>
        <w:t>. . .</w:t>
      </w:r>
      <w:r w:rsidR="0057101E" w:rsidRPr="00BB2FB4">
        <w:rPr>
          <w:rFonts w:ascii="Times New Roman" w:hAnsi="Times New Roman" w:cs="Times New Roman"/>
        </w:rPr>
        <w:t xml:space="preserve">which </w:t>
      </w:r>
      <w:r w:rsidR="00860D64" w:rsidRPr="00BB2FB4">
        <w:rPr>
          <w:rFonts w:ascii="Times New Roman" w:hAnsi="Times New Roman" w:cs="Times New Roman"/>
        </w:rPr>
        <w:t>[could be treated as</w:t>
      </w:r>
      <w:r w:rsidR="00E859F9" w:rsidRPr="00BB2FB4">
        <w:rPr>
          <w:rFonts w:ascii="Times New Roman" w:hAnsi="Times New Roman" w:cs="Times New Roman"/>
        </w:rPr>
        <w:t xml:space="preserve"> measure symbolic inclusion, [ set up to explain newsletters]. [specific thing about newsletters] [how I will get newsletters. However, [reason – empirical or based in literature to also look at speeches]. [How I will look at committee hearing speech]. [How I will look at newsletters or constituent-facing communication]. </w:t>
      </w:r>
    </w:p>
    <w:p w14:paraId="7B37760D" w14:textId="77777777" w:rsidR="00E859F9" w:rsidRPr="00BB2FB4" w:rsidRDefault="00E859F9">
      <w:pPr>
        <w:rPr>
          <w:rFonts w:ascii="Times New Roman" w:hAnsi="Times New Roman" w:cs="Times New Roman"/>
        </w:rPr>
      </w:pPr>
    </w:p>
    <w:p w14:paraId="60F7B412" w14:textId="4D56A5E9" w:rsidR="00E859F9" w:rsidRPr="00BB2FB4" w:rsidRDefault="00E859F9">
      <w:pPr>
        <w:rPr>
          <w:rFonts w:ascii="Times New Roman" w:hAnsi="Times New Roman" w:cs="Times New Roman"/>
        </w:rPr>
      </w:pPr>
      <w:r w:rsidRPr="00BB2FB4">
        <w:rPr>
          <w:rFonts w:ascii="Times New Roman" w:hAnsi="Times New Roman" w:cs="Times New Roman"/>
        </w:rPr>
        <w:t xml:space="preserve">[to look at epistemic inclusion setup]. </w:t>
      </w:r>
    </w:p>
    <w:p w14:paraId="34B58B75" w14:textId="4BF54E56" w:rsidR="009D00AD" w:rsidRPr="00E04A38" w:rsidRDefault="00E859F9" w:rsidP="00E04A38">
      <w:pPr>
        <w:pStyle w:val="ListParagraph"/>
        <w:numPr>
          <w:ilvl w:val="0"/>
          <w:numId w:val="56"/>
        </w:numPr>
        <w:rPr>
          <w:rFonts w:ascii="Times New Roman" w:hAnsi="Times New Roman" w:cs="Times New Roman"/>
        </w:rPr>
      </w:pPr>
      <w:r w:rsidRPr="00BB2FB4">
        <w:rPr>
          <w:rFonts w:ascii="Times New Roman" w:hAnsi="Times New Roman" w:cs="Times New Roman"/>
        </w:rPr>
        <w:t>Committee hearings</w:t>
      </w:r>
    </w:p>
    <w:p w14:paraId="60D74D87" w14:textId="1C108231" w:rsidR="007A1D81" w:rsidRPr="00BB2FB4" w:rsidRDefault="007A1D81">
      <w:pPr>
        <w:rPr>
          <w:rFonts w:ascii="Times New Roman" w:hAnsi="Times New Roman" w:cs="Times New Roman"/>
        </w:rPr>
      </w:pPr>
      <w:r w:rsidRPr="00BB2FB4">
        <w:rPr>
          <w:rFonts w:ascii="Times New Roman" w:hAnsi="Times New Roman" w:cs="Times New Roman"/>
        </w:rPr>
        <w:t>Floor speeches</w:t>
      </w:r>
    </w:p>
    <w:p w14:paraId="1FCE31A4" w14:textId="698E8851" w:rsidR="007A1D81" w:rsidRPr="00BB2FB4" w:rsidRDefault="007A1D81">
      <w:pPr>
        <w:rPr>
          <w:rFonts w:ascii="Times New Roman" w:hAnsi="Times New Roman" w:cs="Times New Roman"/>
        </w:rPr>
      </w:pPr>
      <w:r w:rsidRPr="00BB2FB4">
        <w:rPr>
          <w:rFonts w:ascii="Times New Roman" w:hAnsi="Times New Roman" w:cs="Times New Roman"/>
        </w:rPr>
        <w:t>First, will do something to establish the general visibility of carceral constituencies.</w:t>
      </w:r>
    </w:p>
    <w:p w14:paraId="4B3496B0" w14:textId="4DD7A997" w:rsidR="00B82874" w:rsidRPr="00BB2FB4" w:rsidRDefault="00B82874">
      <w:pPr>
        <w:rPr>
          <w:rFonts w:ascii="Times New Roman" w:hAnsi="Times New Roman" w:cs="Times New Roman"/>
        </w:rPr>
      </w:pPr>
      <w:r w:rsidRPr="00BB2FB4">
        <w:rPr>
          <w:rFonts w:ascii="Times New Roman" w:hAnsi="Times New Roman" w:cs="Times New Roman"/>
        </w:rPr>
        <w:t>Measures</w:t>
      </w:r>
    </w:p>
    <w:p w14:paraId="2B22401A" w14:textId="0D95F953" w:rsidR="00B82874" w:rsidRPr="00BB2FB4" w:rsidRDefault="00B82874" w:rsidP="00B82874">
      <w:pPr>
        <w:pStyle w:val="ListParagraph"/>
        <w:numPr>
          <w:ilvl w:val="0"/>
          <w:numId w:val="9"/>
        </w:numPr>
        <w:rPr>
          <w:rFonts w:ascii="Times New Roman" w:hAnsi="Times New Roman" w:cs="Times New Roman"/>
        </w:rPr>
      </w:pPr>
      <w:r w:rsidRPr="00BB2FB4">
        <w:rPr>
          <w:rFonts w:ascii="Times New Roman" w:hAnsi="Times New Roman" w:cs="Times New Roman"/>
        </w:rPr>
        <w:t xml:space="preserve">Testimony – accessible </w:t>
      </w:r>
    </w:p>
    <w:p w14:paraId="15FBE70B" w14:textId="77777777" w:rsidR="00B82874" w:rsidRPr="00BB2FB4" w:rsidRDefault="00B82874">
      <w:pPr>
        <w:rPr>
          <w:rFonts w:ascii="Times New Roman" w:hAnsi="Times New Roman" w:cs="Times New Roman"/>
        </w:rPr>
      </w:pPr>
    </w:p>
    <w:p w14:paraId="633DC18D"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I. STATE-LEVEL MEASURES (Primary, Substantive, Harder—but Worth It)</w:t>
      </w:r>
    </w:p>
    <w:p w14:paraId="533724F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 xml:space="preserve">You’re right: state legislatures are messier, but they’re also </w:t>
      </w:r>
      <w:r w:rsidRPr="00E04A38">
        <w:rPr>
          <w:rFonts w:ascii="Times New Roman" w:hAnsi="Times New Roman" w:cs="Times New Roman"/>
          <w:i/>
          <w:iCs/>
        </w:rPr>
        <w:t>where carceral politics actually happens</w:t>
      </w:r>
      <w:r w:rsidRPr="00E04A38">
        <w:rPr>
          <w:rFonts w:ascii="Times New Roman" w:hAnsi="Times New Roman" w:cs="Times New Roman"/>
        </w:rPr>
        <w:t>. Many of these measures are underused precisely because they’re hard.</w:t>
      </w:r>
    </w:p>
    <w:p w14:paraId="0591593F"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1F881948">
          <v:rect id="_x0000_i1043" alt="" style="width:468pt;height:.05pt;mso-width-percent:0;mso-height-percent:0;mso-width-percent:0;mso-height-percent:0" o:hralign="center" o:hrstd="t" o:hr="t" fillcolor="#a0a0a0" stroked="f"/>
        </w:pict>
      </w:r>
    </w:p>
    <w:p w14:paraId="341966A2"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A. Committee Hearings &amp; Deliberation</w:t>
      </w:r>
    </w:p>
    <w:p w14:paraId="4D8316CA"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1. Legislator Speech in Committee Hearings</w:t>
      </w:r>
    </w:p>
    <w:p w14:paraId="390E173A"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6C9DEFB9" w14:textId="77777777" w:rsidR="009D00AD" w:rsidRPr="00E04A38" w:rsidRDefault="009D00AD" w:rsidP="00E04A38">
      <w:pPr>
        <w:numPr>
          <w:ilvl w:val="0"/>
          <w:numId w:val="10"/>
        </w:numPr>
        <w:spacing w:line="240" w:lineRule="auto"/>
        <w:rPr>
          <w:rFonts w:ascii="Times New Roman" w:hAnsi="Times New Roman" w:cs="Times New Roman"/>
        </w:rPr>
      </w:pPr>
      <w:r w:rsidRPr="00E04A38">
        <w:rPr>
          <w:rFonts w:ascii="Times New Roman" w:hAnsi="Times New Roman" w:cs="Times New Roman"/>
        </w:rPr>
        <w:t>Questions asked by legislators</w:t>
      </w:r>
    </w:p>
    <w:p w14:paraId="02027C61" w14:textId="77777777" w:rsidR="009D00AD" w:rsidRPr="00E04A38" w:rsidRDefault="009D00AD" w:rsidP="00E04A38">
      <w:pPr>
        <w:numPr>
          <w:ilvl w:val="0"/>
          <w:numId w:val="10"/>
        </w:numPr>
        <w:spacing w:line="240" w:lineRule="auto"/>
        <w:rPr>
          <w:rFonts w:ascii="Times New Roman" w:hAnsi="Times New Roman" w:cs="Times New Roman"/>
        </w:rPr>
      </w:pPr>
      <w:r w:rsidRPr="00E04A38">
        <w:rPr>
          <w:rFonts w:ascii="Times New Roman" w:hAnsi="Times New Roman" w:cs="Times New Roman"/>
        </w:rPr>
        <w:t>Statements during hearings</w:t>
      </w:r>
    </w:p>
    <w:p w14:paraId="346A4591" w14:textId="77777777" w:rsidR="009D00AD" w:rsidRPr="00E04A38" w:rsidRDefault="009D00AD" w:rsidP="00E04A38">
      <w:pPr>
        <w:numPr>
          <w:ilvl w:val="0"/>
          <w:numId w:val="10"/>
        </w:numPr>
        <w:spacing w:line="240" w:lineRule="auto"/>
        <w:rPr>
          <w:rFonts w:ascii="Times New Roman" w:hAnsi="Times New Roman" w:cs="Times New Roman"/>
        </w:rPr>
      </w:pPr>
      <w:r w:rsidRPr="00E04A38">
        <w:rPr>
          <w:rFonts w:ascii="Times New Roman" w:hAnsi="Times New Roman" w:cs="Times New Roman"/>
        </w:rPr>
        <w:t>Framing of incarcerated people (as constituents, risks, costs, absences)</w:t>
      </w:r>
    </w:p>
    <w:p w14:paraId="6BFBAB95"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Why it matters:</w:t>
      </w:r>
    </w:p>
    <w:p w14:paraId="30F27727" w14:textId="77777777" w:rsidR="009D00AD" w:rsidRPr="00E04A38" w:rsidRDefault="009D00AD" w:rsidP="00E04A38">
      <w:pPr>
        <w:numPr>
          <w:ilvl w:val="0"/>
          <w:numId w:val="11"/>
        </w:numPr>
        <w:spacing w:line="240" w:lineRule="auto"/>
        <w:rPr>
          <w:rFonts w:ascii="Times New Roman" w:hAnsi="Times New Roman" w:cs="Times New Roman"/>
        </w:rPr>
      </w:pPr>
      <w:r w:rsidRPr="00E04A38">
        <w:rPr>
          <w:rFonts w:ascii="Times New Roman" w:hAnsi="Times New Roman" w:cs="Times New Roman"/>
        </w:rPr>
        <w:t xml:space="preserve">This is </w:t>
      </w:r>
      <w:r w:rsidRPr="00E04A38">
        <w:rPr>
          <w:rFonts w:ascii="Times New Roman" w:hAnsi="Times New Roman" w:cs="Times New Roman"/>
          <w:i/>
          <w:iCs/>
        </w:rPr>
        <w:t>epistemic inclusion</w:t>
      </w:r>
      <w:r w:rsidRPr="00E04A38">
        <w:rPr>
          <w:rFonts w:ascii="Times New Roman" w:hAnsi="Times New Roman" w:cs="Times New Roman"/>
        </w:rPr>
        <w:t xml:space="preserve"> in Pottle’s sense: whose knowledge is treated as relevant </w:t>
      </w:r>
      <w:r w:rsidRPr="00E04A38">
        <w:rPr>
          <w:rFonts w:ascii="Times New Roman" w:hAnsi="Times New Roman" w:cs="Times New Roman"/>
          <w:i/>
          <w:iCs/>
        </w:rPr>
        <w:t>inside</w:t>
      </w:r>
      <w:r w:rsidRPr="00E04A38">
        <w:rPr>
          <w:rFonts w:ascii="Times New Roman" w:hAnsi="Times New Roman" w:cs="Times New Roman"/>
        </w:rPr>
        <w:t xml:space="preserve"> decision-making.</w:t>
      </w:r>
    </w:p>
    <w:p w14:paraId="60D1EF1A" w14:textId="77777777" w:rsidR="009D00AD" w:rsidRPr="00E04A38" w:rsidRDefault="009D00AD" w:rsidP="00E04A38">
      <w:pPr>
        <w:numPr>
          <w:ilvl w:val="0"/>
          <w:numId w:val="11"/>
        </w:numPr>
        <w:spacing w:line="240" w:lineRule="auto"/>
        <w:rPr>
          <w:rFonts w:ascii="Times New Roman" w:hAnsi="Times New Roman" w:cs="Times New Roman"/>
        </w:rPr>
      </w:pPr>
      <w:r w:rsidRPr="00E04A38">
        <w:rPr>
          <w:rFonts w:ascii="Times New Roman" w:hAnsi="Times New Roman" w:cs="Times New Roman"/>
        </w:rPr>
        <w:t>Aligns with Ban &amp; Kaslovsky’s insight that representational style travels into internal venues.</w:t>
      </w:r>
    </w:p>
    <w:p w14:paraId="70CEB3C6"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44D3B262" w14:textId="77777777" w:rsidR="009D00AD" w:rsidRPr="00E04A38" w:rsidRDefault="009D00AD" w:rsidP="00E04A38">
      <w:pPr>
        <w:numPr>
          <w:ilvl w:val="0"/>
          <w:numId w:val="12"/>
        </w:numPr>
        <w:spacing w:line="240" w:lineRule="auto"/>
        <w:rPr>
          <w:rFonts w:ascii="Times New Roman" w:hAnsi="Times New Roman" w:cs="Times New Roman"/>
        </w:rPr>
      </w:pPr>
      <w:r w:rsidRPr="00E04A38">
        <w:rPr>
          <w:rFonts w:ascii="Times New Roman" w:hAnsi="Times New Roman" w:cs="Times New Roman"/>
        </w:rPr>
        <w:t>State legislature committee archives (varies wildly)</w:t>
      </w:r>
    </w:p>
    <w:p w14:paraId="086F3265" w14:textId="77777777" w:rsidR="009D00AD" w:rsidRPr="00E04A38" w:rsidRDefault="009D00AD" w:rsidP="00E04A38">
      <w:pPr>
        <w:numPr>
          <w:ilvl w:val="0"/>
          <w:numId w:val="12"/>
        </w:numPr>
        <w:spacing w:line="240" w:lineRule="auto"/>
        <w:rPr>
          <w:rFonts w:ascii="Times New Roman" w:hAnsi="Times New Roman" w:cs="Times New Roman"/>
        </w:rPr>
      </w:pPr>
      <w:r w:rsidRPr="00E04A38">
        <w:rPr>
          <w:rFonts w:ascii="Times New Roman" w:hAnsi="Times New Roman" w:cs="Times New Roman"/>
        </w:rPr>
        <w:t>Sometimes YouTube channels of legislatures</w:t>
      </w:r>
    </w:p>
    <w:p w14:paraId="2CED0989" w14:textId="77777777" w:rsidR="009D00AD" w:rsidRPr="00E04A38" w:rsidRDefault="009D00AD" w:rsidP="00E04A38">
      <w:pPr>
        <w:numPr>
          <w:ilvl w:val="0"/>
          <w:numId w:val="12"/>
        </w:numPr>
        <w:spacing w:line="240" w:lineRule="auto"/>
        <w:rPr>
          <w:rFonts w:ascii="Times New Roman" w:hAnsi="Times New Roman" w:cs="Times New Roman"/>
        </w:rPr>
      </w:pPr>
      <w:r w:rsidRPr="00E04A38">
        <w:rPr>
          <w:rFonts w:ascii="Times New Roman" w:hAnsi="Times New Roman" w:cs="Times New Roman"/>
        </w:rPr>
        <w:t>State legislative journals / hearing transcripts (often PDFs)</w:t>
      </w:r>
    </w:p>
    <w:p w14:paraId="1C939321"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lastRenderedPageBreak/>
        <w:t>Lit tie-ins:</w:t>
      </w:r>
    </w:p>
    <w:p w14:paraId="648021F7" w14:textId="77777777" w:rsidR="009D00AD" w:rsidRPr="00E04A38" w:rsidRDefault="009D00AD" w:rsidP="00E04A38">
      <w:pPr>
        <w:numPr>
          <w:ilvl w:val="0"/>
          <w:numId w:val="13"/>
        </w:numPr>
        <w:spacing w:line="240" w:lineRule="auto"/>
        <w:rPr>
          <w:rFonts w:ascii="Times New Roman" w:hAnsi="Times New Roman" w:cs="Times New Roman"/>
        </w:rPr>
      </w:pPr>
      <w:r w:rsidRPr="00E04A38">
        <w:rPr>
          <w:rFonts w:ascii="Times New Roman" w:hAnsi="Times New Roman" w:cs="Times New Roman"/>
        </w:rPr>
        <w:t>Ban &amp; Kaslovsky (2025): internal vs. external rhetoric</w:t>
      </w:r>
    </w:p>
    <w:p w14:paraId="22A3FDCA" w14:textId="77777777" w:rsidR="009D00AD" w:rsidRPr="00E04A38" w:rsidRDefault="009D00AD" w:rsidP="00E04A38">
      <w:pPr>
        <w:numPr>
          <w:ilvl w:val="0"/>
          <w:numId w:val="13"/>
        </w:numPr>
        <w:spacing w:line="240" w:lineRule="auto"/>
        <w:rPr>
          <w:rFonts w:ascii="Times New Roman" w:hAnsi="Times New Roman" w:cs="Times New Roman"/>
        </w:rPr>
      </w:pPr>
      <w:r w:rsidRPr="00E04A38">
        <w:rPr>
          <w:rFonts w:ascii="Times New Roman" w:hAnsi="Times New Roman" w:cs="Times New Roman"/>
        </w:rPr>
        <w:t>Miler (2018): seriousness and committee location</w:t>
      </w:r>
    </w:p>
    <w:p w14:paraId="084BE7EE" w14:textId="77777777" w:rsidR="009D00AD" w:rsidRPr="00E04A38" w:rsidRDefault="009D00AD" w:rsidP="00E04A38">
      <w:pPr>
        <w:numPr>
          <w:ilvl w:val="0"/>
          <w:numId w:val="13"/>
        </w:numPr>
        <w:spacing w:line="240" w:lineRule="auto"/>
        <w:rPr>
          <w:rFonts w:ascii="Times New Roman" w:hAnsi="Times New Roman" w:cs="Times New Roman"/>
        </w:rPr>
      </w:pPr>
      <w:r w:rsidRPr="00E04A38">
        <w:rPr>
          <w:rFonts w:ascii="Times New Roman" w:hAnsi="Times New Roman" w:cs="Times New Roman"/>
        </w:rPr>
        <w:t>Hall &amp; Grofman (1990): committee specialization</w:t>
      </w:r>
    </w:p>
    <w:p w14:paraId="630D5C1E"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Medium–high</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Very high</w:t>
      </w:r>
      <w:r w:rsidRPr="00E04A38">
        <w:rPr>
          <w:rFonts w:ascii="Times New Roman" w:hAnsi="Times New Roman" w:cs="Times New Roman"/>
        </w:rPr>
        <w:br/>
      </w:r>
      <w:r w:rsidRPr="00E04A38">
        <w:rPr>
          <w:rFonts w:ascii="Times New Roman" w:hAnsi="Times New Roman" w:cs="Times New Roman"/>
          <w:b/>
          <w:bCs/>
        </w:rPr>
        <w:t>You’d be one of few people doing this systematically for carceral politics.</w:t>
      </w:r>
    </w:p>
    <w:p w14:paraId="1293CFC1"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02481EAA">
          <v:rect id="_x0000_i1042" alt="" style="width:468pt;height:.05pt;mso-width-percent:0;mso-height-percent:0;mso-width-percent:0;mso-height-percent:0" o:hralign="center" o:hrstd="t" o:hr="t" fillcolor="#a0a0a0" stroked="f"/>
        </w:pict>
      </w:r>
    </w:p>
    <w:p w14:paraId="4B95E552"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2. Treatment of Incarcerated Testimony</w:t>
      </w:r>
    </w:p>
    <w:p w14:paraId="508B5C3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0D5CC91A" w14:textId="77777777" w:rsidR="009D00AD" w:rsidRPr="00E04A38" w:rsidRDefault="009D00AD" w:rsidP="00E04A38">
      <w:pPr>
        <w:numPr>
          <w:ilvl w:val="0"/>
          <w:numId w:val="14"/>
        </w:numPr>
        <w:spacing w:line="240" w:lineRule="auto"/>
        <w:rPr>
          <w:rFonts w:ascii="Times New Roman" w:hAnsi="Times New Roman" w:cs="Times New Roman"/>
        </w:rPr>
      </w:pPr>
      <w:r w:rsidRPr="00E04A38">
        <w:rPr>
          <w:rFonts w:ascii="Times New Roman" w:hAnsi="Times New Roman" w:cs="Times New Roman"/>
        </w:rPr>
        <w:t>Whether incarcerated or formerly incarcerated people testify</w:t>
      </w:r>
    </w:p>
    <w:p w14:paraId="3B9BA33E" w14:textId="77777777" w:rsidR="009D00AD" w:rsidRPr="00E04A38" w:rsidRDefault="009D00AD" w:rsidP="00E04A38">
      <w:pPr>
        <w:numPr>
          <w:ilvl w:val="0"/>
          <w:numId w:val="14"/>
        </w:numPr>
        <w:spacing w:line="240" w:lineRule="auto"/>
        <w:rPr>
          <w:rFonts w:ascii="Times New Roman" w:hAnsi="Times New Roman" w:cs="Times New Roman"/>
        </w:rPr>
      </w:pPr>
      <w:r w:rsidRPr="00E04A38">
        <w:rPr>
          <w:rFonts w:ascii="Times New Roman" w:hAnsi="Times New Roman" w:cs="Times New Roman"/>
        </w:rPr>
        <w:t>Whether legislators reference, credit, or dismiss that testimony</w:t>
      </w:r>
    </w:p>
    <w:p w14:paraId="5CD24F39" w14:textId="77777777" w:rsidR="009D00AD" w:rsidRPr="00E04A38" w:rsidRDefault="009D00AD" w:rsidP="00E04A38">
      <w:pPr>
        <w:numPr>
          <w:ilvl w:val="0"/>
          <w:numId w:val="14"/>
        </w:numPr>
        <w:spacing w:line="240" w:lineRule="auto"/>
        <w:rPr>
          <w:rFonts w:ascii="Times New Roman" w:hAnsi="Times New Roman" w:cs="Times New Roman"/>
        </w:rPr>
      </w:pPr>
      <w:r w:rsidRPr="00E04A38">
        <w:rPr>
          <w:rFonts w:ascii="Times New Roman" w:hAnsi="Times New Roman" w:cs="Times New Roman"/>
        </w:rPr>
        <w:t>Whether testimony is summarized or ignored</w:t>
      </w:r>
    </w:p>
    <w:p w14:paraId="0B362569"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Why it matters:</w:t>
      </w:r>
    </w:p>
    <w:p w14:paraId="3745EF9B" w14:textId="77777777" w:rsidR="009D00AD" w:rsidRPr="00E04A38" w:rsidRDefault="009D00AD" w:rsidP="00E04A38">
      <w:pPr>
        <w:numPr>
          <w:ilvl w:val="0"/>
          <w:numId w:val="15"/>
        </w:numPr>
        <w:spacing w:line="240" w:lineRule="auto"/>
        <w:rPr>
          <w:rFonts w:ascii="Times New Roman" w:hAnsi="Times New Roman" w:cs="Times New Roman"/>
        </w:rPr>
      </w:pPr>
      <w:r w:rsidRPr="00E04A38">
        <w:rPr>
          <w:rFonts w:ascii="Times New Roman" w:hAnsi="Times New Roman" w:cs="Times New Roman"/>
        </w:rPr>
        <w:t xml:space="preserve">Direct operationalization of </w:t>
      </w:r>
      <w:r w:rsidRPr="00E04A38">
        <w:rPr>
          <w:rFonts w:ascii="Times New Roman" w:hAnsi="Times New Roman" w:cs="Times New Roman"/>
          <w:b/>
          <w:bCs/>
        </w:rPr>
        <w:t>testimonial justice vs. injustice</w:t>
      </w:r>
      <w:r w:rsidRPr="00E04A38">
        <w:rPr>
          <w:rFonts w:ascii="Times New Roman" w:hAnsi="Times New Roman" w:cs="Times New Roman"/>
        </w:rPr>
        <w:t xml:space="preserve"> (Pottle).</w:t>
      </w:r>
    </w:p>
    <w:p w14:paraId="1105EB92" w14:textId="77777777" w:rsidR="009D00AD" w:rsidRPr="00E04A38" w:rsidRDefault="009D00AD" w:rsidP="00E04A38">
      <w:pPr>
        <w:numPr>
          <w:ilvl w:val="0"/>
          <w:numId w:val="15"/>
        </w:numPr>
        <w:spacing w:line="240" w:lineRule="auto"/>
        <w:rPr>
          <w:rFonts w:ascii="Times New Roman" w:hAnsi="Times New Roman" w:cs="Times New Roman"/>
        </w:rPr>
      </w:pPr>
      <w:r w:rsidRPr="00E04A38">
        <w:rPr>
          <w:rFonts w:ascii="Times New Roman" w:hAnsi="Times New Roman" w:cs="Times New Roman"/>
        </w:rPr>
        <w:t>Rarely measured.</w:t>
      </w:r>
    </w:p>
    <w:p w14:paraId="2B2B06D9"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2CB27F43" w14:textId="77777777" w:rsidR="009D00AD" w:rsidRPr="00E04A38" w:rsidRDefault="009D00AD" w:rsidP="00E04A38">
      <w:pPr>
        <w:numPr>
          <w:ilvl w:val="0"/>
          <w:numId w:val="16"/>
        </w:numPr>
        <w:spacing w:line="240" w:lineRule="auto"/>
        <w:rPr>
          <w:rFonts w:ascii="Times New Roman" w:hAnsi="Times New Roman" w:cs="Times New Roman"/>
        </w:rPr>
      </w:pPr>
      <w:r w:rsidRPr="00E04A38">
        <w:rPr>
          <w:rFonts w:ascii="Times New Roman" w:hAnsi="Times New Roman" w:cs="Times New Roman"/>
        </w:rPr>
        <w:t>Hearing records</w:t>
      </w:r>
    </w:p>
    <w:p w14:paraId="56C8EB4E" w14:textId="77777777" w:rsidR="009D00AD" w:rsidRPr="00E04A38" w:rsidRDefault="009D00AD" w:rsidP="00E04A38">
      <w:pPr>
        <w:numPr>
          <w:ilvl w:val="0"/>
          <w:numId w:val="16"/>
        </w:numPr>
        <w:spacing w:line="240" w:lineRule="auto"/>
        <w:rPr>
          <w:rFonts w:ascii="Times New Roman" w:hAnsi="Times New Roman" w:cs="Times New Roman"/>
        </w:rPr>
      </w:pPr>
      <w:r w:rsidRPr="00E04A38">
        <w:rPr>
          <w:rFonts w:ascii="Times New Roman" w:hAnsi="Times New Roman" w:cs="Times New Roman"/>
        </w:rPr>
        <w:t>Advocacy group websites (often post testimony)</w:t>
      </w:r>
    </w:p>
    <w:p w14:paraId="74F7F17D" w14:textId="77777777" w:rsidR="009D00AD" w:rsidRPr="00E04A38" w:rsidRDefault="009D00AD" w:rsidP="00E04A38">
      <w:pPr>
        <w:numPr>
          <w:ilvl w:val="0"/>
          <w:numId w:val="16"/>
        </w:numPr>
        <w:spacing w:line="240" w:lineRule="auto"/>
        <w:rPr>
          <w:rFonts w:ascii="Times New Roman" w:hAnsi="Times New Roman" w:cs="Times New Roman"/>
        </w:rPr>
      </w:pPr>
      <w:r w:rsidRPr="00E04A38">
        <w:rPr>
          <w:rFonts w:ascii="Times New Roman" w:hAnsi="Times New Roman" w:cs="Times New Roman"/>
        </w:rPr>
        <w:t>FOIA / public records requests (selective)</w:t>
      </w:r>
    </w:p>
    <w:p w14:paraId="66F846AA"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Lit tie-ins:</w:t>
      </w:r>
    </w:p>
    <w:p w14:paraId="5DBBC425" w14:textId="77777777" w:rsidR="009D00AD" w:rsidRPr="00E04A38" w:rsidRDefault="009D00AD" w:rsidP="00E04A38">
      <w:pPr>
        <w:numPr>
          <w:ilvl w:val="0"/>
          <w:numId w:val="17"/>
        </w:numPr>
        <w:spacing w:line="240" w:lineRule="auto"/>
        <w:rPr>
          <w:rFonts w:ascii="Times New Roman" w:hAnsi="Times New Roman" w:cs="Times New Roman"/>
        </w:rPr>
      </w:pPr>
      <w:r w:rsidRPr="00E04A38">
        <w:rPr>
          <w:rFonts w:ascii="Times New Roman" w:hAnsi="Times New Roman" w:cs="Times New Roman"/>
        </w:rPr>
        <w:t>Pottle (2025)</w:t>
      </w:r>
    </w:p>
    <w:p w14:paraId="076097DC" w14:textId="77777777" w:rsidR="009D00AD" w:rsidRPr="00E04A38" w:rsidRDefault="009D00AD" w:rsidP="00E04A38">
      <w:pPr>
        <w:numPr>
          <w:ilvl w:val="0"/>
          <w:numId w:val="17"/>
        </w:numPr>
        <w:spacing w:line="240" w:lineRule="auto"/>
        <w:rPr>
          <w:rFonts w:ascii="Times New Roman" w:hAnsi="Times New Roman" w:cs="Times New Roman"/>
        </w:rPr>
      </w:pPr>
      <w:r w:rsidRPr="00E04A38">
        <w:rPr>
          <w:rFonts w:ascii="Times New Roman" w:hAnsi="Times New Roman" w:cs="Times New Roman"/>
        </w:rPr>
        <w:t>Mansbridge (2003, 2018): mutual education</w:t>
      </w:r>
    </w:p>
    <w:p w14:paraId="1FAE934A" w14:textId="77777777" w:rsidR="009D00AD" w:rsidRPr="00E04A38" w:rsidRDefault="009D00AD" w:rsidP="00E04A38">
      <w:pPr>
        <w:numPr>
          <w:ilvl w:val="0"/>
          <w:numId w:val="17"/>
        </w:numPr>
        <w:spacing w:line="240" w:lineRule="auto"/>
        <w:rPr>
          <w:rFonts w:ascii="Times New Roman" w:hAnsi="Times New Roman" w:cs="Times New Roman"/>
        </w:rPr>
      </w:pPr>
      <w:r w:rsidRPr="00E04A38">
        <w:rPr>
          <w:rFonts w:ascii="Times New Roman" w:hAnsi="Times New Roman" w:cs="Times New Roman"/>
        </w:rPr>
        <w:t>Minta (2011): participation + voice in policymaking</w:t>
      </w:r>
    </w:p>
    <w:p w14:paraId="0755327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High</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Extremely high conceptually</w:t>
      </w:r>
      <w:r w:rsidRPr="00E04A38">
        <w:rPr>
          <w:rFonts w:ascii="Times New Roman" w:hAnsi="Times New Roman" w:cs="Times New Roman"/>
        </w:rPr>
        <w:br/>
      </w:r>
      <w:r w:rsidRPr="00E04A38">
        <w:rPr>
          <w:rFonts w:ascii="Times New Roman" w:hAnsi="Times New Roman" w:cs="Times New Roman"/>
          <w:b/>
          <w:bCs/>
        </w:rPr>
        <w:t>This directly tests your epistemic claims.</w:t>
      </w:r>
    </w:p>
    <w:p w14:paraId="6A7E8627"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40B51C4F">
          <v:rect id="_x0000_i1041" alt="" style="width:468pt;height:.05pt;mso-width-percent:0;mso-height-percent:0;mso-width-percent:0;mso-height-percent:0" o:hralign="center" o:hrstd="t" o:hr="t" fillcolor="#a0a0a0" stroked="f"/>
        </w:pict>
      </w:r>
    </w:p>
    <w:p w14:paraId="12ED6E79"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B. Constituent-Facing State-Level Communications</w:t>
      </w:r>
    </w:p>
    <w:p w14:paraId="39B3C570"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3. State Legislator Newsletters</w:t>
      </w:r>
    </w:p>
    <w:p w14:paraId="40AA3D58"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5E0022C6" w14:textId="77777777" w:rsidR="009D00AD" w:rsidRPr="00E04A38" w:rsidRDefault="009D00AD" w:rsidP="00E04A38">
      <w:pPr>
        <w:numPr>
          <w:ilvl w:val="0"/>
          <w:numId w:val="18"/>
        </w:numPr>
        <w:spacing w:line="240" w:lineRule="auto"/>
        <w:rPr>
          <w:rFonts w:ascii="Times New Roman" w:hAnsi="Times New Roman" w:cs="Times New Roman"/>
        </w:rPr>
      </w:pPr>
      <w:r w:rsidRPr="00E04A38">
        <w:rPr>
          <w:rFonts w:ascii="Times New Roman" w:hAnsi="Times New Roman" w:cs="Times New Roman"/>
        </w:rPr>
        <w:lastRenderedPageBreak/>
        <w:t>Mentions of incarcerated people</w:t>
      </w:r>
    </w:p>
    <w:p w14:paraId="4642DC8C" w14:textId="77777777" w:rsidR="009D00AD" w:rsidRPr="00E04A38" w:rsidRDefault="009D00AD" w:rsidP="00E04A38">
      <w:pPr>
        <w:numPr>
          <w:ilvl w:val="0"/>
          <w:numId w:val="18"/>
        </w:numPr>
        <w:spacing w:line="240" w:lineRule="auto"/>
        <w:rPr>
          <w:rFonts w:ascii="Times New Roman" w:hAnsi="Times New Roman" w:cs="Times New Roman"/>
        </w:rPr>
      </w:pPr>
      <w:r w:rsidRPr="00E04A38">
        <w:rPr>
          <w:rFonts w:ascii="Times New Roman" w:hAnsi="Times New Roman" w:cs="Times New Roman"/>
        </w:rPr>
        <w:t>Framing of criminal legal reform</w:t>
      </w:r>
    </w:p>
    <w:p w14:paraId="0E13BFCD" w14:textId="77777777" w:rsidR="009D00AD" w:rsidRPr="00E04A38" w:rsidRDefault="009D00AD" w:rsidP="00E04A38">
      <w:pPr>
        <w:numPr>
          <w:ilvl w:val="0"/>
          <w:numId w:val="18"/>
        </w:numPr>
        <w:spacing w:line="240" w:lineRule="auto"/>
        <w:rPr>
          <w:rFonts w:ascii="Times New Roman" w:hAnsi="Times New Roman" w:cs="Times New Roman"/>
        </w:rPr>
      </w:pPr>
      <w:r w:rsidRPr="00E04A38">
        <w:rPr>
          <w:rFonts w:ascii="Times New Roman" w:hAnsi="Times New Roman" w:cs="Times New Roman"/>
        </w:rPr>
        <w:t>Whether incarcerated people are named as part of “the district”</w:t>
      </w:r>
    </w:p>
    <w:p w14:paraId="26B1E641"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Why it matters:</w:t>
      </w:r>
    </w:p>
    <w:p w14:paraId="11DB09BB" w14:textId="77777777" w:rsidR="009D00AD" w:rsidRPr="00E04A38" w:rsidRDefault="009D00AD" w:rsidP="00E04A38">
      <w:pPr>
        <w:numPr>
          <w:ilvl w:val="0"/>
          <w:numId w:val="19"/>
        </w:numPr>
        <w:spacing w:line="240" w:lineRule="auto"/>
        <w:rPr>
          <w:rFonts w:ascii="Times New Roman" w:hAnsi="Times New Roman" w:cs="Times New Roman"/>
        </w:rPr>
      </w:pPr>
      <w:r w:rsidRPr="00E04A38">
        <w:rPr>
          <w:rFonts w:ascii="Times New Roman" w:hAnsi="Times New Roman" w:cs="Times New Roman"/>
        </w:rPr>
        <w:t>Closest state analogue to Vishwanath’s DV.</w:t>
      </w:r>
    </w:p>
    <w:p w14:paraId="1B1114AA" w14:textId="77777777" w:rsidR="009D00AD" w:rsidRPr="00E04A38" w:rsidRDefault="009D00AD" w:rsidP="00E04A38">
      <w:pPr>
        <w:numPr>
          <w:ilvl w:val="0"/>
          <w:numId w:val="19"/>
        </w:numPr>
        <w:spacing w:line="240" w:lineRule="auto"/>
        <w:rPr>
          <w:rFonts w:ascii="Times New Roman" w:hAnsi="Times New Roman" w:cs="Times New Roman"/>
        </w:rPr>
      </w:pPr>
      <w:r w:rsidRPr="00E04A38">
        <w:rPr>
          <w:rFonts w:ascii="Times New Roman" w:hAnsi="Times New Roman" w:cs="Times New Roman"/>
        </w:rPr>
        <w:t>Clean symbolic representation measure.</w:t>
      </w:r>
    </w:p>
    <w:p w14:paraId="79528D67"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6F07ABD7" w14:textId="77777777" w:rsidR="009D00AD" w:rsidRPr="00E04A38" w:rsidRDefault="009D00AD" w:rsidP="00E04A38">
      <w:pPr>
        <w:numPr>
          <w:ilvl w:val="0"/>
          <w:numId w:val="20"/>
        </w:numPr>
        <w:spacing w:line="240" w:lineRule="auto"/>
        <w:rPr>
          <w:rFonts w:ascii="Times New Roman" w:hAnsi="Times New Roman" w:cs="Times New Roman"/>
        </w:rPr>
      </w:pPr>
      <w:r w:rsidRPr="00E04A38">
        <w:rPr>
          <w:rFonts w:ascii="Times New Roman" w:hAnsi="Times New Roman" w:cs="Times New Roman"/>
        </w:rPr>
        <w:t>Individual legislator websites</w:t>
      </w:r>
    </w:p>
    <w:p w14:paraId="14584807" w14:textId="77777777" w:rsidR="009D00AD" w:rsidRPr="00E04A38" w:rsidRDefault="009D00AD" w:rsidP="00E04A38">
      <w:pPr>
        <w:numPr>
          <w:ilvl w:val="0"/>
          <w:numId w:val="20"/>
        </w:numPr>
        <w:spacing w:line="240" w:lineRule="auto"/>
        <w:rPr>
          <w:rFonts w:ascii="Times New Roman" w:hAnsi="Times New Roman" w:cs="Times New Roman"/>
        </w:rPr>
      </w:pPr>
      <w:r w:rsidRPr="00E04A38">
        <w:rPr>
          <w:rFonts w:ascii="Times New Roman" w:hAnsi="Times New Roman" w:cs="Times New Roman"/>
        </w:rPr>
        <w:t>State listserv archives</w:t>
      </w:r>
    </w:p>
    <w:p w14:paraId="19CFDDD5" w14:textId="77777777" w:rsidR="009D00AD" w:rsidRPr="00E04A38" w:rsidRDefault="009D00AD" w:rsidP="00E04A38">
      <w:pPr>
        <w:numPr>
          <w:ilvl w:val="0"/>
          <w:numId w:val="20"/>
        </w:numPr>
        <w:spacing w:line="240" w:lineRule="auto"/>
        <w:rPr>
          <w:rFonts w:ascii="Times New Roman" w:hAnsi="Times New Roman" w:cs="Times New Roman"/>
        </w:rPr>
      </w:pPr>
      <w:r w:rsidRPr="00E04A38">
        <w:rPr>
          <w:rFonts w:ascii="Times New Roman" w:hAnsi="Times New Roman" w:cs="Times New Roman"/>
        </w:rPr>
        <w:t>Internet Archive (Wayback Machine)</w:t>
      </w:r>
    </w:p>
    <w:p w14:paraId="567DEB1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Lit tie-ins:</w:t>
      </w:r>
    </w:p>
    <w:p w14:paraId="37B028AC" w14:textId="77777777" w:rsidR="009D00AD" w:rsidRPr="00E04A38" w:rsidRDefault="009D00AD" w:rsidP="00E04A38">
      <w:pPr>
        <w:numPr>
          <w:ilvl w:val="0"/>
          <w:numId w:val="21"/>
        </w:numPr>
        <w:spacing w:line="240" w:lineRule="auto"/>
        <w:rPr>
          <w:rFonts w:ascii="Times New Roman" w:hAnsi="Times New Roman" w:cs="Times New Roman"/>
        </w:rPr>
      </w:pPr>
      <w:r w:rsidRPr="00E04A38">
        <w:rPr>
          <w:rFonts w:ascii="Times New Roman" w:hAnsi="Times New Roman" w:cs="Times New Roman"/>
        </w:rPr>
        <w:t>Vishwanath (2025)</w:t>
      </w:r>
    </w:p>
    <w:p w14:paraId="7C15101E" w14:textId="77777777" w:rsidR="009D00AD" w:rsidRPr="00E04A38" w:rsidRDefault="009D00AD" w:rsidP="00E04A38">
      <w:pPr>
        <w:numPr>
          <w:ilvl w:val="0"/>
          <w:numId w:val="21"/>
        </w:numPr>
        <w:spacing w:line="240" w:lineRule="auto"/>
        <w:rPr>
          <w:rFonts w:ascii="Times New Roman" w:hAnsi="Times New Roman" w:cs="Times New Roman"/>
        </w:rPr>
      </w:pPr>
      <w:r w:rsidRPr="00E04A38">
        <w:rPr>
          <w:rFonts w:ascii="Times New Roman" w:hAnsi="Times New Roman" w:cs="Times New Roman"/>
        </w:rPr>
        <w:t>Fenno (1978): home style</w:t>
      </w:r>
    </w:p>
    <w:p w14:paraId="4F185399" w14:textId="77777777" w:rsidR="009D00AD" w:rsidRPr="00E04A38" w:rsidRDefault="009D00AD" w:rsidP="00E04A38">
      <w:pPr>
        <w:numPr>
          <w:ilvl w:val="0"/>
          <w:numId w:val="21"/>
        </w:numPr>
        <w:spacing w:line="240" w:lineRule="auto"/>
        <w:rPr>
          <w:rFonts w:ascii="Times New Roman" w:hAnsi="Times New Roman" w:cs="Times New Roman"/>
        </w:rPr>
      </w:pPr>
      <w:r w:rsidRPr="00E04A38">
        <w:rPr>
          <w:rFonts w:ascii="Times New Roman" w:hAnsi="Times New Roman" w:cs="Times New Roman"/>
        </w:rPr>
        <w:t>Gillion (2016): public dialogue</w:t>
      </w:r>
    </w:p>
    <w:p w14:paraId="734BE26E"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Medium</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High</w:t>
      </w:r>
      <w:r w:rsidRPr="00E04A38">
        <w:rPr>
          <w:rFonts w:ascii="Times New Roman" w:hAnsi="Times New Roman" w:cs="Times New Roman"/>
        </w:rPr>
        <w:br/>
      </w:r>
      <w:r w:rsidRPr="00E04A38">
        <w:rPr>
          <w:rFonts w:ascii="Times New Roman" w:hAnsi="Times New Roman" w:cs="Times New Roman"/>
          <w:b/>
          <w:bCs/>
        </w:rPr>
        <w:t>This is probably your best scalable state-level DV.</w:t>
      </w:r>
    </w:p>
    <w:p w14:paraId="413A8B99"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56A76A16">
          <v:rect id="_x0000_i1040" alt="" style="width:468pt;height:.05pt;mso-width-percent:0;mso-height-percent:0;mso-width-percent:0;mso-height-percent:0" o:hralign="center" o:hrstd="t" o:hr="t" fillcolor="#a0a0a0" stroked="f"/>
        </w:pict>
      </w:r>
    </w:p>
    <w:p w14:paraId="7E0A4D50"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4. Social Media (Twitter/X, Facebook, Instagram)</w:t>
      </w:r>
    </w:p>
    <w:p w14:paraId="6C44E30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29C5A1C3" w14:textId="77777777" w:rsidR="009D00AD" w:rsidRPr="00E04A38" w:rsidRDefault="009D00AD" w:rsidP="00E04A38">
      <w:pPr>
        <w:numPr>
          <w:ilvl w:val="0"/>
          <w:numId w:val="22"/>
        </w:numPr>
        <w:spacing w:line="240" w:lineRule="auto"/>
        <w:rPr>
          <w:rFonts w:ascii="Times New Roman" w:hAnsi="Times New Roman" w:cs="Times New Roman"/>
        </w:rPr>
      </w:pPr>
      <w:r w:rsidRPr="00E04A38">
        <w:rPr>
          <w:rFonts w:ascii="Times New Roman" w:hAnsi="Times New Roman" w:cs="Times New Roman"/>
        </w:rPr>
        <w:t>Mentions of incarceration, prisons, people in jail</w:t>
      </w:r>
    </w:p>
    <w:p w14:paraId="1DDB8E2F" w14:textId="77777777" w:rsidR="009D00AD" w:rsidRPr="00E04A38" w:rsidRDefault="009D00AD" w:rsidP="00E04A38">
      <w:pPr>
        <w:numPr>
          <w:ilvl w:val="0"/>
          <w:numId w:val="22"/>
        </w:numPr>
        <w:spacing w:line="240" w:lineRule="auto"/>
        <w:rPr>
          <w:rFonts w:ascii="Times New Roman" w:hAnsi="Times New Roman" w:cs="Times New Roman"/>
        </w:rPr>
      </w:pPr>
      <w:r w:rsidRPr="00E04A38">
        <w:rPr>
          <w:rFonts w:ascii="Times New Roman" w:hAnsi="Times New Roman" w:cs="Times New Roman"/>
        </w:rPr>
        <w:t>Hashtags tied to advocacy campaigns</w:t>
      </w:r>
    </w:p>
    <w:p w14:paraId="0AEA5A79" w14:textId="77777777" w:rsidR="009D00AD" w:rsidRPr="00E04A38" w:rsidRDefault="009D00AD" w:rsidP="00E04A38">
      <w:pPr>
        <w:numPr>
          <w:ilvl w:val="0"/>
          <w:numId w:val="22"/>
        </w:numPr>
        <w:spacing w:line="240" w:lineRule="auto"/>
        <w:rPr>
          <w:rFonts w:ascii="Times New Roman" w:hAnsi="Times New Roman" w:cs="Times New Roman"/>
        </w:rPr>
      </w:pPr>
      <w:r w:rsidRPr="00E04A38">
        <w:rPr>
          <w:rFonts w:ascii="Times New Roman" w:hAnsi="Times New Roman" w:cs="Times New Roman"/>
        </w:rPr>
        <w:t>Responses to events (uprisings, lawsuits, deaths)</w:t>
      </w:r>
    </w:p>
    <w:p w14:paraId="5B9D8CAD"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Why it matters:</w:t>
      </w:r>
    </w:p>
    <w:p w14:paraId="462AB5F1" w14:textId="77777777" w:rsidR="009D00AD" w:rsidRPr="00E04A38" w:rsidRDefault="009D00AD" w:rsidP="00E04A38">
      <w:pPr>
        <w:numPr>
          <w:ilvl w:val="0"/>
          <w:numId w:val="23"/>
        </w:numPr>
        <w:spacing w:line="240" w:lineRule="auto"/>
        <w:rPr>
          <w:rFonts w:ascii="Times New Roman" w:hAnsi="Times New Roman" w:cs="Times New Roman"/>
        </w:rPr>
      </w:pPr>
      <w:r w:rsidRPr="00E04A38">
        <w:rPr>
          <w:rFonts w:ascii="Times New Roman" w:hAnsi="Times New Roman" w:cs="Times New Roman"/>
        </w:rPr>
        <w:t>Real-time, lower-filter discourse</w:t>
      </w:r>
    </w:p>
    <w:p w14:paraId="6F92CA5F" w14:textId="77777777" w:rsidR="009D00AD" w:rsidRPr="00E04A38" w:rsidRDefault="009D00AD" w:rsidP="00E04A38">
      <w:pPr>
        <w:numPr>
          <w:ilvl w:val="0"/>
          <w:numId w:val="23"/>
        </w:numPr>
        <w:spacing w:line="240" w:lineRule="auto"/>
        <w:rPr>
          <w:rFonts w:ascii="Times New Roman" w:hAnsi="Times New Roman" w:cs="Times New Roman"/>
        </w:rPr>
      </w:pPr>
      <w:r w:rsidRPr="00E04A38">
        <w:rPr>
          <w:rFonts w:ascii="Times New Roman" w:hAnsi="Times New Roman" w:cs="Times New Roman"/>
        </w:rPr>
        <w:t>Often less sanitized than newsletters</w:t>
      </w:r>
    </w:p>
    <w:p w14:paraId="6D6A86F6"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2AC86D4D" w14:textId="77777777" w:rsidR="009D00AD" w:rsidRPr="00E04A38" w:rsidRDefault="009D00AD" w:rsidP="00E04A38">
      <w:pPr>
        <w:numPr>
          <w:ilvl w:val="0"/>
          <w:numId w:val="24"/>
        </w:numPr>
        <w:spacing w:line="240" w:lineRule="auto"/>
        <w:rPr>
          <w:rFonts w:ascii="Times New Roman" w:hAnsi="Times New Roman" w:cs="Times New Roman"/>
        </w:rPr>
      </w:pPr>
      <w:r w:rsidRPr="00E04A38">
        <w:rPr>
          <w:rFonts w:ascii="Times New Roman" w:hAnsi="Times New Roman" w:cs="Times New Roman"/>
        </w:rPr>
        <w:t>Twitter/X API (harder now, but possible)</w:t>
      </w:r>
    </w:p>
    <w:p w14:paraId="6615E608" w14:textId="77777777" w:rsidR="009D00AD" w:rsidRPr="00E04A38" w:rsidRDefault="009D00AD" w:rsidP="00E04A38">
      <w:pPr>
        <w:numPr>
          <w:ilvl w:val="0"/>
          <w:numId w:val="24"/>
        </w:numPr>
        <w:spacing w:line="240" w:lineRule="auto"/>
        <w:rPr>
          <w:rFonts w:ascii="Times New Roman" w:hAnsi="Times New Roman" w:cs="Times New Roman"/>
        </w:rPr>
      </w:pPr>
      <w:r w:rsidRPr="00E04A38">
        <w:rPr>
          <w:rFonts w:ascii="Times New Roman" w:hAnsi="Times New Roman" w:cs="Times New Roman"/>
        </w:rPr>
        <w:t>CrowdTangle (for Facebook/Instagram, if you can access)</w:t>
      </w:r>
    </w:p>
    <w:p w14:paraId="7126B08C" w14:textId="77777777" w:rsidR="009D00AD" w:rsidRPr="00E04A38" w:rsidRDefault="009D00AD" w:rsidP="00E04A38">
      <w:pPr>
        <w:numPr>
          <w:ilvl w:val="0"/>
          <w:numId w:val="24"/>
        </w:numPr>
        <w:spacing w:line="240" w:lineRule="auto"/>
        <w:rPr>
          <w:rFonts w:ascii="Times New Roman" w:hAnsi="Times New Roman" w:cs="Times New Roman"/>
        </w:rPr>
      </w:pPr>
      <w:r w:rsidRPr="00E04A38">
        <w:rPr>
          <w:rFonts w:ascii="Times New Roman" w:hAnsi="Times New Roman" w:cs="Times New Roman"/>
        </w:rPr>
        <w:t>Manual scraping for smaller samples</w:t>
      </w:r>
    </w:p>
    <w:p w14:paraId="744FDD6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lastRenderedPageBreak/>
        <w:t>Lit tie-ins:</w:t>
      </w:r>
    </w:p>
    <w:p w14:paraId="36EE6E19" w14:textId="77777777" w:rsidR="009D00AD" w:rsidRPr="00E04A38" w:rsidRDefault="009D00AD" w:rsidP="00E04A38">
      <w:pPr>
        <w:numPr>
          <w:ilvl w:val="0"/>
          <w:numId w:val="25"/>
        </w:numPr>
        <w:spacing w:line="240" w:lineRule="auto"/>
        <w:rPr>
          <w:rFonts w:ascii="Times New Roman" w:hAnsi="Times New Roman" w:cs="Times New Roman"/>
        </w:rPr>
      </w:pPr>
      <w:r w:rsidRPr="00E04A38">
        <w:rPr>
          <w:rFonts w:ascii="Times New Roman" w:hAnsi="Times New Roman" w:cs="Times New Roman"/>
        </w:rPr>
        <w:t>Gillion (2016): governing with words</w:t>
      </w:r>
    </w:p>
    <w:p w14:paraId="74028447" w14:textId="77777777" w:rsidR="009D00AD" w:rsidRPr="00E04A38" w:rsidRDefault="009D00AD" w:rsidP="00E04A38">
      <w:pPr>
        <w:numPr>
          <w:ilvl w:val="0"/>
          <w:numId w:val="25"/>
        </w:numPr>
        <w:spacing w:line="240" w:lineRule="auto"/>
        <w:rPr>
          <w:rFonts w:ascii="Times New Roman" w:hAnsi="Times New Roman" w:cs="Times New Roman"/>
        </w:rPr>
      </w:pPr>
      <w:r w:rsidRPr="00E04A38">
        <w:rPr>
          <w:rFonts w:ascii="Times New Roman" w:hAnsi="Times New Roman" w:cs="Times New Roman"/>
        </w:rPr>
        <w:t>Pottle (2025): elite cues in mass discourse</w:t>
      </w:r>
    </w:p>
    <w:p w14:paraId="1F9997C6"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Medium</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Medium–high</w:t>
      </w:r>
      <w:r w:rsidRPr="00E04A38">
        <w:rPr>
          <w:rFonts w:ascii="Times New Roman" w:hAnsi="Times New Roman" w:cs="Times New Roman"/>
        </w:rPr>
        <w:br/>
      </w:r>
      <w:r w:rsidRPr="00E04A38">
        <w:rPr>
          <w:rFonts w:ascii="Times New Roman" w:hAnsi="Times New Roman" w:cs="Times New Roman"/>
          <w:b/>
          <w:bCs/>
        </w:rPr>
        <w:t>Good complement to newsletters.</w:t>
      </w:r>
    </w:p>
    <w:p w14:paraId="626043B2"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5383A9FE">
          <v:rect id="_x0000_i1039" alt="" style="width:468pt;height:.05pt;mso-width-percent:0;mso-height-percent:0;mso-width-percent:0;mso-height-percent:0" o:hralign="center" o:hrstd="t" o:hr="t" fillcolor="#a0a0a0" stroked="f"/>
        </w:pict>
      </w:r>
    </w:p>
    <w:p w14:paraId="2211E96B"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C. Bills, Amendments, and Sponsorship (State-Level)</w:t>
      </w:r>
    </w:p>
    <w:p w14:paraId="24347AF9"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5. Bill Introductions &amp; Sponsorship Language</w:t>
      </w:r>
    </w:p>
    <w:p w14:paraId="0C5E78C7"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1F4C275D" w14:textId="77777777" w:rsidR="009D00AD" w:rsidRPr="00E04A38" w:rsidRDefault="009D00AD" w:rsidP="00E04A38">
      <w:pPr>
        <w:numPr>
          <w:ilvl w:val="0"/>
          <w:numId w:val="26"/>
        </w:numPr>
        <w:spacing w:line="240" w:lineRule="auto"/>
        <w:rPr>
          <w:rFonts w:ascii="Times New Roman" w:hAnsi="Times New Roman" w:cs="Times New Roman"/>
        </w:rPr>
      </w:pPr>
      <w:r w:rsidRPr="00E04A38">
        <w:rPr>
          <w:rFonts w:ascii="Times New Roman" w:hAnsi="Times New Roman" w:cs="Times New Roman"/>
        </w:rPr>
        <w:t>How incarcerated people are described in bill text</w:t>
      </w:r>
    </w:p>
    <w:p w14:paraId="478ECFAF" w14:textId="77777777" w:rsidR="009D00AD" w:rsidRPr="00E04A38" w:rsidRDefault="009D00AD" w:rsidP="00E04A38">
      <w:pPr>
        <w:numPr>
          <w:ilvl w:val="0"/>
          <w:numId w:val="26"/>
        </w:numPr>
        <w:spacing w:line="240" w:lineRule="auto"/>
        <w:rPr>
          <w:rFonts w:ascii="Times New Roman" w:hAnsi="Times New Roman" w:cs="Times New Roman"/>
        </w:rPr>
      </w:pPr>
      <w:r w:rsidRPr="00E04A38">
        <w:rPr>
          <w:rFonts w:ascii="Times New Roman" w:hAnsi="Times New Roman" w:cs="Times New Roman"/>
        </w:rPr>
        <w:t>Whether bills frame them as rights-bearing, risks, or costs</w:t>
      </w:r>
    </w:p>
    <w:p w14:paraId="4CC24F8E" w14:textId="77777777" w:rsidR="009D00AD" w:rsidRPr="00E04A38" w:rsidRDefault="009D00AD" w:rsidP="00E04A38">
      <w:pPr>
        <w:numPr>
          <w:ilvl w:val="0"/>
          <w:numId w:val="26"/>
        </w:numPr>
        <w:spacing w:line="240" w:lineRule="auto"/>
        <w:rPr>
          <w:rFonts w:ascii="Times New Roman" w:hAnsi="Times New Roman" w:cs="Times New Roman"/>
        </w:rPr>
      </w:pPr>
      <w:r w:rsidRPr="00E04A38">
        <w:rPr>
          <w:rFonts w:ascii="Times New Roman" w:hAnsi="Times New Roman" w:cs="Times New Roman"/>
        </w:rPr>
        <w:t>Sponsorship patterns</w:t>
      </w:r>
    </w:p>
    <w:p w14:paraId="5572D267"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Why it matters:</w:t>
      </w:r>
    </w:p>
    <w:p w14:paraId="30FE8EC3" w14:textId="77777777" w:rsidR="009D00AD" w:rsidRPr="00E04A38" w:rsidRDefault="009D00AD" w:rsidP="00E04A38">
      <w:pPr>
        <w:numPr>
          <w:ilvl w:val="0"/>
          <w:numId w:val="27"/>
        </w:numPr>
        <w:spacing w:line="240" w:lineRule="auto"/>
        <w:rPr>
          <w:rFonts w:ascii="Times New Roman" w:hAnsi="Times New Roman" w:cs="Times New Roman"/>
        </w:rPr>
      </w:pPr>
      <w:r w:rsidRPr="00E04A38">
        <w:rPr>
          <w:rFonts w:ascii="Times New Roman" w:hAnsi="Times New Roman" w:cs="Times New Roman"/>
        </w:rPr>
        <w:t>Substantive + symbolic intersection</w:t>
      </w:r>
    </w:p>
    <w:p w14:paraId="30B7A469" w14:textId="77777777" w:rsidR="009D00AD" w:rsidRPr="00E04A38" w:rsidRDefault="009D00AD" w:rsidP="00E04A38">
      <w:pPr>
        <w:numPr>
          <w:ilvl w:val="0"/>
          <w:numId w:val="27"/>
        </w:numPr>
        <w:spacing w:line="240" w:lineRule="auto"/>
        <w:rPr>
          <w:rFonts w:ascii="Times New Roman" w:hAnsi="Times New Roman" w:cs="Times New Roman"/>
        </w:rPr>
      </w:pPr>
      <w:r w:rsidRPr="00E04A38">
        <w:rPr>
          <w:rFonts w:ascii="Times New Roman" w:hAnsi="Times New Roman" w:cs="Times New Roman"/>
        </w:rPr>
        <w:t>Links to Miler’s graded DV logic</w:t>
      </w:r>
    </w:p>
    <w:p w14:paraId="102B144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5FB4DFB9" w14:textId="77777777" w:rsidR="009D00AD" w:rsidRPr="00E04A38" w:rsidRDefault="009D00AD" w:rsidP="00E04A38">
      <w:pPr>
        <w:numPr>
          <w:ilvl w:val="0"/>
          <w:numId w:val="28"/>
        </w:numPr>
        <w:spacing w:line="240" w:lineRule="auto"/>
        <w:rPr>
          <w:rFonts w:ascii="Times New Roman" w:hAnsi="Times New Roman" w:cs="Times New Roman"/>
        </w:rPr>
      </w:pPr>
      <w:r w:rsidRPr="00E04A38">
        <w:rPr>
          <w:rFonts w:ascii="Times New Roman" w:hAnsi="Times New Roman" w:cs="Times New Roman"/>
        </w:rPr>
        <w:t>State bill tracking systems</w:t>
      </w:r>
    </w:p>
    <w:p w14:paraId="38F79B71" w14:textId="77777777" w:rsidR="009D00AD" w:rsidRPr="00E04A38" w:rsidRDefault="009D00AD" w:rsidP="00E04A38">
      <w:pPr>
        <w:numPr>
          <w:ilvl w:val="0"/>
          <w:numId w:val="28"/>
        </w:numPr>
        <w:spacing w:line="240" w:lineRule="auto"/>
        <w:rPr>
          <w:rFonts w:ascii="Times New Roman" w:hAnsi="Times New Roman" w:cs="Times New Roman"/>
        </w:rPr>
      </w:pPr>
      <w:r w:rsidRPr="00E04A38">
        <w:rPr>
          <w:rFonts w:ascii="Times New Roman" w:hAnsi="Times New Roman" w:cs="Times New Roman"/>
        </w:rPr>
        <w:t>Legiscan</w:t>
      </w:r>
    </w:p>
    <w:p w14:paraId="0E1312B9" w14:textId="77777777" w:rsidR="009D00AD" w:rsidRPr="00E04A38" w:rsidRDefault="009D00AD" w:rsidP="00E04A38">
      <w:pPr>
        <w:numPr>
          <w:ilvl w:val="0"/>
          <w:numId w:val="28"/>
        </w:numPr>
        <w:spacing w:line="240" w:lineRule="auto"/>
        <w:rPr>
          <w:rFonts w:ascii="Times New Roman" w:hAnsi="Times New Roman" w:cs="Times New Roman"/>
        </w:rPr>
      </w:pPr>
      <w:r w:rsidRPr="00E04A38">
        <w:rPr>
          <w:rFonts w:ascii="Times New Roman" w:hAnsi="Times New Roman" w:cs="Times New Roman"/>
        </w:rPr>
        <w:t>OpenStates.org</w:t>
      </w:r>
    </w:p>
    <w:p w14:paraId="0CC2006D"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Lit tie-ins:</w:t>
      </w:r>
    </w:p>
    <w:p w14:paraId="09971870" w14:textId="77777777" w:rsidR="009D00AD" w:rsidRPr="00E04A38" w:rsidRDefault="009D00AD" w:rsidP="00E04A38">
      <w:pPr>
        <w:numPr>
          <w:ilvl w:val="0"/>
          <w:numId w:val="29"/>
        </w:numPr>
        <w:spacing w:line="240" w:lineRule="auto"/>
        <w:rPr>
          <w:rFonts w:ascii="Times New Roman" w:hAnsi="Times New Roman" w:cs="Times New Roman"/>
        </w:rPr>
      </w:pPr>
      <w:r w:rsidRPr="00E04A38">
        <w:rPr>
          <w:rFonts w:ascii="Times New Roman" w:hAnsi="Times New Roman" w:cs="Times New Roman"/>
        </w:rPr>
        <w:t>Miler (2018): acting for marginalized groups</w:t>
      </w:r>
    </w:p>
    <w:p w14:paraId="04913511" w14:textId="77777777" w:rsidR="009D00AD" w:rsidRPr="00E04A38" w:rsidRDefault="009D00AD" w:rsidP="00E04A38">
      <w:pPr>
        <w:numPr>
          <w:ilvl w:val="0"/>
          <w:numId w:val="29"/>
        </w:numPr>
        <w:spacing w:line="240" w:lineRule="auto"/>
        <w:rPr>
          <w:rFonts w:ascii="Times New Roman" w:hAnsi="Times New Roman" w:cs="Times New Roman"/>
        </w:rPr>
      </w:pPr>
      <w:r w:rsidRPr="00E04A38">
        <w:rPr>
          <w:rFonts w:ascii="Times New Roman" w:hAnsi="Times New Roman" w:cs="Times New Roman"/>
        </w:rPr>
        <w:t>Schneider &amp; Ingram (1993): social construction</w:t>
      </w:r>
    </w:p>
    <w:p w14:paraId="51AD7F61"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Low–medium</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Medium</w:t>
      </w:r>
      <w:r w:rsidRPr="00E04A38">
        <w:rPr>
          <w:rFonts w:ascii="Times New Roman" w:hAnsi="Times New Roman" w:cs="Times New Roman"/>
        </w:rPr>
        <w:br/>
      </w:r>
      <w:r w:rsidRPr="00E04A38">
        <w:rPr>
          <w:rFonts w:ascii="Times New Roman" w:hAnsi="Times New Roman" w:cs="Times New Roman"/>
          <w:b/>
          <w:bCs/>
        </w:rPr>
        <w:t>More common, but less epistemically rich alone.</w:t>
      </w:r>
    </w:p>
    <w:p w14:paraId="07FC7A8B"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7BAF567A">
          <v:rect id="_x0000_i1038" alt="" style="width:468pt;height:.05pt;mso-width-percent:0;mso-height-percent:0;mso-width-percent:0;mso-height-percent:0" o:hralign="center" o:hrstd="t" o:hr="t" fillcolor="#a0a0a0" stroked="f"/>
        </w:pict>
      </w:r>
    </w:p>
    <w:p w14:paraId="7BF5D2DA"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6. Committee Questions on Bills</w:t>
      </w:r>
    </w:p>
    <w:p w14:paraId="20A6E36B"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3D6F3AD7" w14:textId="77777777" w:rsidR="009D00AD" w:rsidRPr="00E04A38" w:rsidRDefault="009D00AD" w:rsidP="00E04A38">
      <w:pPr>
        <w:numPr>
          <w:ilvl w:val="0"/>
          <w:numId w:val="30"/>
        </w:numPr>
        <w:spacing w:line="240" w:lineRule="auto"/>
        <w:rPr>
          <w:rFonts w:ascii="Times New Roman" w:hAnsi="Times New Roman" w:cs="Times New Roman"/>
        </w:rPr>
      </w:pPr>
      <w:r w:rsidRPr="00E04A38">
        <w:rPr>
          <w:rFonts w:ascii="Times New Roman" w:hAnsi="Times New Roman" w:cs="Times New Roman"/>
        </w:rPr>
        <w:t>Whether questions center incarcerated people’s experiences</w:t>
      </w:r>
    </w:p>
    <w:p w14:paraId="6F312212" w14:textId="77777777" w:rsidR="009D00AD" w:rsidRPr="00E04A38" w:rsidRDefault="009D00AD" w:rsidP="00E04A38">
      <w:pPr>
        <w:numPr>
          <w:ilvl w:val="0"/>
          <w:numId w:val="30"/>
        </w:numPr>
        <w:spacing w:line="240" w:lineRule="auto"/>
        <w:rPr>
          <w:rFonts w:ascii="Times New Roman" w:hAnsi="Times New Roman" w:cs="Times New Roman"/>
        </w:rPr>
      </w:pPr>
      <w:r w:rsidRPr="00E04A38">
        <w:rPr>
          <w:rFonts w:ascii="Times New Roman" w:hAnsi="Times New Roman" w:cs="Times New Roman"/>
        </w:rPr>
        <w:t>Whether they center victims, police, budgets instead</w:t>
      </w:r>
    </w:p>
    <w:p w14:paraId="4AF4EFD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lastRenderedPageBreak/>
        <w:t>Why it matters:</w:t>
      </w:r>
    </w:p>
    <w:p w14:paraId="31A118B1" w14:textId="77777777" w:rsidR="009D00AD" w:rsidRPr="00E04A38" w:rsidRDefault="009D00AD" w:rsidP="00E04A38">
      <w:pPr>
        <w:numPr>
          <w:ilvl w:val="0"/>
          <w:numId w:val="31"/>
        </w:numPr>
        <w:spacing w:line="240" w:lineRule="auto"/>
        <w:rPr>
          <w:rFonts w:ascii="Times New Roman" w:hAnsi="Times New Roman" w:cs="Times New Roman"/>
        </w:rPr>
      </w:pPr>
      <w:r w:rsidRPr="00E04A38">
        <w:rPr>
          <w:rFonts w:ascii="Times New Roman" w:hAnsi="Times New Roman" w:cs="Times New Roman"/>
        </w:rPr>
        <w:t xml:space="preserve">Captures </w:t>
      </w:r>
      <w:r w:rsidRPr="00E04A38">
        <w:rPr>
          <w:rFonts w:ascii="Times New Roman" w:hAnsi="Times New Roman" w:cs="Times New Roman"/>
          <w:i/>
          <w:iCs/>
        </w:rPr>
        <w:t>how</w:t>
      </w:r>
      <w:r w:rsidRPr="00E04A38">
        <w:rPr>
          <w:rFonts w:ascii="Times New Roman" w:hAnsi="Times New Roman" w:cs="Times New Roman"/>
        </w:rPr>
        <w:t xml:space="preserve"> legislators think, not just what they vote on.</w:t>
      </w:r>
    </w:p>
    <w:p w14:paraId="0C3D0A2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Lit tie-ins:</w:t>
      </w:r>
    </w:p>
    <w:p w14:paraId="1CBA66F0" w14:textId="77777777" w:rsidR="009D00AD" w:rsidRPr="00E04A38" w:rsidRDefault="009D00AD" w:rsidP="00E04A38">
      <w:pPr>
        <w:numPr>
          <w:ilvl w:val="0"/>
          <w:numId w:val="32"/>
        </w:numPr>
        <w:spacing w:line="240" w:lineRule="auto"/>
        <w:rPr>
          <w:rFonts w:ascii="Times New Roman" w:hAnsi="Times New Roman" w:cs="Times New Roman"/>
        </w:rPr>
      </w:pPr>
      <w:r w:rsidRPr="00E04A38">
        <w:rPr>
          <w:rFonts w:ascii="Times New Roman" w:hAnsi="Times New Roman" w:cs="Times New Roman"/>
        </w:rPr>
        <w:t>Pottle (2025)</w:t>
      </w:r>
    </w:p>
    <w:p w14:paraId="360BBB96" w14:textId="77777777" w:rsidR="009D00AD" w:rsidRPr="00E04A38" w:rsidRDefault="009D00AD" w:rsidP="00E04A38">
      <w:pPr>
        <w:numPr>
          <w:ilvl w:val="0"/>
          <w:numId w:val="32"/>
        </w:numPr>
        <w:spacing w:line="240" w:lineRule="auto"/>
        <w:rPr>
          <w:rFonts w:ascii="Times New Roman" w:hAnsi="Times New Roman" w:cs="Times New Roman"/>
        </w:rPr>
      </w:pPr>
      <w:r w:rsidRPr="00E04A38">
        <w:rPr>
          <w:rFonts w:ascii="Times New Roman" w:hAnsi="Times New Roman" w:cs="Times New Roman"/>
        </w:rPr>
        <w:t>Fenno (1978)</w:t>
      </w:r>
    </w:p>
    <w:p w14:paraId="7B283E6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Medium</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High when paired with hearing transcripts.**</w:t>
      </w:r>
    </w:p>
    <w:p w14:paraId="51EE2E16"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5FB329EE">
          <v:rect id="_x0000_i1037" alt="" style="width:468pt;height:.05pt;mso-width-percent:0;mso-height-percent:0;mso-width-percent:0;mso-height-percent:0" o:hralign="center" o:hrstd="t" o:hr="t" fillcolor="#a0a0a0" stroked="f"/>
        </w:pict>
      </w:r>
    </w:p>
    <w:p w14:paraId="396ADED4"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D. Advocacy &amp; Civil Society Interface (Underused, Valuable)</w:t>
      </w:r>
    </w:p>
    <w:p w14:paraId="53F346E0"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7. Advocacy Group Testimonials &amp; Endorsements</w:t>
      </w:r>
    </w:p>
    <w:p w14:paraId="36F2F3BD"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217D76E0" w14:textId="77777777" w:rsidR="009D00AD" w:rsidRPr="00E04A38" w:rsidRDefault="009D00AD" w:rsidP="00E04A38">
      <w:pPr>
        <w:numPr>
          <w:ilvl w:val="0"/>
          <w:numId w:val="33"/>
        </w:numPr>
        <w:spacing w:line="240" w:lineRule="auto"/>
        <w:rPr>
          <w:rFonts w:ascii="Times New Roman" w:hAnsi="Times New Roman" w:cs="Times New Roman"/>
        </w:rPr>
      </w:pPr>
      <w:r w:rsidRPr="00E04A38">
        <w:rPr>
          <w:rFonts w:ascii="Times New Roman" w:hAnsi="Times New Roman" w:cs="Times New Roman"/>
        </w:rPr>
        <w:t>Which legislators are praised or criticized by decarceral orgs</w:t>
      </w:r>
    </w:p>
    <w:p w14:paraId="6546215A" w14:textId="77777777" w:rsidR="009D00AD" w:rsidRPr="00E04A38" w:rsidRDefault="009D00AD" w:rsidP="00E04A38">
      <w:pPr>
        <w:numPr>
          <w:ilvl w:val="0"/>
          <w:numId w:val="33"/>
        </w:numPr>
        <w:spacing w:line="240" w:lineRule="auto"/>
        <w:rPr>
          <w:rFonts w:ascii="Times New Roman" w:hAnsi="Times New Roman" w:cs="Times New Roman"/>
        </w:rPr>
      </w:pPr>
      <w:r w:rsidRPr="00E04A38">
        <w:rPr>
          <w:rFonts w:ascii="Times New Roman" w:hAnsi="Times New Roman" w:cs="Times New Roman"/>
        </w:rPr>
        <w:t>Which legislators are quoted as “champions”</w:t>
      </w:r>
    </w:p>
    <w:p w14:paraId="4E7A5974"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Why it matters:</w:t>
      </w:r>
    </w:p>
    <w:p w14:paraId="46C69639" w14:textId="77777777" w:rsidR="009D00AD" w:rsidRPr="00E04A38" w:rsidRDefault="009D00AD" w:rsidP="00E04A38">
      <w:pPr>
        <w:numPr>
          <w:ilvl w:val="0"/>
          <w:numId w:val="34"/>
        </w:numPr>
        <w:spacing w:line="240" w:lineRule="auto"/>
        <w:rPr>
          <w:rFonts w:ascii="Times New Roman" w:hAnsi="Times New Roman" w:cs="Times New Roman"/>
        </w:rPr>
      </w:pPr>
      <w:r w:rsidRPr="00E04A38">
        <w:rPr>
          <w:rFonts w:ascii="Times New Roman" w:hAnsi="Times New Roman" w:cs="Times New Roman"/>
        </w:rPr>
        <w:t>External validation of symbolic and substantive representation</w:t>
      </w:r>
    </w:p>
    <w:p w14:paraId="4B7DF5CD" w14:textId="77777777" w:rsidR="009D00AD" w:rsidRPr="00E04A38" w:rsidRDefault="009D00AD" w:rsidP="00E04A38">
      <w:pPr>
        <w:numPr>
          <w:ilvl w:val="0"/>
          <w:numId w:val="34"/>
        </w:numPr>
        <w:spacing w:line="240" w:lineRule="auto"/>
        <w:rPr>
          <w:rFonts w:ascii="Times New Roman" w:hAnsi="Times New Roman" w:cs="Times New Roman"/>
        </w:rPr>
      </w:pPr>
      <w:r w:rsidRPr="00E04A38">
        <w:rPr>
          <w:rFonts w:ascii="Times New Roman" w:hAnsi="Times New Roman" w:cs="Times New Roman"/>
        </w:rPr>
        <w:t>Proxy for responsiveness</w:t>
      </w:r>
    </w:p>
    <w:p w14:paraId="3A4BA54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031116B3" w14:textId="77777777" w:rsidR="009D00AD" w:rsidRPr="00E04A38" w:rsidRDefault="009D00AD" w:rsidP="00E04A38">
      <w:pPr>
        <w:numPr>
          <w:ilvl w:val="0"/>
          <w:numId w:val="35"/>
        </w:numPr>
        <w:spacing w:line="240" w:lineRule="auto"/>
        <w:rPr>
          <w:rFonts w:ascii="Times New Roman" w:hAnsi="Times New Roman" w:cs="Times New Roman"/>
        </w:rPr>
      </w:pPr>
      <w:r w:rsidRPr="00E04A38">
        <w:rPr>
          <w:rFonts w:ascii="Times New Roman" w:hAnsi="Times New Roman" w:cs="Times New Roman"/>
        </w:rPr>
        <w:t>ACLU state affiliates</w:t>
      </w:r>
    </w:p>
    <w:p w14:paraId="41A08C72" w14:textId="77777777" w:rsidR="009D00AD" w:rsidRPr="00E04A38" w:rsidRDefault="009D00AD" w:rsidP="00E04A38">
      <w:pPr>
        <w:numPr>
          <w:ilvl w:val="0"/>
          <w:numId w:val="35"/>
        </w:numPr>
        <w:spacing w:line="240" w:lineRule="auto"/>
        <w:rPr>
          <w:rFonts w:ascii="Times New Roman" w:hAnsi="Times New Roman" w:cs="Times New Roman"/>
        </w:rPr>
      </w:pPr>
      <w:r w:rsidRPr="00E04A38">
        <w:rPr>
          <w:rFonts w:ascii="Times New Roman" w:hAnsi="Times New Roman" w:cs="Times New Roman"/>
        </w:rPr>
        <w:t>Prison policy orgs</w:t>
      </w:r>
    </w:p>
    <w:p w14:paraId="4738CCD4" w14:textId="77777777" w:rsidR="009D00AD" w:rsidRPr="00E04A38" w:rsidRDefault="009D00AD" w:rsidP="00E04A38">
      <w:pPr>
        <w:numPr>
          <w:ilvl w:val="0"/>
          <w:numId w:val="35"/>
        </w:numPr>
        <w:spacing w:line="240" w:lineRule="auto"/>
        <w:rPr>
          <w:rFonts w:ascii="Times New Roman" w:hAnsi="Times New Roman" w:cs="Times New Roman"/>
        </w:rPr>
      </w:pPr>
      <w:r w:rsidRPr="00E04A38">
        <w:rPr>
          <w:rFonts w:ascii="Times New Roman" w:hAnsi="Times New Roman" w:cs="Times New Roman"/>
        </w:rPr>
        <w:t>Campaign websites</w:t>
      </w:r>
    </w:p>
    <w:p w14:paraId="6916C29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Lit tie-ins:</w:t>
      </w:r>
    </w:p>
    <w:p w14:paraId="293347E9" w14:textId="77777777" w:rsidR="009D00AD" w:rsidRPr="00E04A38" w:rsidRDefault="009D00AD" w:rsidP="00E04A38">
      <w:pPr>
        <w:numPr>
          <w:ilvl w:val="0"/>
          <w:numId w:val="36"/>
        </w:numPr>
        <w:spacing w:line="240" w:lineRule="auto"/>
        <w:rPr>
          <w:rFonts w:ascii="Times New Roman" w:hAnsi="Times New Roman" w:cs="Times New Roman"/>
        </w:rPr>
      </w:pPr>
      <w:r w:rsidRPr="00E04A38">
        <w:rPr>
          <w:rFonts w:ascii="Times New Roman" w:hAnsi="Times New Roman" w:cs="Times New Roman"/>
        </w:rPr>
        <w:t>Minta (2011): organized group advocacy</w:t>
      </w:r>
    </w:p>
    <w:p w14:paraId="2F5A8C90" w14:textId="77777777" w:rsidR="009D00AD" w:rsidRPr="00E04A38" w:rsidRDefault="009D00AD" w:rsidP="00E04A38">
      <w:pPr>
        <w:numPr>
          <w:ilvl w:val="0"/>
          <w:numId w:val="36"/>
        </w:numPr>
        <w:spacing w:line="240" w:lineRule="auto"/>
        <w:rPr>
          <w:rFonts w:ascii="Times New Roman" w:hAnsi="Times New Roman" w:cs="Times New Roman"/>
        </w:rPr>
      </w:pPr>
      <w:r w:rsidRPr="00E04A38">
        <w:rPr>
          <w:rFonts w:ascii="Times New Roman" w:hAnsi="Times New Roman" w:cs="Times New Roman"/>
        </w:rPr>
        <w:t>Gillion (2016)</w:t>
      </w:r>
    </w:p>
    <w:p w14:paraId="3FCF3EC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Medium</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Medium–high</w:t>
      </w:r>
      <w:r w:rsidRPr="00E04A38">
        <w:rPr>
          <w:rFonts w:ascii="Times New Roman" w:hAnsi="Times New Roman" w:cs="Times New Roman"/>
        </w:rPr>
        <w:br/>
      </w:r>
      <w:r w:rsidRPr="00E04A38">
        <w:rPr>
          <w:rFonts w:ascii="Times New Roman" w:hAnsi="Times New Roman" w:cs="Times New Roman"/>
          <w:b/>
          <w:bCs/>
        </w:rPr>
        <w:t>Good triangulation tool.</w:t>
      </w:r>
    </w:p>
    <w:p w14:paraId="0CA79F80"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7211E822">
          <v:rect id="_x0000_i1036" alt="" style="width:468pt;height:.05pt;mso-width-percent:0;mso-height-percent:0;mso-width-percent:0;mso-height-percent:0" o:hralign="center" o:hrstd="t" o:hr="t" fillcolor="#a0a0a0" stroked="f"/>
        </w:pict>
      </w:r>
    </w:p>
    <w:p w14:paraId="159EB11E"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8. Op-Eds &amp; Media Quotes</w:t>
      </w:r>
    </w:p>
    <w:p w14:paraId="03FD878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What:</w:t>
      </w:r>
    </w:p>
    <w:p w14:paraId="3045A974" w14:textId="77777777" w:rsidR="009D00AD" w:rsidRPr="00E04A38" w:rsidRDefault="009D00AD" w:rsidP="00E04A38">
      <w:pPr>
        <w:numPr>
          <w:ilvl w:val="0"/>
          <w:numId w:val="37"/>
        </w:numPr>
        <w:spacing w:line="240" w:lineRule="auto"/>
        <w:rPr>
          <w:rFonts w:ascii="Times New Roman" w:hAnsi="Times New Roman" w:cs="Times New Roman"/>
        </w:rPr>
      </w:pPr>
      <w:r w:rsidRPr="00E04A38">
        <w:rPr>
          <w:rFonts w:ascii="Times New Roman" w:hAnsi="Times New Roman" w:cs="Times New Roman"/>
        </w:rPr>
        <w:t>Legislators’ own words in newspapers</w:t>
      </w:r>
    </w:p>
    <w:p w14:paraId="7B828554" w14:textId="77777777" w:rsidR="009D00AD" w:rsidRPr="00E04A38" w:rsidRDefault="009D00AD" w:rsidP="00E04A38">
      <w:pPr>
        <w:numPr>
          <w:ilvl w:val="0"/>
          <w:numId w:val="37"/>
        </w:numPr>
        <w:spacing w:line="240" w:lineRule="auto"/>
        <w:rPr>
          <w:rFonts w:ascii="Times New Roman" w:hAnsi="Times New Roman" w:cs="Times New Roman"/>
        </w:rPr>
      </w:pPr>
      <w:r w:rsidRPr="00E04A38">
        <w:rPr>
          <w:rFonts w:ascii="Times New Roman" w:hAnsi="Times New Roman" w:cs="Times New Roman"/>
        </w:rPr>
        <w:t>How incarcerated people are described to broader publics</w:t>
      </w:r>
    </w:p>
    <w:p w14:paraId="5941DE9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lastRenderedPageBreak/>
        <w:t>Why it matters:</w:t>
      </w:r>
    </w:p>
    <w:p w14:paraId="4F049F5E" w14:textId="77777777" w:rsidR="009D00AD" w:rsidRPr="00E04A38" w:rsidRDefault="009D00AD" w:rsidP="00E04A38">
      <w:pPr>
        <w:numPr>
          <w:ilvl w:val="0"/>
          <w:numId w:val="38"/>
        </w:numPr>
        <w:spacing w:line="240" w:lineRule="auto"/>
        <w:rPr>
          <w:rFonts w:ascii="Times New Roman" w:hAnsi="Times New Roman" w:cs="Times New Roman"/>
        </w:rPr>
      </w:pPr>
      <w:r w:rsidRPr="00E04A38">
        <w:rPr>
          <w:rFonts w:ascii="Times New Roman" w:hAnsi="Times New Roman" w:cs="Times New Roman"/>
        </w:rPr>
        <w:t>Highly curated elite discourse</w:t>
      </w:r>
    </w:p>
    <w:p w14:paraId="7F62BD8C" w14:textId="77777777" w:rsidR="009D00AD" w:rsidRPr="00E04A38" w:rsidRDefault="009D00AD" w:rsidP="00E04A38">
      <w:pPr>
        <w:numPr>
          <w:ilvl w:val="0"/>
          <w:numId w:val="38"/>
        </w:numPr>
        <w:spacing w:line="240" w:lineRule="auto"/>
        <w:rPr>
          <w:rFonts w:ascii="Times New Roman" w:hAnsi="Times New Roman" w:cs="Times New Roman"/>
        </w:rPr>
      </w:pPr>
      <w:r w:rsidRPr="00E04A38">
        <w:rPr>
          <w:rFonts w:ascii="Times New Roman" w:hAnsi="Times New Roman" w:cs="Times New Roman"/>
        </w:rPr>
        <w:t>Signals willingness to take public risk</w:t>
      </w:r>
    </w:p>
    <w:p w14:paraId="0A0EB35A"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Where to get it:</w:t>
      </w:r>
    </w:p>
    <w:p w14:paraId="7103312D" w14:textId="77777777" w:rsidR="009D00AD" w:rsidRPr="00E04A38" w:rsidRDefault="009D00AD" w:rsidP="00E04A38">
      <w:pPr>
        <w:numPr>
          <w:ilvl w:val="0"/>
          <w:numId w:val="39"/>
        </w:numPr>
        <w:spacing w:line="240" w:lineRule="auto"/>
        <w:rPr>
          <w:rFonts w:ascii="Times New Roman" w:hAnsi="Times New Roman" w:cs="Times New Roman"/>
        </w:rPr>
      </w:pPr>
      <w:r w:rsidRPr="00E04A38">
        <w:rPr>
          <w:rFonts w:ascii="Times New Roman" w:hAnsi="Times New Roman" w:cs="Times New Roman"/>
        </w:rPr>
        <w:t>LexisNexis</w:t>
      </w:r>
    </w:p>
    <w:p w14:paraId="22826F01" w14:textId="77777777" w:rsidR="009D00AD" w:rsidRPr="00E04A38" w:rsidRDefault="009D00AD" w:rsidP="00E04A38">
      <w:pPr>
        <w:numPr>
          <w:ilvl w:val="0"/>
          <w:numId w:val="39"/>
        </w:numPr>
        <w:spacing w:line="240" w:lineRule="auto"/>
        <w:rPr>
          <w:rFonts w:ascii="Times New Roman" w:hAnsi="Times New Roman" w:cs="Times New Roman"/>
        </w:rPr>
      </w:pPr>
      <w:r w:rsidRPr="00E04A38">
        <w:rPr>
          <w:rFonts w:ascii="Times New Roman" w:hAnsi="Times New Roman" w:cs="Times New Roman"/>
        </w:rPr>
        <w:t>Local newspapers</w:t>
      </w:r>
    </w:p>
    <w:p w14:paraId="00E94352" w14:textId="77777777" w:rsidR="009D00AD" w:rsidRPr="00E04A38" w:rsidRDefault="009D00AD" w:rsidP="00E04A38">
      <w:pPr>
        <w:numPr>
          <w:ilvl w:val="0"/>
          <w:numId w:val="39"/>
        </w:numPr>
        <w:spacing w:line="240" w:lineRule="auto"/>
        <w:rPr>
          <w:rFonts w:ascii="Times New Roman" w:hAnsi="Times New Roman" w:cs="Times New Roman"/>
        </w:rPr>
      </w:pPr>
      <w:r w:rsidRPr="00E04A38">
        <w:rPr>
          <w:rFonts w:ascii="Times New Roman" w:hAnsi="Times New Roman" w:cs="Times New Roman"/>
        </w:rPr>
        <w:t>Google News archives</w:t>
      </w:r>
    </w:p>
    <w:p w14:paraId="0FC85EF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Lit tie-ins:</w:t>
      </w:r>
    </w:p>
    <w:p w14:paraId="14F093E3" w14:textId="77777777" w:rsidR="009D00AD" w:rsidRPr="00E04A38" w:rsidRDefault="009D00AD" w:rsidP="00E04A38">
      <w:pPr>
        <w:numPr>
          <w:ilvl w:val="0"/>
          <w:numId w:val="40"/>
        </w:numPr>
        <w:spacing w:line="240" w:lineRule="auto"/>
        <w:rPr>
          <w:rFonts w:ascii="Times New Roman" w:hAnsi="Times New Roman" w:cs="Times New Roman"/>
        </w:rPr>
      </w:pPr>
      <w:r w:rsidRPr="00E04A38">
        <w:rPr>
          <w:rFonts w:ascii="Times New Roman" w:hAnsi="Times New Roman" w:cs="Times New Roman"/>
        </w:rPr>
        <w:t>Gillion (2016)</w:t>
      </w:r>
    </w:p>
    <w:p w14:paraId="6C661C21" w14:textId="77777777" w:rsidR="009D00AD" w:rsidRPr="00E04A38" w:rsidRDefault="009D00AD" w:rsidP="00E04A38">
      <w:pPr>
        <w:numPr>
          <w:ilvl w:val="0"/>
          <w:numId w:val="40"/>
        </w:numPr>
        <w:spacing w:line="240" w:lineRule="auto"/>
        <w:rPr>
          <w:rFonts w:ascii="Times New Roman" w:hAnsi="Times New Roman" w:cs="Times New Roman"/>
        </w:rPr>
      </w:pPr>
      <w:r w:rsidRPr="00E04A38">
        <w:rPr>
          <w:rFonts w:ascii="Times New Roman" w:hAnsi="Times New Roman" w:cs="Times New Roman"/>
        </w:rPr>
        <w:t>Pottle (2025)</w:t>
      </w:r>
    </w:p>
    <w:p w14:paraId="24520A1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Difficulty:</w:t>
      </w:r>
      <w:r w:rsidRPr="00E04A38">
        <w:rPr>
          <w:rFonts w:ascii="Times New Roman" w:hAnsi="Times New Roman" w:cs="Times New Roman"/>
        </w:rPr>
        <w:t xml:space="preserve"> Low–medium</w:t>
      </w:r>
      <w:r w:rsidRPr="00E04A38">
        <w:rPr>
          <w:rFonts w:ascii="Times New Roman" w:hAnsi="Times New Roman" w:cs="Times New Roman"/>
        </w:rPr>
        <w:br/>
      </w:r>
      <w:r w:rsidRPr="00E04A38">
        <w:rPr>
          <w:rFonts w:ascii="Times New Roman" w:hAnsi="Times New Roman" w:cs="Times New Roman"/>
          <w:b/>
          <w:bCs/>
        </w:rPr>
        <w:t>Payoff:</w:t>
      </w:r>
      <w:r w:rsidRPr="00E04A38">
        <w:rPr>
          <w:rFonts w:ascii="Times New Roman" w:hAnsi="Times New Roman" w:cs="Times New Roman"/>
        </w:rPr>
        <w:t xml:space="preserve"> Medium</w:t>
      </w:r>
    </w:p>
    <w:p w14:paraId="7A59424E"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19BD3BED">
          <v:rect id="_x0000_i1035" alt="" style="width:468pt;height:.05pt;mso-width-percent:0;mso-height-percent:0;mso-width-percent:0;mso-height-percent:0" o:hralign="center" o:hrstd="t" o:hr="t" fillcolor="#a0a0a0" stroked="f"/>
        </w:pict>
      </w:r>
    </w:p>
    <w:p w14:paraId="4D51AE82"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II. FEDERAL-LEVEL MEASURES (Easier, Scalable, Benchmarking)</w:t>
      </w:r>
    </w:p>
    <w:p w14:paraId="51A09AF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 xml:space="preserve">You’re right that many of these apply cleanly to Congress and can help you </w:t>
      </w:r>
      <w:r w:rsidRPr="00E04A38">
        <w:rPr>
          <w:rFonts w:ascii="Times New Roman" w:hAnsi="Times New Roman" w:cs="Times New Roman"/>
          <w:b/>
          <w:bCs/>
        </w:rPr>
        <w:t>benchmark expectations</w:t>
      </w:r>
      <w:r w:rsidRPr="00E04A38">
        <w:rPr>
          <w:rFonts w:ascii="Times New Roman" w:hAnsi="Times New Roman" w:cs="Times New Roman"/>
        </w:rPr>
        <w:t xml:space="preserve"> before diving deep into states.</w:t>
      </w:r>
    </w:p>
    <w:p w14:paraId="1965416F"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0FDB55E6">
          <v:rect id="_x0000_i1034" alt="" style="width:468pt;height:.05pt;mso-width-percent:0;mso-height-percent:0;mso-width-percent:0;mso-height-percent:0" o:hralign="center" o:hrstd="t" o:hr="t" fillcolor="#a0a0a0" stroked="f"/>
        </w:pict>
      </w:r>
    </w:p>
    <w:p w14:paraId="5C8BFB0A"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A. Floor Speeches</w:t>
      </w:r>
    </w:p>
    <w:p w14:paraId="012AA5E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Source:</w:t>
      </w:r>
    </w:p>
    <w:p w14:paraId="5C2C08CD" w14:textId="77777777" w:rsidR="009D00AD" w:rsidRPr="00E04A38" w:rsidRDefault="009D00AD" w:rsidP="00E04A38">
      <w:pPr>
        <w:numPr>
          <w:ilvl w:val="0"/>
          <w:numId w:val="41"/>
        </w:numPr>
        <w:spacing w:line="240" w:lineRule="auto"/>
        <w:rPr>
          <w:rFonts w:ascii="Times New Roman" w:hAnsi="Times New Roman" w:cs="Times New Roman"/>
        </w:rPr>
      </w:pPr>
      <w:r w:rsidRPr="00E04A38">
        <w:rPr>
          <w:rFonts w:ascii="Times New Roman" w:hAnsi="Times New Roman" w:cs="Times New Roman"/>
        </w:rPr>
        <w:t>Congressional Record</w:t>
      </w:r>
    </w:p>
    <w:p w14:paraId="205A97E9" w14:textId="77777777" w:rsidR="009D00AD" w:rsidRPr="00E04A38" w:rsidRDefault="009D00AD" w:rsidP="00E04A38">
      <w:pPr>
        <w:numPr>
          <w:ilvl w:val="0"/>
          <w:numId w:val="41"/>
        </w:numPr>
        <w:spacing w:line="240" w:lineRule="auto"/>
        <w:rPr>
          <w:rFonts w:ascii="Times New Roman" w:hAnsi="Times New Roman" w:cs="Times New Roman"/>
        </w:rPr>
      </w:pPr>
      <w:r w:rsidRPr="00E04A38">
        <w:rPr>
          <w:rFonts w:ascii="Times New Roman" w:hAnsi="Times New Roman" w:cs="Times New Roman"/>
        </w:rPr>
        <w:t>GovInfo API</w:t>
      </w:r>
    </w:p>
    <w:p w14:paraId="4E82991D"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Used by:</w:t>
      </w:r>
    </w:p>
    <w:p w14:paraId="0338D4B7" w14:textId="77777777" w:rsidR="009D00AD" w:rsidRPr="00E04A38" w:rsidRDefault="009D00AD" w:rsidP="00E04A38">
      <w:pPr>
        <w:numPr>
          <w:ilvl w:val="0"/>
          <w:numId w:val="42"/>
        </w:numPr>
        <w:spacing w:line="240" w:lineRule="auto"/>
        <w:rPr>
          <w:rFonts w:ascii="Times New Roman" w:hAnsi="Times New Roman" w:cs="Times New Roman"/>
        </w:rPr>
      </w:pPr>
      <w:r w:rsidRPr="00E04A38">
        <w:rPr>
          <w:rFonts w:ascii="Times New Roman" w:hAnsi="Times New Roman" w:cs="Times New Roman"/>
        </w:rPr>
        <w:t>Vishwanath (2025)</w:t>
      </w:r>
    </w:p>
    <w:p w14:paraId="36452887" w14:textId="77777777" w:rsidR="009D00AD" w:rsidRPr="00E04A38" w:rsidRDefault="009D00AD" w:rsidP="00E04A38">
      <w:pPr>
        <w:numPr>
          <w:ilvl w:val="0"/>
          <w:numId w:val="42"/>
        </w:numPr>
        <w:spacing w:line="240" w:lineRule="auto"/>
        <w:rPr>
          <w:rFonts w:ascii="Times New Roman" w:hAnsi="Times New Roman" w:cs="Times New Roman"/>
        </w:rPr>
      </w:pPr>
      <w:r w:rsidRPr="00E04A38">
        <w:rPr>
          <w:rFonts w:ascii="Times New Roman" w:hAnsi="Times New Roman" w:cs="Times New Roman"/>
        </w:rPr>
        <w:t>Gillion (2016)</w:t>
      </w:r>
    </w:p>
    <w:p w14:paraId="163097CB"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DV potential:</w:t>
      </w:r>
    </w:p>
    <w:p w14:paraId="613BFB92" w14:textId="77777777" w:rsidR="009D00AD" w:rsidRPr="00E04A38" w:rsidRDefault="009D00AD" w:rsidP="00E04A38">
      <w:pPr>
        <w:numPr>
          <w:ilvl w:val="0"/>
          <w:numId w:val="43"/>
        </w:numPr>
        <w:spacing w:line="240" w:lineRule="auto"/>
        <w:rPr>
          <w:rFonts w:ascii="Times New Roman" w:hAnsi="Times New Roman" w:cs="Times New Roman"/>
        </w:rPr>
      </w:pPr>
      <w:r w:rsidRPr="00E04A38">
        <w:rPr>
          <w:rFonts w:ascii="Times New Roman" w:hAnsi="Times New Roman" w:cs="Times New Roman"/>
        </w:rPr>
        <w:t>Explicit constituent naming</w:t>
      </w:r>
    </w:p>
    <w:p w14:paraId="552EEC0D" w14:textId="77777777" w:rsidR="009D00AD" w:rsidRPr="00E04A38" w:rsidRDefault="009D00AD" w:rsidP="00E04A38">
      <w:pPr>
        <w:numPr>
          <w:ilvl w:val="0"/>
          <w:numId w:val="43"/>
        </w:numPr>
        <w:spacing w:line="240" w:lineRule="auto"/>
        <w:rPr>
          <w:rFonts w:ascii="Times New Roman" w:hAnsi="Times New Roman" w:cs="Times New Roman"/>
        </w:rPr>
      </w:pPr>
      <w:r w:rsidRPr="00E04A38">
        <w:rPr>
          <w:rFonts w:ascii="Times New Roman" w:hAnsi="Times New Roman" w:cs="Times New Roman"/>
        </w:rPr>
        <w:t>Framing differences by identity</w:t>
      </w:r>
    </w:p>
    <w:p w14:paraId="04228AAA"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0DBF8F9F">
          <v:rect id="_x0000_i1033" alt="" style="width:468pt;height:.05pt;mso-width-percent:0;mso-height-percent:0;mso-width-percent:0;mso-height-percent:0" o:hralign="center" o:hrstd="t" o:hr="t" fillcolor="#a0a0a0" stroked="f"/>
        </w:pict>
      </w:r>
    </w:p>
    <w:p w14:paraId="3C2E4A5D"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B. Committee Hearings (Federal)</w:t>
      </w:r>
    </w:p>
    <w:p w14:paraId="56E7AAE0"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Source:</w:t>
      </w:r>
    </w:p>
    <w:p w14:paraId="10932C18" w14:textId="77777777" w:rsidR="009D00AD" w:rsidRPr="00E04A38" w:rsidRDefault="009D00AD" w:rsidP="00E04A38">
      <w:pPr>
        <w:numPr>
          <w:ilvl w:val="0"/>
          <w:numId w:val="44"/>
        </w:numPr>
        <w:spacing w:line="240" w:lineRule="auto"/>
        <w:rPr>
          <w:rFonts w:ascii="Times New Roman" w:hAnsi="Times New Roman" w:cs="Times New Roman"/>
        </w:rPr>
      </w:pPr>
      <w:r w:rsidRPr="00E04A38">
        <w:rPr>
          <w:rFonts w:ascii="Times New Roman" w:hAnsi="Times New Roman" w:cs="Times New Roman"/>
        </w:rPr>
        <w:lastRenderedPageBreak/>
        <w:t>Congress.gov</w:t>
      </w:r>
    </w:p>
    <w:p w14:paraId="790F4A97" w14:textId="77777777" w:rsidR="009D00AD" w:rsidRPr="00E04A38" w:rsidRDefault="009D00AD" w:rsidP="00E04A38">
      <w:pPr>
        <w:numPr>
          <w:ilvl w:val="0"/>
          <w:numId w:val="44"/>
        </w:numPr>
        <w:spacing w:line="240" w:lineRule="auto"/>
        <w:rPr>
          <w:rFonts w:ascii="Times New Roman" w:hAnsi="Times New Roman" w:cs="Times New Roman"/>
        </w:rPr>
      </w:pPr>
      <w:r w:rsidRPr="00E04A38">
        <w:rPr>
          <w:rFonts w:ascii="Times New Roman" w:hAnsi="Times New Roman" w:cs="Times New Roman"/>
        </w:rPr>
        <w:t>ProQuest Congressional</w:t>
      </w:r>
    </w:p>
    <w:p w14:paraId="5AAD73B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Used by:</w:t>
      </w:r>
    </w:p>
    <w:p w14:paraId="4B3C62C8" w14:textId="77777777" w:rsidR="009D00AD" w:rsidRPr="00E04A38" w:rsidRDefault="009D00AD" w:rsidP="00E04A38">
      <w:pPr>
        <w:numPr>
          <w:ilvl w:val="0"/>
          <w:numId w:val="45"/>
        </w:numPr>
        <w:spacing w:line="240" w:lineRule="auto"/>
        <w:rPr>
          <w:rFonts w:ascii="Times New Roman" w:hAnsi="Times New Roman" w:cs="Times New Roman"/>
        </w:rPr>
      </w:pPr>
      <w:r w:rsidRPr="00E04A38">
        <w:rPr>
          <w:rFonts w:ascii="Times New Roman" w:hAnsi="Times New Roman" w:cs="Times New Roman"/>
        </w:rPr>
        <w:t>Ban &amp; Kaslovsky (2025)</w:t>
      </w:r>
    </w:p>
    <w:p w14:paraId="66A67ACE"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DV potential:</w:t>
      </w:r>
    </w:p>
    <w:p w14:paraId="1BC21D1C" w14:textId="77777777" w:rsidR="009D00AD" w:rsidRPr="00E04A38" w:rsidRDefault="009D00AD" w:rsidP="00E04A38">
      <w:pPr>
        <w:numPr>
          <w:ilvl w:val="0"/>
          <w:numId w:val="46"/>
        </w:numPr>
        <w:spacing w:line="240" w:lineRule="auto"/>
        <w:rPr>
          <w:rFonts w:ascii="Times New Roman" w:hAnsi="Times New Roman" w:cs="Times New Roman"/>
        </w:rPr>
      </w:pPr>
      <w:r w:rsidRPr="00E04A38">
        <w:rPr>
          <w:rFonts w:ascii="Times New Roman" w:hAnsi="Times New Roman" w:cs="Times New Roman"/>
        </w:rPr>
        <w:t>Internal epistemic inclusion</w:t>
      </w:r>
    </w:p>
    <w:p w14:paraId="00E380B6" w14:textId="77777777" w:rsidR="009D00AD" w:rsidRPr="00E04A38" w:rsidRDefault="009D00AD" w:rsidP="00E04A38">
      <w:pPr>
        <w:numPr>
          <w:ilvl w:val="0"/>
          <w:numId w:val="46"/>
        </w:numPr>
        <w:spacing w:line="240" w:lineRule="auto"/>
        <w:rPr>
          <w:rFonts w:ascii="Times New Roman" w:hAnsi="Times New Roman" w:cs="Times New Roman"/>
        </w:rPr>
      </w:pPr>
      <w:r w:rsidRPr="00E04A38">
        <w:rPr>
          <w:rFonts w:ascii="Times New Roman" w:hAnsi="Times New Roman" w:cs="Times New Roman"/>
        </w:rPr>
        <w:t>Comparison to state-level behavior</w:t>
      </w:r>
    </w:p>
    <w:p w14:paraId="32CD68CF"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32BDC7CD">
          <v:rect id="_x0000_i1032" alt="" style="width:468pt;height:.05pt;mso-width-percent:0;mso-height-percent:0;mso-width-percent:0;mso-height-percent:0" o:hralign="center" o:hrstd="t" o:hr="t" fillcolor="#a0a0a0" stroked="f"/>
        </w:pict>
      </w:r>
    </w:p>
    <w:p w14:paraId="0D3AAADD"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C. Party Platforms</w:t>
      </w:r>
    </w:p>
    <w:p w14:paraId="1EB9A136"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Source:</w:t>
      </w:r>
    </w:p>
    <w:p w14:paraId="526A6A4C" w14:textId="77777777" w:rsidR="009D00AD" w:rsidRPr="00E04A38" w:rsidRDefault="009D00AD" w:rsidP="00E04A38">
      <w:pPr>
        <w:numPr>
          <w:ilvl w:val="0"/>
          <w:numId w:val="47"/>
        </w:numPr>
        <w:spacing w:line="240" w:lineRule="auto"/>
        <w:rPr>
          <w:rFonts w:ascii="Times New Roman" w:hAnsi="Times New Roman" w:cs="Times New Roman"/>
        </w:rPr>
      </w:pPr>
      <w:r w:rsidRPr="00E04A38">
        <w:rPr>
          <w:rFonts w:ascii="Times New Roman" w:hAnsi="Times New Roman" w:cs="Times New Roman"/>
        </w:rPr>
        <w:t>American Presidency Project (UCSB)</w:t>
      </w:r>
    </w:p>
    <w:p w14:paraId="577CC75A" w14:textId="77777777" w:rsidR="009D00AD" w:rsidRPr="00E04A38" w:rsidRDefault="009D00AD" w:rsidP="00E04A38">
      <w:pPr>
        <w:numPr>
          <w:ilvl w:val="0"/>
          <w:numId w:val="47"/>
        </w:numPr>
        <w:spacing w:line="240" w:lineRule="auto"/>
        <w:rPr>
          <w:rFonts w:ascii="Times New Roman" w:hAnsi="Times New Roman" w:cs="Times New Roman"/>
        </w:rPr>
      </w:pPr>
      <w:r w:rsidRPr="00E04A38">
        <w:rPr>
          <w:rFonts w:ascii="Times New Roman" w:hAnsi="Times New Roman" w:cs="Times New Roman"/>
        </w:rPr>
        <w:t>State party platforms (harder but possible)</w:t>
      </w:r>
    </w:p>
    <w:p w14:paraId="68F8B2D7"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Used by:</w:t>
      </w:r>
    </w:p>
    <w:p w14:paraId="27F1D892" w14:textId="77777777" w:rsidR="009D00AD" w:rsidRPr="00E04A38" w:rsidRDefault="009D00AD" w:rsidP="00E04A38">
      <w:pPr>
        <w:numPr>
          <w:ilvl w:val="0"/>
          <w:numId w:val="48"/>
        </w:numPr>
        <w:spacing w:line="240" w:lineRule="auto"/>
        <w:rPr>
          <w:rFonts w:ascii="Times New Roman" w:hAnsi="Times New Roman" w:cs="Times New Roman"/>
        </w:rPr>
      </w:pPr>
      <w:r w:rsidRPr="00E04A38">
        <w:rPr>
          <w:rFonts w:ascii="Times New Roman" w:hAnsi="Times New Roman" w:cs="Times New Roman"/>
        </w:rPr>
        <w:t>Policy Agendas Project</w:t>
      </w:r>
    </w:p>
    <w:p w14:paraId="040E1330" w14:textId="77777777" w:rsidR="009D00AD" w:rsidRPr="00E04A38" w:rsidRDefault="009D00AD" w:rsidP="00E04A38">
      <w:pPr>
        <w:numPr>
          <w:ilvl w:val="0"/>
          <w:numId w:val="48"/>
        </w:numPr>
        <w:spacing w:line="240" w:lineRule="auto"/>
        <w:rPr>
          <w:rFonts w:ascii="Times New Roman" w:hAnsi="Times New Roman" w:cs="Times New Roman"/>
        </w:rPr>
      </w:pPr>
      <w:r w:rsidRPr="00E04A38">
        <w:rPr>
          <w:rFonts w:ascii="Times New Roman" w:hAnsi="Times New Roman" w:cs="Times New Roman"/>
        </w:rPr>
        <w:t>Party cue literature</w:t>
      </w:r>
    </w:p>
    <w:p w14:paraId="2B02CA1E"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DV potential:</w:t>
      </w:r>
    </w:p>
    <w:p w14:paraId="2510A4C9" w14:textId="77777777" w:rsidR="009D00AD" w:rsidRPr="00E04A38" w:rsidRDefault="009D00AD" w:rsidP="00E04A38">
      <w:pPr>
        <w:numPr>
          <w:ilvl w:val="0"/>
          <w:numId w:val="49"/>
        </w:numPr>
        <w:spacing w:line="240" w:lineRule="auto"/>
        <w:rPr>
          <w:rFonts w:ascii="Times New Roman" w:hAnsi="Times New Roman" w:cs="Times New Roman"/>
        </w:rPr>
      </w:pPr>
      <w:r w:rsidRPr="00E04A38">
        <w:rPr>
          <w:rFonts w:ascii="Times New Roman" w:hAnsi="Times New Roman" w:cs="Times New Roman"/>
        </w:rPr>
        <w:t>Whether incarcerated people are framed as publics or problems</w:t>
      </w:r>
    </w:p>
    <w:p w14:paraId="0A8E7C3A" w14:textId="77777777" w:rsidR="009D00AD" w:rsidRPr="00E04A38" w:rsidRDefault="009D00AD" w:rsidP="00E04A38">
      <w:pPr>
        <w:numPr>
          <w:ilvl w:val="0"/>
          <w:numId w:val="49"/>
        </w:numPr>
        <w:spacing w:line="240" w:lineRule="auto"/>
        <w:rPr>
          <w:rFonts w:ascii="Times New Roman" w:hAnsi="Times New Roman" w:cs="Times New Roman"/>
        </w:rPr>
      </w:pPr>
      <w:r w:rsidRPr="00E04A38">
        <w:rPr>
          <w:rFonts w:ascii="Times New Roman" w:hAnsi="Times New Roman" w:cs="Times New Roman"/>
        </w:rPr>
        <w:t>Agenda visibility</w:t>
      </w:r>
    </w:p>
    <w:p w14:paraId="1740824F"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79A6F7CC">
          <v:rect id="_x0000_i1031" alt="" style="width:468pt;height:.05pt;mso-width-percent:0;mso-height-percent:0;mso-width-percent:0;mso-height-percent:0" o:hralign="center" o:hrstd="t" o:hr="t" fillcolor="#a0a0a0" stroked="f"/>
        </w:pict>
      </w:r>
    </w:p>
    <w:p w14:paraId="20D3BDE2"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D. Member Websites &amp; Press Releases</w:t>
      </w:r>
    </w:p>
    <w:p w14:paraId="76284EE1"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Source:</w:t>
      </w:r>
    </w:p>
    <w:p w14:paraId="03670E65" w14:textId="77777777" w:rsidR="009D00AD" w:rsidRPr="00E04A38" w:rsidRDefault="009D00AD" w:rsidP="00E04A38">
      <w:pPr>
        <w:numPr>
          <w:ilvl w:val="0"/>
          <w:numId w:val="50"/>
        </w:numPr>
        <w:spacing w:line="240" w:lineRule="auto"/>
        <w:rPr>
          <w:rFonts w:ascii="Times New Roman" w:hAnsi="Times New Roman" w:cs="Times New Roman"/>
        </w:rPr>
      </w:pPr>
      <w:r w:rsidRPr="00E04A38">
        <w:rPr>
          <w:rFonts w:ascii="Times New Roman" w:hAnsi="Times New Roman" w:cs="Times New Roman"/>
        </w:rPr>
        <w:t>Archived congressional websites</w:t>
      </w:r>
    </w:p>
    <w:p w14:paraId="239FE786" w14:textId="77777777" w:rsidR="009D00AD" w:rsidRPr="00E04A38" w:rsidRDefault="009D00AD" w:rsidP="00E04A38">
      <w:pPr>
        <w:numPr>
          <w:ilvl w:val="0"/>
          <w:numId w:val="50"/>
        </w:numPr>
        <w:spacing w:line="240" w:lineRule="auto"/>
        <w:rPr>
          <w:rFonts w:ascii="Times New Roman" w:hAnsi="Times New Roman" w:cs="Times New Roman"/>
        </w:rPr>
      </w:pPr>
      <w:r w:rsidRPr="00E04A38">
        <w:rPr>
          <w:rFonts w:ascii="Times New Roman" w:hAnsi="Times New Roman" w:cs="Times New Roman"/>
        </w:rPr>
        <w:t>Internet Archive</w:t>
      </w:r>
    </w:p>
    <w:p w14:paraId="4881C750"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Used by:</w:t>
      </w:r>
    </w:p>
    <w:p w14:paraId="35C8146A" w14:textId="77777777" w:rsidR="009D00AD" w:rsidRPr="00E04A38" w:rsidRDefault="009D00AD" w:rsidP="00E04A38">
      <w:pPr>
        <w:numPr>
          <w:ilvl w:val="0"/>
          <w:numId w:val="51"/>
        </w:numPr>
        <w:spacing w:line="240" w:lineRule="auto"/>
        <w:rPr>
          <w:rFonts w:ascii="Times New Roman" w:hAnsi="Times New Roman" w:cs="Times New Roman"/>
        </w:rPr>
      </w:pPr>
      <w:r w:rsidRPr="00E04A38">
        <w:rPr>
          <w:rFonts w:ascii="Times New Roman" w:hAnsi="Times New Roman" w:cs="Times New Roman"/>
        </w:rPr>
        <w:t>Fenno-style home style analyses</w:t>
      </w:r>
    </w:p>
    <w:p w14:paraId="57C403DE" w14:textId="77777777" w:rsidR="009D00AD" w:rsidRPr="00E04A38" w:rsidRDefault="009D00AD" w:rsidP="00E04A38">
      <w:pPr>
        <w:numPr>
          <w:ilvl w:val="0"/>
          <w:numId w:val="51"/>
        </w:numPr>
        <w:spacing w:line="240" w:lineRule="auto"/>
        <w:rPr>
          <w:rFonts w:ascii="Times New Roman" w:hAnsi="Times New Roman" w:cs="Times New Roman"/>
        </w:rPr>
      </w:pPr>
      <w:r w:rsidRPr="00E04A38">
        <w:rPr>
          <w:rFonts w:ascii="Times New Roman" w:hAnsi="Times New Roman" w:cs="Times New Roman"/>
        </w:rPr>
        <w:t>Vishwanath-style scraping</w:t>
      </w:r>
    </w:p>
    <w:p w14:paraId="15D541EE"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30B46DFA">
          <v:rect id="_x0000_i1030" alt="" style="width:468pt;height:.05pt;mso-width-percent:0;mso-height-percent:0;mso-width-percent:0;mso-height-percent:0" o:hralign="center" o:hrstd="t" o:hr="t" fillcolor="#a0a0a0" stroked="f"/>
        </w:pict>
      </w:r>
    </w:p>
    <w:p w14:paraId="314EF89D"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III. NCSL &amp; OTHER INFRASTRUCTURAL SOURCES (You Asked This Explicitly)</w:t>
      </w:r>
    </w:p>
    <w:p w14:paraId="3DA47EDE"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National Conference of State Legislatures (NCSL)</w:t>
      </w:r>
    </w:p>
    <w:p w14:paraId="6AA3F0B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 xml:space="preserve">NCSL does </w:t>
      </w:r>
      <w:r w:rsidRPr="00E04A38">
        <w:rPr>
          <w:rFonts w:ascii="Times New Roman" w:hAnsi="Times New Roman" w:cs="Times New Roman"/>
          <w:b/>
          <w:bCs/>
        </w:rPr>
        <w:t>not</w:t>
      </w:r>
      <w:r w:rsidRPr="00E04A38">
        <w:rPr>
          <w:rFonts w:ascii="Times New Roman" w:hAnsi="Times New Roman" w:cs="Times New Roman"/>
        </w:rPr>
        <w:t xml:space="preserve"> give you transcripts, but it </w:t>
      </w:r>
      <w:r w:rsidRPr="00E04A38">
        <w:rPr>
          <w:rFonts w:ascii="Times New Roman" w:hAnsi="Times New Roman" w:cs="Times New Roman"/>
          <w:i/>
          <w:iCs/>
        </w:rPr>
        <w:t>does</w:t>
      </w:r>
      <w:r w:rsidRPr="00E04A38">
        <w:rPr>
          <w:rFonts w:ascii="Times New Roman" w:hAnsi="Times New Roman" w:cs="Times New Roman"/>
        </w:rPr>
        <w:t xml:space="preserve"> give you:</w:t>
      </w:r>
    </w:p>
    <w:p w14:paraId="2E55EC01" w14:textId="77777777" w:rsidR="009D00AD" w:rsidRPr="00E04A38" w:rsidRDefault="009D00AD" w:rsidP="00E04A38">
      <w:pPr>
        <w:numPr>
          <w:ilvl w:val="0"/>
          <w:numId w:val="52"/>
        </w:numPr>
        <w:spacing w:line="240" w:lineRule="auto"/>
        <w:rPr>
          <w:rFonts w:ascii="Times New Roman" w:hAnsi="Times New Roman" w:cs="Times New Roman"/>
        </w:rPr>
      </w:pPr>
      <w:r w:rsidRPr="00E04A38">
        <w:rPr>
          <w:rFonts w:ascii="Times New Roman" w:hAnsi="Times New Roman" w:cs="Times New Roman"/>
          <w:b/>
          <w:bCs/>
        </w:rPr>
        <w:lastRenderedPageBreak/>
        <w:t>Bill summaries and policy briefs</w:t>
      </w:r>
      <w:r w:rsidRPr="00E04A38">
        <w:rPr>
          <w:rFonts w:ascii="Times New Roman" w:hAnsi="Times New Roman" w:cs="Times New Roman"/>
        </w:rPr>
        <w:t xml:space="preserve"> (language framing)</w:t>
      </w:r>
    </w:p>
    <w:p w14:paraId="314BA833" w14:textId="77777777" w:rsidR="009D00AD" w:rsidRPr="00E04A38" w:rsidRDefault="009D00AD" w:rsidP="00E04A38">
      <w:pPr>
        <w:numPr>
          <w:ilvl w:val="0"/>
          <w:numId w:val="52"/>
        </w:numPr>
        <w:spacing w:line="240" w:lineRule="auto"/>
        <w:rPr>
          <w:rFonts w:ascii="Times New Roman" w:hAnsi="Times New Roman" w:cs="Times New Roman"/>
        </w:rPr>
      </w:pPr>
      <w:r w:rsidRPr="00E04A38">
        <w:rPr>
          <w:rFonts w:ascii="Times New Roman" w:hAnsi="Times New Roman" w:cs="Times New Roman"/>
          <w:b/>
          <w:bCs/>
        </w:rPr>
        <w:t>Legislator participation in task forces</w:t>
      </w:r>
    </w:p>
    <w:p w14:paraId="3E806B18" w14:textId="77777777" w:rsidR="009D00AD" w:rsidRPr="00E04A38" w:rsidRDefault="009D00AD" w:rsidP="00E04A38">
      <w:pPr>
        <w:numPr>
          <w:ilvl w:val="0"/>
          <w:numId w:val="52"/>
        </w:numPr>
        <w:spacing w:line="240" w:lineRule="auto"/>
        <w:rPr>
          <w:rFonts w:ascii="Times New Roman" w:hAnsi="Times New Roman" w:cs="Times New Roman"/>
        </w:rPr>
      </w:pPr>
      <w:r w:rsidRPr="00E04A38">
        <w:rPr>
          <w:rFonts w:ascii="Times New Roman" w:hAnsi="Times New Roman" w:cs="Times New Roman"/>
          <w:b/>
          <w:bCs/>
        </w:rPr>
        <w:t>Committee memberships</w:t>
      </w:r>
    </w:p>
    <w:p w14:paraId="5F9944E5" w14:textId="77777777" w:rsidR="009D00AD" w:rsidRPr="00E04A38" w:rsidRDefault="009D00AD" w:rsidP="00E04A38">
      <w:pPr>
        <w:numPr>
          <w:ilvl w:val="0"/>
          <w:numId w:val="52"/>
        </w:numPr>
        <w:spacing w:line="240" w:lineRule="auto"/>
        <w:rPr>
          <w:rFonts w:ascii="Times New Roman" w:hAnsi="Times New Roman" w:cs="Times New Roman"/>
        </w:rPr>
      </w:pPr>
      <w:r w:rsidRPr="00E04A38">
        <w:rPr>
          <w:rFonts w:ascii="Times New Roman" w:hAnsi="Times New Roman" w:cs="Times New Roman"/>
          <w:b/>
          <w:bCs/>
        </w:rPr>
        <w:t>State comparisons</w:t>
      </w:r>
      <w:r w:rsidRPr="00E04A38">
        <w:rPr>
          <w:rFonts w:ascii="Times New Roman" w:hAnsi="Times New Roman" w:cs="Times New Roman"/>
        </w:rPr>
        <w:t xml:space="preserve"> (useful for context)</w:t>
      </w:r>
    </w:p>
    <w:p w14:paraId="15F4E27B"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b/>
          <w:bCs/>
        </w:rPr>
        <w:t>Use NCSL for:</w:t>
      </w:r>
    </w:p>
    <w:p w14:paraId="6EA141A0" w14:textId="77777777" w:rsidR="009D00AD" w:rsidRPr="00E04A38" w:rsidRDefault="009D00AD" w:rsidP="00E04A38">
      <w:pPr>
        <w:numPr>
          <w:ilvl w:val="0"/>
          <w:numId w:val="53"/>
        </w:numPr>
        <w:spacing w:line="240" w:lineRule="auto"/>
        <w:rPr>
          <w:rFonts w:ascii="Times New Roman" w:hAnsi="Times New Roman" w:cs="Times New Roman"/>
        </w:rPr>
      </w:pPr>
      <w:r w:rsidRPr="00E04A38">
        <w:rPr>
          <w:rFonts w:ascii="Times New Roman" w:hAnsi="Times New Roman" w:cs="Times New Roman"/>
        </w:rPr>
        <w:t>Contextual covariates</w:t>
      </w:r>
    </w:p>
    <w:p w14:paraId="3B5F9920" w14:textId="77777777" w:rsidR="009D00AD" w:rsidRPr="00E04A38" w:rsidRDefault="009D00AD" w:rsidP="00E04A38">
      <w:pPr>
        <w:numPr>
          <w:ilvl w:val="0"/>
          <w:numId w:val="53"/>
        </w:numPr>
        <w:spacing w:line="240" w:lineRule="auto"/>
        <w:rPr>
          <w:rFonts w:ascii="Times New Roman" w:hAnsi="Times New Roman" w:cs="Times New Roman"/>
        </w:rPr>
      </w:pPr>
      <w:r w:rsidRPr="00E04A38">
        <w:rPr>
          <w:rFonts w:ascii="Times New Roman" w:hAnsi="Times New Roman" w:cs="Times New Roman"/>
        </w:rPr>
        <w:t>Identifying “policy-active” legislators</w:t>
      </w:r>
    </w:p>
    <w:p w14:paraId="5D824028" w14:textId="77777777" w:rsidR="009D00AD" w:rsidRPr="00E04A38" w:rsidRDefault="009D00AD" w:rsidP="00E04A38">
      <w:pPr>
        <w:numPr>
          <w:ilvl w:val="0"/>
          <w:numId w:val="53"/>
        </w:numPr>
        <w:spacing w:line="240" w:lineRule="auto"/>
        <w:rPr>
          <w:rFonts w:ascii="Times New Roman" w:hAnsi="Times New Roman" w:cs="Times New Roman"/>
        </w:rPr>
      </w:pPr>
      <w:r w:rsidRPr="00E04A38">
        <w:rPr>
          <w:rFonts w:ascii="Times New Roman" w:hAnsi="Times New Roman" w:cs="Times New Roman"/>
        </w:rPr>
        <w:t>Agenda salience</w:t>
      </w:r>
    </w:p>
    <w:p w14:paraId="68E42F1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 xml:space="preserve">But NCSL is </w:t>
      </w:r>
      <w:r w:rsidRPr="00E04A38">
        <w:rPr>
          <w:rFonts w:ascii="Times New Roman" w:hAnsi="Times New Roman" w:cs="Times New Roman"/>
          <w:i/>
          <w:iCs/>
        </w:rPr>
        <w:t>not</w:t>
      </w:r>
      <w:r w:rsidRPr="00E04A38">
        <w:rPr>
          <w:rFonts w:ascii="Times New Roman" w:hAnsi="Times New Roman" w:cs="Times New Roman"/>
        </w:rPr>
        <w:t xml:space="preserve"> a primary DV source.</w:t>
      </w:r>
    </w:p>
    <w:p w14:paraId="14EEBF00"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4A4BBBDD">
          <v:rect id="_x0000_i1029" alt="" style="width:468pt;height:.05pt;mso-width-percent:0;mso-height-percent:0;mso-width-percent:0;mso-height-percent:0" o:hralign="center" o:hrstd="t" o:hr="t" fillcolor="#a0a0a0" stroked="f"/>
        </w:pict>
      </w:r>
    </w:p>
    <w:p w14:paraId="26222756"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IV. What You Might Be Missing (Important)</w:t>
      </w:r>
    </w:p>
    <w:p w14:paraId="074BDAE6"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Here are a few underused sources that fit your theory especially well:</w:t>
      </w:r>
    </w:p>
    <w:p w14:paraId="04195611"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4C014494">
          <v:rect id="_x0000_i1028" alt="" style="width:468pt;height:.05pt;mso-width-percent:0;mso-height-percent:0;mso-width-percent:0;mso-height-percent:0" o:hralign="center" o:hrstd="t" o:hr="t" fillcolor="#a0a0a0" stroked="f"/>
        </w:pict>
      </w:r>
    </w:p>
    <w:p w14:paraId="5B07799B"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1. Letters Entered into the Legislative Record</w:t>
      </w:r>
    </w:p>
    <w:p w14:paraId="48D10853"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Sometimes legislators read letters from incarcerated people into hearings.</w:t>
      </w:r>
    </w:p>
    <w:p w14:paraId="163929E7"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 This is gold for testimonial justice.</w:t>
      </w:r>
    </w:p>
    <w:p w14:paraId="2A093CEA"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56AD0185">
          <v:rect id="_x0000_i1027" alt="" style="width:468pt;height:.05pt;mso-width-percent:0;mso-height-percent:0;mso-width-percent:0;mso-height-percent:0" o:hralign="center" o:hrstd="t" o:hr="t" fillcolor="#a0a0a0" stroked="f"/>
        </w:pict>
      </w:r>
    </w:p>
    <w:p w14:paraId="3F72A71D"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2. Legislator Prison Visits</w:t>
      </w:r>
    </w:p>
    <w:p w14:paraId="2C81CFAA" w14:textId="77777777" w:rsidR="009D00AD" w:rsidRPr="00E04A38" w:rsidRDefault="009D00AD" w:rsidP="00E04A38">
      <w:pPr>
        <w:numPr>
          <w:ilvl w:val="0"/>
          <w:numId w:val="54"/>
        </w:numPr>
        <w:spacing w:line="240" w:lineRule="auto"/>
        <w:rPr>
          <w:rFonts w:ascii="Times New Roman" w:hAnsi="Times New Roman" w:cs="Times New Roman"/>
        </w:rPr>
      </w:pPr>
      <w:r w:rsidRPr="00E04A38">
        <w:rPr>
          <w:rFonts w:ascii="Times New Roman" w:hAnsi="Times New Roman" w:cs="Times New Roman"/>
        </w:rPr>
        <w:t>Press releases about facility tours</w:t>
      </w:r>
    </w:p>
    <w:p w14:paraId="0B087538" w14:textId="77777777" w:rsidR="009D00AD" w:rsidRPr="00E04A38" w:rsidRDefault="009D00AD" w:rsidP="00E04A38">
      <w:pPr>
        <w:numPr>
          <w:ilvl w:val="0"/>
          <w:numId w:val="54"/>
        </w:numPr>
        <w:spacing w:line="240" w:lineRule="auto"/>
        <w:rPr>
          <w:rFonts w:ascii="Times New Roman" w:hAnsi="Times New Roman" w:cs="Times New Roman"/>
        </w:rPr>
      </w:pPr>
      <w:r w:rsidRPr="00E04A38">
        <w:rPr>
          <w:rFonts w:ascii="Times New Roman" w:hAnsi="Times New Roman" w:cs="Times New Roman"/>
        </w:rPr>
        <w:t>Oversight visits</w:t>
      </w:r>
    </w:p>
    <w:p w14:paraId="5E858B42"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 xml:space="preserve">This is a </w:t>
      </w:r>
      <w:r w:rsidRPr="00E04A38">
        <w:rPr>
          <w:rFonts w:ascii="Times New Roman" w:hAnsi="Times New Roman" w:cs="Times New Roman"/>
          <w:i/>
          <w:iCs/>
        </w:rPr>
        <w:t>behavioral</w:t>
      </w:r>
      <w:r w:rsidRPr="00E04A38">
        <w:rPr>
          <w:rFonts w:ascii="Times New Roman" w:hAnsi="Times New Roman" w:cs="Times New Roman"/>
        </w:rPr>
        <w:t xml:space="preserve"> indicator of epistemic exposure.</w:t>
      </w:r>
    </w:p>
    <w:p w14:paraId="443C395E"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3353A6EA">
          <v:rect id="_x0000_i1026" alt="" style="width:468pt;height:.05pt;mso-width-percent:0;mso-height-percent:0;mso-width-percent:0;mso-height-percent:0" o:hralign="center" o:hrstd="t" o:hr="t" fillcolor="#a0a0a0" stroked="f"/>
        </w:pict>
      </w:r>
    </w:p>
    <w:p w14:paraId="5571B58C"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3. Amicus Briefs / Letters to DOJ</w:t>
      </w:r>
    </w:p>
    <w:p w14:paraId="064E9301"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For federal/state-level litigation moments.</w:t>
      </w:r>
    </w:p>
    <w:p w14:paraId="0F6A4A5C" w14:textId="77777777" w:rsidR="009D00AD" w:rsidRPr="00E04A38" w:rsidRDefault="00236B58" w:rsidP="00E04A38">
      <w:pPr>
        <w:spacing w:line="240" w:lineRule="auto"/>
        <w:rPr>
          <w:rFonts w:ascii="Times New Roman" w:hAnsi="Times New Roman" w:cs="Times New Roman"/>
        </w:rPr>
      </w:pPr>
      <w:r>
        <w:rPr>
          <w:rFonts w:ascii="Times New Roman" w:hAnsi="Times New Roman" w:cs="Times New Roman"/>
          <w:noProof/>
        </w:rPr>
        <w:pict w14:anchorId="69434F0E">
          <v:rect id="_x0000_i1025" alt="" style="width:468pt;height:.05pt;mso-width-percent:0;mso-height-percent:0;mso-width-percent:0;mso-height-percent:0" o:hralign="center" o:hrstd="t" o:hr="t" fillcolor="#a0a0a0" stroked="f"/>
        </w:pict>
      </w:r>
    </w:p>
    <w:p w14:paraId="7BB35959" w14:textId="77777777" w:rsidR="009D00AD" w:rsidRPr="00E04A38" w:rsidRDefault="009D00AD" w:rsidP="00E04A38">
      <w:pPr>
        <w:spacing w:line="240" w:lineRule="auto"/>
        <w:rPr>
          <w:rFonts w:ascii="Times New Roman" w:hAnsi="Times New Roman" w:cs="Times New Roman"/>
          <w:b/>
          <w:bCs/>
        </w:rPr>
      </w:pPr>
      <w:r w:rsidRPr="00E04A38">
        <w:rPr>
          <w:rFonts w:ascii="Times New Roman" w:hAnsi="Times New Roman" w:cs="Times New Roman"/>
          <w:b/>
          <w:bCs/>
        </w:rPr>
        <w:t>4. Protest-Triggered Speech</w:t>
      </w:r>
    </w:p>
    <w:p w14:paraId="2A77B8CC" w14:textId="77777777" w:rsidR="009D00AD" w:rsidRPr="00E04A38" w:rsidRDefault="009D00AD" w:rsidP="00E04A38">
      <w:pPr>
        <w:spacing w:line="240" w:lineRule="auto"/>
        <w:rPr>
          <w:rFonts w:ascii="Times New Roman" w:hAnsi="Times New Roman" w:cs="Times New Roman"/>
        </w:rPr>
      </w:pPr>
      <w:r w:rsidRPr="00E04A38">
        <w:rPr>
          <w:rFonts w:ascii="Times New Roman" w:hAnsi="Times New Roman" w:cs="Times New Roman"/>
        </w:rPr>
        <w:t>From Gillion (2016):</w:t>
      </w:r>
    </w:p>
    <w:p w14:paraId="4DF9418D" w14:textId="77777777" w:rsidR="009D00AD" w:rsidRPr="00E04A38" w:rsidRDefault="009D00AD" w:rsidP="00E04A38">
      <w:pPr>
        <w:numPr>
          <w:ilvl w:val="0"/>
          <w:numId w:val="55"/>
        </w:numPr>
        <w:spacing w:line="240" w:lineRule="auto"/>
        <w:rPr>
          <w:rFonts w:ascii="Times New Roman" w:hAnsi="Times New Roman" w:cs="Times New Roman"/>
        </w:rPr>
      </w:pPr>
      <w:r w:rsidRPr="00E04A38">
        <w:rPr>
          <w:rFonts w:ascii="Times New Roman" w:hAnsi="Times New Roman" w:cs="Times New Roman"/>
        </w:rPr>
        <w:t xml:space="preserve">Do legislators speak differently </w:t>
      </w:r>
      <w:r w:rsidRPr="00E04A38">
        <w:rPr>
          <w:rFonts w:ascii="Times New Roman" w:hAnsi="Times New Roman" w:cs="Times New Roman"/>
          <w:i/>
          <w:iCs/>
        </w:rPr>
        <w:t>after</w:t>
      </w:r>
      <w:r w:rsidRPr="00E04A38">
        <w:rPr>
          <w:rFonts w:ascii="Times New Roman" w:hAnsi="Times New Roman" w:cs="Times New Roman"/>
        </w:rPr>
        <w:t xml:space="preserve"> prison uprisings, deaths, lawsuits?</w:t>
      </w:r>
    </w:p>
    <w:p w14:paraId="5BCD46FF" w14:textId="77777777" w:rsidR="009D00AD" w:rsidRPr="00E04A38" w:rsidRDefault="009D00AD" w:rsidP="00E04A38">
      <w:pPr>
        <w:spacing w:line="240" w:lineRule="auto"/>
        <w:rPr>
          <w:rFonts w:ascii="Times New Roman" w:hAnsi="Times New Roman" w:cs="Times New Roman"/>
        </w:rPr>
      </w:pPr>
    </w:p>
    <w:p w14:paraId="152DDC5B" w14:textId="3734E051" w:rsidR="007A1D81" w:rsidRPr="00E04A38" w:rsidRDefault="007A1D81" w:rsidP="00E04A38">
      <w:pPr>
        <w:spacing w:line="240" w:lineRule="auto"/>
        <w:rPr>
          <w:rFonts w:ascii="Times New Roman" w:hAnsi="Times New Roman" w:cs="Times New Roman"/>
          <w:i/>
          <w:iCs/>
        </w:rPr>
      </w:pPr>
      <w:r w:rsidRPr="00E04A38">
        <w:rPr>
          <w:rFonts w:ascii="Times New Roman" w:hAnsi="Times New Roman" w:cs="Times New Roman"/>
          <w:i/>
          <w:iCs/>
        </w:rPr>
        <w:t>Visibility of Carceral citizens on party platforms -- counts</w:t>
      </w:r>
    </w:p>
    <w:p w14:paraId="417E87DD" w14:textId="7F2EF561" w:rsidR="007A1D81" w:rsidRPr="00E04A38" w:rsidRDefault="007A1D81" w:rsidP="00E04A38">
      <w:pPr>
        <w:pStyle w:val="ListParagraph"/>
        <w:numPr>
          <w:ilvl w:val="0"/>
          <w:numId w:val="2"/>
        </w:numPr>
        <w:spacing w:line="240" w:lineRule="auto"/>
        <w:rPr>
          <w:rFonts w:ascii="Times New Roman" w:hAnsi="Times New Roman" w:cs="Times New Roman"/>
        </w:rPr>
      </w:pPr>
      <w:r w:rsidRPr="00E04A38">
        <w:rPr>
          <w:rFonts w:ascii="Times New Roman" w:hAnsi="Times New Roman" w:cs="Times New Roman"/>
        </w:rPr>
        <w:lastRenderedPageBreak/>
        <w:t>Explicate priorities, agendas, and policy positions of each party</w:t>
      </w:r>
    </w:p>
    <w:p w14:paraId="70F393F3" w14:textId="498AAAA6" w:rsidR="007A1D81" w:rsidRPr="00E04A38" w:rsidRDefault="007A1D81" w:rsidP="00E04A38">
      <w:pPr>
        <w:pStyle w:val="ListParagraph"/>
        <w:numPr>
          <w:ilvl w:val="0"/>
          <w:numId w:val="2"/>
        </w:numPr>
        <w:spacing w:line="240" w:lineRule="auto"/>
        <w:rPr>
          <w:rFonts w:ascii="Times New Roman" w:hAnsi="Times New Roman" w:cs="Times New Roman"/>
        </w:rPr>
      </w:pPr>
      <w:r w:rsidRPr="00E04A38">
        <w:rPr>
          <w:rFonts w:ascii="Times New Roman" w:hAnsi="Times New Roman" w:cs="Times New Roman"/>
        </w:rPr>
        <w:t>Written/approved every 4 years at each party’s national convention – 15 of each party</w:t>
      </w:r>
    </w:p>
    <w:p w14:paraId="063CF82D" w14:textId="3667DFDB" w:rsidR="007A1D81" w:rsidRPr="00E04A38" w:rsidRDefault="007A1D81" w:rsidP="00E04A38">
      <w:pPr>
        <w:pStyle w:val="ListParagraph"/>
        <w:numPr>
          <w:ilvl w:val="0"/>
          <w:numId w:val="2"/>
        </w:numPr>
        <w:spacing w:line="240" w:lineRule="auto"/>
        <w:rPr>
          <w:rFonts w:ascii="Times New Roman" w:hAnsi="Times New Roman" w:cs="Times New Roman"/>
        </w:rPr>
      </w:pPr>
      <w:r w:rsidRPr="00E04A38">
        <w:rPr>
          <w:rFonts w:ascii="Times New Roman" w:hAnsi="Times New Roman" w:cs="Times New Roman"/>
        </w:rPr>
        <w:t>Source: American Presidency Project at UC Santa Barbara</w:t>
      </w:r>
    </w:p>
    <w:p w14:paraId="0A7FCE25" w14:textId="4ABD12BD" w:rsidR="007A1D81" w:rsidRPr="00E04A38" w:rsidRDefault="007A1D81" w:rsidP="00E04A38">
      <w:pPr>
        <w:pStyle w:val="ListParagraph"/>
        <w:numPr>
          <w:ilvl w:val="0"/>
          <w:numId w:val="2"/>
        </w:numPr>
        <w:spacing w:line="240" w:lineRule="auto"/>
        <w:rPr>
          <w:rFonts w:ascii="Times New Roman" w:hAnsi="Times New Roman" w:cs="Times New Roman"/>
        </w:rPr>
      </w:pPr>
      <w:r w:rsidRPr="00E04A38">
        <w:rPr>
          <w:rFonts w:ascii="Times New Roman" w:hAnsi="Times New Roman" w:cs="Times New Roman"/>
        </w:rPr>
        <w:t>Keyword-based coding scheme</w:t>
      </w:r>
    </w:p>
    <w:p w14:paraId="482C203E" w14:textId="77777777" w:rsidR="007A1D81" w:rsidRPr="00E04A38" w:rsidRDefault="007A1D81" w:rsidP="00E04A38">
      <w:pPr>
        <w:spacing w:line="240" w:lineRule="auto"/>
        <w:rPr>
          <w:rFonts w:ascii="Times New Roman" w:hAnsi="Times New Roman" w:cs="Times New Roman"/>
        </w:rPr>
      </w:pPr>
    </w:p>
    <w:p w14:paraId="5ACAECD8" w14:textId="54749E7A" w:rsidR="007A1D81" w:rsidRPr="00E04A38" w:rsidRDefault="007A1D81" w:rsidP="00E04A38">
      <w:pPr>
        <w:spacing w:line="240" w:lineRule="auto"/>
        <w:rPr>
          <w:rFonts w:ascii="Times New Roman" w:hAnsi="Times New Roman" w:cs="Times New Roman"/>
          <w:i/>
          <w:iCs/>
        </w:rPr>
      </w:pPr>
      <w:r w:rsidRPr="00E04A38">
        <w:rPr>
          <w:rFonts w:ascii="Times New Roman" w:hAnsi="Times New Roman" w:cs="Times New Roman"/>
          <w:i/>
          <w:iCs/>
        </w:rPr>
        <w:t>Visibility of Carceral citizens on party platforms – policy metric</w:t>
      </w:r>
    </w:p>
    <w:p w14:paraId="0DF9BA6F" w14:textId="4B5DE35E" w:rsidR="007A1D81" w:rsidRPr="00E04A38" w:rsidRDefault="001C5640" w:rsidP="00E04A38">
      <w:pPr>
        <w:pStyle w:val="ListParagraph"/>
        <w:numPr>
          <w:ilvl w:val="0"/>
          <w:numId w:val="2"/>
        </w:numPr>
        <w:spacing w:line="240" w:lineRule="auto"/>
        <w:rPr>
          <w:rFonts w:ascii="Times New Roman" w:hAnsi="Times New Roman" w:cs="Times New Roman"/>
        </w:rPr>
      </w:pPr>
      <w:r w:rsidRPr="00E04A38">
        <w:rPr>
          <w:rFonts w:ascii="Times New Roman" w:hAnsi="Times New Roman" w:cs="Times New Roman"/>
        </w:rPr>
        <w:t>Policy Agendas Project codes various political texts according to substantive arenas they address (total of twenty one policies considered major topics and over 220 minor topic sub-codes</w:t>
      </w:r>
    </w:p>
    <w:p w14:paraId="4DCC6932" w14:textId="3F57FF51" w:rsidR="001C5640" w:rsidRPr="00E04A38" w:rsidRDefault="001C5640" w:rsidP="00E04A38">
      <w:pPr>
        <w:pStyle w:val="ListParagraph"/>
        <w:numPr>
          <w:ilvl w:val="0"/>
          <w:numId w:val="2"/>
        </w:numPr>
        <w:spacing w:line="240" w:lineRule="auto"/>
        <w:rPr>
          <w:rFonts w:ascii="Times New Roman" w:hAnsi="Times New Roman" w:cs="Times New Roman"/>
        </w:rPr>
      </w:pPr>
      <w:r w:rsidRPr="00E04A38">
        <w:rPr>
          <w:rFonts w:ascii="Times New Roman" w:hAnsi="Times New Roman" w:cs="Times New Roman"/>
        </w:rPr>
        <w:t>How much of party policy content centers on carceral communities</w:t>
      </w:r>
    </w:p>
    <w:p w14:paraId="4D4DA50D" w14:textId="77777777" w:rsidR="00AF59CB" w:rsidRPr="00E04A38" w:rsidRDefault="00AF59CB" w:rsidP="00E04A38">
      <w:pPr>
        <w:spacing w:line="240" w:lineRule="auto"/>
        <w:rPr>
          <w:rFonts w:ascii="Times New Roman" w:hAnsi="Times New Roman" w:cs="Times New Roman"/>
          <w:b/>
          <w:bCs/>
        </w:rPr>
      </w:pPr>
    </w:p>
    <w:p w14:paraId="3F8F8622" w14:textId="77777777" w:rsidR="00AF59CB" w:rsidRPr="00E04A38" w:rsidRDefault="00AF59CB" w:rsidP="00E04A38">
      <w:pPr>
        <w:spacing w:line="240" w:lineRule="auto"/>
        <w:rPr>
          <w:rFonts w:ascii="Times New Roman" w:hAnsi="Times New Roman" w:cs="Times New Roman"/>
          <w:b/>
          <w:bCs/>
        </w:rPr>
      </w:pPr>
    </w:p>
    <w:p w14:paraId="0C035E66" w14:textId="36C1B027" w:rsidR="007D2DD9" w:rsidRPr="00E04A38" w:rsidRDefault="00AF59CB" w:rsidP="00E04A38">
      <w:pPr>
        <w:spacing w:line="240" w:lineRule="auto"/>
        <w:rPr>
          <w:rFonts w:ascii="Times New Roman" w:hAnsi="Times New Roman" w:cs="Times New Roman"/>
        </w:rPr>
      </w:pPr>
      <w:r w:rsidRPr="00E04A38">
        <w:rPr>
          <w:rFonts w:ascii="Times New Roman" w:hAnsi="Times New Roman" w:cs="Times New Roman"/>
        </w:rPr>
        <w:t>Backwards puzzle triangulation</w:t>
      </w:r>
    </w:p>
    <w:p w14:paraId="784935C9" w14:textId="77777777" w:rsidR="007D2DD9" w:rsidRPr="00E04A38" w:rsidRDefault="007D2DD9" w:rsidP="00E04A38">
      <w:pPr>
        <w:numPr>
          <w:ilvl w:val="0"/>
          <w:numId w:val="7"/>
        </w:numPr>
        <w:spacing w:line="240" w:lineRule="auto"/>
        <w:rPr>
          <w:rFonts w:ascii="Times New Roman" w:hAnsi="Times New Roman" w:cs="Times New Roman"/>
        </w:rPr>
      </w:pPr>
      <w:r w:rsidRPr="00E04A38">
        <w:rPr>
          <w:rFonts w:ascii="Times New Roman" w:hAnsi="Times New Roman" w:cs="Times New Roman"/>
          <w:b/>
          <w:bCs/>
        </w:rPr>
        <w:t>Circle 3–5 DVs</w:t>
      </w:r>
      <w:r w:rsidRPr="00E04A38">
        <w:rPr>
          <w:rFonts w:ascii="Times New Roman" w:hAnsi="Times New Roman" w:cs="Times New Roman"/>
        </w:rPr>
        <w:t xml:space="preserve"> that feel both measurable and theoretically sharp.</w:t>
      </w:r>
    </w:p>
    <w:p w14:paraId="2BA14BD8" w14:textId="77777777" w:rsidR="007D2DD9" w:rsidRPr="00E04A38" w:rsidRDefault="007D2DD9" w:rsidP="00E04A38">
      <w:pPr>
        <w:numPr>
          <w:ilvl w:val="0"/>
          <w:numId w:val="7"/>
        </w:numPr>
        <w:spacing w:line="240" w:lineRule="auto"/>
        <w:rPr>
          <w:rFonts w:ascii="Times New Roman" w:hAnsi="Times New Roman" w:cs="Times New Roman"/>
        </w:rPr>
      </w:pPr>
      <w:r w:rsidRPr="00E04A38">
        <w:rPr>
          <w:rFonts w:ascii="Times New Roman" w:hAnsi="Times New Roman" w:cs="Times New Roman"/>
        </w:rPr>
        <w:t>Ask, for each DV:</w:t>
      </w:r>
    </w:p>
    <w:p w14:paraId="65E75FA1" w14:textId="77777777" w:rsidR="007D2DD9" w:rsidRPr="00E04A38" w:rsidRDefault="007D2DD9" w:rsidP="00E04A38">
      <w:pPr>
        <w:numPr>
          <w:ilvl w:val="1"/>
          <w:numId w:val="7"/>
        </w:numPr>
        <w:spacing w:line="240" w:lineRule="auto"/>
        <w:rPr>
          <w:rFonts w:ascii="Times New Roman" w:hAnsi="Times New Roman" w:cs="Times New Roman"/>
        </w:rPr>
      </w:pPr>
      <w:r w:rsidRPr="00E04A38">
        <w:rPr>
          <w:rFonts w:ascii="Times New Roman" w:hAnsi="Times New Roman" w:cs="Times New Roman"/>
          <w:i/>
          <w:iCs/>
        </w:rPr>
        <w:t>What would it mean if this DV were always zero?</w:t>
      </w:r>
    </w:p>
    <w:p w14:paraId="784C8C3C" w14:textId="77777777" w:rsidR="007D2DD9" w:rsidRPr="00E04A38" w:rsidRDefault="007D2DD9" w:rsidP="00E04A38">
      <w:pPr>
        <w:numPr>
          <w:ilvl w:val="1"/>
          <w:numId w:val="7"/>
        </w:numPr>
        <w:spacing w:line="240" w:lineRule="auto"/>
        <w:rPr>
          <w:rFonts w:ascii="Times New Roman" w:hAnsi="Times New Roman" w:cs="Times New Roman"/>
        </w:rPr>
      </w:pPr>
      <w:r w:rsidRPr="00E04A38">
        <w:rPr>
          <w:rFonts w:ascii="Times New Roman" w:hAnsi="Times New Roman" w:cs="Times New Roman"/>
          <w:i/>
          <w:iCs/>
        </w:rPr>
        <w:t>What would it mean if only certain identities “activate” it?</w:t>
      </w:r>
    </w:p>
    <w:p w14:paraId="2BACD774" w14:textId="77777777" w:rsidR="007D2DD9" w:rsidRPr="00E04A38" w:rsidRDefault="007D2DD9" w:rsidP="00E04A38">
      <w:pPr>
        <w:numPr>
          <w:ilvl w:val="1"/>
          <w:numId w:val="7"/>
        </w:numPr>
        <w:spacing w:line="240" w:lineRule="auto"/>
        <w:rPr>
          <w:rFonts w:ascii="Times New Roman" w:hAnsi="Times New Roman" w:cs="Times New Roman"/>
        </w:rPr>
      </w:pPr>
      <w:r w:rsidRPr="00E04A38">
        <w:rPr>
          <w:rFonts w:ascii="Times New Roman" w:hAnsi="Times New Roman" w:cs="Times New Roman"/>
          <w:i/>
          <w:iCs/>
        </w:rPr>
        <w:t>What would it mean if it appears only in some venues?</w:t>
      </w:r>
    </w:p>
    <w:p w14:paraId="20D24825" w14:textId="77777777" w:rsidR="007D2DD9" w:rsidRPr="00E04A38" w:rsidRDefault="007D2DD9" w:rsidP="00E04A38">
      <w:pPr>
        <w:numPr>
          <w:ilvl w:val="0"/>
          <w:numId w:val="7"/>
        </w:numPr>
        <w:spacing w:line="240" w:lineRule="auto"/>
        <w:rPr>
          <w:rFonts w:ascii="Times New Roman" w:hAnsi="Times New Roman" w:cs="Times New Roman"/>
        </w:rPr>
      </w:pPr>
      <w:r w:rsidRPr="00E04A38">
        <w:rPr>
          <w:rFonts w:ascii="Times New Roman" w:hAnsi="Times New Roman" w:cs="Times New Roman"/>
        </w:rPr>
        <w:t xml:space="preserve">Let the </w:t>
      </w:r>
      <w:r w:rsidRPr="00E04A38">
        <w:rPr>
          <w:rFonts w:ascii="Times New Roman" w:hAnsi="Times New Roman" w:cs="Times New Roman"/>
          <w:i/>
          <w:iCs/>
        </w:rPr>
        <w:t>most surprising expected null</w:t>
      </w:r>
      <w:r w:rsidRPr="00E04A38">
        <w:rPr>
          <w:rFonts w:ascii="Times New Roman" w:hAnsi="Times New Roman" w:cs="Times New Roman"/>
        </w:rPr>
        <w:t xml:space="preserve"> guide your puzzle.</w:t>
      </w:r>
    </w:p>
    <w:p w14:paraId="3E268676" w14:textId="77777777" w:rsidR="007D2DD9" w:rsidRPr="00E04A38" w:rsidRDefault="007D2DD9" w:rsidP="00E04A38">
      <w:pPr>
        <w:spacing w:line="240" w:lineRule="auto"/>
        <w:rPr>
          <w:rFonts w:ascii="Times New Roman" w:hAnsi="Times New Roman" w:cs="Times New Roman"/>
        </w:rPr>
      </w:pPr>
      <w:r w:rsidRPr="00E04A38">
        <w:rPr>
          <w:rFonts w:ascii="Times New Roman" w:hAnsi="Times New Roman" w:cs="Times New Roman"/>
        </w:rPr>
        <w:t>For example:</w:t>
      </w:r>
    </w:p>
    <w:p w14:paraId="67014098" w14:textId="77777777" w:rsidR="007D2DD9" w:rsidRPr="00E04A38" w:rsidRDefault="007D2DD9" w:rsidP="00E04A38">
      <w:pPr>
        <w:numPr>
          <w:ilvl w:val="0"/>
          <w:numId w:val="8"/>
        </w:numPr>
        <w:spacing w:line="240" w:lineRule="auto"/>
        <w:rPr>
          <w:rFonts w:ascii="Times New Roman" w:hAnsi="Times New Roman" w:cs="Times New Roman"/>
        </w:rPr>
      </w:pPr>
      <w:r w:rsidRPr="00E04A38">
        <w:rPr>
          <w:rFonts w:ascii="Times New Roman" w:hAnsi="Times New Roman" w:cs="Times New Roman"/>
        </w:rPr>
        <w:t xml:space="preserve">If </w:t>
      </w:r>
      <w:r w:rsidRPr="00E04A38">
        <w:rPr>
          <w:rFonts w:ascii="Times New Roman" w:hAnsi="Times New Roman" w:cs="Times New Roman"/>
          <w:b/>
          <w:bCs/>
        </w:rPr>
        <w:t>DV 1 = 0 almost everywhere</w:t>
      </w:r>
      <w:r w:rsidRPr="00E04A38">
        <w:rPr>
          <w:rFonts w:ascii="Times New Roman" w:hAnsi="Times New Roman" w:cs="Times New Roman"/>
        </w:rPr>
        <w:t>, the puzzle is about epistemic exclusion.</w:t>
      </w:r>
    </w:p>
    <w:p w14:paraId="3617FE5B" w14:textId="77777777" w:rsidR="007D2DD9" w:rsidRPr="00E04A38" w:rsidRDefault="007D2DD9" w:rsidP="00E04A38">
      <w:pPr>
        <w:numPr>
          <w:ilvl w:val="0"/>
          <w:numId w:val="8"/>
        </w:numPr>
        <w:spacing w:line="240" w:lineRule="auto"/>
        <w:rPr>
          <w:rFonts w:ascii="Times New Roman" w:hAnsi="Times New Roman" w:cs="Times New Roman"/>
        </w:rPr>
      </w:pPr>
      <w:r w:rsidRPr="00E04A38">
        <w:rPr>
          <w:rFonts w:ascii="Times New Roman" w:hAnsi="Times New Roman" w:cs="Times New Roman"/>
        </w:rPr>
        <w:t xml:space="preserve">If </w:t>
      </w:r>
      <w:r w:rsidRPr="00E04A38">
        <w:rPr>
          <w:rFonts w:ascii="Times New Roman" w:hAnsi="Times New Roman" w:cs="Times New Roman"/>
          <w:b/>
          <w:bCs/>
        </w:rPr>
        <w:t>DV 3 appears only for Black women</w:t>
      </w:r>
      <w:r w:rsidRPr="00E04A38">
        <w:rPr>
          <w:rFonts w:ascii="Times New Roman" w:hAnsi="Times New Roman" w:cs="Times New Roman"/>
        </w:rPr>
        <w:t>, the puzzle is about descriptive interruption of epistemic hierarchies.</w:t>
      </w:r>
    </w:p>
    <w:p w14:paraId="5185BB8E" w14:textId="77777777" w:rsidR="007D2DD9" w:rsidRPr="00E04A38" w:rsidRDefault="007D2DD9" w:rsidP="00E04A38">
      <w:pPr>
        <w:numPr>
          <w:ilvl w:val="0"/>
          <w:numId w:val="8"/>
        </w:numPr>
        <w:spacing w:line="240" w:lineRule="auto"/>
        <w:rPr>
          <w:rFonts w:ascii="Times New Roman" w:hAnsi="Times New Roman" w:cs="Times New Roman"/>
        </w:rPr>
      </w:pPr>
      <w:r w:rsidRPr="00E04A38">
        <w:rPr>
          <w:rFonts w:ascii="Times New Roman" w:hAnsi="Times New Roman" w:cs="Times New Roman"/>
        </w:rPr>
        <w:t xml:space="preserve">If </w:t>
      </w:r>
      <w:r w:rsidRPr="00E04A38">
        <w:rPr>
          <w:rFonts w:ascii="Times New Roman" w:hAnsi="Times New Roman" w:cs="Times New Roman"/>
          <w:b/>
          <w:bCs/>
        </w:rPr>
        <w:t>DV 6 differs sharply by venue</w:t>
      </w:r>
      <w:r w:rsidRPr="00E04A38">
        <w:rPr>
          <w:rFonts w:ascii="Times New Roman" w:hAnsi="Times New Roman" w:cs="Times New Roman"/>
        </w:rPr>
        <w:t>, the puzzle is about audience discipline and strategic silence.</w:t>
      </w:r>
    </w:p>
    <w:p w14:paraId="009F3DC2" w14:textId="77777777" w:rsidR="007D2DD9" w:rsidRPr="00BB2FB4" w:rsidRDefault="007D2DD9" w:rsidP="007D2DD9">
      <w:pPr>
        <w:rPr>
          <w:rFonts w:ascii="Times New Roman" w:hAnsi="Times New Roman" w:cs="Times New Roman"/>
        </w:rPr>
      </w:pPr>
    </w:p>
    <w:sectPr w:rsidR="007D2DD9" w:rsidRPr="00BB2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6BB4"/>
    <w:multiLevelType w:val="multilevel"/>
    <w:tmpl w:val="2E5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1BA6"/>
    <w:multiLevelType w:val="multilevel"/>
    <w:tmpl w:val="DC1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38B2"/>
    <w:multiLevelType w:val="multilevel"/>
    <w:tmpl w:val="A02C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F66F8"/>
    <w:multiLevelType w:val="multilevel"/>
    <w:tmpl w:val="EEF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A2A13"/>
    <w:multiLevelType w:val="multilevel"/>
    <w:tmpl w:val="897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E4C2E"/>
    <w:multiLevelType w:val="multilevel"/>
    <w:tmpl w:val="943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856C9"/>
    <w:multiLevelType w:val="multilevel"/>
    <w:tmpl w:val="546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D1446"/>
    <w:multiLevelType w:val="multilevel"/>
    <w:tmpl w:val="DA9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63455"/>
    <w:multiLevelType w:val="multilevel"/>
    <w:tmpl w:val="CCA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29CC"/>
    <w:multiLevelType w:val="multilevel"/>
    <w:tmpl w:val="625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217FC"/>
    <w:multiLevelType w:val="multilevel"/>
    <w:tmpl w:val="8AE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A75BE"/>
    <w:multiLevelType w:val="multilevel"/>
    <w:tmpl w:val="82A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01D76"/>
    <w:multiLevelType w:val="multilevel"/>
    <w:tmpl w:val="CC0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46E1E"/>
    <w:multiLevelType w:val="multilevel"/>
    <w:tmpl w:val="AE9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D5196"/>
    <w:multiLevelType w:val="multilevel"/>
    <w:tmpl w:val="37C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A1F4D"/>
    <w:multiLevelType w:val="multilevel"/>
    <w:tmpl w:val="EDD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E0A84"/>
    <w:multiLevelType w:val="multilevel"/>
    <w:tmpl w:val="3B4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022D9"/>
    <w:multiLevelType w:val="multilevel"/>
    <w:tmpl w:val="4B3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2203D"/>
    <w:multiLevelType w:val="multilevel"/>
    <w:tmpl w:val="0AF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95EF9"/>
    <w:multiLevelType w:val="multilevel"/>
    <w:tmpl w:val="80F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E0186"/>
    <w:multiLevelType w:val="multilevel"/>
    <w:tmpl w:val="223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36F56"/>
    <w:multiLevelType w:val="multilevel"/>
    <w:tmpl w:val="217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D2B27"/>
    <w:multiLevelType w:val="multilevel"/>
    <w:tmpl w:val="598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74BD8"/>
    <w:multiLevelType w:val="multilevel"/>
    <w:tmpl w:val="B59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5371F"/>
    <w:multiLevelType w:val="hybridMultilevel"/>
    <w:tmpl w:val="DEB6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B74D31"/>
    <w:multiLevelType w:val="multilevel"/>
    <w:tmpl w:val="4C8C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D7DB1"/>
    <w:multiLevelType w:val="multilevel"/>
    <w:tmpl w:val="6E2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A3980"/>
    <w:multiLevelType w:val="multilevel"/>
    <w:tmpl w:val="25CC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C7443"/>
    <w:multiLevelType w:val="multilevel"/>
    <w:tmpl w:val="F82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36DF1"/>
    <w:multiLevelType w:val="multilevel"/>
    <w:tmpl w:val="145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A178C"/>
    <w:multiLevelType w:val="multilevel"/>
    <w:tmpl w:val="3612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C7FCD"/>
    <w:multiLevelType w:val="multilevel"/>
    <w:tmpl w:val="6F7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F6D99"/>
    <w:multiLevelType w:val="multilevel"/>
    <w:tmpl w:val="8BB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D75C5"/>
    <w:multiLevelType w:val="multilevel"/>
    <w:tmpl w:val="D43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56198"/>
    <w:multiLevelType w:val="multilevel"/>
    <w:tmpl w:val="A4B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07BC5"/>
    <w:multiLevelType w:val="multilevel"/>
    <w:tmpl w:val="131A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5427D"/>
    <w:multiLevelType w:val="multilevel"/>
    <w:tmpl w:val="EE2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74506"/>
    <w:multiLevelType w:val="multilevel"/>
    <w:tmpl w:val="964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97021"/>
    <w:multiLevelType w:val="multilevel"/>
    <w:tmpl w:val="033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E6AC9"/>
    <w:multiLevelType w:val="hybridMultilevel"/>
    <w:tmpl w:val="1D8E51AC"/>
    <w:lvl w:ilvl="0" w:tplc="86CA939A">
      <w:start w:val="67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7E6DF0"/>
    <w:multiLevelType w:val="multilevel"/>
    <w:tmpl w:val="AA5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B5E13"/>
    <w:multiLevelType w:val="multilevel"/>
    <w:tmpl w:val="81A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B420D"/>
    <w:multiLevelType w:val="multilevel"/>
    <w:tmpl w:val="6A4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37A7F"/>
    <w:multiLevelType w:val="multilevel"/>
    <w:tmpl w:val="5C6C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91DD1"/>
    <w:multiLevelType w:val="multilevel"/>
    <w:tmpl w:val="169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41563"/>
    <w:multiLevelType w:val="multilevel"/>
    <w:tmpl w:val="415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30E16"/>
    <w:multiLevelType w:val="multilevel"/>
    <w:tmpl w:val="3C86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E3A32"/>
    <w:multiLevelType w:val="multilevel"/>
    <w:tmpl w:val="934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D20605"/>
    <w:multiLevelType w:val="multilevel"/>
    <w:tmpl w:val="36E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20EB9"/>
    <w:multiLevelType w:val="hybridMultilevel"/>
    <w:tmpl w:val="F9CCADC6"/>
    <w:lvl w:ilvl="0" w:tplc="3B3CCBC0">
      <w:start w:val="20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EE3419"/>
    <w:multiLevelType w:val="multilevel"/>
    <w:tmpl w:val="D51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B35123"/>
    <w:multiLevelType w:val="multilevel"/>
    <w:tmpl w:val="D07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676EE3"/>
    <w:multiLevelType w:val="multilevel"/>
    <w:tmpl w:val="7C7AE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7F26BB"/>
    <w:multiLevelType w:val="hybridMultilevel"/>
    <w:tmpl w:val="22A6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8355F5"/>
    <w:multiLevelType w:val="multilevel"/>
    <w:tmpl w:val="9B2C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9A0480"/>
    <w:multiLevelType w:val="multilevel"/>
    <w:tmpl w:val="A74E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C75987"/>
    <w:multiLevelType w:val="multilevel"/>
    <w:tmpl w:val="CD12B1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710665">
    <w:abstractNumId w:val="56"/>
  </w:num>
  <w:num w:numId="2" w16cid:durableId="331686338">
    <w:abstractNumId w:val="39"/>
  </w:num>
  <w:num w:numId="3" w16cid:durableId="1917519791">
    <w:abstractNumId w:val="4"/>
  </w:num>
  <w:num w:numId="4" w16cid:durableId="1098451026">
    <w:abstractNumId w:val="38"/>
  </w:num>
  <w:num w:numId="5" w16cid:durableId="1785730473">
    <w:abstractNumId w:val="35"/>
  </w:num>
  <w:num w:numId="6" w16cid:durableId="1309937070">
    <w:abstractNumId w:val="22"/>
  </w:num>
  <w:num w:numId="7" w16cid:durableId="737360699">
    <w:abstractNumId w:val="52"/>
  </w:num>
  <w:num w:numId="8" w16cid:durableId="159735773">
    <w:abstractNumId w:val="8"/>
  </w:num>
  <w:num w:numId="9" w16cid:durableId="1823765299">
    <w:abstractNumId w:val="24"/>
  </w:num>
  <w:num w:numId="10" w16cid:durableId="165943173">
    <w:abstractNumId w:val="32"/>
  </w:num>
  <w:num w:numId="11" w16cid:durableId="1963682048">
    <w:abstractNumId w:val="55"/>
  </w:num>
  <w:num w:numId="12" w16cid:durableId="1364594595">
    <w:abstractNumId w:val="46"/>
  </w:num>
  <w:num w:numId="13" w16cid:durableId="1541867585">
    <w:abstractNumId w:val="11"/>
  </w:num>
  <w:num w:numId="14" w16cid:durableId="300622475">
    <w:abstractNumId w:val="30"/>
  </w:num>
  <w:num w:numId="15" w16cid:durableId="93791973">
    <w:abstractNumId w:val="50"/>
  </w:num>
  <w:num w:numId="16" w16cid:durableId="63573120">
    <w:abstractNumId w:val="26"/>
  </w:num>
  <w:num w:numId="17" w16cid:durableId="1494760375">
    <w:abstractNumId w:val="25"/>
  </w:num>
  <w:num w:numId="18" w16cid:durableId="420762860">
    <w:abstractNumId w:val="14"/>
  </w:num>
  <w:num w:numId="19" w16cid:durableId="1465730154">
    <w:abstractNumId w:val="12"/>
  </w:num>
  <w:num w:numId="20" w16cid:durableId="1808930811">
    <w:abstractNumId w:val="37"/>
  </w:num>
  <w:num w:numId="21" w16cid:durableId="672606193">
    <w:abstractNumId w:val="10"/>
  </w:num>
  <w:num w:numId="22" w16cid:durableId="1672947310">
    <w:abstractNumId w:val="54"/>
  </w:num>
  <w:num w:numId="23" w16cid:durableId="321811365">
    <w:abstractNumId w:val="7"/>
  </w:num>
  <w:num w:numId="24" w16cid:durableId="1800609426">
    <w:abstractNumId w:val="29"/>
  </w:num>
  <w:num w:numId="25" w16cid:durableId="709692649">
    <w:abstractNumId w:val="0"/>
  </w:num>
  <w:num w:numId="26" w16cid:durableId="1350257036">
    <w:abstractNumId w:val="2"/>
  </w:num>
  <w:num w:numId="27" w16cid:durableId="584535510">
    <w:abstractNumId w:val="23"/>
  </w:num>
  <w:num w:numId="28" w16cid:durableId="1448237468">
    <w:abstractNumId w:val="33"/>
  </w:num>
  <w:num w:numId="29" w16cid:durableId="843401198">
    <w:abstractNumId w:val="48"/>
  </w:num>
  <w:num w:numId="30" w16cid:durableId="1424448612">
    <w:abstractNumId w:val="16"/>
  </w:num>
  <w:num w:numId="31" w16cid:durableId="1652756253">
    <w:abstractNumId w:val="19"/>
  </w:num>
  <w:num w:numId="32" w16cid:durableId="254216913">
    <w:abstractNumId w:val="1"/>
  </w:num>
  <w:num w:numId="33" w16cid:durableId="514808386">
    <w:abstractNumId w:val="13"/>
  </w:num>
  <w:num w:numId="34" w16cid:durableId="1400203357">
    <w:abstractNumId w:val="36"/>
  </w:num>
  <w:num w:numId="35" w16cid:durableId="79454637">
    <w:abstractNumId w:val="51"/>
  </w:num>
  <w:num w:numId="36" w16cid:durableId="861012773">
    <w:abstractNumId w:val="41"/>
  </w:num>
  <w:num w:numId="37" w16cid:durableId="1477064590">
    <w:abstractNumId w:val="28"/>
  </w:num>
  <w:num w:numId="38" w16cid:durableId="1236427808">
    <w:abstractNumId w:val="47"/>
  </w:num>
  <w:num w:numId="39" w16cid:durableId="161287589">
    <w:abstractNumId w:val="40"/>
  </w:num>
  <w:num w:numId="40" w16cid:durableId="1316106253">
    <w:abstractNumId w:val="15"/>
  </w:num>
  <w:num w:numId="41" w16cid:durableId="1106578958">
    <w:abstractNumId w:val="9"/>
  </w:num>
  <w:num w:numId="42" w16cid:durableId="2147045216">
    <w:abstractNumId w:val="34"/>
  </w:num>
  <w:num w:numId="43" w16cid:durableId="84041781">
    <w:abstractNumId w:val="31"/>
  </w:num>
  <w:num w:numId="44" w16cid:durableId="538707031">
    <w:abstractNumId w:val="3"/>
  </w:num>
  <w:num w:numId="45" w16cid:durableId="1369797822">
    <w:abstractNumId w:val="20"/>
  </w:num>
  <w:num w:numId="46" w16cid:durableId="13967287">
    <w:abstractNumId w:val="44"/>
  </w:num>
  <w:num w:numId="47" w16cid:durableId="1899321010">
    <w:abstractNumId w:val="43"/>
  </w:num>
  <w:num w:numId="48" w16cid:durableId="1215770120">
    <w:abstractNumId w:val="17"/>
  </w:num>
  <w:num w:numId="49" w16cid:durableId="1243491349">
    <w:abstractNumId w:val="18"/>
  </w:num>
  <w:num w:numId="50" w16cid:durableId="821235388">
    <w:abstractNumId w:val="42"/>
  </w:num>
  <w:num w:numId="51" w16cid:durableId="1340737295">
    <w:abstractNumId w:val="45"/>
  </w:num>
  <w:num w:numId="52" w16cid:durableId="1735347560">
    <w:abstractNumId w:val="5"/>
  </w:num>
  <w:num w:numId="53" w16cid:durableId="2059863867">
    <w:abstractNumId w:val="27"/>
  </w:num>
  <w:num w:numId="54" w16cid:durableId="96757024">
    <w:abstractNumId w:val="6"/>
  </w:num>
  <w:num w:numId="55" w16cid:durableId="2035231246">
    <w:abstractNumId w:val="21"/>
  </w:num>
  <w:num w:numId="56" w16cid:durableId="2129199289">
    <w:abstractNumId w:val="53"/>
  </w:num>
  <w:num w:numId="57" w16cid:durableId="46412877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94"/>
    <w:rsid w:val="000827AA"/>
    <w:rsid w:val="00111FF6"/>
    <w:rsid w:val="0011336B"/>
    <w:rsid w:val="001201EB"/>
    <w:rsid w:val="00172093"/>
    <w:rsid w:val="001B29C4"/>
    <w:rsid w:val="001C5640"/>
    <w:rsid w:val="001F180E"/>
    <w:rsid w:val="00224A4A"/>
    <w:rsid w:val="00227487"/>
    <w:rsid w:val="00236B58"/>
    <w:rsid w:val="0030716D"/>
    <w:rsid w:val="003C1581"/>
    <w:rsid w:val="003F1F7B"/>
    <w:rsid w:val="004341DE"/>
    <w:rsid w:val="00445413"/>
    <w:rsid w:val="0057101E"/>
    <w:rsid w:val="00650B21"/>
    <w:rsid w:val="006B14C0"/>
    <w:rsid w:val="00714E09"/>
    <w:rsid w:val="007A1D81"/>
    <w:rsid w:val="007D2DD9"/>
    <w:rsid w:val="007F487D"/>
    <w:rsid w:val="00860D64"/>
    <w:rsid w:val="008F0264"/>
    <w:rsid w:val="00956136"/>
    <w:rsid w:val="009D00AD"/>
    <w:rsid w:val="00A1500A"/>
    <w:rsid w:val="00AF59CB"/>
    <w:rsid w:val="00B82874"/>
    <w:rsid w:val="00BB2FB4"/>
    <w:rsid w:val="00C66FF9"/>
    <w:rsid w:val="00C91B6B"/>
    <w:rsid w:val="00CD42D5"/>
    <w:rsid w:val="00DA03DD"/>
    <w:rsid w:val="00DA5B48"/>
    <w:rsid w:val="00DB48EF"/>
    <w:rsid w:val="00DE084F"/>
    <w:rsid w:val="00E04A38"/>
    <w:rsid w:val="00E859F9"/>
    <w:rsid w:val="00F93094"/>
    <w:rsid w:val="00FA1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FE79"/>
  <w15:chartTrackingRefBased/>
  <w15:docId w15:val="{7D342505-4B1C-A845-BF82-9B01FB90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094"/>
    <w:rPr>
      <w:rFonts w:eastAsiaTheme="majorEastAsia" w:cstheme="majorBidi"/>
      <w:color w:val="272727" w:themeColor="text1" w:themeTint="D8"/>
    </w:rPr>
  </w:style>
  <w:style w:type="paragraph" w:styleId="Title">
    <w:name w:val="Title"/>
    <w:basedOn w:val="Normal"/>
    <w:next w:val="Normal"/>
    <w:link w:val="TitleChar"/>
    <w:uiPriority w:val="10"/>
    <w:qFormat/>
    <w:rsid w:val="00F93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094"/>
    <w:pPr>
      <w:spacing w:before="160"/>
      <w:jc w:val="center"/>
    </w:pPr>
    <w:rPr>
      <w:i/>
      <w:iCs/>
      <w:color w:val="404040" w:themeColor="text1" w:themeTint="BF"/>
    </w:rPr>
  </w:style>
  <w:style w:type="character" w:customStyle="1" w:styleId="QuoteChar">
    <w:name w:val="Quote Char"/>
    <w:basedOn w:val="DefaultParagraphFont"/>
    <w:link w:val="Quote"/>
    <w:uiPriority w:val="29"/>
    <w:rsid w:val="00F93094"/>
    <w:rPr>
      <w:i/>
      <w:iCs/>
      <w:color w:val="404040" w:themeColor="text1" w:themeTint="BF"/>
    </w:rPr>
  </w:style>
  <w:style w:type="paragraph" w:styleId="ListParagraph">
    <w:name w:val="List Paragraph"/>
    <w:basedOn w:val="Normal"/>
    <w:uiPriority w:val="34"/>
    <w:qFormat/>
    <w:rsid w:val="00F93094"/>
    <w:pPr>
      <w:ind w:left="720"/>
      <w:contextualSpacing/>
    </w:pPr>
  </w:style>
  <w:style w:type="character" w:styleId="IntenseEmphasis">
    <w:name w:val="Intense Emphasis"/>
    <w:basedOn w:val="DefaultParagraphFont"/>
    <w:uiPriority w:val="21"/>
    <w:qFormat/>
    <w:rsid w:val="00F93094"/>
    <w:rPr>
      <w:i/>
      <w:iCs/>
      <w:color w:val="0F4761" w:themeColor="accent1" w:themeShade="BF"/>
    </w:rPr>
  </w:style>
  <w:style w:type="paragraph" w:styleId="IntenseQuote">
    <w:name w:val="Intense Quote"/>
    <w:basedOn w:val="Normal"/>
    <w:next w:val="Normal"/>
    <w:link w:val="IntenseQuoteChar"/>
    <w:uiPriority w:val="30"/>
    <w:qFormat/>
    <w:rsid w:val="00F93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094"/>
    <w:rPr>
      <w:i/>
      <w:iCs/>
      <w:color w:val="0F4761" w:themeColor="accent1" w:themeShade="BF"/>
    </w:rPr>
  </w:style>
  <w:style w:type="character" w:styleId="IntenseReference">
    <w:name w:val="Intense Reference"/>
    <w:basedOn w:val="DefaultParagraphFont"/>
    <w:uiPriority w:val="32"/>
    <w:qFormat/>
    <w:rsid w:val="00F93094"/>
    <w:rPr>
      <w:b/>
      <w:bCs/>
      <w:smallCaps/>
      <w:color w:val="0F4761" w:themeColor="accent1" w:themeShade="BF"/>
      <w:spacing w:val="5"/>
    </w:rPr>
  </w:style>
  <w:style w:type="table" w:styleId="TableGrid">
    <w:name w:val="Table Grid"/>
    <w:basedOn w:val="TableNormal"/>
    <w:uiPriority w:val="39"/>
    <w:rsid w:val="003C1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12</Pages>
  <Words>2382</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15</cp:revision>
  <cp:lastPrinted>2025-12-14T20:49:00Z</cp:lastPrinted>
  <dcterms:created xsi:type="dcterms:W3CDTF">2025-12-13T15:48:00Z</dcterms:created>
  <dcterms:modified xsi:type="dcterms:W3CDTF">2025-12-15T14:41:00Z</dcterms:modified>
</cp:coreProperties>
</file>