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478DA" w14:textId="5BEE2923" w:rsidR="0077211D" w:rsidRPr="0077211D" w:rsidRDefault="0077211D" w:rsidP="0077211D">
      <w:pPr>
        <w:jc w:val="center"/>
        <w:rPr>
          <w:b/>
          <w:bCs/>
          <w:sz w:val="28"/>
          <w:szCs w:val="28"/>
        </w:rPr>
      </w:pPr>
      <w:r w:rsidRPr="0077211D">
        <w:rPr>
          <w:b/>
          <w:bCs/>
          <w:sz w:val="28"/>
          <w:szCs w:val="28"/>
        </w:rPr>
        <w:t>Intro</w:t>
      </w:r>
    </w:p>
    <w:p w14:paraId="2AEB6FDB" w14:textId="4AD3D137" w:rsidR="0033373D" w:rsidRPr="0033373D" w:rsidRDefault="0033373D">
      <w:pPr>
        <w:rPr>
          <w:u w:val="single"/>
        </w:rPr>
      </w:pPr>
      <w:r w:rsidRPr="0033373D">
        <w:rPr>
          <w:b/>
          <w:bCs/>
          <w:u w:val="single"/>
        </w:rPr>
        <w:t>Paragraph 1</w:t>
      </w:r>
      <w:r w:rsidRPr="0033373D">
        <w:rPr>
          <w:u w:val="single"/>
        </w:rPr>
        <w:t xml:space="preserve"> – Hook/puzzle/thing of consequence in real world</w:t>
      </w:r>
    </w:p>
    <w:p w14:paraId="6C8C0497" w14:textId="300780F8" w:rsidR="0077211D" w:rsidRPr="0077211D" w:rsidRDefault="0077211D">
      <w:pPr>
        <w:rPr>
          <w:i/>
          <w:iCs/>
        </w:rPr>
      </w:pPr>
      <w:r w:rsidRPr="0077211D">
        <w:rPr>
          <w:i/>
          <w:iCs/>
        </w:rPr>
        <w:t>“Hook” poached Intro from REM final:</w:t>
      </w:r>
    </w:p>
    <w:p w14:paraId="5EE525BC" w14:textId="67CF9933" w:rsidR="0077211D" w:rsidRPr="0077211D" w:rsidRDefault="0077211D" w:rsidP="0077211D">
      <w:pPr>
        <w:spacing w:line="360" w:lineRule="auto"/>
        <w:ind w:firstLine="720"/>
        <w:rPr>
          <w:rFonts w:ascii="Times New Roman" w:hAnsi="Times New Roman" w:cs="Times New Roman"/>
        </w:rPr>
      </w:pPr>
      <w:r>
        <w:rPr>
          <w:rFonts w:ascii="Times New Roman" w:hAnsi="Times New Roman" w:cs="Times New Roman"/>
        </w:rPr>
        <w:t xml:space="preserve">Massachusetts Congresswoman Ayanna Pressley often says that “the people closest to the pain,” those doubly burdened by sedimented inequality and the carceral state, “should be closest to the power.” </w:t>
      </w:r>
      <w:commentRangeStart w:id="0"/>
      <w:r>
        <w:rPr>
          <w:rFonts w:ascii="Times New Roman" w:hAnsi="Times New Roman" w:cs="Times New Roman"/>
        </w:rPr>
        <w:t>Like Pressley, State Senator Liz Miranda also centers her “</w:t>
      </w:r>
      <w:proofErr w:type="gramStart"/>
      <w:r>
        <w:rPr>
          <w:rFonts w:ascii="Times New Roman" w:hAnsi="Times New Roman" w:cs="Times New Roman"/>
        </w:rPr>
        <w:t>proximally-impacted</w:t>
      </w:r>
      <w:proofErr w:type="gramEnd"/>
      <w:r>
        <w:rPr>
          <w:rFonts w:ascii="Times New Roman" w:hAnsi="Times New Roman" w:cs="Times New Roman"/>
        </w:rPr>
        <w:t xml:space="preserve">” identities, drawing on familial and personal experiences with the carceral state. Both routinely meet with constituents in prison and quote them in floor speeches and media, maintain ongoing lines of communication with their loved ones, </w:t>
      </w:r>
      <w:commentRangeEnd w:id="0"/>
      <w:r w:rsidR="0033373D">
        <w:rPr>
          <w:rStyle w:val="CommentReference"/>
        </w:rPr>
        <w:commentReference w:id="0"/>
      </w:r>
      <w:r>
        <w:rPr>
          <w:rFonts w:ascii="Times New Roman" w:hAnsi="Times New Roman" w:cs="Times New Roman"/>
        </w:rPr>
        <w:t xml:space="preserve">and center the knowledge of carceral communities in their policy work. Their representational styles demonstrate [allude to] a [growing debate] in political science over </w:t>
      </w:r>
      <w:commentRangeStart w:id="1"/>
      <w:r>
        <w:rPr>
          <w:rFonts w:ascii="Times New Roman" w:hAnsi="Times New Roman" w:cs="Times New Roman"/>
        </w:rPr>
        <w:t xml:space="preserve">whether, in representative democracies, </w:t>
      </w:r>
      <w:r w:rsidRPr="0077211D">
        <w:rPr>
          <w:rFonts w:ascii="Times New Roman" w:hAnsi="Times New Roman" w:cs="Times New Roman"/>
          <w:i/>
          <w:iCs/>
        </w:rPr>
        <w:t>who</w:t>
      </w:r>
      <w:r>
        <w:rPr>
          <w:rFonts w:ascii="Times New Roman" w:hAnsi="Times New Roman" w:cs="Times New Roman"/>
        </w:rPr>
        <w:t xml:space="preserve"> legislators </w:t>
      </w:r>
      <w:r w:rsidRPr="0077211D">
        <w:rPr>
          <w:rFonts w:ascii="Times New Roman" w:hAnsi="Times New Roman" w:cs="Times New Roman"/>
          <w:i/>
          <w:iCs/>
        </w:rPr>
        <w:t>are</w:t>
      </w:r>
      <w:r>
        <w:rPr>
          <w:rFonts w:ascii="Times New Roman" w:hAnsi="Times New Roman" w:cs="Times New Roman"/>
        </w:rPr>
        <w:t xml:space="preserve"> matters [more than </w:t>
      </w:r>
      <w:r>
        <w:rPr>
          <w:rFonts w:ascii="Times New Roman" w:hAnsi="Times New Roman" w:cs="Times New Roman"/>
          <w:i/>
          <w:iCs/>
        </w:rPr>
        <w:t xml:space="preserve">where they </w:t>
      </w:r>
      <w:r w:rsidRPr="0077211D">
        <w:rPr>
          <w:rFonts w:ascii="Times New Roman" w:hAnsi="Times New Roman" w:cs="Times New Roman"/>
        </w:rPr>
        <w:t>sit</w:t>
      </w:r>
      <w:r>
        <w:rPr>
          <w:rFonts w:ascii="Times New Roman" w:hAnsi="Times New Roman" w:cs="Times New Roman"/>
        </w:rPr>
        <w:t xml:space="preserve"> for determining which groups are politically visible, and whose knowledge </w:t>
      </w:r>
      <w:r w:rsidRPr="00701387">
        <w:rPr>
          <w:rFonts w:ascii="Times New Roman" w:hAnsi="Times New Roman" w:cs="Times New Roman"/>
        </w:rPr>
        <w:t>is treated as relevant for policymaking (</w:t>
      </w:r>
      <w:proofErr w:type="spellStart"/>
      <w:r w:rsidRPr="00701387">
        <w:rPr>
          <w:rFonts w:ascii="Times New Roman" w:hAnsi="Times New Roman" w:cs="Times New Roman"/>
        </w:rPr>
        <w:t>Fenno</w:t>
      </w:r>
      <w:proofErr w:type="spellEnd"/>
      <w:r w:rsidRPr="00701387">
        <w:rPr>
          <w:rFonts w:ascii="Times New Roman" w:hAnsi="Times New Roman" w:cs="Times New Roman"/>
        </w:rPr>
        <w:t xml:space="preserve"> 1978; Miler 2018)</w:t>
      </w:r>
      <w:r>
        <w:rPr>
          <w:rFonts w:ascii="Times New Roman" w:hAnsi="Times New Roman" w:cs="Times New Roman"/>
        </w:rPr>
        <w:t>]</w:t>
      </w:r>
      <w:r w:rsidRPr="00701387">
        <w:rPr>
          <w:rFonts w:ascii="Times New Roman" w:hAnsi="Times New Roman" w:cs="Times New Roman"/>
        </w:rPr>
        <w:t>.</w:t>
      </w:r>
      <w:r>
        <w:rPr>
          <w:rFonts w:ascii="Times New Roman" w:hAnsi="Times New Roman" w:cs="Times New Roman"/>
        </w:rPr>
        <w:t xml:space="preserve"> </w:t>
      </w:r>
      <w:commentRangeEnd w:id="1"/>
      <w:r w:rsidR="008728BF">
        <w:rPr>
          <w:rStyle w:val="CommentReference"/>
        </w:rPr>
        <w:commentReference w:id="1"/>
      </w:r>
    </w:p>
    <w:p w14:paraId="6C652A17" w14:textId="0C976B74" w:rsidR="0077211D" w:rsidRDefault="008728BF" w:rsidP="008728BF">
      <w:pPr>
        <w:pStyle w:val="ListParagraph"/>
        <w:numPr>
          <w:ilvl w:val="0"/>
          <w:numId w:val="6"/>
        </w:numPr>
      </w:pPr>
      <w:r>
        <w:t>Puzzle:</w:t>
      </w:r>
    </w:p>
    <w:p w14:paraId="78E2F01E" w14:textId="77777777" w:rsidR="008728BF" w:rsidRDefault="008728BF" w:rsidP="008728BF">
      <w:pPr>
        <w:pStyle w:val="ListParagraph"/>
        <w:numPr>
          <w:ilvl w:val="1"/>
          <w:numId w:val="6"/>
        </w:numPr>
        <w:sectPr w:rsidR="008728BF">
          <w:pgSz w:w="12240" w:h="15840"/>
          <w:pgMar w:top="1440" w:right="1440" w:bottom="1440" w:left="1440" w:header="720" w:footer="720" w:gutter="0"/>
          <w:cols w:space="720"/>
          <w:docGrid w:linePitch="360"/>
        </w:sectPr>
      </w:pPr>
    </w:p>
    <w:p w14:paraId="70C9C3C5" w14:textId="3761A897" w:rsidR="008728BF" w:rsidRPr="008728BF" w:rsidRDefault="008728BF" w:rsidP="008728BF">
      <w:pPr>
        <w:pStyle w:val="ListParagraph"/>
        <w:numPr>
          <w:ilvl w:val="1"/>
          <w:numId w:val="6"/>
        </w:numPr>
        <w:rPr>
          <w:sz w:val="22"/>
          <w:szCs w:val="22"/>
        </w:rPr>
      </w:pPr>
      <w:r w:rsidRPr="008728BF">
        <w:rPr>
          <w:sz w:val="22"/>
          <w:szCs w:val="22"/>
        </w:rPr>
        <w:t>What happens to representation for system-impacted folk</w:t>
      </w:r>
    </w:p>
    <w:p w14:paraId="2599F255" w14:textId="66EA22CB" w:rsidR="008728BF" w:rsidRPr="008728BF" w:rsidRDefault="008728BF" w:rsidP="008728BF">
      <w:pPr>
        <w:pStyle w:val="ListParagraph"/>
        <w:numPr>
          <w:ilvl w:val="1"/>
          <w:numId w:val="6"/>
        </w:numPr>
        <w:rPr>
          <w:sz w:val="22"/>
          <w:szCs w:val="22"/>
        </w:rPr>
      </w:pPr>
      <w:r w:rsidRPr="008728BF">
        <w:rPr>
          <w:sz w:val="22"/>
          <w:szCs w:val="22"/>
        </w:rPr>
        <w:t>Who represents system-impacted people</w:t>
      </w:r>
    </w:p>
    <w:p w14:paraId="7251F240" w14:textId="7604B280" w:rsidR="008728BF" w:rsidRPr="008728BF" w:rsidRDefault="008728BF" w:rsidP="008728BF">
      <w:pPr>
        <w:pStyle w:val="ListParagraph"/>
        <w:numPr>
          <w:ilvl w:val="1"/>
          <w:numId w:val="6"/>
        </w:numPr>
        <w:rPr>
          <w:sz w:val="22"/>
          <w:szCs w:val="22"/>
        </w:rPr>
      </w:pPr>
      <w:r w:rsidRPr="008728BF">
        <w:rPr>
          <w:sz w:val="22"/>
          <w:szCs w:val="22"/>
        </w:rPr>
        <w:t>How are system-impacted people represented</w:t>
      </w:r>
    </w:p>
    <w:p w14:paraId="28D24514" w14:textId="5637EA10" w:rsidR="008728BF" w:rsidRPr="008728BF" w:rsidRDefault="008728BF" w:rsidP="008728BF">
      <w:pPr>
        <w:pStyle w:val="ListParagraph"/>
        <w:numPr>
          <w:ilvl w:val="1"/>
          <w:numId w:val="6"/>
        </w:numPr>
        <w:rPr>
          <w:sz w:val="22"/>
          <w:szCs w:val="22"/>
        </w:rPr>
      </w:pPr>
      <w:r w:rsidRPr="008728BF">
        <w:rPr>
          <w:sz w:val="22"/>
          <w:szCs w:val="22"/>
        </w:rPr>
        <w:t>Does racialized democracy plus the carceral state create the ‘perfect storm’ for a self-</w:t>
      </w:r>
      <w:r w:rsidRPr="008728BF">
        <w:rPr>
          <w:sz w:val="22"/>
          <w:szCs w:val="22"/>
        </w:rPr>
        <w:t>perpetuating cycle (yes – does it matter for this storm when people legislate like Liz &amp; Ayanna do?)</w:t>
      </w:r>
    </w:p>
    <w:p w14:paraId="45FCAF73" w14:textId="0543E5E2" w:rsidR="008728BF" w:rsidRPr="008728BF" w:rsidRDefault="008728BF" w:rsidP="008728BF">
      <w:pPr>
        <w:pStyle w:val="ListParagraph"/>
        <w:numPr>
          <w:ilvl w:val="1"/>
          <w:numId w:val="6"/>
        </w:numPr>
        <w:rPr>
          <w:sz w:val="22"/>
          <w:szCs w:val="22"/>
        </w:rPr>
      </w:pPr>
      <w:r w:rsidRPr="008728BF">
        <w:rPr>
          <w:sz w:val="22"/>
          <w:szCs w:val="22"/>
        </w:rPr>
        <w:t xml:space="preserve">How does the exclusion of carceral citizens from the demos shape representation and subsequent policy outcomes? </w:t>
      </w:r>
    </w:p>
    <w:p w14:paraId="3522A570" w14:textId="77777777" w:rsidR="008728BF" w:rsidRDefault="008728BF">
      <w:pPr>
        <w:rPr>
          <w:i/>
          <w:iCs/>
        </w:rPr>
        <w:sectPr w:rsidR="008728BF" w:rsidSect="008728BF">
          <w:type w:val="continuous"/>
          <w:pgSz w:w="12240" w:h="15840"/>
          <w:pgMar w:top="1440" w:right="1440" w:bottom="1440" w:left="1440" w:header="720" w:footer="720" w:gutter="0"/>
          <w:cols w:num="2" w:space="720"/>
          <w:docGrid w:linePitch="360"/>
        </w:sectPr>
      </w:pPr>
    </w:p>
    <w:p w14:paraId="17DEB014" w14:textId="7167435A" w:rsidR="0077211D" w:rsidRPr="008728BF" w:rsidRDefault="0077211D"/>
    <w:p w14:paraId="6FF1FECF" w14:textId="51031FCB" w:rsidR="008728BF" w:rsidRPr="008728BF" w:rsidRDefault="008728BF">
      <w:pPr>
        <w:rPr>
          <w:u w:val="single"/>
        </w:rPr>
      </w:pPr>
      <w:r>
        <w:rPr>
          <w:b/>
          <w:bCs/>
          <w:noProof/>
          <w:u w:val="single"/>
        </w:rPr>
        <mc:AlternateContent>
          <mc:Choice Requires="wps">
            <w:drawing>
              <wp:anchor distT="0" distB="0" distL="114300" distR="114300" simplePos="0" relativeHeight="251659264" behindDoc="0" locked="0" layoutInCell="1" allowOverlap="1" wp14:anchorId="210E046A" wp14:editId="07F42877">
                <wp:simplePos x="0" y="0"/>
                <wp:positionH relativeFrom="column">
                  <wp:posOffset>114300</wp:posOffset>
                </wp:positionH>
                <wp:positionV relativeFrom="paragraph">
                  <wp:posOffset>289560</wp:posOffset>
                </wp:positionV>
                <wp:extent cx="5576207" cy="1485900"/>
                <wp:effectExtent l="0" t="0" r="12065" b="12700"/>
                <wp:wrapNone/>
                <wp:docPr id="1116189031" name="Text Box 1"/>
                <wp:cNvGraphicFramePr/>
                <a:graphic xmlns:a="http://schemas.openxmlformats.org/drawingml/2006/main">
                  <a:graphicData uri="http://schemas.microsoft.com/office/word/2010/wordprocessingShape">
                    <wps:wsp>
                      <wps:cNvSpPr txBox="1"/>
                      <wps:spPr>
                        <a:xfrm>
                          <a:off x="0" y="0"/>
                          <a:ext cx="5576207" cy="1485900"/>
                        </a:xfrm>
                        <a:prstGeom prst="rect">
                          <a:avLst/>
                        </a:prstGeom>
                        <a:solidFill>
                          <a:schemeClr val="lt1"/>
                        </a:solidFill>
                        <a:ln w="6350">
                          <a:solidFill>
                            <a:prstClr val="black"/>
                          </a:solidFill>
                        </a:ln>
                      </wps:spPr>
                      <wps:txbx>
                        <w:txbxContent>
                          <w:p w14:paraId="341D76EC" w14:textId="77777777" w:rsidR="008728BF" w:rsidRDefault="008728BF" w:rsidP="008728BF">
                            <w:pPr>
                              <w:jc w:val="center"/>
                              <w:rPr>
                                <w:i/>
                                <w:iCs/>
                              </w:rPr>
                            </w:pPr>
                          </w:p>
                          <w:p w14:paraId="5904FA97" w14:textId="77777777" w:rsidR="008728BF" w:rsidRDefault="008728BF" w:rsidP="008728BF">
                            <w:pPr>
                              <w:jc w:val="center"/>
                              <w:rPr>
                                <w:i/>
                                <w:iCs/>
                              </w:rPr>
                            </w:pPr>
                          </w:p>
                          <w:p w14:paraId="55A0A5DD" w14:textId="69681545" w:rsidR="008728BF" w:rsidRPr="008728BF" w:rsidRDefault="008728BF" w:rsidP="008728BF">
                            <w:pPr>
                              <w:jc w:val="center"/>
                              <w:rPr>
                                <w:i/>
                                <w:iCs/>
                              </w:rPr>
                            </w:pPr>
                            <w:r w:rsidRPr="008728BF">
                              <w:rPr>
                                <w:i/>
                                <w:iCs/>
                              </w:rPr>
                              <w:t>takes the puzzle and put it in the context of the literature</w:t>
                            </w:r>
                          </w:p>
                          <w:p w14:paraId="29E6AF7C" w14:textId="77777777" w:rsidR="008728BF" w:rsidRDefault="008728B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10E046A" id="_x0000_t202" coordsize="21600,21600" o:spt="202" path="m,l,21600r21600,l21600,xe">
                <v:stroke joinstyle="miter"/>
                <v:path gradientshapeok="t" o:connecttype="rect"/>
              </v:shapetype>
              <v:shape id="Text Box 1" o:spid="_x0000_s1026" type="#_x0000_t202" style="position:absolute;margin-left:9pt;margin-top:22.8pt;width:439.05pt;height:117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" fillcolor="white [3201]" strokeweight=".5pt">
                <v:textbox>
                  <w:txbxContent>
                    <w:p w14:paraId="341D76EC" w14:textId="77777777" w:rsidR="008728BF" w:rsidRDefault="008728BF" w:rsidP="008728BF">
                      <w:pPr>
                        <w:jc w:val="center"/>
                        <w:rPr>
                          <w:i/>
                          <w:iCs/>
                        </w:rPr>
                      </w:pPr>
                    </w:p>
                    <w:p w14:paraId="5904FA97" w14:textId="77777777" w:rsidR="008728BF" w:rsidRDefault="008728BF" w:rsidP="008728BF">
                      <w:pPr>
                        <w:jc w:val="center"/>
                        <w:rPr>
                          <w:i/>
                          <w:iCs/>
                        </w:rPr>
                      </w:pPr>
                    </w:p>
                    <w:p w14:paraId="55A0A5DD" w14:textId="69681545" w:rsidR="008728BF" w:rsidRPr="008728BF" w:rsidRDefault="008728BF" w:rsidP="008728BF">
                      <w:pPr>
                        <w:jc w:val="center"/>
                        <w:rPr>
                          <w:i/>
                          <w:iCs/>
                        </w:rPr>
                      </w:pPr>
                      <w:r w:rsidRPr="008728BF">
                        <w:rPr>
                          <w:i/>
                          <w:iCs/>
                        </w:rPr>
                        <w:t>takes the puzzle and put it in the context of the literature</w:t>
                      </w:r>
                    </w:p>
                    <w:p w14:paraId="29E6AF7C" w14:textId="77777777" w:rsidR="008728BF" w:rsidRDefault="008728BF"/>
                  </w:txbxContent>
                </v:textbox>
              </v:shape>
            </w:pict>
          </mc:Fallback>
        </mc:AlternateContent>
      </w:r>
      <w:r w:rsidRPr="008728BF">
        <w:rPr>
          <w:b/>
          <w:bCs/>
          <w:u w:val="single"/>
        </w:rPr>
        <w:t>Paragraph 2</w:t>
      </w:r>
      <w:r w:rsidRPr="008728BF">
        <w:rPr>
          <w:u w:val="single"/>
        </w:rPr>
        <w:t xml:space="preserve"> – Literature </w:t>
      </w:r>
    </w:p>
    <w:p w14:paraId="2A6B495B" w14:textId="1A99C32E" w:rsidR="008728BF" w:rsidRPr="008728BF" w:rsidRDefault="008728BF" w:rsidP="008728BF"/>
    <w:p w14:paraId="473F6F03" w14:textId="447237AF" w:rsidR="008728BF" w:rsidRDefault="008728BF">
      <w:pPr>
        <w:rPr>
          <w:b/>
          <w:bCs/>
          <w:u w:val="single"/>
        </w:rPr>
      </w:pPr>
    </w:p>
    <w:p w14:paraId="2598B21D" w14:textId="77777777" w:rsidR="008728BF" w:rsidRDefault="008728BF">
      <w:pPr>
        <w:rPr>
          <w:b/>
          <w:bCs/>
          <w:u w:val="single"/>
        </w:rPr>
      </w:pPr>
    </w:p>
    <w:p w14:paraId="3BE9DD0D" w14:textId="77777777" w:rsidR="008728BF" w:rsidRDefault="008728BF">
      <w:pPr>
        <w:rPr>
          <w:b/>
          <w:bCs/>
          <w:u w:val="single"/>
        </w:rPr>
      </w:pPr>
    </w:p>
    <w:p w14:paraId="5BA3F244" w14:textId="77777777" w:rsidR="00F843D0" w:rsidRDefault="00F843D0">
      <w:pPr>
        <w:rPr>
          <w:b/>
          <w:bCs/>
          <w:u w:val="single"/>
        </w:rPr>
      </w:pPr>
    </w:p>
    <w:p w14:paraId="07B47CAF" w14:textId="44BB2C6C" w:rsidR="0077211D" w:rsidRPr="008728BF" w:rsidRDefault="008728BF">
      <w:pPr>
        <w:rPr>
          <w:u w:val="single"/>
        </w:rPr>
      </w:pPr>
      <w:r>
        <w:rPr>
          <w:b/>
          <w:bCs/>
          <w:noProof/>
          <w:u w:val="single"/>
        </w:rPr>
        <w:lastRenderedPageBreak/>
        <mc:AlternateContent>
          <mc:Choice Requires="wps">
            <w:drawing>
              <wp:anchor distT="0" distB="0" distL="114300" distR="114300" simplePos="0" relativeHeight="251661312" behindDoc="0" locked="0" layoutInCell="1" allowOverlap="1" wp14:anchorId="250B96BF" wp14:editId="05642C36">
                <wp:simplePos x="0" y="0"/>
                <wp:positionH relativeFrom="column">
                  <wp:posOffset>163286</wp:posOffset>
                </wp:positionH>
                <wp:positionV relativeFrom="paragraph">
                  <wp:posOffset>244929</wp:posOffset>
                </wp:positionV>
                <wp:extent cx="5576207" cy="1396092"/>
                <wp:effectExtent l="0" t="0" r="12065" b="13970"/>
                <wp:wrapNone/>
                <wp:docPr id="22854570" name="Text Box 1"/>
                <wp:cNvGraphicFramePr/>
                <a:graphic xmlns:a="http://schemas.openxmlformats.org/drawingml/2006/main">
                  <a:graphicData uri="http://schemas.microsoft.com/office/word/2010/wordprocessingShape">
                    <wps:wsp>
                      <wps:cNvSpPr txBox="1"/>
                      <wps:spPr>
                        <a:xfrm>
                          <a:off x="0" y="0"/>
                          <a:ext cx="5576207" cy="1396092"/>
                        </a:xfrm>
                        <a:prstGeom prst="rect">
                          <a:avLst/>
                        </a:prstGeom>
                        <a:solidFill>
                          <a:schemeClr val="lt1"/>
                        </a:solidFill>
                        <a:ln w="6350">
                          <a:solidFill>
                            <a:prstClr val="black"/>
                          </a:solidFill>
                        </a:ln>
                      </wps:spPr>
                      <wps:txbx>
                        <w:txbxContent>
                          <w:p w14:paraId="1C47E965" w14:textId="323DBF8B" w:rsidR="008728BF" w:rsidRDefault="008728BF" w:rsidP="008728BF">
                            <w:pPr>
                              <w:rPr>
                                <w:i/>
                                <w:iCs/>
                              </w:rPr>
                            </w:pPr>
                            <w:r>
                              <w:rPr>
                                <w:i/>
                                <w:iCs/>
                              </w:rPr>
                              <w:t>Distillation of my ideas lives here:</w:t>
                            </w:r>
                          </w:p>
                          <w:p w14:paraId="7E8E2E96" w14:textId="3F1478C2" w:rsidR="008728BF" w:rsidRDefault="00F843D0" w:rsidP="00F843D0">
                            <w:pPr>
                              <w:pStyle w:val="ListParagraph"/>
                              <w:numPr>
                                <w:ilvl w:val="0"/>
                                <w:numId w:val="7"/>
                              </w:numPr>
                            </w:pPr>
                            <w:r>
                              <w:t>Thesis</w:t>
                            </w:r>
                          </w:p>
                          <w:p w14:paraId="5BC702F6" w14:textId="4CB74925" w:rsidR="00F843D0" w:rsidRDefault="00F843D0" w:rsidP="00F843D0">
                            <w:pPr>
                              <w:pStyle w:val="ListParagraph"/>
                              <w:numPr>
                                <w:ilvl w:val="0"/>
                                <w:numId w:val="7"/>
                              </w:numPr>
                            </w:pPr>
                            <w:r>
                              <w:t>Argument</w:t>
                            </w:r>
                          </w:p>
                          <w:p w14:paraId="2F805E9B" w14:textId="41DAF7BA" w:rsidR="00F843D0" w:rsidRDefault="00F843D0" w:rsidP="00F843D0">
                            <w:pPr>
                              <w:pStyle w:val="ListParagraph"/>
                              <w:numPr>
                                <w:ilvl w:val="0"/>
                                <w:numId w:val="7"/>
                              </w:numPr>
                            </w:pPr>
                            <w:r>
                              <w:t>Intuition</w:t>
                            </w:r>
                          </w:p>
                          <w:p w14:paraId="68F448AF" w14:textId="35657E0F" w:rsidR="00F843D0" w:rsidRDefault="00F843D0" w:rsidP="00F843D0">
                            <w:pPr>
                              <w:pStyle w:val="ListParagraph"/>
                              <w:numPr>
                                <w:ilvl w:val="0"/>
                                <w:numId w:val="7"/>
                              </w:numPr>
                            </w:pPr>
                            <w:r>
                              <w:t>Very briefly telling people what the theoretical innovation 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50B96BF" id="_x0000_s1027" type="#_x0000_t202" style="position:absolute;margin-left:12.85pt;margin-top:19.3pt;width:439.05pt;height:109.9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" fillcolor="white [3201]" strokeweight=".5pt">
                <v:textbox>
                  <w:txbxContent>
                    <w:p w14:paraId="1C47E965" w14:textId="323DBF8B" w:rsidR="008728BF" w:rsidRDefault="008728BF" w:rsidP="008728BF">
                      <w:pPr>
                        <w:rPr>
                          <w:i/>
                          <w:iCs/>
                        </w:rPr>
                      </w:pPr>
                      <w:r>
                        <w:rPr>
                          <w:i/>
                          <w:iCs/>
                        </w:rPr>
                        <w:t>Distillation of my ideas lives here:</w:t>
                      </w:r>
                    </w:p>
                    <w:p w14:paraId="7E8E2E96" w14:textId="3F1478C2" w:rsidR="008728BF" w:rsidRDefault="00F843D0" w:rsidP="00F843D0">
                      <w:pPr>
                        <w:pStyle w:val="ListParagraph"/>
                        <w:numPr>
                          <w:ilvl w:val="0"/>
                          <w:numId w:val="7"/>
                        </w:numPr>
                      </w:pPr>
                      <w:r>
                        <w:t>Thesis</w:t>
                      </w:r>
                    </w:p>
                    <w:p w14:paraId="5BC702F6" w14:textId="4CB74925" w:rsidR="00F843D0" w:rsidRDefault="00F843D0" w:rsidP="00F843D0">
                      <w:pPr>
                        <w:pStyle w:val="ListParagraph"/>
                        <w:numPr>
                          <w:ilvl w:val="0"/>
                          <w:numId w:val="7"/>
                        </w:numPr>
                      </w:pPr>
                      <w:r>
                        <w:t>Argument</w:t>
                      </w:r>
                    </w:p>
                    <w:p w14:paraId="2F805E9B" w14:textId="41DAF7BA" w:rsidR="00F843D0" w:rsidRDefault="00F843D0" w:rsidP="00F843D0">
                      <w:pPr>
                        <w:pStyle w:val="ListParagraph"/>
                        <w:numPr>
                          <w:ilvl w:val="0"/>
                          <w:numId w:val="7"/>
                        </w:numPr>
                      </w:pPr>
                      <w:r>
                        <w:t>Intuition</w:t>
                      </w:r>
                    </w:p>
                    <w:p w14:paraId="68F448AF" w14:textId="35657E0F" w:rsidR="00F843D0" w:rsidRDefault="00F843D0" w:rsidP="00F843D0">
                      <w:pPr>
                        <w:pStyle w:val="ListParagraph"/>
                        <w:numPr>
                          <w:ilvl w:val="0"/>
                          <w:numId w:val="7"/>
                        </w:numPr>
                      </w:pPr>
                      <w:r>
                        <w:t>Very briefly telling people what the theoretical innovation is</w:t>
                      </w:r>
                    </w:p>
                  </w:txbxContent>
                </v:textbox>
              </v:shape>
            </w:pict>
          </mc:Fallback>
        </mc:AlternateContent>
      </w:r>
      <w:r w:rsidRPr="008728BF">
        <w:rPr>
          <w:b/>
          <w:bCs/>
          <w:u w:val="single"/>
        </w:rPr>
        <w:t>Paragraph 3</w:t>
      </w:r>
      <w:r w:rsidRPr="008728BF">
        <w:rPr>
          <w:u w:val="single"/>
        </w:rPr>
        <w:t xml:space="preserve"> – Theory</w:t>
      </w:r>
    </w:p>
    <w:p w14:paraId="03B13033" w14:textId="28A72A5F" w:rsidR="008728BF" w:rsidRDefault="008728BF"/>
    <w:p w14:paraId="68B8057F" w14:textId="77777777" w:rsidR="008728BF" w:rsidRPr="008728BF" w:rsidRDefault="008728BF"/>
    <w:p w14:paraId="5FF60E7B" w14:textId="77777777" w:rsidR="008728BF" w:rsidRDefault="008728BF" w:rsidP="0077211D">
      <w:pPr>
        <w:jc w:val="center"/>
        <w:rPr>
          <w:b/>
          <w:bCs/>
        </w:rPr>
      </w:pPr>
    </w:p>
    <w:p w14:paraId="115DF6AF" w14:textId="77777777" w:rsidR="008728BF" w:rsidRDefault="008728BF" w:rsidP="0077211D">
      <w:pPr>
        <w:jc w:val="center"/>
        <w:rPr>
          <w:b/>
          <w:bCs/>
        </w:rPr>
      </w:pPr>
    </w:p>
    <w:p w14:paraId="4D20A83C" w14:textId="77777777" w:rsidR="008728BF" w:rsidRDefault="008728BF" w:rsidP="0077211D">
      <w:pPr>
        <w:jc w:val="center"/>
        <w:rPr>
          <w:b/>
          <w:bCs/>
        </w:rPr>
      </w:pPr>
    </w:p>
    <w:p w14:paraId="0AAC63CC" w14:textId="29821455" w:rsidR="00F843D0" w:rsidRPr="00F843D0" w:rsidRDefault="00F843D0" w:rsidP="00F843D0">
      <w:pPr>
        <w:rPr>
          <w:u w:val="single"/>
        </w:rPr>
      </w:pPr>
      <w:r w:rsidRPr="00F843D0">
        <w:rPr>
          <w:b/>
          <w:bCs/>
          <w:u w:val="single"/>
        </w:rPr>
        <w:t xml:space="preserve">Paragraph 4: </w:t>
      </w:r>
      <w:r w:rsidRPr="00F843D0">
        <w:rPr>
          <w:u w:val="single"/>
        </w:rPr>
        <w:t>Methods</w:t>
      </w:r>
    </w:p>
    <w:p w14:paraId="49BD8C1D" w14:textId="5D3314F5" w:rsidR="00F843D0" w:rsidRDefault="00F843D0" w:rsidP="00F843D0">
      <w:r>
        <w:rPr>
          <w:b/>
          <w:bCs/>
          <w:noProof/>
          <w:u w:val="single"/>
        </w:rPr>
        <mc:AlternateContent>
          <mc:Choice Requires="wps">
            <w:drawing>
              <wp:anchor distT="0" distB="0" distL="114300" distR="114300" simplePos="0" relativeHeight="251663360" behindDoc="0" locked="0" layoutInCell="1" allowOverlap="1" wp14:anchorId="0BB7EC39" wp14:editId="29EE0BCB">
                <wp:simplePos x="0" y="0"/>
                <wp:positionH relativeFrom="column">
                  <wp:posOffset>0</wp:posOffset>
                </wp:positionH>
                <wp:positionV relativeFrom="paragraph">
                  <wp:posOffset>0</wp:posOffset>
                </wp:positionV>
                <wp:extent cx="5576207" cy="1396092"/>
                <wp:effectExtent l="0" t="0" r="12065" b="13970"/>
                <wp:wrapNone/>
                <wp:docPr id="258061342" name="Text Box 1"/>
                <wp:cNvGraphicFramePr/>
                <a:graphic xmlns:a="http://schemas.openxmlformats.org/drawingml/2006/main">
                  <a:graphicData uri="http://schemas.microsoft.com/office/word/2010/wordprocessingShape">
                    <wps:wsp>
                      <wps:cNvSpPr txBox="1"/>
                      <wps:spPr>
                        <a:xfrm>
                          <a:off x="0" y="0"/>
                          <a:ext cx="5576207" cy="1396092"/>
                        </a:xfrm>
                        <a:prstGeom prst="rect">
                          <a:avLst/>
                        </a:prstGeom>
                        <a:solidFill>
                          <a:schemeClr val="lt1"/>
                        </a:solidFill>
                        <a:ln w="6350">
                          <a:solidFill>
                            <a:prstClr val="black"/>
                          </a:solidFill>
                        </a:ln>
                      </wps:spPr>
                      <wps:txbx>
                        <w:txbxContent>
                          <w:p w14:paraId="6D1BC6A5" w14:textId="1FA76B0B" w:rsidR="00F843D0" w:rsidRDefault="00F843D0" w:rsidP="00F843D0">
                            <w:pPr>
                              <w:pStyle w:val="ListParagraph"/>
                              <w:numPr>
                                <w:ilvl w:val="0"/>
                                <w:numId w:val="7"/>
                              </w:numPr>
                            </w:pPr>
                            <w:r>
                              <w:t>Preview of method 1</w:t>
                            </w:r>
                          </w:p>
                          <w:p w14:paraId="5C16D372" w14:textId="0062C6CE" w:rsidR="00F843D0" w:rsidRDefault="00F843D0" w:rsidP="00F843D0">
                            <w:pPr>
                              <w:pStyle w:val="ListParagraph"/>
                              <w:numPr>
                                <w:ilvl w:val="0"/>
                                <w:numId w:val="7"/>
                              </w:numPr>
                            </w:pPr>
                            <w:r>
                              <w:t>Preview of method 2</w:t>
                            </w:r>
                          </w:p>
                          <w:p w14:paraId="65880C68" w14:textId="256BBC14" w:rsidR="00F843D0" w:rsidRDefault="00F843D0" w:rsidP="00F843D0">
                            <w:pPr>
                              <w:pStyle w:val="ListParagraph"/>
                              <w:numPr>
                                <w:ilvl w:val="0"/>
                                <w:numId w:val="7"/>
                              </w:numPr>
                            </w:pPr>
                            <w:r>
                              <w:t>Preview of method 3</w:t>
                            </w:r>
                          </w:p>
                          <w:p w14:paraId="734BF40E" w14:textId="715CE650" w:rsidR="00F843D0" w:rsidRDefault="00F843D0" w:rsidP="00F843D0">
                            <w:pPr>
                              <w:pStyle w:val="ListParagraph"/>
                              <w:numPr>
                                <w:ilvl w:val="0"/>
                                <w:numId w:val="7"/>
                              </w:numPr>
                            </w:pPr>
                            <w:r>
                              <w:t>Highlight of results – this will look different than in normal paper</w:t>
                            </w:r>
                          </w:p>
                          <w:p w14:paraId="43DEBC9D" w14:textId="4494310B" w:rsidR="00F843D0" w:rsidRDefault="00F843D0" w:rsidP="00F843D0">
                            <w:pPr>
                              <w:pStyle w:val="ListParagrap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B7EC39" id="_x0000_s1028" type="#_x0000_t202" style="position:absolute;margin-left:0;margin-top:0;width:439.05pt;height:109.9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" fillcolor="white [3201]" strokeweight=".5pt">
                <v:textbox>
                  <w:txbxContent>
                    <w:p w14:paraId="6D1BC6A5" w14:textId="1FA76B0B" w:rsidR="00F843D0" w:rsidRDefault="00F843D0" w:rsidP="00F843D0">
                      <w:pPr>
                        <w:pStyle w:val="ListParagraph"/>
                        <w:numPr>
                          <w:ilvl w:val="0"/>
                          <w:numId w:val="7"/>
                        </w:numPr>
                      </w:pPr>
                      <w:r>
                        <w:t>Preview of method 1</w:t>
                      </w:r>
                    </w:p>
                    <w:p w14:paraId="5C16D372" w14:textId="0062C6CE" w:rsidR="00F843D0" w:rsidRDefault="00F843D0" w:rsidP="00F843D0">
                      <w:pPr>
                        <w:pStyle w:val="ListParagraph"/>
                        <w:numPr>
                          <w:ilvl w:val="0"/>
                          <w:numId w:val="7"/>
                        </w:numPr>
                      </w:pPr>
                      <w:r>
                        <w:t>Preview of method 2</w:t>
                      </w:r>
                    </w:p>
                    <w:p w14:paraId="65880C68" w14:textId="256BBC14" w:rsidR="00F843D0" w:rsidRDefault="00F843D0" w:rsidP="00F843D0">
                      <w:pPr>
                        <w:pStyle w:val="ListParagraph"/>
                        <w:numPr>
                          <w:ilvl w:val="0"/>
                          <w:numId w:val="7"/>
                        </w:numPr>
                      </w:pPr>
                      <w:r>
                        <w:t>Preview of method 3</w:t>
                      </w:r>
                    </w:p>
                    <w:p w14:paraId="734BF40E" w14:textId="715CE650" w:rsidR="00F843D0" w:rsidRDefault="00F843D0" w:rsidP="00F843D0">
                      <w:pPr>
                        <w:pStyle w:val="ListParagraph"/>
                        <w:numPr>
                          <w:ilvl w:val="0"/>
                          <w:numId w:val="7"/>
                        </w:numPr>
                      </w:pPr>
                      <w:r>
                        <w:t>Highlight of results – this will look different than in normal paper</w:t>
                      </w:r>
                    </w:p>
                    <w:p w14:paraId="43DEBC9D" w14:textId="4494310B" w:rsidR="00F843D0" w:rsidRDefault="00F843D0" w:rsidP="00F843D0">
                      <w:pPr>
                        <w:pStyle w:val="ListParagraph"/>
                      </w:pPr>
                    </w:p>
                  </w:txbxContent>
                </v:textbox>
              </v:shape>
            </w:pict>
          </mc:Fallback>
        </mc:AlternateContent>
      </w:r>
    </w:p>
    <w:p w14:paraId="478DCF34" w14:textId="728BC20D" w:rsidR="00F843D0" w:rsidRPr="00F843D0" w:rsidRDefault="00F843D0" w:rsidP="00F843D0">
      <w:pPr>
        <w:rPr>
          <w:u w:val="single"/>
        </w:rPr>
      </w:pPr>
      <w:r w:rsidRPr="00F843D0">
        <w:rPr>
          <w:b/>
          <w:bCs/>
          <w:u w:val="single"/>
        </w:rPr>
        <w:t xml:space="preserve">Paragraph 5: </w:t>
      </w:r>
      <w:r w:rsidRPr="00F843D0">
        <w:rPr>
          <w:u w:val="single"/>
        </w:rPr>
        <w:t>Hedge</w:t>
      </w:r>
    </w:p>
    <w:p w14:paraId="025D3ED6" w14:textId="77777777" w:rsidR="00F843D0" w:rsidRDefault="00F843D0" w:rsidP="00F843D0"/>
    <w:p w14:paraId="12A6BFA0" w14:textId="5CD8DCAA" w:rsidR="00F843D0" w:rsidRPr="00F843D0" w:rsidRDefault="00F843D0" w:rsidP="00F843D0">
      <w:pPr>
        <w:rPr>
          <w:u w:val="single"/>
        </w:rPr>
      </w:pPr>
      <w:r w:rsidRPr="00F843D0">
        <w:rPr>
          <w:b/>
          <w:bCs/>
          <w:u w:val="single"/>
        </w:rPr>
        <w:t>Paragraph 6:</w:t>
      </w:r>
      <w:r w:rsidRPr="00F843D0">
        <w:rPr>
          <w:u w:val="single"/>
        </w:rPr>
        <w:t xml:space="preserve"> </w:t>
      </w:r>
      <w:proofErr w:type="gramStart"/>
      <w:r w:rsidRPr="00F843D0">
        <w:rPr>
          <w:u w:val="single"/>
        </w:rPr>
        <w:t>So</w:t>
      </w:r>
      <w:proofErr w:type="gramEnd"/>
      <w:r w:rsidRPr="00F843D0">
        <w:rPr>
          <w:u w:val="single"/>
        </w:rPr>
        <w:t xml:space="preserve"> What</w:t>
      </w:r>
    </w:p>
    <w:p w14:paraId="6CA93436" w14:textId="77777777" w:rsidR="00F843D0" w:rsidRDefault="00F843D0" w:rsidP="0077211D">
      <w:pPr>
        <w:jc w:val="center"/>
        <w:rPr>
          <w:b/>
          <w:bCs/>
        </w:rPr>
      </w:pPr>
    </w:p>
    <w:p w14:paraId="6713DA27" w14:textId="2CFA5D11" w:rsidR="00D11123" w:rsidRPr="00F843D0" w:rsidRDefault="00D11123" w:rsidP="00D11123">
      <w:pPr>
        <w:rPr>
          <w:u w:val="single"/>
        </w:rPr>
      </w:pPr>
      <w:r w:rsidRPr="00F843D0">
        <w:rPr>
          <w:b/>
          <w:bCs/>
          <w:u w:val="single"/>
        </w:rPr>
        <w:t xml:space="preserve">Paragraph </w:t>
      </w:r>
      <w:r>
        <w:rPr>
          <w:b/>
          <w:bCs/>
          <w:u w:val="single"/>
        </w:rPr>
        <w:t>5</w:t>
      </w:r>
      <w:r w:rsidRPr="00F843D0">
        <w:rPr>
          <w:b/>
          <w:bCs/>
          <w:u w:val="single"/>
        </w:rPr>
        <w:t xml:space="preserve">: </w:t>
      </w:r>
      <w:proofErr w:type="gramStart"/>
      <w:r>
        <w:rPr>
          <w:u w:val="single"/>
        </w:rPr>
        <w:t>So</w:t>
      </w:r>
      <w:proofErr w:type="gramEnd"/>
      <w:r>
        <w:rPr>
          <w:u w:val="single"/>
        </w:rPr>
        <w:t xml:space="preserve"> What</w:t>
      </w:r>
    </w:p>
    <w:p w14:paraId="7FA50246" w14:textId="77777777" w:rsidR="00D11123" w:rsidRDefault="00D11123" w:rsidP="00D11123">
      <w:r>
        <w:rPr>
          <w:b/>
          <w:bCs/>
          <w:noProof/>
          <w:u w:val="single"/>
        </w:rPr>
        <mc:AlternateContent>
          <mc:Choice Requires="wps">
            <w:drawing>
              <wp:anchor distT="0" distB="0" distL="114300" distR="114300" simplePos="0" relativeHeight="251665408" behindDoc="0" locked="0" layoutInCell="1" allowOverlap="1" wp14:anchorId="4B7B62D2" wp14:editId="578AE4EF">
                <wp:simplePos x="0" y="0"/>
                <wp:positionH relativeFrom="column">
                  <wp:posOffset>0</wp:posOffset>
                </wp:positionH>
                <wp:positionV relativeFrom="paragraph">
                  <wp:posOffset>0</wp:posOffset>
                </wp:positionV>
                <wp:extent cx="5576207" cy="1396092"/>
                <wp:effectExtent l="0" t="0" r="12065" b="13970"/>
                <wp:wrapNone/>
                <wp:docPr id="1891170561" name="Text Box 1"/>
                <wp:cNvGraphicFramePr/>
                <a:graphic xmlns:a="http://schemas.openxmlformats.org/drawingml/2006/main">
                  <a:graphicData uri="http://schemas.microsoft.com/office/word/2010/wordprocessingShape">
                    <wps:wsp>
                      <wps:cNvSpPr txBox="1"/>
                      <wps:spPr>
                        <a:xfrm>
                          <a:off x="0" y="0"/>
                          <a:ext cx="5576207" cy="1396092"/>
                        </a:xfrm>
                        <a:prstGeom prst="rect">
                          <a:avLst/>
                        </a:prstGeom>
                        <a:solidFill>
                          <a:schemeClr val="lt1"/>
                        </a:solidFill>
                        <a:ln w="6350">
                          <a:solidFill>
                            <a:prstClr val="black"/>
                          </a:solidFill>
                        </a:ln>
                      </wps:spPr>
                      <wps:txbx>
                        <w:txbxContent>
                          <w:p w14:paraId="4DC0DFBD" w14:textId="77777777" w:rsidR="00D11123" w:rsidRDefault="00D11123" w:rsidP="00D11123"/>
                          <w:p w14:paraId="7B974C6C" w14:textId="2B8E2CCB" w:rsidR="00D11123" w:rsidRPr="00D11123" w:rsidRDefault="00D11123" w:rsidP="00D11123">
                            <w:pPr>
                              <w:rPr>
                                <w:i/>
                                <w:iCs/>
                              </w:rPr>
                            </w:pPr>
                            <w:r>
                              <w:rPr>
                                <w:i/>
                                <w:iCs/>
                              </w:rPr>
                              <w:t xml:space="preserve">Thing that captured my imagination lives here. </w:t>
                            </w:r>
                            <w:r w:rsidR="004D6C30">
                              <w:rPr>
                                <w:i/>
                                <w:iCs/>
                              </w:rPr>
                              <w:t xml:space="preserve">This is about epistemic exclusion – or epistemic exclusion is what happens when </w:t>
                            </w:r>
                            <w:proofErr w:type="spellStart"/>
                            <w:r w:rsidR="004D6C30">
                              <w:rPr>
                                <w:i/>
                                <w:iCs/>
                              </w:rPr>
                              <w:t>xyz</w:t>
                            </w:r>
                            <w:proofErr w:type="spellEnd"/>
                            <w:r w:rsidR="004D6C30">
                              <w:rPr>
                                <w:i/>
                                <w:iCs/>
                              </w:rPr>
                              <w:t xml:space="preserve">. This is another part of why the CJ system in American democracy is so bad.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7B62D2" id="_x0000_s1029" type="#_x0000_t202" style="position:absolute;margin-left:0;margin-top:0;width:439.05pt;height:109.9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" fillcolor="white [3201]" strokeweight=".5pt">
                <v:textbox>
                  <w:txbxContent>
                    <w:p w14:paraId="4DC0DFBD" w14:textId="77777777" w:rsidR="00D11123" w:rsidRDefault="00D11123" w:rsidP="00D11123"/>
                    <w:p w14:paraId="7B974C6C" w14:textId="2B8E2CCB" w:rsidR="00D11123" w:rsidRPr="00D11123" w:rsidRDefault="00D11123" w:rsidP="00D11123">
                      <w:pPr>
                        <w:rPr>
                          <w:i/>
                          <w:iCs/>
                        </w:rPr>
                      </w:pPr>
                      <w:r>
                        <w:rPr>
                          <w:i/>
                          <w:iCs/>
                        </w:rPr>
                        <w:t xml:space="preserve">Thing that captured my imagination lives here. </w:t>
                      </w:r>
                      <w:r w:rsidR="004D6C30">
                        <w:rPr>
                          <w:i/>
                          <w:iCs/>
                        </w:rPr>
                        <w:t xml:space="preserve">This is about epistemic exclusion – or epistemic exclusion is what happens when </w:t>
                      </w:r>
                      <w:proofErr w:type="spellStart"/>
                      <w:r w:rsidR="004D6C30">
                        <w:rPr>
                          <w:i/>
                          <w:iCs/>
                        </w:rPr>
                        <w:t>xyz</w:t>
                      </w:r>
                      <w:proofErr w:type="spellEnd"/>
                      <w:r w:rsidR="004D6C30">
                        <w:rPr>
                          <w:i/>
                          <w:iCs/>
                        </w:rPr>
                        <w:t xml:space="preserve">. This is another part of why the CJ system in American democracy is so bad. </w:t>
                      </w:r>
                    </w:p>
                  </w:txbxContent>
                </v:textbox>
              </v:shape>
            </w:pict>
          </mc:Fallback>
        </mc:AlternateContent>
      </w:r>
    </w:p>
    <w:p w14:paraId="78553E26" w14:textId="77777777" w:rsidR="00D11123" w:rsidRPr="00F843D0" w:rsidRDefault="00D11123" w:rsidP="00D11123">
      <w:pPr>
        <w:rPr>
          <w:u w:val="single"/>
        </w:rPr>
      </w:pPr>
      <w:r w:rsidRPr="00F843D0">
        <w:rPr>
          <w:b/>
          <w:bCs/>
          <w:u w:val="single"/>
        </w:rPr>
        <w:t xml:space="preserve">Paragraph 5: </w:t>
      </w:r>
      <w:r w:rsidRPr="00F843D0">
        <w:rPr>
          <w:u w:val="single"/>
        </w:rPr>
        <w:t>Hedge</w:t>
      </w:r>
    </w:p>
    <w:p w14:paraId="793E2845" w14:textId="77777777" w:rsidR="00D11123" w:rsidRDefault="00D11123" w:rsidP="00D11123"/>
    <w:p w14:paraId="609BD1A1" w14:textId="77777777" w:rsidR="00D11123" w:rsidRPr="00F843D0" w:rsidRDefault="00D11123" w:rsidP="00D11123">
      <w:pPr>
        <w:rPr>
          <w:u w:val="single"/>
        </w:rPr>
      </w:pPr>
      <w:r w:rsidRPr="00F843D0">
        <w:rPr>
          <w:b/>
          <w:bCs/>
          <w:u w:val="single"/>
        </w:rPr>
        <w:t>Paragraph 6:</w:t>
      </w:r>
      <w:r w:rsidRPr="00F843D0">
        <w:rPr>
          <w:u w:val="single"/>
        </w:rPr>
        <w:t xml:space="preserve"> </w:t>
      </w:r>
      <w:proofErr w:type="gramStart"/>
      <w:r w:rsidRPr="00F843D0">
        <w:rPr>
          <w:u w:val="single"/>
        </w:rPr>
        <w:t>So</w:t>
      </w:r>
      <w:proofErr w:type="gramEnd"/>
      <w:r w:rsidRPr="00F843D0">
        <w:rPr>
          <w:u w:val="single"/>
        </w:rPr>
        <w:t xml:space="preserve"> What</w:t>
      </w:r>
    </w:p>
    <w:p w14:paraId="54C60359" w14:textId="77777777" w:rsidR="00D11123" w:rsidRDefault="00D11123" w:rsidP="00D11123">
      <w:pPr>
        <w:jc w:val="center"/>
        <w:rPr>
          <w:b/>
          <w:bCs/>
        </w:rPr>
      </w:pPr>
    </w:p>
    <w:p w14:paraId="139DD57B" w14:textId="77777777" w:rsidR="00D11123" w:rsidRDefault="00D11123" w:rsidP="005224C6">
      <w:pPr>
        <w:rPr>
          <w:b/>
          <w:bCs/>
        </w:rPr>
      </w:pPr>
    </w:p>
    <w:p w14:paraId="6DDD7F14" w14:textId="77777777" w:rsidR="00D11123" w:rsidRDefault="00D11123" w:rsidP="0077211D">
      <w:pPr>
        <w:jc w:val="center"/>
        <w:rPr>
          <w:b/>
          <w:bCs/>
        </w:rPr>
      </w:pPr>
    </w:p>
    <w:p w14:paraId="51F3F634" w14:textId="29138B8E" w:rsidR="0077211D" w:rsidRPr="0077211D" w:rsidRDefault="0077211D" w:rsidP="0077211D">
      <w:pPr>
        <w:jc w:val="center"/>
        <w:rPr>
          <w:b/>
          <w:bCs/>
        </w:rPr>
      </w:pPr>
      <w:r w:rsidRPr="0077211D">
        <w:rPr>
          <w:b/>
          <w:bCs/>
        </w:rPr>
        <w:t>Theory</w:t>
      </w:r>
    </w:p>
    <w:p w14:paraId="56310E01" w14:textId="0179D7E5" w:rsidR="006A7CB9" w:rsidRDefault="006A7CB9" w:rsidP="0077211D">
      <w:r w:rsidRPr="00C92ED2">
        <w:rPr>
          <w:b/>
          <w:bCs/>
        </w:rPr>
        <w:t>Topic Sentence 1:</w:t>
      </w:r>
      <w:r>
        <w:t xml:space="preserve"> </w:t>
      </w:r>
      <w:r w:rsidR="00B2420D">
        <w:t>Descriptive</w:t>
      </w:r>
      <w:r>
        <w:t xml:space="preserve"> representation. </w:t>
      </w:r>
    </w:p>
    <w:p w14:paraId="7B85514D" w14:textId="33FEA28D" w:rsidR="00B2420D" w:rsidRDefault="00B2420D" w:rsidP="00B2420D">
      <w:pPr>
        <w:pStyle w:val="ListParagraph"/>
        <w:numPr>
          <w:ilvl w:val="0"/>
          <w:numId w:val="6"/>
        </w:numPr>
      </w:pPr>
      <w:r>
        <w:t xml:space="preserve">Delegate versus trustee models both assume someone is recognized as a constituent whose preferences or </w:t>
      </w:r>
      <w:proofErr w:type="gramStart"/>
      <w:r>
        <w:t>interests</w:t>
      </w:r>
      <w:proofErr w:type="gramEnd"/>
      <w:r>
        <w:t xml:space="preserve"> matter. </w:t>
      </w:r>
    </w:p>
    <w:p w14:paraId="2C1487D2" w14:textId="1FCE09DA" w:rsidR="00B2420D" w:rsidRDefault="00B2420D" w:rsidP="00B2420D">
      <w:pPr>
        <w:pStyle w:val="ListParagraph"/>
        <w:numPr>
          <w:ilvl w:val="0"/>
          <w:numId w:val="6"/>
        </w:numPr>
      </w:pPr>
      <w:r>
        <w:t xml:space="preserve">Descriptive representation is particularly important – not to mention normatively justified – under conditions of historical exclusion and unequal political voice (Mansbridge </w:t>
      </w:r>
      <w:r w:rsidR="00806BEF">
        <w:t xml:space="preserve">1999 </w:t>
      </w:r>
      <w:r>
        <w:t xml:space="preserve">contingent defense. Descriptive rep should be response to </w:t>
      </w:r>
      <w:r>
        <w:lastRenderedPageBreak/>
        <w:t xml:space="preserve">structural inequality - </w:t>
      </w:r>
      <w:proofErr w:type="spellStart"/>
      <w:r>
        <w:t>ie</w:t>
      </w:r>
      <w:proofErr w:type="spellEnd"/>
      <w:r>
        <w:t xml:space="preserve"> when communication, trust, or recognition is systematically distorted.)</w:t>
      </w:r>
    </w:p>
    <w:p w14:paraId="309FCCC7" w14:textId="2D460700" w:rsidR="00806BEF" w:rsidRDefault="00806BEF" w:rsidP="00B2420D">
      <w:pPr>
        <w:pStyle w:val="ListParagraph"/>
        <w:numPr>
          <w:ilvl w:val="0"/>
          <w:numId w:val="6"/>
        </w:numPr>
      </w:pPr>
      <w:commentRangeStart w:id="2"/>
      <w:r>
        <w:t>Two mattering clusters:</w:t>
      </w:r>
      <w:commentRangeEnd w:id="2"/>
      <w:r>
        <w:rPr>
          <w:rStyle w:val="CommentReference"/>
        </w:rPr>
        <w:commentReference w:id="2"/>
      </w:r>
    </w:p>
    <w:p w14:paraId="4DCD0DF1" w14:textId="027E8D14" w:rsidR="00806BEF" w:rsidRDefault="00806BEF" w:rsidP="00806BEF">
      <w:pPr>
        <w:pStyle w:val="ListParagraph"/>
        <w:numPr>
          <w:ilvl w:val="1"/>
          <w:numId w:val="6"/>
        </w:numPr>
      </w:pPr>
      <w:r>
        <w:t>For policy and service responsiveness</w:t>
      </w:r>
    </w:p>
    <w:p w14:paraId="1A47D37E" w14:textId="50217425" w:rsidR="00B2420D" w:rsidRDefault="00B2420D" w:rsidP="00806BEF">
      <w:pPr>
        <w:pStyle w:val="ListParagraph"/>
        <w:numPr>
          <w:ilvl w:val="2"/>
          <w:numId w:val="6"/>
        </w:numPr>
      </w:pPr>
      <w:r>
        <w:t>Other countries have [long?] recognized this, as underscored by gender &amp; minority quotas, reserved seats (</w:t>
      </w:r>
      <w:hyperlink r:id="rId9" w:history="1">
        <w:r w:rsidRPr="00B2420D">
          <w:rPr>
            <w:rStyle w:val="Hyperlink"/>
          </w:rPr>
          <w:t>WEF</w:t>
        </w:r>
      </w:hyperlink>
      <w:r>
        <w:t xml:space="preserve"> 2023)</w:t>
      </w:r>
    </w:p>
    <w:p w14:paraId="7A3CB75D" w14:textId="5A349575" w:rsidR="00806BEF" w:rsidRDefault="00806BEF" w:rsidP="00806BEF">
      <w:pPr>
        <w:pStyle w:val="ListParagraph"/>
        <w:numPr>
          <w:ilvl w:val="1"/>
          <w:numId w:val="6"/>
        </w:numPr>
      </w:pPr>
      <w:r>
        <w:t>Symbolic / epistemic goodies</w:t>
      </w:r>
    </w:p>
    <w:p w14:paraId="4B2FB3A7" w14:textId="4856AB28" w:rsidR="00806BEF" w:rsidRDefault="00806BEF" w:rsidP="00806BEF">
      <w:pPr>
        <w:pStyle w:val="ListParagraph"/>
        <w:numPr>
          <w:ilvl w:val="2"/>
          <w:numId w:val="6"/>
        </w:numPr>
      </w:pPr>
      <w:r>
        <w:t>[does issue framing belong here or above?]</w:t>
      </w:r>
    </w:p>
    <w:p w14:paraId="50D54CF0" w14:textId="3A5C21B1" w:rsidR="00C92ED2" w:rsidRDefault="00C92ED2" w:rsidP="0077211D">
      <w:r>
        <w:t xml:space="preserve">[At core of debates about representation is the matter of whether legislators are </w:t>
      </w:r>
      <w:r w:rsidR="00B2420D">
        <w:t>delegates</w:t>
      </w:r>
      <w:r>
        <w:t xml:space="preserve"> or </w:t>
      </w:r>
      <w:r w:rsidR="00B2420D">
        <w:t>trustees</w:t>
      </w:r>
      <w:r>
        <w:t xml:space="preserve">] [Increasingly or in response, a literature on descriptive representation has emerged to help, in part, answer the question of first, who legislators are, and then whether that matters for congruency or what they do]. </w:t>
      </w:r>
    </w:p>
    <w:p w14:paraId="024E560E" w14:textId="0FA0F2FC" w:rsidR="004C5FFA" w:rsidRDefault="00F70814" w:rsidP="004C5FFA">
      <w:pPr>
        <w:pStyle w:val="ListParagraph"/>
        <w:numPr>
          <w:ilvl w:val="0"/>
          <w:numId w:val="4"/>
        </w:numPr>
      </w:pPr>
      <w:r>
        <w:t>L</w:t>
      </w:r>
      <w:r w:rsidR="004C5FFA">
        <w:t>egitimate</w:t>
      </w:r>
    </w:p>
    <w:p w14:paraId="055FC3CF" w14:textId="65FC0A4E" w:rsidR="00806BEF" w:rsidRDefault="00C92ED2" w:rsidP="0077211D">
      <w:r w:rsidRPr="00C92ED2">
        <w:rPr>
          <w:b/>
          <w:bCs/>
        </w:rPr>
        <w:t>Topic Sentence 2:</w:t>
      </w:r>
      <w:r>
        <w:t xml:space="preserve"> What we know from this descriptive representation + literature.</w:t>
      </w:r>
    </w:p>
    <w:p w14:paraId="38517762" w14:textId="2365D451" w:rsidR="00806BEF" w:rsidRDefault="00806BEF" w:rsidP="00C92ED2">
      <w:pPr>
        <w:pStyle w:val="ListParagraph"/>
        <w:numPr>
          <w:ilvl w:val="0"/>
          <w:numId w:val="2"/>
        </w:numPr>
      </w:pPr>
      <w:r>
        <w:t xml:space="preserve">Maybe: sentence (can have footnote?) </w:t>
      </w:r>
      <w:r w:rsidR="00F759F4">
        <w:t xml:space="preserve">on state of racial descriptive representation in US legislatures </w:t>
      </w:r>
    </w:p>
    <w:p w14:paraId="3895ED3E" w14:textId="77777777" w:rsidR="00ED67E1" w:rsidRPr="00ED67E1" w:rsidRDefault="00ED67E1" w:rsidP="00ED67E1">
      <w:pPr>
        <w:pStyle w:val="ListParagraph"/>
        <w:numPr>
          <w:ilvl w:val="1"/>
          <w:numId w:val="2"/>
        </w:numPr>
        <w:rPr>
          <w:i/>
          <w:iCs/>
        </w:rPr>
      </w:pPr>
      <w:r w:rsidRPr="00ED67E1">
        <w:rPr>
          <w:i/>
          <w:iCs/>
        </w:rPr>
        <w:t>[White affluent legislators prioritize white affluent service responsiveness and policy preferences]</w:t>
      </w:r>
    </w:p>
    <w:p w14:paraId="4A246DA7" w14:textId="646EB5FD" w:rsidR="00F759F4" w:rsidRDefault="00F759F4" w:rsidP="00C92ED2">
      <w:pPr>
        <w:pStyle w:val="ListParagraph"/>
        <w:numPr>
          <w:ilvl w:val="0"/>
          <w:numId w:val="2"/>
        </w:numPr>
      </w:pPr>
      <w:r>
        <w:t xml:space="preserve">Racially/ethnically congruent </w:t>
      </w:r>
      <w:r w:rsidR="00ED67E1">
        <w:t xml:space="preserve">+ class/economic </w:t>
      </w:r>
      <w:r>
        <w:t>representation matters for:</w:t>
      </w:r>
    </w:p>
    <w:p w14:paraId="301BE27F" w14:textId="1FA64EA9" w:rsidR="00F759F4" w:rsidRDefault="00F759F4" w:rsidP="00F759F4">
      <w:pPr>
        <w:pStyle w:val="ListParagraph"/>
        <w:numPr>
          <w:ilvl w:val="1"/>
          <w:numId w:val="2"/>
        </w:numPr>
      </w:pPr>
      <w:r>
        <w:t xml:space="preserve"> service responsiveness </w:t>
      </w:r>
    </w:p>
    <w:p w14:paraId="03FFCFCF" w14:textId="533D8642" w:rsidR="00F759F4" w:rsidRDefault="00F759F4" w:rsidP="00F759F4">
      <w:pPr>
        <w:pStyle w:val="ListParagraph"/>
        <w:numPr>
          <w:ilvl w:val="1"/>
          <w:numId w:val="2"/>
        </w:numPr>
      </w:pPr>
      <w:r>
        <w:t>Policy responsiveness</w:t>
      </w:r>
    </w:p>
    <w:p w14:paraId="0905EA04" w14:textId="593DE087" w:rsidR="00F759F4" w:rsidRDefault="00F759F4" w:rsidP="00F759F4">
      <w:pPr>
        <w:pStyle w:val="ListParagraph"/>
        <w:numPr>
          <w:ilvl w:val="1"/>
          <w:numId w:val="2"/>
        </w:numPr>
      </w:pPr>
      <w:commentRangeStart w:id="3"/>
      <w:r>
        <w:t>Policy: However, Kristina Miler () shows that in Congress, “surrogate” representation for poor constituencies</w:t>
      </w:r>
      <w:commentRangeEnd w:id="3"/>
      <w:r w:rsidR="00876A4C">
        <w:rPr>
          <w:rStyle w:val="CommentReference"/>
        </w:rPr>
        <w:commentReference w:id="3"/>
      </w:r>
    </w:p>
    <w:p w14:paraId="6083195E" w14:textId="11244AAD" w:rsidR="00806BEF" w:rsidRDefault="00806BEF" w:rsidP="00C92ED2">
      <w:pPr>
        <w:pStyle w:val="ListParagraph"/>
        <w:numPr>
          <w:ilvl w:val="0"/>
          <w:numId w:val="2"/>
        </w:numPr>
      </w:pPr>
      <w:r>
        <w:t xml:space="preserve">Legislators themselves not one identity and concentric circles/counter-constituencies </w:t>
      </w:r>
      <w:r>
        <w:sym w:font="Wingdings" w:char="F0E0"/>
      </w:r>
      <w:r>
        <w:t xml:space="preserve">  </w:t>
      </w:r>
    </w:p>
    <w:p w14:paraId="42616E45" w14:textId="77777777" w:rsidR="00F759F4" w:rsidRDefault="00F759F4" w:rsidP="00C92ED2">
      <w:pPr>
        <w:pStyle w:val="ListParagraph"/>
        <w:numPr>
          <w:ilvl w:val="0"/>
          <w:numId w:val="2"/>
        </w:numPr>
      </w:pPr>
    </w:p>
    <w:p w14:paraId="13E0912C" w14:textId="20FB373E" w:rsidR="00806BEF" w:rsidRDefault="00806BEF" w:rsidP="00C92ED2">
      <w:pPr>
        <w:pStyle w:val="ListParagraph"/>
        <w:numPr>
          <w:ilvl w:val="0"/>
          <w:numId w:val="2"/>
        </w:numPr>
      </w:pPr>
      <w:r>
        <w:t>How much? Critical mass, tokenism, distancing</w:t>
      </w:r>
    </w:p>
    <w:p w14:paraId="596B3F02" w14:textId="41E0BE94" w:rsidR="00806BEF" w:rsidRDefault="00806BEF" w:rsidP="00806BEF">
      <w:pPr>
        <w:pStyle w:val="ListParagraph"/>
        <w:numPr>
          <w:ilvl w:val="1"/>
          <w:numId w:val="2"/>
        </w:numPr>
      </w:pPr>
      <w:r>
        <w:t xml:space="preserve">Brown 2014, Dovi 2002, </w:t>
      </w:r>
    </w:p>
    <w:p w14:paraId="1F850CF9" w14:textId="5C7BC926" w:rsidR="00C92ED2" w:rsidRDefault="00F70814" w:rsidP="00C92ED2">
      <w:pPr>
        <w:pStyle w:val="ListParagraph"/>
        <w:numPr>
          <w:ilvl w:val="0"/>
          <w:numId w:val="2"/>
        </w:numPr>
      </w:pPr>
      <w:r>
        <w:t>End with transition to don’t know</w:t>
      </w:r>
    </w:p>
    <w:p w14:paraId="1F05FC8D" w14:textId="5EBF595B" w:rsidR="00F70814" w:rsidRDefault="00E87CD4" w:rsidP="00F70814">
      <w:r w:rsidRPr="00C92ED2">
        <w:rPr>
          <w:b/>
          <w:bCs/>
        </w:rPr>
        <w:t xml:space="preserve">Topic Sentence </w:t>
      </w:r>
      <w:r>
        <w:rPr>
          <w:b/>
          <w:bCs/>
        </w:rPr>
        <w:t>3</w:t>
      </w:r>
      <w:r w:rsidRPr="00C92ED2">
        <w:rPr>
          <w:b/>
          <w:bCs/>
        </w:rPr>
        <w:t>:</w:t>
      </w:r>
      <w:r>
        <w:t xml:space="preserve"> []</w:t>
      </w:r>
    </w:p>
    <w:p w14:paraId="764FC65F" w14:textId="767126C8" w:rsidR="00E87CD4" w:rsidRDefault="00E87CD4" w:rsidP="00E87CD4">
      <w:pPr>
        <w:pStyle w:val="ListParagraph"/>
        <w:numPr>
          <w:ilvl w:val="0"/>
          <w:numId w:val="8"/>
        </w:numPr>
        <w:jc w:val="both"/>
      </w:pPr>
      <w:r>
        <w:t xml:space="preserve">While we don’t </w:t>
      </w:r>
      <w:proofErr w:type="gramStart"/>
      <w:r>
        <w:t>know [aforementioned], CJ</w:t>
      </w:r>
      <w:proofErr w:type="gramEnd"/>
      <w:r>
        <w:t xml:space="preserve"> both [A] and [ test case?]</w:t>
      </w:r>
    </w:p>
    <w:p w14:paraId="3DCC28AB" w14:textId="18CEACAB" w:rsidR="00E87CD4" w:rsidRDefault="00E87CD4" w:rsidP="00E87CD4">
      <w:pPr>
        <w:pStyle w:val="ListParagraph"/>
        <w:numPr>
          <w:ilvl w:val="0"/>
          <w:numId w:val="8"/>
        </w:numPr>
        <w:jc w:val="both"/>
      </w:pPr>
      <w:r>
        <w:t>Delegate-style representation</w:t>
      </w:r>
    </w:p>
    <w:p w14:paraId="0AAE9D40" w14:textId="180BC9DF" w:rsidR="00E87CD4" w:rsidRDefault="00E87CD4" w:rsidP="00E87CD4">
      <w:pPr>
        <w:pStyle w:val="ListParagraph"/>
        <w:numPr>
          <w:ilvl w:val="1"/>
          <w:numId w:val="8"/>
        </w:numPr>
        <w:jc w:val="both"/>
      </w:pPr>
      <w:r>
        <w:t>Preferences + (epistemes?) likely marginalized (testimonial injustice)</w:t>
      </w:r>
    </w:p>
    <w:p w14:paraId="1C19687C" w14:textId="77777777" w:rsidR="00E87CD4" w:rsidRDefault="00E87CD4" w:rsidP="00E87CD4">
      <w:pPr>
        <w:pStyle w:val="ListParagraph"/>
        <w:numPr>
          <w:ilvl w:val="1"/>
          <w:numId w:val="8"/>
        </w:numPr>
        <w:jc w:val="both"/>
      </w:pPr>
      <w:r>
        <w:t>Contact with legislators constrained (+ hermeneutic injustice)</w:t>
      </w:r>
    </w:p>
    <w:p w14:paraId="66C146EA" w14:textId="128BBF25" w:rsidR="0077211D" w:rsidRDefault="00E87CD4" w:rsidP="0077211D">
      <w:pPr>
        <w:pStyle w:val="ListParagraph"/>
        <w:numPr>
          <w:ilvl w:val="0"/>
          <w:numId w:val="8"/>
        </w:numPr>
        <w:jc w:val="both"/>
      </w:pPr>
      <w:r>
        <w:t>Trustee-style</w:t>
      </w:r>
    </w:p>
    <w:p w14:paraId="66B178A6" w14:textId="02C53798" w:rsidR="000223F2" w:rsidRDefault="000223F2" w:rsidP="000223F2">
      <w:pPr>
        <w:pStyle w:val="ListParagraph"/>
        <w:numPr>
          <w:ilvl w:val="1"/>
          <w:numId w:val="8"/>
        </w:numPr>
        <w:jc w:val="both"/>
      </w:pPr>
      <w:r>
        <w:lastRenderedPageBreak/>
        <w:t>Makes descriptive-inclusive-of--proximal representation particularly salient</w:t>
      </w:r>
    </w:p>
    <w:p w14:paraId="0CD045DD" w14:textId="17224725" w:rsidR="000223F2" w:rsidRDefault="000223F2" w:rsidP="000223F2">
      <w:pPr>
        <w:pStyle w:val="ListParagraph"/>
        <w:numPr>
          <w:ilvl w:val="0"/>
          <w:numId w:val="8"/>
        </w:numPr>
        <w:jc w:val="both"/>
      </w:pPr>
      <w:r>
        <w:sym w:font="Wingdings" w:char="F0E0"/>
      </w:r>
      <w:r>
        <w:t xml:space="preserve"> breadcrumb to sub-question: </w:t>
      </w:r>
    </w:p>
    <w:sectPr w:rsidR="000223F2" w:rsidSect="008728BF">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Kristina Mensik" w:date="2026-01-21T21:23:00Z" w:initials="KM">
    <w:p w14:paraId="3EC0E363" w14:textId="77777777" w:rsidR="0033373D" w:rsidRDefault="0033373D" w:rsidP="0033373D">
      <w:r>
        <w:rPr>
          <w:rStyle w:val="CommentReference"/>
        </w:rPr>
        <w:annotationRef/>
      </w:r>
      <w:r>
        <w:rPr>
          <w:sz w:val="20"/>
          <w:szCs w:val="20"/>
        </w:rPr>
        <w:t>IK a real paper can't start with anecdotal claims</w:t>
      </w:r>
    </w:p>
  </w:comment>
  <w:comment w:id="1" w:author="Kristina Mensik" w:date="2026-01-21T21:30:00Z" w:initials="KM">
    <w:p w14:paraId="18D6CDE5" w14:textId="77777777" w:rsidR="008728BF" w:rsidRDefault="008728BF" w:rsidP="008728BF">
      <w:r>
        <w:rPr>
          <w:rStyle w:val="CommentReference"/>
        </w:rPr>
        <w:annotationRef/>
      </w:r>
      <w:r>
        <w:rPr>
          <w:sz w:val="20"/>
          <w:szCs w:val="20"/>
        </w:rPr>
        <w:t>bring this closer to CJ/subject area</w:t>
      </w:r>
    </w:p>
  </w:comment>
  <w:comment w:id="2" w:author="Kristina Mensik" w:date="2026-01-22T09:29:00Z" w:initials="KM">
    <w:p w14:paraId="45E786D5" w14:textId="77777777" w:rsidR="00806BEF" w:rsidRDefault="00806BEF" w:rsidP="00806BEF">
      <w:r>
        <w:rPr>
          <w:rStyle w:val="CommentReference"/>
        </w:rPr>
        <w:annotationRef/>
      </w:r>
      <w:r>
        <w:rPr>
          <w:sz w:val="20"/>
          <w:szCs w:val="20"/>
        </w:rPr>
        <w:t>maybe this goes below</w:t>
      </w:r>
    </w:p>
  </w:comment>
  <w:comment w:id="3" w:author="Kristina Mensik" w:date="2026-01-22T13:31:00Z" w:initials="KM">
    <w:p w14:paraId="38BFAA75" w14:textId="77777777" w:rsidR="00876A4C" w:rsidRDefault="00876A4C" w:rsidP="00876A4C">
      <w:r>
        <w:rPr>
          <w:rStyle w:val="CommentReference"/>
        </w:rPr>
        <w:annotationRef/>
      </w:r>
      <w:r>
        <w:rPr>
          <w:sz w:val="20"/>
          <w:szCs w:val="20"/>
        </w:rPr>
        <w:t xml:space="preserve">why does this matter?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C0E363" w15:done="0"/>
  <w15:commentEx w15:paraId="18D6CDE5" w15:done="0"/>
  <w15:commentEx w15:paraId="45E786D5" w15:done="0"/>
  <w15:commentEx w15:paraId="38BFAA7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A89AEA" w16cex:dateUtc="2026-01-22T02:23:00Z"/>
  <w16cex:commentExtensible w16cex:durableId="70652D6A" w16cex:dateUtc="2026-01-22T02:30:00Z"/>
  <w16cex:commentExtensible w16cex:durableId="16782E12" w16cex:dateUtc="2026-01-22T14:29:00Z"/>
  <w16cex:commentExtensible w16cex:durableId="3CEE4AD2" w16cex:dateUtc="2026-01-22T18: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C0E363" w16cid:durableId="7EA89AEA"/>
  <w16cid:commentId w16cid:paraId="18D6CDE5" w16cid:durableId="70652D6A"/>
  <w16cid:commentId w16cid:paraId="45E786D5" w16cid:durableId="16782E12"/>
  <w16cid:commentId w16cid:paraId="38BFAA75" w16cid:durableId="3CEE4AD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41B5"/>
    <w:multiLevelType w:val="hybridMultilevel"/>
    <w:tmpl w:val="20A23E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812A7"/>
    <w:multiLevelType w:val="hybridMultilevel"/>
    <w:tmpl w:val="98544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C7E40"/>
    <w:multiLevelType w:val="hybridMultilevel"/>
    <w:tmpl w:val="A7FACBD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4982408"/>
    <w:multiLevelType w:val="hybridMultilevel"/>
    <w:tmpl w:val="F152A10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3C14F3"/>
    <w:multiLevelType w:val="hybridMultilevel"/>
    <w:tmpl w:val="ADF4FC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480E44"/>
    <w:multiLevelType w:val="hybridMultilevel"/>
    <w:tmpl w:val="CD18AEF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EBE75BF"/>
    <w:multiLevelType w:val="hybridMultilevel"/>
    <w:tmpl w:val="D5C819B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9F68DD"/>
    <w:multiLevelType w:val="hybridMultilevel"/>
    <w:tmpl w:val="434050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9190249">
    <w:abstractNumId w:val="0"/>
  </w:num>
  <w:num w:numId="2" w16cid:durableId="302195302">
    <w:abstractNumId w:val="6"/>
  </w:num>
  <w:num w:numId="3" w16cid:durableId="1941909325">
    <w:abstractNumId w:val="5"/>
  </w:num>
  <w:num w:numId="4" w16cid:durableId="1778213345">
    <w:abstractNumId w:val="4"/>
  </w:num>
  <w:num w:numId="5" w16cid:durableId="433479709">
    <w:abstractNumId w:val="1"/>
  </w:num>
  <w:num w:numId="6" w16cid:durableId="11615285">
    <w:abstractNumId w:val="2"/>
  </w:num>
  <w:num w:numId="7" w16cid:durableId="1448307287">
    <w:abstractNumId w:val="7"/>
  </w:num>
  <w:num w:numId="8" w16cid:durableId="140942624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ristina Mensik">
    <w15:presenceInfo w15:providerId="AD" w15:userId="S::kom11@duke.edu::979dd20b-fab2-4478-b7fb-462aa92fafc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211D"/>
    <w:rsid w:val="000223F2"/>
    <w:rsid w:val="00111FF6"/>
    <w:rsid w:val="001322D3"/>
    <w:rsid w:val="0030716D"/>
    <w:rsid w:val="0033373D"/>
    <w:rsid w:val="004C5FFA"/>
    <w:rsid w:val="004D6C30"/>
    <w:rsid w:val="005224C6"/>
    <w:rsid w:val="006A7CB9"/>
    <w:rsid w:val="00717843"/>
    <w:rsid w:val="0077211D"/>
    <w:rsid w:val="00806BEF"/>
    <w:rsid w:val="008728BF"/>
    <w:rsid w:val="00876A4C"/>
    <w:rsid w:val="008A5243"/>
    <w:rsid w:val="008F3A00"/>
    <w:rsid w:val="00B2420D"/>
    <w:rsid w:val="00C92ED2"/>
    <w:rsid w:val="00CE17D6"/>
    <w:rsid w:val="00D11123"/>
    <w:rsid w:val="00D43D9B"/>
    <w:rsid w:val="00D54981"/>
    <w:rsid w:val="00E87CD4"/>
    <w:rsid w:val="00ED67E1"/>
    <w:rsid w:val="00F70814"/>
    <w:rsid w:val="00F759F4"/>
    <w:rsid w:val="00F843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74213"/>
  <w15:chartTrackingRefBased/>
  <w15:docId w15:val="{5855E19C-B46D-074C-8860-54445922D6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21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721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21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21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21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21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21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21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21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21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721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211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21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21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21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21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21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211D"/>
    <w:rPr>
      <w:rFonts w:eastAsiaTheme="majorEastAsia" w:cstheme="majorBidi"/>
      <w:color w:val="272727" w:themeColor="text1" w:themeTint="D8"/>
    </w:rPr>
  </w:style>
  <w:style w:type="paragraph" w:styleId="Title">
    <w:name w:val="Title"/>
    <w:basedOn w:val="Normal"/>
    <w:next w:val="Normal"/>
    <w:link w:val="TitleChar"/>
    <w:uiPriority w:val="10"/>
    <w:qFormat/>
    <w:rsid w:val="007721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21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21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21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211D"/>
    <w:pPr>
      <w:spacing w:before="160"/>
      <w:jc w:val="center"/>
    </w:pPr>
    <w:rPr>
      <w:i/>
      <w:iCs/>
      <w:color w:val="404040" w:themeColor="text1" w:themeTint="BF"/>
    </w:rPr>
  </w:style>
  <w:style w:type="character" w:customStyle="1" w:styleId="QuoteChar">
    <w:name w:val="Quote Char"/>
    <w:basedOn w:val="DefaultParagraphFont"/>
    <w:link w:val="Quote"/>
    <w:uiPriority w:val="29"/>
    <w:rsid w:val="0077211D"/>
    <w:rPr>
      <w:i/>
      <w:iCs/>
      <w:color w:val="404040" w:themeColor="text1" w:themeTint="BF"/>
    </w:rPr>
  </w:style>
  <w:style w:type="paragraph" w:styleId="ListParagraph">
    <w:name w:val="List Paragraph"/>
    <w:basedOn w:val="Normal"/>
    <w:uiPriority w:val="34"/>
    <w:qFormat/>
    <w:rsid w:val="0077211D"/>
    <w:pPr>
      <w:ind w:left="720"/>
      <w:contextualSpacing/>
    </w:pPr>
  </w:style>
  <w:style w:type="character" w:styleId="IntenseEmphasis">
    <w:name w:val="Intense Emphasis"/>
    <w:basedOn w:val="DefaultParagraphFont"/>
    <w:uiPriority w:val="21"/>
    <w:qFormat/>
    <w:rsid w:val="0077211D"/>
    <w:rPr>
      <w:i/>
      <w:iCs/>
      <w:color w:val="0F4761" w:themeColor="accent1" w:themeShade="BF"/>
    </w:rPr>
  </w:style>
  <w:style w:type="paragraph" w:styleId="IntenseQuote">
    <w:name w:val="Intense Quote"/>
    <w:basedOn w:val="Normal"/>
    <w:next w:val="Normal"/>
    <w:link w:val="IntenseQuoteChar"/>
    <w:uiPriority w:val="30"/>
    <w:qFormat/>
    <w:rsid w:val="007721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211D"/>
    <w:rPr>
      <w:i/>
      <w:iCs/>
      <w:color w:val="0F4761" w:themeColor="accent1" w:themeShade="BF"/>
    </w:rPr>
  </w:style>
  <w:style w:type="character" w:styleId="IntenseReference">
    <w:name w:val="Intense Reference"/>
    <w:basedOn w:val="DefaultParagraphFont"/>
    <w:uiPriority w:val="32"/>
    <w:qFormat/>
    <w:rsid w:val="0077211D"/>
    <w:rPr>
      <w:b/>
      <w:bCs/>
      <w:smallCaps/>
      <w:color w:val="0F4761" w:themeColor="accent1" w:themeShade="BF"/>
      <w:spacing w:val="5"/>
    </w:rPr>
  </w:style>
  <w:style w:type="character" w:styleId="CommentReference">
    <w:name w:val="annotation reference"/>
    <w:basedOn w:val="DefaultParagraphFont"/>
    <w:uiPriority w:val="99"/>
    <w:semiHidden/>
    <w:unhideWhenUsed/>
    <w:rsid w:val="0033373D"/>
    <w:rPr>
      <w:sz w:val="16"/>
      <w:szCs w:val="16"/>
    </w:rPr>
  </w:style>
  <w:style w:type="paragraph" w:styleId="CommentText">
    <w:name w:val="annotation text"/>
    <w:basedOn w:val="Normal"/>
    <w:link w:val="CommentTextChar"/>
    <w:uiPriority w:val="99"/>
    <w:semiHidden/>
    <w:unhideWhenUsed/>
    <w:rsid w:val="0033373D"/>
    <w:pPr>
      <w:spacing w:line="240" w:lineRule="auto"/>
    </w:pPr>
    <w:rPr>
      <w:sz w:val="20"/>
      <w:szCs w:val="20"/>
    </w:rPr>
  </w:style>
  <w:style w:type="character" w:customStyle="1" w:styleId="CommentTextChar">
    <w:name w:val="Comment Text Char"/>
    <w:basedOn w:val="DefaultParagraphFont"/>
    <w:link w:val="CommentText"/>
    <w:uiPriority w:val="99"/>
    <w:semiHidden/>
    <w:rsid w:val="0033373D"/>
    <w:rPr>
      <w:sz w:val="20"/>
      <w:szCs w:val="20"/>
    </w:rPr>
  </w:style>
  <w:style w:type="paragraph" w:styleId="CommentSubject">
    <w:name w:val="annotation subject"/>
    <w:basedOn w:val="CommentText"/>
    <w:next w:val="CommentText"/>
    <w:link w:val="CommentSubjectChar"/>
    <w:uiPriority w:val="99"/>
    <w:semiHidden/>
    <w:unhideWhenUsed/>
    <w:rsid w:val="0033373D"/>
    <w:rPr>
      <w:b/>
      <w:bCs/>
    </w:rPr>
  </w:style>
  <w:style w:type="character" w:customStyle="1" w:styleId="CommentSubjectChar">
    <w:name w:val="Comment Subject Char"/>
    <w:basedOn w:val="CommentTextChar"/>
    <w:link w:val="CommentSubject"/>
    <w:uiPriority w:val="99"/>
    <w:semiHidden/>
    <w:rsid w:val="0033373D"/>
    <w:rPr>
      <w:b/>
      <w:bCs/>
      <w:sz w:val="20"/>
      <w:szCs w:val="20"/>
    </w:rPr>
  </w:style>
  <w:style w:type="character" w:styleId="Hyperlink">
    <w:name w:val="Hyperlink"/>
    <w:basedOn w:val="DefaultParagraphFont"/>
    <w:uiPriority w:val="99"/>
    <w:unhideWhenUsed/>
    <w:rsid w:val="00B2420D"/>
    <w:rPr>
      <w:color w:val="467886" w:themeColor="hyperlink"/>
      <w:u w:val="single"/>
    </w:rPr>
  </w:style>
  <w:style w:type="character" w:styleId="UnresolvedMention">
    <w:name w:val="Unresolved Mention"/>
    <w:basedOn w:val="DefaultParagraphFont"/>
    <w:uiPriority w:val="99"/>
    <w:semiHidden/>
    <w:unhideWhenUsed/>
    <w:rsid w:val="00B242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weforum.org/stories/2023/02/countries-gender-equal-parliaments-women-tunis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4</Pages>
  <Words>601</Words>
  <Characters>3360</Characters>
  <Application>Microsoft Office Word</Application>
  <DocSecurity>0</DocSecurity>
  <Lines>68</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12</cp:revision>
  <dcterms:created xsi:type="dcterms:W3CDTF">2026-01-20T22:56:00Z</dcterms:created>
  <dcterms:modified xsi:type="dcterms:W3CDTF">2026-01-22T19:05:00Z</dcterms:modified>
</cp:coreProperties>
</file>