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99B90" w14:textId="77777777" w:rsidR="0042296D" w:rsidRDefault="0042296D" w:rsidP="0042296D">
      <w:pPr>
        <w:spacing w:line="240" w:lineRule="auto"/>
      </w:pPr>
      <w:r>
        <w:t># Integrated Theoretical Framework for Carceral Deservingness</w:t>
      </w:r>
    </w:p>
    <w:p w14:paraId="2B61AAA5" w14:textId="77777777" w:rsidR="0042296D" w:rsidRDefault="0042296D" w:rsidP="0042296D">
      <w:pPr>
        <w:spacing w:line="240" w:lineRule="auto"/>
      </w:pPr>
    </w:p>
    <w:p w14:paraId="5CDC52C8" w14:textId="77777777" w:rsidR="0042296D" w:rsidRDefault="0042296D" w:rsidP="0042296D">
      <w:pPr>
        <w:spacing w:line="240" w:lineRule="auto"/>
      </w:pPr>
      <w:r>
        <w:t>## KEY QUESTIONS TO ADDRESS</w:t>
      </w:r>
    </w:p>
    <w:p w14:paraId="0B60B081" w14:textId="77777777" w:rsidR="0042296D" w:rsidRDefault="0042296D" w:rsidP="0042296D">
      <w:pPr>
        <w:spacing w:line="240" w:lineRule="auto"/>
      </w:pPr>
    </w:p>
    <w:p w14:paraId="17600348" w14:textId="77777777" w:rsidR="0042296D" w:rsidRDefault="0042296D" w:rsidP="0042296D">
      <w:pPr>
        <w:spacing w:line="240" w:lineRule="auto"/>
      </w:pPr>
      <w:r>
        <w:t>1. CONCEPTUAL CLARITY</w:t>
      </w:r>
    </w:p>
    <w:p w14:paraId="596AA065" w14:textId="77777777" w:rsidR="0042296D" w:rsidRDefault="0042296D" w:rsidP="0042296D">
      <w:pPr>
        <w:spacing w:line="240" w:lineRule="auto"/>
      </w:pPr>
      <w:r>
        <w:t xml:space="preserve">- What is the precise relationship between moral disgust and dehumanization? </w:t>
      </w:r>
    </w:p>
    <w:p w14:paraId="6A982838" w14:textId="77777777" w:rsidR="0042296D" w:rsidRDefault="0042296D" w:rsidP="0042296D">
      <w:pPr>
        <w:spacing w:line="240" w:lineRule="auto"/>
      </w:pPr>
      <w:r>
        <w:t>- Is moral disgust specifically different from other forms of affect in deservingness judgments?</w:t>
      </w:r>
    </w:p>
    <w:p w14:paraId="6A4BCAE7" w14:textId="77777777" w:rsidR="0042296D" w:rsidRDefault="0042296D" w:rsidP="0042296D">
      <w:pPr>
        <w:spacing w:line="240" w:lineRule="auto"/>
      </w:pPr>
      <w:r>
        <w:t>- How does the moral disgust → dehumanization process differ in carceral contexts?</w:t>
      </w:r>
    </w:p>
    <w:p w14:paraId="78B3E298" w14:textId="77777777" w:rsidR="0042296D" w:rsidRDefault="0042296D" w:rsidP="0042296D">
      <w:pPr>
        <w:spacing w:line="240" w:lineRule="auto"/>
      </w:pPr>
    </w:p>
    <w:p w14:paraId="2808E9E4" w14:textId="77777777" w:rsidR="0042296D" w:rsidRDefault="0042296D" w:rsidP="0042296D">
      <w:pPr>
        <w:spacing w:line="240" w:lineRule="auto"/>
      </w:pPr>
      <w:r>
        <w:t>2. MECHANISM SPECIFICATION</w:t>
      </w:r>
    </w:p>
    <w:p w14:paraId="79018F4A" w14:textId="77777777" w:rsidR="0042296D" w:rsidRDefault="0042296D" w:rsidP="0042296D">
      <w:pPr>
        <w:spacing w:line="240" w:lineRule="auto"/>
      </w:pPr>
      <w:r>
        <w:t>- How exactly does moral disgust facilitate dehumanization?</w:t>
      </w:r>
    </w:p>
    <w:p w14:paraId="4BE30451" w14:textId="77777777" w:rsidR="0042296D" w:rsidRDefault="0042296D" w:rsidP="0042296D">
      <w:pPr>
        <w:spacing w:line="240" w:lineRule="auto"/>
      </w:pPr>
      <w:r>
        <w:t>- Through what specific pathways does dehumanization affect deservingness judgments?</w:t>
      </w:r>
    </w:p>
    <w:p w14:paraId="5F29699F" w14:textId="77777777" w:rsidR="0042296D" w:rsidRDefault="0042296D" w:rsidP="0042296D">
      <w:pPr>
        <w:spacing w:line="240" w:lineRule="auto"/>
      </w:pPr>
      <w:r>
        <w:t>- What is the role of information scarcity?</w:t>
      </w:r>
    </w:p>
    <w:p w14:paraId="52C5DC91" w14:textId="77777777" w:rsidR="0042296D" w:rsidRDefault="0042296D" w:rsidP="0042296D">
      <w:pPr>
        <w:spacing w:line="240" w:lineRule="auto"/>
      </w:pPr>
      <w:r>
        <w:t>- How do racial attitudes interact with these mechanisms?</w:t>
      </w:r>
    </w:p>
    <w:p w14:paraId="0BAB7E6C" w14:textId="77777777" w:rsidR="0042296D" w:rsidRDefault="0042296D" w:rsidP="0042296D">
      <w:pPr>
        <w:spacing w:line="240" w:lineRule="auto"/>
      </w:pPr>
    </w:p>
    <w:p w14:paraId="4D1D9D3F" w14:textId="77777777" w:rsidR="0042296D" w:rsidRDefault="0042296D" w:rsidP="0042296D">
      <w:pPr>
        <w:spacing w:line="240" w:lineRule="auto"/>
      </w:pPr>
      <w:r>
        <w:t>3. EXPERIENTIAL EFFECTS</w:t>
      </w:r>
    </w:p>
    <w:p w14:paraId="04265394" w14:textId="77777777" w:rsidR="0042296D" w:rsidRDefault="0042296D" w:rsidP="0042296D">
      <w:pPr>
        <w:spacing w:line="240" w:lineRule="auto"/>
      </w:pPr>
      <w:r>
        <w:t>- How does direct experience disrupt the disgust/dehumanization process?</w:t>
      </w:r>
    </w:p>
    <w:p w14:paraId="4D611880" w14:textId="77777777" w:rsidR="0042296D" w:rsidRDefault="0042296D" w:rsidP="0042296D">
      <w:pPr>
        <w:spacing w:line="240" w:lineRule="auto"/>
      </w:pPr>
      <w:r>
        <w:t>- Is it primarily through:</w:t>
      </w:r>
    </w:p>
    <w:p w14:paraId="20F5C822" w14:textId="77777777" w:rsidR="0042296D" w:rsidRDefault="0042296D" w:rsidP="0042296D">
      <w:pPr>
        <w:spacing w:line="240" w:lineRule="auto"/>
      </w:pPr>
      <w:r>
        <w:t xml:space="preserve">  * Reducing initial disgust reactions?</w:t>
      </w:r>
    </w:p>
    <w:p w14:paraId="100B8DD5" w14:textId="77777777" w:rsidR="0042296D" w:rsidRDefault="0042296D" w:rsidP="0042296D">
      <w:pPr>
        <w:spacing w:line="240" w:lineRule="auto"/>
      </w:pPr>
      <w:r>
        <w:t xml:space="preserve">  * Making dehumanization harder?</w:t>
      </w:r>
    </w:p>
    <w:p w14:paraId="264CD0D0" w14:textId="77777777" w:rsidR="0042296D" w:rsidRDefault="0042296D" w:rsidP="0042296D">
      <w:pPr>
        <w:spacing w:line="240" w:lineRule="auto"/>
      </w:pPr>
      <w:r>
        <w:t xml:space="preserve">  * Providing countervailing information?</w:t>
      </w:r>
    </w:p>
    <w:p w14:paraId="6BF38A62" w14:textId="77777777" w:rsidR="0042296D" w:rsidRDefault="0042296D" w:rsidP="0042296D">
      <w:pPr>
        <w:spacing w:line="240" w:lineRule="auto"/>
      </w:pPr>
      <w:r>
        <w:t xml:space="preserve">  * Some combination?</w:t>
      </w:r>
    </w:p>
    <w:p w14:paraId="7910D519" w14:textId="77777777" w:rsidR="0042296D" w:rsidRDefault="0042296D" w:rsidP="0042296D">
      <w:pPr>
        <w:spacing w:line="240" w:lineRule="auto"/>
      </w:pPr>
    </w:p>
    <w:p w14:paraId="15CC17E5" w14:textId="77777777" w:rsidR="0042296D" w:rsidRDefault="0042296D" w:rsidP="0042296D">
      <w:pPr>
        <w:spacing w:line="240" w:lineRule="auto"/>
      </w:pPr>
      <w:r>
        <w:t>4. POLICY IMPLICATIONS</w:t>
      </w:r>
    </w:p>
    <w:p w14:paraId="51BD70C0" w14:textId="77777777" w:rsidR="0042296D" w:rsidRDefault="0042296D" w:rsidP="0042296D">
      <w:pPr>
        <w:spacing w:line="240" w:lineRule="auto"/>
      </w:pPr>
      <w:r>
        <w:t>- Why/how does dehumanization affect abstract vs concrete policies differently?</w:t>
      </w:r>
    </w:p>
    <w:p w14:paraId="6B9B574E" w14:textId="77777777" w:rsidR="0042296D" w:rsidRDefault="0042296D" w:rsidP="0042296D">
      <w:pPr>
        <w:spacing w:line="240" w:lineRule="auto"/>
      </w:pPr>
      <w:r>
        <w:t>- What explains variation in policy support even when dehumanization is present?</w:t>
      </w:r>
    </w:p>
    <w:p w14:paraId="41713835" w14:textId="77777777" w:rsidR="0042296D" w:rsidRDefault="0042296D" w:rsidP="0042296D">
      <w:pPr>
        <w:spacing w:line="240" w:lineRule="auto"/>
      </w:pPr>
      <w:r>
        <w:t>- How do these mechanisms translate to democratic rights specifically?</w:t>
      </w:r>
    </w:p>
    <w:p w14:paraId="2F86203F" w14:textId="77777777" w:rsidR="0042296D" w:rsidRDefault="0042296D" w:rsidP="0042296D">
      <w:pPr>
        <w:spacing w:line="240" w:lineRule="auto"/>
      </w:pPr>
    </w:p>
    <w:p w14:paraId="478FE64E" w14:textId="77777777" w:rsidR="0042296D" w:rsidRDefault="0042296D" w:rsidP="0042296D">
      <w:pPr>
        <w:spacing w:line="240" w:lineRule="auto"/>
      </w:pPr>
      <w:r>
        <w:lastRenderedPageBreak/>
        <w:t>## THEORETICAL FOUNDATION</w:t>
      </w:r>
    </w:p>
    <w:p w14:paraId="76831ADF" w14:textId="77777777" w:rsidR="0042296D" w:rsidRDefault="0042296D" w:rsidP="0042296D">
      <w:pPr>
        <w:spacing w:line="240" w:lineRule="auto"/>
      </w:pPr>
    </w:p>
    <w:p w14:paraId="1EAAC35E" w14:textId="77777777" w:rsidR="0042296D" w:rsidRDefault="0042296D" w:rsidP="0042296D">
      <w:pPr>
        <w:spacing w:line="240" w:lineRule="auto"/>
      </w:pPr>
      <w:r>
        <w:t>### I. Core Framework Components</w:t>
      </w:r>
    </w:p>
    <w:p w14:paraId="1815A546" w14:textId="77777777" w:rsidR="0042296D" w:rsidRDefault="0042296D" w:rsidP="0042296D">
      <w:pPr>
        <w:spacing w:line="240" w:lineRule="auto"/>
      </w:pPr>
    </w:p>
    <w:p w14:paraId="117223C8" w14:textId="77777777" w:rsidR="0042296D" w:rsidRDefault="0042296D" w:rsidP="0042296D">
      <w:pPr>
        <w:spacing w:line="240" w:lineRule="auto"/>
      </w:pPr>
      <w:r>
        <w:t>1. DUAL-PROCESS FRAMEWORK</w:t>
      </w:r>
    </w:p>
    <w:p w14:paraId="62D36FB8" w14:textId="77777777" w:rsidR="0042296D" w:rsidRDefault="0042296D" w:rsidP="0042296D">
      <w:pPr>
        <w:spacing w:line="240" w:lineRule="auto"/>
      </w:pPr>
      <w:r>
        <w:t>```plaintext</w:t>
      </w:r>
    </w:p>
    <w:p w14:paraId="6471CB4B" w14:textId="77777777" w:rsidR="0042296D" w:rsidRDefault="0042296D" w:rsidP="0042296D">
      <w:pPr>
        <w:spacing w:line="240" w:lineRule="auto"/>
      </w:pPr>
      <w:r>
        <w:t>A. Structure:</w:t>
      </w:r>
    </w:p>
    <w:p w14:paraId="7C90FA32" w14:textId="77777777" w:rsidR="0042296D" w:rsidRDefault="0042296D" w:rsidP="0042296D">
      <w:pPr>
        <w:spacing w:line="240" w:lineRule="auto"/>
      </w:pPr>
      <w:r>
        <w:t>- Initial affective reaction (moral disgust/dehumanization)</w:t>
      </w:r>
    </w:p>
    <w:p w14:paraId="60DB5D54" w14:textId="77777777" w:rsidR="0042296D" w:rsidRDefault="0042296D" w:rsidP="0042296D">
      <w:pPr>
        <w:spacing w:line="240" w:lineRule="auto"/>
      </w:pPr>
      <w:r>
        <w:t>- Secondary deliberative judgment</w:t>
      </w:r>
    </w:p>
    <w:p w14:paraId="5A984172" w14:textId="77777777" w:rsidR="0042296D" w:rsidRDefault="0042296D" w:rsidP="0042296D">
      <w:pPr>
        <w:spacing w:line="240" w:lineRule="auto"/>
      </w:pPr>
      <w:r>
        <w:t>- Mediated by experience and identity</w:t>
      </w:r>
    </w:p>
    <w:p w14:paraId="1E139BC4" w14:textId="77777777" w:rsidR="0042296D" w:rsidRDefault="0042296D" w:rsidP="0042296D">
      <w:pPr>
        <w:spacing w:line="240" w:lineRule="auto"/>
      </w:pPr>
    </w:p>
    <w:p w14:paraId="714B7083" w14:textId="77777777" w:rsidR="0042296D" w:rsidRDefault="0042296D" w:rsidP="0042296D">
      <w:pPr>
        <w:spacing w:line="240" w:lineRule="auto"/>
      </w:pPr>
      <w:r>
        <w:t>B. Supporting Literature:</w:t>
      </w:r>
    </w:p>
    <w:p w14:paraId="76284846" w14:textId="77777777" w:rsidR="0042296D" w:rsidRDefault="0042296D" w:rsidP="0042296D">
      <w:pPr>
        <w:spacing w:line="240" w:lineRule="auto"/>
      </w:pPr>
      <w:r>
        <w:t>- Cullen (2004) on punitive opinion/judgment distinction</w:t>
      </w:r>
    </w:p>
    <w:p w14:paraId="02699AD9" w14:textId="77777777" w:rsidR="0042296D" w:rsidRDefault="0042296D" w:rsidP="0042296D">
      <w:pPr>
        <w:spacing w:line="240" w:lineRule="auto"/>
      </w:pPr>
      <w:r>
        <w:t>- Rozin et al. (2008) on moral disgust</w:t>
      </w:r>
    </w:p>
    <w:p w14:paraId="28661C39" w14:textId="77777777" w:rsidR="0042296D" w:rsidRDefault="0042296D" w:rsidP="0042296D">
      <w:pPr>
        <w:spacing w:line="240" w:lineRule="auto"/>
      </w:pPr>
      <w:r>
        <w:t xml:space="preserve">- </w:t>
      </w:r>
      <w:proofErr w:type="spellStart"/>
      <w:r>
        <w:t>Carlsmith</w:t>
      </w:r>
      <w:proofErr w:type="spellEnd"/>
      <w:r>
        <w:t xml:space="preserve"> &amp; Darley (2008) on attribution</w:t>
      </w:r>
    </w:p>
    <w:p w14:paraId="705582AF" w14:textId="77777777" w:rsidR="0042296D" w:rsidRDefault="0042296D" w:rsidP="0042296D">
      <w:pPr>
        <w:spacing w:line="240" w:lineRule="auto"/>
      </w:pPr>
      <w:r>
        <w:t>```</w:t>
      </w:r>
    </w:p>
    <w:p w14:paraId="1B836B76" w14:textId="77777777" w:rsidR="0042296D" w:rsidRDefault="0042296D" w:rsidP="0042296D">
      <w:pPr>
        <w:spacing w:line="240" w:lineRule="auto"/>
      </w:pPr>
    </w:p>
    <w:p w14:paraId="1BBE5953" w14:textId="77777777" w:rsidR="0042296D" w:rsidRDefault="0042296D" w:rsidP="0042296D">
      <w:pPr>
        <w:spacing w:line="240" w:lineRule="auto"/>
      </w:pPr>
      <w:r>
        <w:t>2. MORAL DISGUST AND DEHUMANIZATION AS INTERACTIVE MECHANISMS</w:t>
      </w:r>
    </w:p>
    <w:p w14:paraId="70757541" w14:textId="77777777" w:rsidR="0042296D" w:rsidRDefault="0042296D" w:rsidP="0042296D">
      <w:pPr>
        <w:spacing w:line="240" w:lineRule="auto"/>
      </w:pPr>
      <w:r>
        <w:t>```plaintext</w:t>
      </w:r>
    </w:p>
    <w:p w14:paraId="65202FFA" w14:textId="77777777" w:rsidR="0042296D" w:rsidRDefault="0042296D" w:rsidP="0042296D">
      <w:pPr>
        <w:spacing w:line="240" w:lineRule="auto"/>
      </w:pPr>
      <w:r>
        <w:t>A. Core Dynamic:</w:t>
      </w:r>
    </w:p>
    <w:p w14:paraId="1EDD8348" w14:textId="77777777" w:rsidR="0042296D" w:rsidRDefault="0042296D" w:rsidP="0042296D">
      <w:pPr>
        <w:spacing w:line="240" w:lineRule="auto"/>
      </w:pPr>
      <w:r>
        <w:t>- Self-reinforcing cycle where:</w:t>
      </w:r>
    </w:p>
    <w:p w14:paraId="3302257E" w14:textId="77777777" w:rsidR="0042296D" w:rsidRDefault="0042296D" w:rsidP="0042296D">
      <w:pPr>
        <w:spacing w:line="240" w:lineRule="auto"/>
      </w:pPr>
      <w:r>
        <w:t xml:space="preserve">  * Disgust prompts dehumanization</w:t>
      </w:r>
    </w:p>
    <w:p w14:paraId="74651F6C" w14:textId="77777777" w:rsidR="0042296D" w:rsidRDefault="0042296D" w:rsidP="0042296D">
      <w:pPr>
        <w:spacing w:line="240" w:lineRule="auto"/>
      </w:pPr>
      <w:r>
        <w:t xml:space="preserve">  * Dehumanization reinforces disgust</w:t>
      </w:r>
    </w:p>
    <w:p w14:paraId="66736B77" w14:textId="77777777" w:rsidR="0042296D" w:rsidRDefault="0042296D" w:rsidP="0042296D">
      <w:pPr>
        <w:spacing w:line="240" w:lineRule="auto"/>
      </w:pPr>
      <w:r>
        <w:t xml:space="preserve">  * Both interfere with CARIN criteria evaluation</w:t>
      </w:r>
    </w:p>
    <w:p w14:paraId="74EEB062" w14:textId="77777777" w:rsidR="0042296D" w:rsidRDefault="0042296D" w:rsidP="0042296D">
      <w:pPr>
        <w:spacing w:line="240" w:lineRule="auto"/>
      </w:pPr>
    </w:p>
    <w:p w14:paraId="03F19EFC" w14:textId="77777777" w:rsidR="0042296D" w:rsidRDefault="0042296D" w:rsidP="0042296D">
      <w:pPr>
        <w:spacing w:line="240" w:lineRule="auto"/>
      </w:pPr>
      <w:r>
        <w:t>B. Key Support:</w:t>
      </w:r>
    </w:p>
    <w:p w14:paraId="676CD4EE" w14:textId="77777777" w:rsidR="0042296D" w:rsidRDefault="0042296D" w:rsidP="0042296D">
      <w:pPr>
        <w:spacing w:line="240" w:lineRule="auto"/>
      </w:pPr>
      <w:r>
        <w:t xml:space="preserve">- </w:t>
      </w:r>
      <w:proofErr w:type="spellStart"/>
      <w:r>
        <w:t>Buckels</w:t>
      </w:r>
      <w:proofErr w:type="spellEnd"/>
      <w:r>
        <w:t xml:space="preserve"> &amp; </w:t>
      </w:r>
      <w:proofErr w:type="spellStart"/>
      <w:r>
        <w:t>Trapnell</w:t>
      </w:r>
      <w:proofErr w:type="spellEnd"/>
      <w:r>
        <w:t xml:space="preserve"> (2013): disgust's unique dehumanizing capacity</w:t>
      </w:r>
    </w:p>
    <w:p w14:paraId="55318ED1" w14:textId="77777777" w:rsidR="0042296D" w:rsidRDefault="0042296D" w:rsidP="0042296D">
      <w:pPr>
        <w:spacing w:line="240" w:lineRule="auto"/>
      </w:pPr>
      <w:r>
        <w:t>- Harris &amp; Fiske (2006): disgust preventing human perception</w:t>
      </w:r>
    </w:p>
    <w:p w14:paraId="6940D864" w14:textId="77777777" w:rsidR="0042296D" w:rsidRDefault="0042296D" w:rsidP="0042296D">
      <w:pPr>
        <w:spacing w:line="240" w:lineRule="auto"/>
      </w:pPr>
      <w:r>
        <w:lastRenderedPageBreak/>
        <w:t>- Rozin et al. (2008): aggression-disgust link</w:t>
      </w:r>
    </w:p>
    <w:p w14:paraId="77BA66D1" w14:textId="77777777" w:rsidR="0042296D" w:rsidRDefault="0042296D" w:rsidP="0042296D">
      <w:pPr>
        <w:spacing w:line="240" w:lineRule="auto"/>
      </w:pPr>
      <w:r>
        <w:t>```</w:t>
      </w:r>
    </w:p>
    <w:p w14:paraId="45074EBF" w14:textId="77777777" w:rsidR="0042296D" w:rsidRDefault="0042296D" w:rsidP="0042296D">
      <w:pPr>
        <w:spacing w:line="240" w:lineRule="auto"/>
      </w:pPr>
    </w:p>
    <w:p w14:paraId="4464C1BD" w14:textId="77777777" w:rsidR="0042296D" w:rsidRDefault="0042296D" w:rsidP="0042296D">
      <w:pPr>
        <w:spacing w:line="240" w:lineRule="auto"/>
      </w:pPr>
      <w:r>
        <w:t>3. DISTINCT FEATURES OF MORAL DISGUST</w:t>
      </w:r>
    </w:p>
    <w:p w14:paraId="68694D05" w14:textId="77777777" w:rsidR="0042296D" w:rsidRDefault="0042296D" w:rsidP="0042296D">
      <w:pPr>
        <w:spacing w:line="240" w:lineRule="auto"/>
      </w:pPr>
      <w:r>
        <w:t>```plaintext</w:t>
      </w:r>
    </w:p>
    <w:p w14:paraId="2ABC9F18" w14:textId="77777777" w:rsidR="0042296D" w:rsidRDefault="0042296D" w:rsidP="0042296D">
      <w:pPr>
        <w:spacing w:line="240" w:lineRule="auto"/>
      </w:pPr>
      <w:r>
        <w:t>A. Theoretical Framework:</w:t>
      </w:r>
    </w:p>
    <w:p w14:paraId="2130333D" w14:textId="77777777" w:rsidR="0042296D" w:rsidRDefault="0042296D" w:rsidP="0042296D">
      <w:pPr>
        <w:spacing w:line="240" w:lineRule="auto"/>
      </w:pPr>
      <w:r>
        <w:t>- Self-protective response to "contaminant"</w:t>
      </w:r>
    </w:p>
    <w:p w14:paraId="512A64A1" w14:textId="77777777" w:rsidR="0042296D" w:rsidRDefault="0042296D" w:rsidP="0042296D">
      <w:pPr>
        <w:spacing w:line="240" w:lineRule="auto"/>
      </w:pPr>
      <w:r>
        <w:t>- Overrides compassion/empathy</w:t>
      </w:r>
    </w:p>
    <w:p w14:paraId="62635A8A" w14:textId="77777777" w:rsidR="0042296D" w:rsidRDefault="0042296D" w:rsidP="0042296D">
      <w:pPr>
        <w:spacing w:line="240" w:lineRule="auto"/>
      </w:pPr>
      <w:r>
        <w:t>- Mutes perception of need</w:t>
      </w:r>
    </w:p>
    <w:p w14:paraId="1895491C" w14:textId="77777777" w:rsidR="0042296D" w:rsidRDefault="0042296D" w:rsidP="0042296D">
      <w:pPr>
        <w:spacing w:line="240" w:lineRule="auto"/>
      </w:pPr>
      <w:r>
        <w:t>- Generates totalizing blame attribution</w:t>
      </w:r>
    </w:p>
    <w:p w14:paraId="32227D02" w14:textId="77777777" w:rsidR="0042296D" w:rsidRDefault="0042296D" w:rsidP="0042296D">
      <w:pPr>
        <w:spacing w:line="240" w:lineRule="auto"/>
      </w:pPr>
    </w:p>
    <w:p w14:paraId="7022744A" w14:textId="77777777" w:rsidR="0042296D" w:rsidRDefault="0042296D" w:rsidP="0042296D">
      <w:pPr>
        <w:spacing w:line="240" w:lineRule="auto"/>
      </w:pPr>
      <w:r>
        <w:t>B. Supporting Literature:</w:t>
      </w:r>
    </w:p>
    <w:p w14:paraId="74D42E6B" w14:textId="77777777" w:rsidR="0042296D" w:rsidRDefault="0042296D" w:rsidP="0042296D">
      <w:pPr>
        <w:spacing w:line="240" w:lineRule="auto"/>
      </w:pPr>
      <w:r>
        <w:t>- Haidt (2003) on other-condemning emotions</w:t>
      </w:r>
    </w:p>
    <w:p w14:paraId="0B05C286" w14:textId="77777777" w:rsidR="0042296D" w:rsidRDefault="0042296D" w:rsidP="0042296D">
      <w:pPr>
        <w:spacing w:line="240" w:lineRule="auto"/>
      </w:pPr>
      <w:r>
        <w:t xml:space="preserve">- </w:t>
      </w:r>
      <w:proofErr w:type="spellStart"/>
      <w:r>
        <w:t>Carpini</w:t>
      </w:r>
      <w:proofErr w:type="spellEnd"/>
      <w:r>
        <w:t xml:space="preserve"> (2013) on moral-political processing</w:t>
      </w:r>
    </w:p>
    <w:p w14:paraId="770447B2" w14:textId="77777777" w:rsidR="0042296D" w:rsidRDefault="0042296D" w:rsidP="0042296D">
      <w:pPr>
        <w:spacing w:line="240" w:lineRule="auto"/>
      </w:pPr>
      <w:r>
        <w:t>```</w:t>
      </w:r>
    </w:p>
    <w:p w14:paraId="7A3F80A1" w14:textId="77777777" w:rsidR="0042296D" w:rsidRDefault="0042296D" w:rsidP="0042296D">
      <w:pPr>
        <w:spacing w:line="240" w:lineRule="auto"/>
      </w:pPr>
    </w:p>
    <w:p w14:paraId="7136A230" w14:textId="77777777" w:rsidR="0042296D" w:rsidRDefault="0042296D" w:rsidP="0042296D">
      <w:pPr>
        <w:spacing w:line="240" w:lineRule="auto"/>
      </w:pPr>
      <w:r>
        <w:t>### II. Mechanisms and Moderators</w:t>
      </w:r>
    </w:p>
    <w:p w14:paraId="57F8F576" w14:textId="77777777" w:rsidR="0042296D" w:rsidRDefault="0042296D" w:rsidP="0042296D">
      <w:pPr>
        <w:spacing w:line="240" w:lineRule="auto"/>
      </w:pPr>
    </w:p>
    <w:p w14:paraId="04ED8A9C" w14:textId="77777777" w:rsidR="0042296D" w:rsidRDefault="0042296D" w:rsidP="0042296D">
      <w:pPr>
        <w:spacing w:line="240" w:lineRule="auto"/>
      </w:pPr>
      <w:r>
        <w:t>1. DEHUMANIZATION EFFECTS</w:t>
      </w:r>
    </w:p>
    <w:p w14:paraId="27EB34E0" w14:textId="77777777" w:rsidR="0042296D" w:rsidRDefault="0042296D" w:rsidP="0042296D">
      <w:pPr>
        <w:spacing w:line="240" w:lineRule="auto"/>
      </w:pPr>
      <w:r>
        <w:t>```plaintext</w:t>
      </w:r>
    </w:p>
    <w:p w14:paraId="055843AE" w14:textId="77777777" w:rsidR="0042296D" w:rsidRDefault="0042296D" w:rsidP="0042296D">
      <w:pPr>
        <w:spacing w:line="240" w:lineRule="auto"/>
      </w:pPr>
      <w:r>
        <w:t>A. Key Processes:</w:t>
      </w:r>
    </w:p>
    <w:p w14:paraId="26291692" w14:textId="77777777" w:rsidR="0042296D" w:rsidRDefault="0042296D" w:rsidP="0042296D">
      <w:pPr>
        <w:spacing w:line="240" w:lineRule="auto"/>
      </w:pPr>
      <w:r>
        <w:t>- Primary barrier to considering CARIN criteria</w:t>
      </w:r>
    </w:p>
    <w:p w14:paraId="1153A6E6" w14:textId="77777777" w:rsidR="0042296D" w:rsidRDefault="0042296D" w:rsidP="0042296D">
      <w:pPr>
        <w:spacing w:line="240" w:lineRule="auto"/>
      </w:pPr>
      <w:r>
        <w:t>- Leads to moral disengagement</w:t>
      </w:r>
    </w:p>
    <w:p w14:paraId="51368073" w14:textId="77777777" w:rsidR="0042296D" w:rsidRDefault="0042296D" w:rsidP="0042296D">
      <w:pPr>
        <w:spacing w:line="240" w:lineRule="auto"/>
      </w:pPr>
      <w:r>
        <w:t>- Reinforced by retributive rewards</w:t>
      </w:r>
    </w:p>
    <w:p w14:paraId="32EA8CC7" w14:textId="77777777" w:rsidR="0042296D" w:rsidRDefault="0042296D" w:rsidP="0042296D">
      <w:pPr>
        <w:spacing w:line="240" w:lineRule="auto"/>
      </w:pPr>
    </w:p>
    <w:p w14:paraId="6B276F54" w14:textId="77777777" w:rsidR="0042296D" w:rsidRDefault="0042296D" w:rsidP="0042296D">
      <w:pPr>
        <w:spacing w:line="240" w:lineRule="auto"/>
      </w:pPr>
      <w:r>
        <w:t>B. Strong Literature Support:</w:t>
      </w:r>
    </w:p>
    <w:p w14:paraId="62E6DCD4" w14:textId="77777777" w:rsidR="0042296D" w:rsidRDefault="0042296D" w:rsidP="0042296D">
      <w:pPr>
        <w:spacing w:line="240" w:lineRule="auto"/>
      </w:pPr>
      <w:r>
        <w:t>- Vasiljevic &amp; Viki (2014) on prisoner dehumanization</w:t>
      </w:r>
    </w:p>
    <w:p w14:paraId="4DB29FD6" w14:textId="77777777" w:rsidR="0042296D" w:rsidRDefault="0042296D" w:rsidP="0042296D">
      <w:pPr>
        <w:spacing w:line="240" w:lineRule="auto"/>
      </w:pPr>
      <w:r>
        <w:t>- Bastian et al. (2013) on punishment severity</w:t>
      </w:r>
    </w:p>
    <w:p w14:paraId="58AAA105" w14:textId="77777777" w:rsidR="0042296D" w:rsidRDefault="0042296D" w:rsidP="0042296D">
      <w:pPr>
        <w:spacing w:line="240" w:lineRule="auto"/>
      </w:pPr>
      <w:r>
        <w:lastRenderedPageBreak/>
        <w:t>- Harris &amp; Fiske (2006) on disgust responses</w:t>
      </w:r>
    </w:p>
    <w:p w14:paraId="24F01336" w14:textId="77777777" w:rsidR="0042296D" w:rsidRDefault="0042296D" w:rsidP="0042296D">
      <w:pPr>
        <w:spacing w:line="240" w:lineRule="auto"/>
      </w:pPr>
      <w:r>
        <w:t>```</w:t>
      </w:r>
    </w:p>
    <w:p w14:paraId="291DC2A7" w14:textId="77777777" w:rsidR="0042296D" w:rsidRDefault="0042296D" w:rsidP="0042296D">
      <w:pPr>
        <w:spacing w:line="240" w:lineRule="auto"/>
      </w:pPr>
    </w:p>
    <w:p w14:paraId="75C157CE" w14:textId="77777777" w:rsidR="0042296D" w:rsidRDefault="0042296D" w:rsidP="0042296D">
      <w:pPr>
        <w:spacing w:line="240" w:lineRule="auto"/>
      </w:pPr>
      <w:r>
        <w:t>2. RACIAL ATTITUDES AS AMPLIFIER</w:t>
      </w:r>
    </w:p>
    <w:p w14:paraId="1552838F" w14:textId="77777777" w:rsidR="0042296D" w:rsidRDefault="0042296D" w:rsidP="0042296D">
      <w:pPr>
        <w:spacing w:line="240" w:lineRule="auto"/>
      </w:pPr>
      <w:r>
        <w:t>```plaintext</w:t>
      </w:r>
    </w:p>
    <w:p w14:paraId="198DB2E2" w14:textId="77777777" w:rsidR="0042296D" w:rsidRDefault="0042296D" w:rsidP="0042296D">
      <w:pPr>
        <w:spacing w:line="240" w:lineRule="auto"/>
      </w:pPr>
      <w:r>
        <w:t>A. Mechanisms:</w:t>
      </w:r>
    </w:p>
    <w:p w14:paraId="6C1448D6" w14:textId="77777777" w:rsidR="0042296D" w:rsidRDefault="0042296D" w:rsidP="0042296D">
      <w:pPr>
        <w:spacing w:line="240" w:lineRule="auto"/>
      </w:pPr>
      <w:r>
        <w:t>- Increases initial disgust response</w:t>
      </w:r>
    </w:p>
    <w:p w14:paraId="613B378C" w14:textId="77777777" w:rsidR="0042296D" w:rsidRDefault="0042296D" w:rsidP="0042296D">
      <w:pPr>
        <w:spacing w:line="240" w:lineRule="auto"/>
      </w:pPr>
      <w:r>
        <w:t>- Justifies &amp; exacerbates dehumanization</w:t>
      </w:r>
    </w:p>
    <w:p w14:paraId="37CECECD" w14:textId="77777777" w:rsidR="0042296D" w:rsidRDefault="0042296D" w:rsidP="0042296D">
      <w:pPr>
        <w:spacing w:line="240" w:lineRule="auto"/>
      </w:pPr>
      <w:r>
        <w:t>- Reduces likelihood of "corrective judgment"</w:t>
      </w:r>
    </w:p>
    <w:p w14:paraId="13E05941" w14:textId="77777777" w:rsidR="0042296D" w:rsidRDefault="0042296D" w:rsidP="0042296D">
      <w:pPr>
        <w:spacing w:line="240" w:lineRule="auto"/>
      </w:pPr>
      <w:r>
        <w:t>- Creates complex dynamics with concrete policies</w:t>
      </w:r>
    </w:p>
    <w:p w14:paraId="20CCD0BB" w14:textId="77777777" w:rsidR="0042296D" w:rsidRDefault="0042296D" w:rsidP="0042296D">
      <w:pPr>
        <w:spacing w:line="240" w:lineRule="auto"/>
      </w:pPr>
    </w:p>
    <w:p w14:paraId="6C705FA9" w14:textId="77777777" w:rsidR="0042296D" w:rsidRDefault="0042296D" w:rsidP="0042296D">
      <w:pPr>
        <w:spacing w:line="240" w:lineRule="auto"/>
      </w:pPr>
      <w:r>
        <w:t>B. Key Literature:</w:t>
      </w:r>
    </w:p>
    <w:p w14:paraId="2E12CC68" w14:textId="77777777" w:rsidR="0042296D" w:rsidRDefault="0042296D" w:rsidP="0042296D">
      <w:pPr>
        <w:spacing w:line="240" w:lineRule="auto"/>
      </w:pPr>
      <w:r>
        <w:t>- Racial stereotype literature</w:t>
      </w:r>
    </w:p>
    <w:p w14:paraId="22388EEB" w14:textId="77777777" w:rsidR="0042296D" w:rsidRDefault="0042296D" w:rsidP="0042296D">
      <w:pPr>
        <w:spacing w:line="240" w:lineRule="auto"/>
      </w:pPr>
      <w:r>
        <w:t>- Van Cleeve (2016) on racial paternalism</w:t>
      </w:r>
    </w:p>
    <w:p w14:paraId="6ECF9EBE" w14:textId="77777777" w:rsidR="0042296D" w:rsidRDefault="0042296D" w:rsidP="0042296D">
      <w:pPr>
        <w:spacing w:line="240" w:lineRule="auto"/>
      </w:pPr>
      <w:r>
        <w:t>- Colonial framework connections</w:t>
      </w:r>
    </w:p>
    <w:p w14:paraId="2E09C2E7" w14:textId="77777777" w:rsidR="0042296D" w:rsidRDefault="0042296D" w:rsidP="0042296D">
      <w:pPr>
        <w:spacing w:line="240" w:lineRule="auto"/>
      </w:pPr>
      <w:r>
        <w:t>```</w:t>
      </w:r>
    </w:p>
    <w:p w14:paraId="4786F6B4" w14:textId="77777777" w:rsidR="0042296D" w:rsidRDefault="0042296D" w:rsidP="0042296D">
      <w:pPr>
        <w:spacing w:line="240" w:lineRule="auto"/>
      </w:pPr>
    </w:p>
    <w:p w14:paraId="1FB3289D" w14:textId="77777777" w:rsidR="0042296D" w:rsidRDefault="0042296D" w:rsidP="0042296D">
      <w:pPr>
        <w:spacing w:line="240" w:lineRule="auto"/>
      </w:pPr>
      <w:r>
        <w:t>3. EXPERIENCE EFFECTS</w:t>
      </w:r>
    </w:p>
    <w:p w14:paraId="3729E4FB" w14:textId="77777777" w:rsidR="0042296D" w:rsidRDefault="0042296D" w:rsidP="0042296D">
      <w:pPr>
        <w:spacing w:line="240" w:lineRule="auto"/>
      </w:pPr>
      <w:r>
        <w:t>```plaintext</w:t>
      </w:r>
    </w:p>
    <w:p w14:paraId="5D4231C5" w14:textId="77777777" w:rsidR="0042296D" w:rsidRDefault="0042296D" w:rsidP="0042296D">
      <w:pPr>
        <w:spacing w:line="240" w:lineRule="auto"/>
      </w:pPr>
      <w:r>
        <w:t>A. Transformation Mechanisms:</w:t>
      </w:r>
    </w:p>
    <w:p w14:paraId="4F7C426F" w14:textId="77777777" w:rsidR="0042296D" w:rsidRDefault="0042296D" w:rsidP="0042296D">
      <w:pPr>
        <w:spacing w:line="240" w:lineRule="auto"/>
      </w:pPr>
      <w:r>
        <w:t>- Weakens but may not eliminate disgust</w:t>
      </w:r>
    </w:p>
    <w:p w14:paraId="6D0D7D6E" w14:textId="77777777" w:rsidR="0042296D" w:rsidRDefault="0042296D" w:rsidP="0042296D">
      <w:pPr>
        <w:spacing w:line="240" w:lineRule="auto"/>
      </w:pPr>
      <w:r>
        <w:t>- Provides countervailing information</w:t>
      </w:r>
    </w:p>
    <w:p w14:paraId="3991CE63" w14:textId="77777777" w:rsidR="0042296D" w:rsidRDefault="0042296D" w:rsidP="0042296D">
      <w:pPr>
        <w:spacing w:line="240" w:lineRule="auto"/>
      </w:pPr>
      <w:r>
        <w:t>- Reduces system justification motivation</w:t>
      </w:r>
    </w:p>
    <w:p w14:paraId="29A77552" w14:textId="77777777" w:rsidR="0042296D" w:rsidRDefault="0042296D" w:rsidP="0042296D">
      <w:pPr>
        <w:spacing w:line="240" w:lineRule="auto"/>
      </w:pPr>
      <w:r>
        <w:t>- Increases awareness of needs</w:t>
      </w:r>
    </w:p>
    <w:p w14:paraId="184C9DF6" w14:textId="77777777" w:rsidR="0042296D" w:rsidRDefault="0042296D" w:rsidP="0042296D">
      <w:pPr>
        <w:spacing w:line="240" w:lineRule="auto"/>
      </w:pPr>
    </w:p>
    <w:p w14:paraId="4E54B1AB" w14:textId="77777777" w:rsidR="0042296D" w:rsidRDefault="0042296D" w:rsidP="0042296D">
      <w:pPr>
        <w:spacing w:line="240" w:lineRule="auto"/>
      </w:pPr>
      <w:r>
        <w:t>B. Supporting Evidence:</w:t>
      </w:r>
    </w:p>
    <w:p w14:paraId="2230DC04" w14:textId="77777777" w:rsidR="0042296D" w:rsidRDefault="0042296D" w:rsidP="0042296D">
      <w:pPr>
        <w:spacing w:line="240" w:lineRule="auto"/>
      </w:pPr>
      <w:r>
        <w:t>- Contact theory literature</w:t>
      </w:r>
    </w:p>
    <w:p w14:paraId="477558B3" w14:textId="77777777" w:rsidR="0042296D" w:rsidRDefault="0042296D" w:rsidP="0042296D">
      <w:pPr>
        <w:spacing w:line="240" w:lineRule="auto"/>
      </w:pPr>
      <w:r>
        <w:t>- Lee, Porter, &amp; Comfort (2014)</w:t>
      </w:r>
    </w:p>
    <w:p w14:paraId="7BD89D4C" w14:textId="77777777" w:rsidR="0042296D" w:rsidRDefault="0042296D" w:rsidP="0042296D">
      <w:pPr>
        <w:spacing w:line="240" w:lineRule="auto"/>
      </w:pPr>
      <w:r>
        <w:lastRenderedPageBreak/>
        <w:t>- Literature on victimization effects</w:t>
      </w:r>
    </w:p>
    <w:p w14:paraId="40175762" w14:textId="77777777" w:rsidR="0042296D" w:rsidRDefault="0042296D" w:rsidP="0042296D">
      <w:pPr>
        <w:spacing w:line="240" w:lineRule="auto"/>
      </w:pPr>
      <w:r>
        <w:t>```</w:t>
      </w:r>
    </w:p>
    <w:p w14:paraId="5A801E4C" w14:textId="77777777" w:rsidR="0042296D" w:rsidRDefault="0042296D" w:rsidP="0042296D">
      <w:pPr>
        <w:spacing w:line="240" w:lineRule="auto"/>
      </w:pPr>
    </w:p>
    <w:p w14:paraId="00171F55" w14:textId="77777777" w:rsidR="0042296D" w:rsidRDefault="0042296D" w:rsidP="0042296D">
      <w:pPr>
        <w:spacing w:line="240" w:lineRule="auto"/>
      </w:pPr>
      <w:r>
        <w:t>### III. Policy Translation</w:t>
      </w:r>
    </w:p>
    <w:p w14:paraId="1219AB91" w14:textId="77777777" w:rsidR="0042296D" w:rsidRDefault="0042296D" w:rsidP="0042296D">
      <w:pPr>
        <w:spacing w:line="240" w:lineRule="auto"/>
      </w:pPr>
    </w:p>
    <w:p w14:paraId="7DD7892E" w14:textId="77777777" w:rsidR="0042296D" w:rsidRDefault="0042296D" w:rsidP="0042296D">
      <w:pPr>
        <w:spacing w:line="240" w:lineRule="auto"/>
      </w:pPr>
      <w:r>
        <w:t>1. CONCRETE VS ABSTRACT POLICIES</w:t>
      </w:r>
    </w:p>
    <w:p w14:paraId="50B69759" w14:textId="77777777" w:rsidR="0042296D" w:rsidRDefault="0042296D" w:rsidP="0042296D">
      <w:pPr>
        <w:spacing w:line="240" w:lineRule="auto"/>
      </w:pPr>
      <w:r>
        <w:t>```plaintext</w:t>
      </w:r>
    </w:p>
    <w:p w14:paraId="07D91FB5" w14:textId="77777777" w:rsidR="0042296D" w:rsidRDefault="0042296D" w:rsidP="0042296D">
      <w:pPr>
        <w:spacing w:line="240" w:lineRule="auto"/>
      </w:pPr>
      <w:r>
        <w:t>A. Theoretical Predictions:</w:t>
      </w:r>
    </w:p>
    <w:p w14:paraId="2FA20539" w14:textId="77777777" w:rsidR="0042296D" w:rsidRDefault="0042296D" w:rsidP="0042296D">
      <w:pPr>
        <w:spacing w:line="240" w:lineRule="auto"/>
      </w:pPr>
      <w:r>
        <w:t>- Different relationship patterns</w:t>
      </w:r>
    </w:p>
    <w:p w14:paraId="75AF2476" w14:textId="77777777" w:rsidR="0042296D" w:rsidRDefault="0042296D" w:rsidP="0042296D">
      <w:pPr>
        <w:spacing w:line="240" w:lineRule="auto"/>
      </w:pPr>
      <w:r>
        <w:t>- Role of humanizing elements</w:t>
      </w:r>
    </w:p>
    <w:p w14:paraId="5B16AB04" w14:textId="77777777" w:rsidR="0042296D" w:rsidRDefault="0042296D" w:rsidP="0042296D">
      <w:pPr>
        <w:spacing w:line="240" w:lineRule="auto"/>
      </w:pPr>
      <w:r>
        <w:t>- Interaction with experience</w:t>
      </w:r>
    </w:p>
    <w:p w14:paraId="0FABA4BA" w14:textId="77777777" w:rsidR="0042296D" w:rsidRDefault="0042296D" w:rsidP="0042296D">
      <w:pPr>
        <w:spacing w:line="240" w:lineRule="auto"/>
      </w:pPr>
    </w:p>
    <w:p w14:paraId="46DB391B" w14:textId="77777777" w:rsidR="0042296D" w:rsidRDefault="0042296D" w:rsidP="0042296D">
      <w:pPr>
        <w:spacing w:line="240" w:lineRule="auto"/>
      </w:pPr>
      <w:r>
        <w:t>B. Areas for Development:</w:t>
      </w:r>
    </w:p>
    <w:p w14:paraId="632A89DD" w14:textId="77777777" w:rsidR="0042296D" w:rsidRDefault="0042296D" w:rsidP="0042296D">
      <w:pPr>
        <w:spacing w:line="240" w:lineRule="auto"/>
      </w:pPr>
      <w:r>
        <w:t>- Mechanism specification</w:t>
      </w:r>
    </w:p>
    <w:p w14:paraId="71F7C0F1" w14:textId="77777777" w:rsidR="0042296D" w:rsidRDefault="0042296D" w:rsidP="0042296D">
      <w:pPr>
        <w:spacing w:line="240" w:lineRule="auto"/>
      </w:pPr>
      <w:r>
        <w:t>- Interaction with racial attitudes</w:t>
      </w:r>
    </w:p>
    <w:p w14:paraId="48B1DFB3" w14:textId="77777777" w:rsidR="0042296D" w:rsidRDefault="0042296D" w:rsidP="0042296D">
      <w:pPr>
        <w:spacing w:line="240" w:lineRule="auto"/>
      </w:pPr>
      <w:r>
        <w:t>- Democratic rights implications</w:t>
      </w:r>
    </w:p>
    <w:p w14:paraId="6ADFC37F" w14:textId="77777777" w:rsidR="0042296D" w:rsidRDefault="0042296D" w:rsidP="0042296D">
      <w:pPr>
        <w:spacing w:line="240" w:lineRule="auto"/>
      </w:pPr>
      <w:r>
        <w:t>```</w:t>
      </w:r>
    </w:p>
    <w:p w14:paraId="255BC770" w14:textId="77777777" w:rsidR="0042296D" w:rsidRDefault="0042296D" w:rsidP="0042296D">
      <w:pPr>
        <w:spacing w:line="240" w:lineRule="auto"/>
      </w:pPr>
    </w:p>
    <w:p w14:paraId="4CFEE788" w14:textId="77777777" w:rsidR="0042296D" w:rsidRDefault="0042296D" w:rsidP="0042296D">
      <w:pPr>
        <w:spacing w:line="240" w:lineRule="auto"/>
      </w:pPr>
      <w:r>
        <w:t>2. IMPLEMENTATION CONTEXT</w:t>
      </w:r>
    </w:p>
    <w:p w14:paraId="6A05300F" w14:textId="77777777" w:rsidR="0042296D" w:rsidRDefault="0042296D" w:rsidP="0042296D">
      <w:pPr>
        <w:spacing w:line="240" w:lineRule="auto"/>
      </w:pPr>
      <w:r>
        <w:t>```plaintext</w:t>
      </w:r>
    </w:p>
    <w:p w14:paraId="64119F9D" w14:textId="77777777" w:rsidR="0042296D" w:rsidRDefault="0042296D" w:rsidP="0042296D">
      <w:pPr>
        <w:spacing w:line="240" w:lineRule="auto"/>
      </w:pPr>
      <w:r>
        <w:t>A. Key Considerations:</w:t>
      </w:r>
    </w:p>
    <w:p w14:paraId="13254705" w14:textId="77777777" w:rsidR="0042296D" w:rsidRDefault="0042296D" w:rsidP="0042296D">
      <w:pPr>
        <w:spacing w:line="240" w:lineRule="auto"/>
      </w:pPr>
      <w:r>
        <w:t>- Bureaucratic resistance</w:t>
      </w:r>
    </w:p>
    <w:p w14:paraId="18223D65" w14:textId="77777777" w:rsidR="0042296D" w:rsidRDefault="0042296D" w:rsidP="0042296D">
      <w:pPr>
        <w:spacing w:line="240" w:lineRule="auto"/>
      </w:pPr>
      <w:r>
        <w:t>- Role of street-level discretion</w:t>
      </w:r>
    </w:p>
    <w:p w14:paraId="749A1678" w14:textId="77777777" w:rsidR="0042296D" w:rsidRDefault="0042296D" w:rsidP="0042296D">
      <w:pPr>
        <w:spacing w:line="240" w:lineRule="auto"/>
      </w:pPr>
      <w:r>
        <w:t>- Interaction with racial attitudes</w:t>
      </w:r>
    </w:p>
    <w:p w14:paraId="565CDE12" w14:textId="77777777" w:rsidR="0042296D" w:rsidRDefault="0042296D" w:rsidP="0042296D">
      <w:pPr>
        <w:spacing w:line="240" w:lineRule="auto"/>
      </w:pPr>
    </w:p>
    <w:p w14:paraId="43C048B5" w14:textId="77777777" w:rsidR="0042296D" w:rsidRDefault="0042296D" w:rsidP="0042296D">
      <w:pPr>
        <w:spacing w:line="240" w:lineRule="auto"/>
      </w:pPr>
      <w:r>
        <w:t>B. Areas for Development:</w:t>
      </w:r>
    </w:p>
    <w:p w14:paraId="42B21E5F" w14:textId="77777777" w:rsidR="0042296D" w:rsidRDefault="0042296D" w:rsidP="0042296D">
      <w:pPr>
        <w:spacing w:line="240" w:lineRule="auto"/>
      </w:pPr>
      <w:r>
        <w:t>- Specific mechanisms</w:t>
      </w:r>
    </w:p>
    <w:p w14:paraId="4643FB74" w14:textId="77777777" w:rsidR="0042296D" w:rsidRDefault="0042296D" w:rsidP="0042296D">
      <w:pPr>
        <w:spacing w:line="240" w:lineRule="auto"/>
      </w:pPr>
      <w:r>
        <w:t>- Role of experience</w:t>
      </w:r>
    </w:p>
    <w:p w14:paraId="39125BEB" w14:textId="77777777" w:rsidR="0042296D" w:rsidRDefault="0042296D" w:rsidP="0042296D">
      <w:pPr>
        <w:spacing w:line="240" w:lineRule="auto"/>
      </w:pPr>
      <w:r>
        <w:lastRenderedPageBreak/>
        <w:t>- Institutional constraints</w:t>
      </w:r>
    </w:p>
    <w:p w14:paraId="105D2ADA" w14:textId="77777777" w:rsidR="0042296D" w:rsidRDefault="0042296D" w:rsidP="0042296D">
      <w:pPr>
        <w:spacing w:line="240" w:lineRule="auto"/>
      </w:pPr>
      <w:r>
        <w:t>```</w:t>
      </w:r>
    </w:p>
    <w:p w14:paraId="6141B6EC" w14:textId="77777777" w:rsidR="0042296D" w:rsidRDefault="0042296D" w:rsidP="0042296D">
      <w:pPr>
        <w:spacing w:line="240" w:lineRule="auto"/>
      </w:pPr>
    </w:p>
    <w:p w14:paraId="311371BF" w14:textId="77777777" w:rsidR="0042296D" w:rsidRDefault="0042296D" w:rsidP="0042296D">
      <w:pPr>
        <w:spacing w:line="240" w:lineRule="auto"/>
      </w:pPr>
      <w:r>
        <w:t>## THEORETICAL CONTRIBUTIONS</w:t>
      </w:r>
    </w:p>
    <w:p w14:paraId="51FF8972" w14:textId="77777777" w:rsidR="0042296D" w:rsidRDefault="0042296D" w:rsidP="0042296D">
      <w:pPr>
        <w:spacing w:line="240" w:lineRule="auto"/>
      </w:pPr>
    </w:p>
    <w:p w14:paraId="5348CB2E" w14:textId="77777777" w:rsidR="0042296D" w:rsidRDefault="0042296D" w:rsidP="0042296D">
      <w:pPr>
        <w:spacing w:line="240" w:lineRule="auto"/>
      </w:pPr>
      <w:r>
        <w:t>1. Novel framework for understanding carceral deservingness</w:t>
      </w:r>
    </w:p>
    <w:p w14:paraId="2AA78BB7" w14:textId="77777777" w:rsidR="0042296D" w:rsidRDefault="0042296D" w:rsidP="0042296D">
      <w:pPr>
        <w:spacing w:line="240" w:lineRule="auto"/>
      </w:pPr>
      <w:r>
        <w:t>2. Integration of affect and identity mechanisms</w:t>
      </w:r>
    </w:p>
    <w:p w14:paraId="78A7A373" w14:textId="77777777" w:rsidR="0042296D" w:rsidRDefault="0042296D" w:rsidP="0042296D">
      <w:pPr>
        <w:spacing w:line="240" w:lineRule="auto"/>
      </w:pPr>
      <w:r>
        <w:t>3. Explanation of experience effects</w:t>
      </w:r>
    </w:p>
    <w:p w14:paraId="523666EA" w14:textId="77777777" w:rsidR="0042296D" w:rsidRDefault="0042296D" w:rsidP="0042296D">
      <w:pPr>
        <w:spacing w:line="240" w:lineRule="auto"/>
      </w:pPr>
      <w:r>
        <w:t>4. Policy implementation implications</w:t>
      </w:r>
    </w:p>
    <w:p w14:paraId="0C170DAE" w14:textId="77777777" w:rsidR="0042296D" w:rsidRDefault="0042296D" w:rsidP="0042296D">
      <w:pPr>
        <w:spacing w:line="240" w:lineRule="auto"/>
      </w:pPr>
    </w:p>
    <w:p w14:paraId="6B748A8D" w14:textId="77777777" w:rsidR="0042296D" w:rsidRDefault="0042296D" w:rsidP="0042296D">
      <w:pPr>
        <w:spacing w:line="240" w:lineRule="auto"/>
      </w:pPr>
      <w:r>
        <w:t>## AREAS FOR FURTHER DEVELOPMENT</w:t>
      </w:r>
    </w:p>
    <w:p w14:paraId="70F421DB" w14:textId="77777777" w:rsidR="0042296D" w:rsidRDefault="0042296D" w:rsidP="0042296D">
      <w:pPr>
        <w:spacing w:line="240" w:lineRule="auto"/>
      </w:pPr>
    </w:p>
    <w:p w14:paraId="60C3B848" w14:textId="77777777" w:rsidR="0042296D" w:rsidRDefault="0042296D" w:rsidP="0042296D">
      <w:pPr>
        <w:spacing w:line="240" w:lineRule="auto"/>
      </w:pPr>
      <w:r>
        <w:t>1. Policy translation mechanisms</w:t>
      </w:r>
    </w:p>
    <w:p w14:paraId="4F818762" w14:textId="77777777" w:rsidR="0042296D" w:rsidRDefault="0042296D" w:rsidP="0042296D">
      <w:pPr>
        <w:spacing w:line="240" w:lineRule="auto"/>
      </w:pPr>
      <w:r>
        <w:t>2. Interaction of mechanisms</w:t>
      </w:r>
    </w:p>
    <w:p w14:paraId="3733A3A7" w14:textId="77777777" w:rsidR="0042296D" w:rsidRDefault="0042296D" w:rsidP="0042296D">
      <w:pPr>
        <w:spacing w:line="240" w:lineRule="auto"/>
      </w:pPr>
      <w:r>
        <w:t>3. Comparative domain effects</w:t>
      </w:r>
    </w:p>
    <w:p w14:paraId="0610A6F8" w14:textId="531A0A78" w:rsidR="0042296D" w:rsidRDefault="0042296D" w:rsidP="0042296D">
      <w:pPr>
        <w:spacing w:line="240" w:lineRule="auto"/>
      </w:pPr>
      <w:r>
        <w:t>4. Implementation dynamics</w:t>
      </w:r>
    </w:p>
    <w:sectPr w:rsidR="00422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96D"/>
    <w:rsid w:val="0042296D"/>
    <w:rsid w:val="00AD0D7A"/>
    <w:rsid w:val="00BD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964A27"/>
  <w15:chartTrackingRefBased/>
  <w15:docId w15:val="{5C5C6650-2F9B-A64D-8187-9EA541C53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660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1</cp:revision>
  <dcterms:created xsi:type="dcterms:W3CDTF">2024-12-29T03:11:00Z</dcterms:created>
  <dcterms:modified xsi:type="dcterms:W3CDTF">2024-12-29T03:13:00Z</dcterms:modified>
</cp:coreProperties>
</file>