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3B696F4F" w:rsidR="00901D9C" w:rsidRPr="00901D9C" w:rsidRDefault="00901D9C" w:rsidP="00901D9C">
      <w:pPr>
        <w:spacing w:line="480" w:lineRule="auto"/>
        <w:jc w:val="center"/>
        <w:rPr>
          <w:rFonts w:ascii="Arial" w:hAnsi="Arial" w:cs="Arial"/>
          <w:b/>
          <w:bCs/>
        </w:rPr>
      </w:pPr>
      <w:r w:rsidRPr="00901D9C">
        <w:rPr>
          <w:rFonts w:ascii="Arial" w:hAnsi="Arial" w:cs="Arial"/>
          <w:b/>
          <w:bCs/>
        </w:rPr>
        <w:t>Intro</w:t>
      </w:r>
    </w:p>
    <w:p w14:paraId="11AC3A2A" w14:textId="0CAA1E82" w:rsidR="00181E2A" w:rsidRDefault="00851B62" w:rsidP="00901D9C">
      <w:pPr>
        <w:spacing w:line="480" w:lineRule="auto"/>
        <w:ind w:firstLine="720"/>
        <w:rPr>
          <w:rFonts w:ascii="Times New Roman" w:hAnsi="Times New Roman"/>
        </w:rPr>
      </w:pPr>
      <w:r>
        <w:rPr>
          <w:rFonts w:ascii="Times New Roman" w:hAnsi="Times New Roman"/>
        </w:rPr>
        <w:t>In</w:t>
      </w:r>
      <w:r w:rsidR="005C2120">
        <w:rPr>
          <w:rFonts w:ascii="Times New Roman" w:hAnsi="Times New Roman"/>
        </w:rPr>
        <w:t xml:space="preserve"> 2020</w:t>
      </w:r>
      <w:r>
        <w:rPr>
          <w:rFonts w:ascii="Times New Roman" w:hAnsi="Times New Roman"/>
        </w:rPr>
        <w:t>,</w:t>
      </w:r>
      <w:r w:rsidR="00712CC5">
        <w:rPr>
          <w:rFonts w:ascii="Times New Roman" w:hAnsi="Times New Roman"/>
        </w:rPr>
        <w:t xml:space="preserve"> I asked the</w:t>
      </w:r>
      <w:r>
        <w:rPr>
          <w:rFonts w:ascii="Times New Roman" w:hAnsi="Times New Roman"/>
        </w:rPr>
        <w:t xml:space="preserve"> board of directors</w:t>
      </w:r>
      <w:r w:rsidR="00712CC5">
        <w:rPr>
          <w:rFonts w:ascii="Times New Roman" w:hAnsi="Times New Roman"/>
        </w:rPr>
        <w:t xml:space="preserve"> of a non-profit advocacy group dedicated to “pro-democracy reforms that break down barriers to participation, promote accountability, and ensure that each of us has a vote” to </w:t>
      </w:r>
      <w:r w:rsidR="00AF1D3F">
        <w:rPr>
          <w:rFonts w:ascii="Times New Roman" w:hAnsi="Times New Roman"/>
        </w:rPr>
        <w:t>endorse</w:t>
      </w:r>
      <w:r w:rsidR="00712CC5">
        <w:rPr>
          <w:rFonts w:ascii="Times New Roman" w:hAnsi="Times New Roman"/>
        </w:rPr>
        <w:t xml:space="preserve"> </w:t>
      </w:r>
      <w:r w:rsidR="005C2120">
        <w:rPr>
          <w:rFonts w:ascii="Times New Roman" w:hAnsi="Times New Roman"/>
        </w:rPr>
        <w:t xml:space="preserve">ending the </w:t>
      </w:r>
      <w:r w:rsidR="005C2120">
        <w:rPr>
          <w:rFonts w:ascii="Times New Roman" w:hAnsi="Times New Roman"/>
          <w:i/>
          <w:iCs/>
        </w:rPr>
        <w:t xml:space="preserve">de </w:t>
      </w:r>
      <w:r w:rsidR="005C2120" w:rsidRPr="005C2120">
        <w:rPr>
          <w:rFonts w:ascii="Times New Roman" w:hAnsi="Times New Roman"/>
          <w:i/>
          <w:iCs/>
        </w:rPr>
        <w:t>jure</w:t>
      </w:r>
      <w:r w:rsidR="005C2120">
        <w:rPr>
          <w:rFonts w:ascii="Times New Roman" w:hAnsi="Times New Roman"/>
        </w:rPr>
        <w:t xml:space="preserve"> and </w:t>
      </w:r>
      <w:r w:rsidR="005C2120" w:rsidRPr="005C2120">
        <w:rPr>
          <w:rFonts w:ascii="Times New Roman" w:hAnsi="Times New Roman"/>
          <w:i/>
          <w:iCs/>
        </w:rPr>
        <w:t>de facto</w:t>
      </w:r>
      <w:r w:rsidR="005C2120">
        <w:rPr>
          <w:rFonts w:ascii="Times New Roman" w:hAnsi="Times New Roman"/>
        </w:rPr>
        <w:t xml:space="preserve"> disenfranchisement of </w:t>
      </w:r>
      <w:r w:rsidR="00712CC5">
        <w:rPr>
          <w:rFonts w:ascii="Times New Roman" w:hAnsi="Times New Roman"/>
        </w:rPr>
        <w:t xml:space="preserve">the state’s majority Black, Hispanic, and poor </w:t>
      </w:r>
      <w:r w:rsidR="005C2120">
        <w:rPr>
          <w:rFonts w:ascii="Times New Roman" w:hAnsi="Times New Roman"/>
        </w:rPr>
        <w:t xml:space="preserve">incarcerated citizens (already the policy, though unpublicized, of the organizations’ federal branch). On </w:t>
      </w:r>
      <w:r w:rsidR="005C2120">
        <w:rPr>
          <w:rFonts w:ascii="Times New Roman" w:hAnsi="Times New Roman"/>
          <w:i/>
          <w:iCs/>
        </w:rPr>
        <w:t>de facto</w:t>
      </w:r>
      <w:r w:rsidR="005C2120">
        <w:rPr>
          <w:rFonts w:ascii="Times New Roman" w:hAnsi="Times New Roman"/>
        </w:rPr>
        <w:t xml:space="preserve"> disenfranchisement – the amelioration of which would mean reinstating voting rights for citizens serving felony convictions in Massachusetts, which were stripped in 2000 – the all-white board demurred.</w:t>
      </w:r>
      <w:r w:rsidR="00AF1D3F">
        <w:rPr>
          <w:rFonts w:ascii="Times New Roman" w:hAnsi="Times New Roman"/>
        </w:rPr>
        <w:t xml:space="preserve"> Rather than a debate about the nature of citizenship and teleology of felony disenfranchisement, the board’s declination to endorse followed strenuous objection from one member in particular who felt the policy was “extreme,” “crazy,” and “unserious.”  </w:t>
      </w:r>
      <w:r w:rsidR="005C2120">
        <w:rPr>
          <w:rFonts w:ascii="Times New Roman" w:hAnsi="Times New Roman"/>
        </w:rPr>
        <w:t xml:space="preserve">After answering a battery of questions around </w:t>
      </w:r>
      <w:r w:rsidR="005C2120">
        <w:rPr>
          <w:rFonts w:ascii="Times New Roman" w:hAnsi="Times New Roman"/>
          <w:i/>
          <w:iCs/>
        </w:rPr>
        <w:t>de jure disenfranchisement</w:t>
      </w:r>
      <w:r w:rsidR="005C2120">
        <w:rPr>
          <w:rFonts w:ascii="Times New Roman" w:hAnsi="Times New Roman"/>
        </w:rPr>
        <w:t xml:space="preserve"> – the inability of eligible incarcerated citizens to vote due to no clear or consistent procedures for facilitating voting (one country sheriff once improved to me that surely, people incarcerated in his jail could vote, if only they wrote him a letter </w:t>
      </w:r>
      <w:proofErr w:type="gramStart"/>
      <w:r w:rsidR="005C2120">
        <w:rPr>
          <w:rFonts w:ascii="Times New Roman" w:hAnsi="Times New Roman"/>
        </w:rPr>
        <w:t>requesting</w:t>
      </w:r>
      <w:proofErr w:type="gramEnd"/>
      <w:r w:rsidR="005C2120">
        <w:rPr>
          <w:rFonts w:ascii="Times New Roman" w:hAnsi="Times New Roman"/>
        </w:rPr>
        <w:t xml:space="preserve"> he mail them a ballot application) – the board acquiesced. </w:t>
      </w:r>
      <w:r w:rsidR="00181E2A">
        <w:rPr>
          <w:rFonts w:ascii="Times New Roman" w:hAnsi="Times New Roman"/>
        </w:rPr>
        <w:t xml:space="preserve">The issue, and fact of eligible incarcerated voters, was new to </w:t>
      </w:r>
      <w:proofErr w:type="gramStart"/>
      <w:r w:rsidR="00181E2A">
        <w:rPr>
          <w:rFonts w:ascii="Times New Roman" w:hAnsi="Times New Roman"/>
        </w:rPr>
        <w:t>all of</w:t>
      </w:r>
      <w:proofErr w:type="gramEnd"/>
      <w:r w:rsidR="00181E2A">
        <w:rPr>
          <w:rFonts w:ascii="Times New Roman" w:hAnsi="Times New Roman"/>
        </w:rPr>
        <w:t xml:space="preserve"> the board members except one. </w:t>
      </w:r>
      <w:r w:rsidR="005C2120">
        <w:rPr>
          <w:rFonts w:ascii="Times New Roman" w:hAnsi="Times New Roman"/>
        </w:rPr>
        <w:t xml:space="preserve">Before closing the meeting, the chair of the board, a Columbia University-educated lawyer with perfect teeth, </w:t>
      </w:r>
      <w:r w:rsidR="00181E2A">
        <w:rPr>
          <w:rFonts w:ascii="Times New Roman" w:hAnsi="Times New Roman"/>
        </w:rPr>
        <w:t xml:space="preserve">quipped that “if he ever </w:t>
      </w:r>
      <w:r w:rsidR="00982402">
        <w:rPr>
          <w:rFonts w:ascii="Times New Roman" w:hAnsi="Times New Roman"/>
        </w:rPr>
        <w:t>needed to</w:t>
      </w:r>
      <w:r w:rsidR="00181E2A">
        <w:rPr>
          <w:rFonts w:ascii="Times New Roman" w:hAnsi="Times New Roman"/>
        </w:rPr>
        <w:t xml:space="preserve"> </w:t>
      </w:r>
      <w:r w:rsidR="00982402">
        <w:rPr>
          <w:rFonts w:ascii="Times New Roman" w:hAnsi="Times New Roman"/>
        </w:rPr>
        <w:t>vote from</w:t>
      </w:r>
      <w:r w:rsidR="00181E2A">
        <w:rPr>
          <w:rFonts w:ascii="Times New Roman" w:hAnsi="Times New Roman"/>
        </w:rPr>
        <w:t xml:space="preserve"> jail, he’d know who to call.” The joke was that he had never, and would never, be incarcerated. </w:t>
      </w:r>
    </w:p>
    <w:p w14:paraId="26D8DD59" w14:textId="77777777" w:rsidR="00FF321F" w:rsidRDefault="00FF321F" w:rsidP="00884FB4">
      <w:pPr>
        <w:spacing w:line="480" w:lineRule="auto"/>
        <w:ind w:firstLine="720"/>
        <w:rPr>
          <w:rFonts w:ascii="Times New Roman" w:hAnsi="Times New Roman"/>
        </w:rPr>
      </w:pPr>
    </w:p>
    <w:p w14:paraId="238C4F57" w14:textId="549B64DD" w:rsidR="009403EA" w:rsidRDefault="0007491F" w:rsidP="00884FB4">
      <w:pPr>
        <w:spacing w:line="480" w:lineRule="auto"/>
        <w:ind w:firstLine="720"/>
        <w:rPr>
          <w:rFonts w:ascii="Times New Roman" w:hAnsi="Times New Roman"/>
        </w:rPr>
      </w:pPr>
      <w:r>
        <w:rPr>
          <w:rFonts w:ascii="Times New Roman" w:hAnsi="Times New Roman"/>
        </w:rPr>
        <w:t xml:space="preserve">My aim in this proposal is to develop a set of questions, theory, and method to evaluate dynamics </w:t>
      </w:r>
      <w:r w:rsidR="008E663A">
        <w:rPr>
          <w:rFonts w:ascii="Times New Roman" w:hAnsi="Times New Roman"/>
        </w:rPr>
        <w:t>that may be at</w:t>
      </w:r>
      <w:r>
        <w:rPr>
          <w:rFonts w:ascii="Times New Roman" w:hAnsi="Times New Roman"/>
        </w:rPr>
        <w:t xml:space="preserve"> the heart of this interaction, </w:t>
      </w:r>
      <w:r w:rsidR="008E663A">
        <w:rPr>
          <w:rFonts w:ascii="Times New Roman" w:hAnsi="Times New Roman"/>
        </w:rPr>
        <w:t>of</w:t>
      </w:r>
      <w:r>
        <w:rPr>
          <w:rFonts w:ascii="Times New Roman" w:hAnsi="Times New Roman"/>
        </w:rPr>
        <w:t xml:space="preserve"> policy debate across states surrounding the formal and informal exclusion of incarcerated people from </w:t>
      </w:r>
      <w:proofErr w:type="gramStart"/>
      <w:r>
        <w:rPr>
          <w:rFonts w:ascii="Times New Roman" w:hAnsi="Times New Roman"/>
        </w:rPr>
        <w:t>democracy, and</w:t>
      </w:r>
      <w:proofErr w:type="gramEnd"/>
      <w:r>
        <w:rPr>
          <w:rFonts w:ascii="Times New Roman" w:hAnsi="Times New Roman"/>
        </w:rPr>
        <w:t xml:space="preserve"> </w:t>
      </w:r>
      <w:r w:rsidR="008E663A">
        <w:rPr>
          <w:rFonts w:ascii="Times New Roman" w:hAnsi="Times New Roman"/>
        </w:rPr>
        <w:t xml:space="preserve">explain the </w:t>
      </w:r>
      <w:r>
        <w:rPr>
          <w:rFonts w:ascii="Times New Roman" w:hAnsi="Times New Roman"/>
        </w:rPr>
        <w:t xml:space="preserve">maintenance of a punitive prison system that </w:t>
      </w:r>
      <w:r w:rsidR="008E663A">
        <w:rPr>
          <w:rFonts w:ascii="Times New Roman" w:hAnsi="Times New Roman"/>
        </w:rPr>
        <w:t>deepen</w:t>
      </w:r>
      <w:r w:rsidR="00C121BA">
        <w:rPr>
          <w:rFonts w:ascii="Times New Roman" w:hAnsi="Times New Roman"/>
        </w:rPr>
        <w:t>s</w:t>
      </w:r>
      <w:r w:rsidR="008E663A">
        <w:rPr>
          <w:rFonts w:ascii="Times New Roman" w:hAnsi="Times New Roman"/>
        </w:rPr>
        <w:t xml:space="preserve"> American inequality. </w:t>
      </w:r>
      <w:r w:rsidR="00C121BA">
        <w:rPr>
          <w:rFonts w:ascii="Times New Roman" w:hAnsi="Times New Roman"/>
        </w:rPr>
        <w:t xml:space="preserve">I aim to contribute to social construction literature, scholars of which argue that, </w:t>
      </w:r>
      <w:r w:rsidR="008E663A">
        <w:rPr>
          <w:rFonts w:ascii="Times New Roman" w:hAnsi="Times New Roman"/>
        </w:rPr>
        <w:t>in addition to possibly</w:t>
      </w:r>
      <w:r w:rsidR="00181E2A">
        <w:rPr>
          <w:rFonts w:ascii="Times New Roman" w:hAnsi="Times New Roman"/>
        </w:rPr>
        <w:t xml:space="preserve"> rational and instrumental factors</w:t>
      </w:r>
      <w:r w:rsidR="008E663A">
        <w:rPr>
          <w:rFonts w:ascii="Times New Roman" w:hAnsi="Times New Roman"/>
        </w:rPr>
        <w:t>,</w:t>
      </w:r>
      <w:r w:rsidR="00181E2A">
        <w:rPr>
          <w:rFonts w:ascii="Times New Roman" w:hAnsi="Times New Roman"/>
        </w:rPr>
        <w:t xml:space="preserve"> policy opinions are produced by “value-laden components, including stereotypes, dominant ideologies, and assumptions”</w:t>
      </w:r>
      <w:r w:rsidR="00C121BA">
        <w:rPr>
          <w:rFonts w:ascii="Times New Roman" w:hAnsi="Times New Roman"/>
        </w:rPr>
        <w:t xml:space="preserve"> about groups.</w:t>
      </w:r>
      <w:r w:rsidR="00181E2A">
        <w:rPr>
          <w:rFonts w:ascii="Times New Roman" w:hAnsi="Times New Roman"/>
        </w:rPr>
        <w:t xml:space="preserve"> </w:t>
      </w:r>
      <w:r w:rsidR="00C121BA">
        <w:rPr>
          <w:rFonts w:ascii="Times New Roman" w:hAnsi="Times New Roman"/>
        </w:rPr>
        <w:t>These constructions operate</w:t>
      </w:r>
      <w:r w:rsidR="00181E2A">
        <w:rPr>
          <w:rFonts w:ascii="Times New Roman" w:hAnsi="Times New Roman"/>
        </w:rPr>
        <w:t xml:space="preserve"> in dialectic with existing policy</w:t>
      </w:r>
      <w:r w:rsidR="00C121BA">
        <w:rPr>
          <w:rFonts w:ascii="Times New Roman" w:hAnsi="Times New Roman"/>
        </w:rPr>
        <w:t xml:space="preserve">. They both inform how or whether policy tackles problems faced by different target </w:t>
      </w:r>
      <w:proofErr w:type="gramStart"/>
      <w:r w:rsidR="00C121BA">
        <w:rPr>
          <w:rFonts w:ascii="Times New Roman" w:hAnsi="Times New Roman"/>
        </w:rPr>
        <w:t>groups, and</w:t>
      </w:r>
      <w:proofErr w:type="gramEnd"/>
      <w:r w:rsidR="00C121BA">
        <w:rPr>
          <w:rFonts w:ascii="Times New Roman" w:hAnsi="Times New Roman"/>
        </w:rPr>
        <w:t xml:space="preserve"> are themselves informed by </w:t>
      </w:r>
      <w:r w:rsidR="00181E2A">
        <w:rPr>
          <w:rFonts w:ascii="Times New Roman" w:hAnsi="Times New Roman"/>
        </w:rPr>
        <w:t xml:space="preserve">“the </w:t>
      </w:r>
      <w:r w:rsidR="00181E2A">
        <w:rPr>
          <w:rFonts w:ascii="Times New Roman" w:hAnsi="Times New Roman"/>
        </w:rPr>
        <w:lastRenderedPageBreak/>
        <w:t>messages that policy telegraphs to the public about how target groups should be treated” (</w:t>
      </w:r>
      <w:r w:rsidR="00AF1D3F">
        <w:rPr>
          <w:rFonts w:ascii="Times New Roman" w:hAnsi="Times New Roman"/>
        </w:rPr>
        <w:t xml:space="preserve">Smith and </w:t>
      </w:r>
      <w:proofErr w:type="spellStart"/>
      <w:r w:rsidR="00AF1D3F">
        <w:rPr>
          <w:rFonts w:ascii="Times New Roman" w:hAnsi="Times New Roman"/>
        </w:rPr>
        <w:t>Kreitzer</w:t>
      </w:r>
      <w:proofErr w:type="spellEnd"/>
      <w:r w:rsidR="00AF1D3F">
        <w:rPr>
          <w:rFonts w:ascii="Times New Roman" w:hAnsi="Times New Roman"/>
        </w:rPr>
        <w:t xml:space="preserve">, 2024). </w:t>
      </w:r>
      <w:r w:rsidR="008E663A">
        <w:rPr>
          <w:rFonts w:ascii="Times New Roman" w:hAnsi="Times New Roman"/>
        </w:rPr>
        <w:t xml:space="preserve">People who are incarcerated </w:t>
      </w:r>
      <w:r w:rsidR="007E01DE">
        <w:rPr>
          <w:rFonts w:ascii="Times New Roman" w:hAnsi="Times New Roman"/>
        </w:rPr>
        <w:t>were</w:t>
      </w:r>
      <w:r w:rsidR="008E663A">
        <w:rPr>
          <w:rFonts w:ascii="Times New Roman" w:hAnsi="Times New Roman"/>
        </w:rPr>
        <w:t xml:space="preserve"> not among those of “each of us” who’s access to a vote is worth ensuring </w:t>
      </w:r>
      <w:r w:rsidR="007E01DE">
        <w:rPr>
          <w:rFonts w:ascii="Times New Roman" w:hAnsi="Times New Roman"/>
        </w:rPr>
        <w:t>because the board perceive</w:t>
      </w:r>
      <w:r w:rsidR="00FF321F">
        <w:rPr>
          <w:rFonts w:ascii="Times New Roman" w:hAnsi="Times New Roman"/>
        </w:rPr>
        <w:t>d</w:t>
      </w:r>
      <w:r w:rsidR="007E01DE">
        <w:rPr>
          <w:rFonts w:ascii="Times New Roman" w:hAnsi="Times New Roman"/>
        </w:rPr>
        <w:t xml:space="preserve"> incarcerated people – particularly those in prison – as an undeserving target population. From Schneider and Ingram’s foundations of social construction theory (1993), a literature has developed that shows individual, state/local, and cultural contexts shapes the production of social constructions and deservingness, and that subsets of target populations </w:t>
      </w:r>
      <w:r w:rsidR="00E239D6">
        <w:rPr>
          <w:rFonts w:ascii="Times New Roman" w:hAnsi="Times New Roman"/>
        </w:rPr>
        <w:t xml:space="preserve">are constructed differently, and seen as differently deserving.  </w:t>
      </w:r>
      <w:r w:rsidR="009403EA">
        <w:rPr>
          <w:rFonts w:ascii="Times New Roman" w:hAnsi="Times New Roman"/>
        </w:rPr>
        <w:t>In this project,</w:t>
      </w:r>
      <w:r w:rsidR="00387DD8">
        <w:rPr>
          <w:rFonts w:ascii="Times New Roman" w:hAnsi="Times New Roman"/>
        </w:rPr>
        <w:t xml:space="preserve"> </w:t>
      </w:r>
      <w:r w:rsidR="009403EA">
        <w:rPr>
          <w:rFonts w:ascii="Times New Roman" w:hAnsi="Times New Roman"/>
        </w:rPr>
        <w:t xml:space="preserve">I ask </w:t>
      </w:r>
      <w:r w:rsidR="009403EA" w:rsidRPr="0097349E">
        <w:rPr>
          <w:rFonts w:ascii="Times New Roman" w:hAnsi="Times New Roman"/>
          <w:i/>
          <w:iCs/>
        </w:rPr>
        <w:t>whether this “skimming from the top” occurs with a group other than migrants and welfare recipient: “criminals.”</w:t>
      </w:r>
      <w:r w:rsidR="009403EA">
        <w:rPr>
          <w:rFonts w:ascii="Times New Roman" w:hAnsi="Times New Roman"/>
        </w:rPr>
        <w:t xml:space="preserve"> Specifically, I ask: </w:t>
      </w:r>
    </w:p>
    <w:p w14:paraId="085BA54C" w14:textId="687951AB" w:rsidR="009403EA" w:rsidRDefault="009403EA" w:rsidP="009403EA">
      <w:pPr>
        <w:spacing w:line="480" w:lineRule="auto"/>
        <w:ind w:firstLine="720"/>
        <w:rPr>
          <w:rFonts w:ascii="Times New Roman" w:hAnsi="Times New Roman"/>
        </w:rPr>
      </w:pPr>
      <w:r w:rsidRPr="00490375">
        <w:rPr>
          <w:rFonts w:ascii="Times New Roman" w:hAnsi="Times New Roman"/>
          <w:b/>
          <w:bCs/>
        </w:rPr>
        <w:t>(Q1)</w:t>
      </w:r>
      <w:r>
        <w:rPr>
          <w:rFonts w:ascii="Times New Roman" w:hAnsi="Times New Roman"/>
        </w:rPr>
        <w:t xml:space="preserve"> whether different subgroups of incarcerated people are seen as differently deserving than one another and the “incarcerated” or “criminal” target populations in which they would presumably fall, and if so, what factors influence these differentiated evaluations. </w:t>
      </w:r>
    </w:p>
    <w:p w14:paraId="5AC8708B" w14:textId="6DF10A84" w:rsidR="009403EA" w:rsidRDefault="009403EA" w:rsidP="009403EA">
      <w:pPr>
        <w:spacing w:line="480" w:lineRule="auto"/>
        <w:ind w:firstLine="720"/>
        <w:rPr>
          <w:rFonts w:ascii="Times New Roman" w:hAnsi="Times New Roman"/>
        </w:rPr>
      </w:pPr>
      <w:r w:rsidRPr="00490375">
        <w:rPr>
          <w:rFonts w:ascii="Times New Roman" w:hAnsi="Times New Roman"/>
          <w:b/>
          <w:bCs/>
        </w:rPr>
        <w:t>(Q2</w:t>
      </w:r>
      <w:r>
        <w:rPr>
          <w:rFonts w:ascii="Times New Roman" w:hAnsi="Times New Roman"/>
          <w:b/>
          <w:bCs/>
        </w:rPr>
        <w:t xml:space="preserve">) </w:t>
      </w:r>
      <w:r w:rsidRPr="009403EA">
        <w:rPr>
          <w:rFonts w:ascii="Times New Roman" w:hAnsi="Times New Roman"/>
        </w:rPr>
        <w:t>Whether</w:t>
      </w:r>
      <w:r>
        <w:rPr>
          <w:rFonts w:ascii="Times New Roman" w:hAnsi="Times New Roman"/>
        </w:rPr>
        <w:t xml:space="preserve"> policies that invoke or serve distinct incarcerated subgroups receive different levels of support, regardless or respondents’ punitiveness. </w:t>
      </w:r>
    </w:p>
    <w:p w14:paraId="66090737" w14:textId="11D40CD3" w:rsidR="009403EA" w:rsidRDefault="009403EA" w:rsidP="009403EA">
      <w:pPr>
        <w:spacing w:line="480" w:lineRule="auto"/>
        <w:ind w:firstLine="720"/>
        <w:rPr>
          <w:rFonts w:ascii="Times New Roman" w:hAnsi="Times New Roman"/>
        </w:rPr>
      </w:pPr>
      <w:r w:rsidRPr="00490375">
        <w:rPr>
          <w:rFonts w:ascii="Times New Roman" w:hAnsi="Times New Roman"/>
          <w:b/>
          <w:bCs/>
        </w:rPr>
        <w:t>(Q3)</w:t>
      </w:r>
      <w:r>
        <w:rPr>
          <w:rFonts w:ascii="Times New Roman" w:hAnsi="Times New Roman"/>
        </w:rPr>
        <w:t xml:space="preserve"> Who sees which differences? In other words, </w:t>
      </w:r>
      <w:r w:rsidR="00FF321F">
        <w:rPr>
          <w:rFonts w:ascii="Times New Roman" w:hAnsi="Times New Roman"/>
        </w:rPr>
        <w:t xml:space="preserve">I ask </w:t>
      </w:r>
      <w:r>
        <w:rPr>
          <w:rFonts w:ascii="Times New Roman" w:hAnsi="Times New Roman"/>
        </w:rPr>
        <w:t>what individual-level factors (such as personal experience with incarceration, race and racial attitudes, and political ideology) influence these differentiated evaluations</w:t>
      </w:r>
      <w:r w:rsidR="00FF321F">
        <w:rPr>
          <w:rFonts w:ascii="Times New Roman" w:hAnsi="Times New Roman"/>
        </w:rPr>
        <w:t>.</w:t>
      </w:r>
    </w:p>
    <w:p w14:paraId="577F9D1A" w14:textId="52B69AA6" w:rsidR="007D35A3" w:rsidRPr="002F4468" w:rsidRDefault="00FF321F" w:rsidP="007D35A3">
      <w:pPr>
        <w:spacing w:line="480" w:lineRule="auto"/>
        <w:ind w:firstLine="720"/>
        <w:rPr>
          <w:rFonts w:ascii="Times New Roman" w:hAnsi="Times New Roman"/>
        </w:rPr>
      </w:pPr>
      <w:r>
        <w:rPr>
          <w:rFonts w:ascii="Times New Roman" w:hAnsi="Times New Roman"/>
        </w:rPr>
        <w:t>In this pre-analysis plan, I will highlight what</w:t>
      </w:r>
      <w:r w:rsidR="007D35A3">
        <w:rPr>
          <w:rFonts w:ascii="Times New Roman" w:hAnsi="Times New Roman"/>
        </w:rPr>
        <w:t xml:space="preserve"> social constructions, deservingness, and political psych literature, as well as surveys of punitiveness and public opinion vis-à-vis criminal legal policy </w:t>
      </w:r>
      <w:r>
        <w:rPr>
          <w:rFonts w:ascii="Times New Roman" w:hAnsi="Times New Roman"/>
        </w:rPr>
        <w:t>suggest about how incarcerated people are constructed, and the relationship between constructions and policy views</w:t>
      </w:r>
      <w:r w:rsidR="007D35A3">
        <w:rPr>
          <w:rFonts w:ascii="Times New Roman" w:hAnsi="Times New Roman"/>
        </w:rPr>
        <w:t>.</w:t>
      </w:r>
      <w:r w:rsidR="007D35A3">
        <w:rPr>
          <w:rStyle w:val="FootnoteReference"/>
          <w:rFonts w:ascii="Times New Roman" w:eastAsiaTheme="majorEastAsia" w:hAnsi="Times New Roman"/>
        </w:rPr>
        <w:footnoteReference w:id="1"/>
      </w:r>
      <w:r w:rsidR="00244A20">
        <w:rPr>
          <w:rFonts w:ascii="Times New Roman" w:hAnsi="Times New Roman"/>
        </w:rPr>
        <w:t xml:space="preserve"> </w:t>
      </w:r>
      <w:r w:rsidR="007D35A3">
        <w:rPr>
          <w:rFonts w:ascii="Times New Roman" w:hAnsi="Times New Roman"/>
        </w:rPr>
        <w:t>I find that the deservingness literature has much room to explore evaluations of deservingness in policy areas beyond welfare, health care, and migration</w:t>
      </w:r>
      <w:r w:rsidR="00244A20">
        <w:rPr>
          <w:rFonts w:ascii="Times New Roman" w:hAnsi="Times New Roman"/>
        </w:rPr>
        <w:t xml:space="preserve">, and from this literature present </w:t>
      </w:r>
      <w:r w:rsidR="00244A20">
        <w:rPr>
          <w:rFonts w:ascii="Times New Roman" w:hAnsi="Times New Roman"/>
        </w:rPr>
        <w:lastRenderedPageBreak/>
        <w:t>brief hypothesis – broadly, that I do expect to see variation across subsets and support for subset-targeted policy can operate somewhat independently of punitiveness</w:t>
      </w:r>
      <w:r w:rsidR="007D35A3">
        <w:rPr>
          <w:rFonts w:ascii="Times New Roman" w:hAnsi="Times New Roman"/>
        </w:rPr>
        <w:t xml:space="preserve">. </w:t>
      </w:r>
      <w:r w:rsidR="00244A20">
        <w:rPr>
          <w:rFonts w:ascii="Times New Roman" w:hAnsi="Times New Roman"/>
        </w:rPr>
        <w:t xml:space="preserve">Next, I propose a method for evaluating these questions with data from a September 2024 </w:t>
      </w:r>
      <w:proofErr w:type="gramStart"/>
      <w:r w:rsidR="00244A20">
        <w:rPr>
          <w:rFonts w:ascii="Times New Roman" w:hAnsi="Times New Roman"/>
        </w:rPr>
        <w:t>survey, and</w:t>
      </w:r>
      <w:proofErr w:type="gramEnd"/>
      <w:r w:rsidR="00244A20">
        <w:rPr>
          <w:rFonts w:ascii="Times New Roman" w:hAnsi="Times New Roman"/>
        </w:rPr>
        <w:t xml:space="preserve"> conclude with brief implications. </w:t>
      </w:r>
    </w:p>
    <w:p w14:paraId="4272AFE1" w14:textId="77777777" w:rsidR="00901D9C" w:rsidRDefault="00901D9C" w:rsidP="00901D9C">
      <w:pPr>
        <w:spacing w:line="480" w:lineRule="auto"/>
        <w:jc w:val="center"/>
        <w:rPr>
          <w:rFonts w:ascii="Arial" w:hAnsi="Arial" w:cs="Arial"/>
          <w:b/>
          <w:bCs/>
        </w:rPr>
      </w:pPr>
    </w:p>
    <w:p w14:paraId="31A08F2F" w14:textId="1188A6C6" w:rsidR="007D35A3" w:rsidRPr="00901D9C" w:rsidRDefault="00901D9C" w:rsidP="00901D9C">
      <w:pPr>
        <w:spacing w:line="480" w:lineRule="auto"/>
        <w:jc w:val="center"/>
        <w:rPr>
          <w:rFonts w:ascii="Arial" w:hAnsi="Arial" w:cs="Arial"/>
          <w:b/>
          <w:bCs/>
        </w:rPr>
      </w:pPr>
      <w:r w:rsidRPr="00901D9C">
        <w:rPr>
          <w:rFonts w:ascii="Arial" w:hAnsi="Arial" w:cs="Arial"/>
          <w:b/>
          <w:bCs/>
        </w:rPr>
        <w:t>Literature</w:t>
      </w:r>
    </w:p>
    <w:p w14:paraId="76AD4C7B" w14:textId="5DE80BD2" w:rsidR="005B69DF" w:rsidRDefault="00B10E81" w:rsidP="007D35A3">
      <w:pPr>
        <w:spacing w:line="480" w:lineRule="auto"/>
        <w:rPr>
          <w:rFonts w:ascii="Times New Roman" w:hAnsi="Times New Roman"/>
        </w:rPr>
      </w:pPr>
      <w:r>
        <w:rPr>
          <w:rFonts w:ascii="Times New Roman" w:hAnsi="Times New Roman"/>
        </w:rPr>
        <w:tab/>
        <w:t xml:space="preserve">Policymakers are incentivized to produce policy </w:t>
      </w:r>
      <w:r w:rsidR="00163E83">
        <w:rPr>
          <w:rFonts w:ascii="Times New Roman" w:hAnsi="Times New Roman"/>
        </w:rPr>
        <w:t>that</w:t>
      </w:r>
      <w:r>
        <w:rPr>
          <w:rFonts w:ascii="Times New Roman" w:hAnsi="Times New Roman"/>
        </w:rPr>
        <w:t xml:space="preserve"> help</w:t>
      </w:r>
      <w:r w:rsidR="00244A20">
        <w:rPr>
          <w:rFonts w:ascii="Times New Roman" w:hAnsi="Times New Roman"/>
        </w:rPr>
        <w:t>s</w:t>
      </w:r>
      <w:r>
        <w:rPr>
          <w:rFonts w:ascii="Times New Roman" w:hAnsi="Times New Roman"/>
        </w:rPr>
        <w:t xml:space="preserve"> some groups and punish</w:t>
      </w:r>
      <w:r w:rsidR="00244A20">
        <w:rPr>
          <w:rFonts w:ascii="Times New Roman" w:hAnsi="Times New Roman"/>
        </w:rPr>
        <w:t xml:space="preserve">es </w:t>
      </w:r>
      <w:r>
        <w:rPr>
          <w:rFonts w:ascii="Times New Roman" w:hAnsi="Times New Roman"/>
        </w:rPr>
        <w:t>others. Anne Schneider and Helen Ingram</w:t>
      </w:r>
      <w:r w:rsidR="00B612C4">
        <w:rPr>
          <w:rFonts w:ascii="Times New Roman" w:hAnsi="Times New Roman"/>
        </w:rPr>
        <w:t>’s</w:t>
      </w:r>
      <w:r>
        <w:rPr>
          <w:rFonts w:ascii="Times New Roman" w:hAnsi="Times New Roman"/>
        </w:rPr>
        <w:t xml:space="preserve"> </w:t>
      </w:r>
      <w:r w:rsidR="00390F5B">
        <w:rPr>
          <w:rFonts w:ascii="Times New Roman" w:hAnsi="Times New Roman"/>
        </w:rPr>
        <w:t xml:space="preserve">foundational </w:t>
      </w:r>
      <w:r>
        <w:rPr>
          <w:rFonts w:ascii="Times New Roman" w:hAnsi="Times New Roman"/>
        </w:rPr>
        <w:t xml:space="preserve">typology of </w:t>
      </w:r>
      <w:r w:rsidR="00390F5B">
        <w:rPr>
          <w:rFonts w:ascii="Times New Roman" w:hAnsi="Times New Roman"/>
        </w:rPr>
        <w:t xml:space="preserve">four general </w:t>
      </w:r>
      <w:r>
        <w:rPr>
          <w:rFonts w:ascii="Times New Roman" w:hAnsi="Times New Roman"/>
        </w:rPr>
        <w:t xml:space="preserve">social constructions </w:t>
      </w:r>
      <w:r w:rsidR="00390F5B">
        <w:rPr>
          <w:rFonts w:ascii="Times New Roman" w:hAnsi="Times New Roman"/>
        </w:rPr>
        <w:t>to which</w:t>
      </w:r>
      <w:r>
        <w:rPr>
          <w:rFonts w:ascii="Times New Roman" w:hAnsi="Times New Roman"/>
        </w:rPr>
        <w:t xml:space="preserve"> </w:t>
      </w:r>
      <w:r w:rsidR="009A010E">
        <w:rPr>
          <w:rFonts w:ascii="Times New Roman" w:hAnsi="Times New Roman"/>
        </w:rPr>
        <w:t xml:space="preserve">policymakers respond: target groups </w:t>
      </w:r>
      <w:r w:rsidR="00390F5B">
        <w:rPr>
          <w:rFonts w:ascii="Times New Roman" w:hAnsi="Times New Roman"/>
        </w:rPr>
        <w:t xml:space="preserve">who </w:t>
      </w:r>
      <w:r w:rsidR="009A010E">
        <w:rPr>
          <w:rFonts w:ascii="Times New Roman" w:hAnsi="Times New Roman"/>
        </w:rPr>
        <w:t>are “advantaged,” or powerful and deserving</w:t>
      </w:r>
      <w:r w:rsidR="00390F5B">
        <w:rPr>
          <w:rFonts w:ascii="Times New Roman" w:hAnsi="Times New Roman"/>
        </w:rPr>
        <w:t>;</w:t>
      </w:r>
      <w:r w:rsidR="009A010E">
        <w:rPr>
          <w:rFonts w:ascii="Times New Roman" w:hAnsi="Times New Roman"/>
        </w:rPr>
        <w:t xml:space="preserve"> “contenders</w:t>
      </w:r>
      <w:r w:rsidR="00145E6A">
        <w:rPr>
          <w:rFonts w:ascii="Times New Roman" w:hAnsi="Times New Roman"/>
        </w:rPr>
        <w:t>,</w:t>
      </w:r>
      <w:r w:rsidR="009A010E">
        <w:rPr>
          <w:rFonts w:ascii="Times New Roman" w:hAnsi="Times New Roman"/>
        </w:rPr>
        <w:t>”</w:t>
      </w:r>
      <w:r w:rsidR="00145E6A">
        <w:rPr>
          <w:rFonts w:ascii="Times New Roman" w:hAnsi="Times New Roman"/>
        </w:rPr>
        <w:t xml:space="preserve"> or</w:t>
      </w:r>
      <w:r w:rsidR="009A010E">
        <w:rPr>
          <w:rFonts w:ascii="Times New Roman" w:hAnsi="Times New Roman"/>
        </w:rPr>
        <w:t xml:space="preserve"> </w:t>
      </w:r>
      <w:r w:rsidR="00390F5B">
        <w:rPr>
          <w:rFonts w:ascii="Times New Roman" w:hAnsi="Times New Roman"/>
        </w:rPr>
        <w:t>target groups</w:t>
      </w:r>
      <w:r w:rsidR="009A010E">
        <w:rPr>
          <w:rFonts w:ascii="Times New Roman" w:hAnsi="Times New Roman"/>
        </w:rPr>
        <w:t xml:space="preserve"> who are powerful but undeserving</w:t>
      </w:r>
      <w:r w:rsidR="00390F5B">
        <w:rPr>
          <w:rFonts w:ascii="Times New Roman" w:hAnsi="Times New Roman"/>
        </w:rPr>
        <w:t>;</w:t>
      </w:r>
      <w:r w:rsidR="009A010E">
        <w:rPr>
          <w:rFonts w:ascii="Times New Roman" w:hAnsi="Times New Roman"/>
        </w:rPr>
        <w:t xml:space="preserve"> “dependent</w:t>
      </w:r>
      <w:r w:rsidR="00145E6A">
        <w:rPr>
          <w:rFonts w:ascii="Times New Roman" w:hAnsi="Times New Roman"/>
        </w:rPr>
        <w:t>s</w:t>
      </w:r>
      <w:r w:rsidR="009A010E">
        <w:rPr>
          <w:rFonts w:ascii="Times New Roman" w:hAnsi="Times New Roman"/>
        </w:rPr>
        <w:t xml:space="preserve">” – </w:t>
      </w:r>
      <w:r w:rsidR="00390F5B">
        <w:rPr>
          <w:rFonts w:ascii="Times New Roman" w:hAnsi="Times New Roman"/>
        </w:rPr>
        <w:t xml:space="preserve">groups who are </w:t>
      </w:r>
      <w:r w:rsidR="009A010E">
        <w:rPr>
          <w:rFonts w:ascii="Times New Roman" w:hAnsi="Times New Roman"/>
        </w:rPr>
        <w:t>deserving but lacking power</w:t>
      </w:r>
      <w:r w:rsidR="00390F5B">
        <w:rPr>
          <w:rFonts w:ascii="Times New Roman" w:hAnsi="Times New Roman"/>
        </w:rPr>
        <w:t>;</w:t>
      </w:r>
      <w:r w:rsidR="009A010E">
        <w:rPr>
          <w:rFonts w:ascii="Times New Roman" w:hAnsi="Times New Roman"/>
        </w:rPr>
        <w:t xml:space="preserve"> and “deviant” </w:t>
      </w:r>
      <w:r w:rsidR="00390F5B">
        <w:rPr>
          <w:rFonts w:ascii="Times New Roman" w:hAnsi="Times New Roman"/>
        </w:rPr>
        <w:t xml:space="preserve">groups </w:t>
      </w:r>
      <w:r w:rsidR="009A010E">
        <w:rPr>
          <w:rFonts w:ascii="Times New Roman" w:hAnsi="Times New Roman"/>
        </w:rPr>
        <w:t xml:space="preserve">– </w:t>
      </w:r>
      <w:r w:rsidR="00390F5B">
        <w:rPr>
          <w:rFonts w:ascii="Times New Roman" w:hAnsi="Times New Roman"/>
        </w:rPr>
        <w:t xml:space="preserve">those who are </w:t>
      </w:r>
      <w:r w:rsidR="009A010E">
        <w:rPr>
          <w:rFonts w:ascii="Times New Roman" w:hAnsi="Times New Roman"/>
        </w:rPr>
        <w:t>both undeserving and weak</w:t>
      </w:r>
      <w:r w:rsidR="00B612C4">
        <w:rPr>
          <w:rFonts w:ascii="Times New Roman" w:hAnsi="Times New Roman"/>
        </w:rPr>
        <w:t xml:space="preserve"> (Schneider and Ingram 1993)</w:t>
      </w:r>
      <w:r w:rsidR="009A010E">
        <w:rPr>
          <w:rFonts w:ascii="Times New Roman" w:hAnsi="Times New Roman"/>
        </w:rPr>
        <w:t>.</w:t>
      </w:r>
      <w:r w:rsidR="0077314C">
        <w:rPr>
          <w:rFonts w:ascii="Times New Roman" w:hAnsi="Times New Roman"/>
        </w:rPr>
        <w:t xml:space="preserve"> </w:t>
      </w:r>
      <w:r w:rsidR="009A010E">
        <w:rPr>
          <w:rFonts w:ascii="Times New Roman" w:hAnsi="Times New Roman"/>
        </w:rPr>
        <w:t xml:space="preserve">Policymakers </w:t>
      </w:r>
      <w:r w:rsidR="005B69DF">
        <w:rPr>
          <w:rFonts w:ascii="Times New Roman" w:hAnsi="Times New Roman"/>
        </w:rPr>
        <w:t>respond to these</w:t>
      </w:r>
      <w:r w:rsidR="009A010E">
        <w:rPr>
          <w:rFonts w:ascii="Times New Roman" w:hAnsi="Times New Roman"/>
        </w:rPr>
        <w:t xml:space="preserve"> social constructions and their perceptions of consequences for their re-election</w:t>
      </w:r>
      <w:r w:rsidR="00390F5B">
        <w:rPr>
          <w:rFonts w:ascii="Times New Roman" w:hAnsi="Times New Roman"/>
        </w:rPr>
        <w:t xml:space="preserve"> </w:t>
      </w:r>
      <w:r w:rsidR="005B69DF">
        <w:rPr>
          <w:rFonts w:ascii="Times New Roman" w:hAnsi="Times New Roman"/>
        </w:rPr>
        <w:t xml:space="preserve">in “anticipatory” feedback processes </w:t>
      </w:r>
      <w:r w:rsidR="00390F5B">
        <w:rPr>
          <w:rFonts w:ascii="Times New Roman" w:hAnsi="Times New Roman"/>
        </w:rPr>
        <w:t>(Schneider and Ingram, 2019)</w:t>
      </w:r>
      <w:r w:rsidR="009A010E">
        <w:rPr>
          <w:rFonts w:ascii="Times New Roman" w:hAnsi="Times New Roman"/>
        </w:rPr>
        <w:t xml:space="preserve">. </w:t>
      </w:r>
      <w:r w:rsidR="00390F5B">
        <w:rPr>
          <w:rFonts w:ascii="Times New Roman" w:hAnsi="Times New Roman"/>
        </w:rPr>
        <w:t>Policymakers will offer benefits to advantaged groups and to contenders, although advantages to contenders will be publicly obscured</w:t>
      </w:r>
      <w:r w:rsidR="00145E6A">
        <w:rPr>
          <w:rFonts w:ascii="Times New Roman" w:hAnsi="Times New Roman"/>
        </w:rPr>
        <w:t xml:space="preserve"> as in the case of </w:t>
      </w:r>
      <w:r w:rsidR="00390F5B">
        <w:rPr>
          <w:rFonts w:ascii="Times New Roman" w:hAnsi="Times New Roman"/>
        </w:rPr>
        <w:t>as tax credits for the wealthy</w:t>
      </w:r>
      <w:r w:rsidR="00145E6A">
        <w:rPr>
          <w:rFonts w:ascii="Times New Roman" w:hAnsi="Times New Roman"/>
        </w:rPr>
        <w:t xml:space="preserve"> – recipients of which are perceived as more deserving than groups who receive social benefits (Ellis and </w:t>
      </w:r>
      <w:proofErr w:type="spellStart"/>
      <w:r w:rsidR="00145E6A">
        <w:rPr>
          <w:rFonts w:ascii="Times New Roman" w:hAnsi="Times New Roman"/>
        </w:rPr>
        <w:t>Faricy</w:t>
      </w:r>
      <w:proofErr w:type="spellEnd"/>
      <w:r w:rsidR="00145E6A">
        <w:rPr>
          <w:rFonts w:ascii="Times New Roman" w:hAnsi="Times New Roman"/>
        </w:rPr>
        <w:t xml:space="preserve"> 2020)</w:t>
      </w:r>
      <w:r w:rsidR="00390F5B">
        <w:rPr>
          <w:rFonts w:ascii="Times New Roman" w:hAnsi="Times New Roman"/>
        </w:rPr>
        <w:t xml:space="preserve">. As dependent groups are seen as deserving but lacking power, what policy benefits they enjoy may </w:t>
      </w:r>
      <w:r w:rsidR="00244A20">
        <w:rPr>
          <w:rFonts w:ascii="Times New Roman" w:hAnsi="Times New Roman"/>
        </w:rPr>
        <w:t xml:space="preserve">be </w:t>
      </w:r>
      <w:r w:rsidR="00390F5B">
        <w:rPr>
          <w:rFonts w:ascii="Times New Roman" w:hAnsi="Times New Roman"/>
        </w:rPr>
        <w:t xml:space="preserve">“symbolic” or be rendered nearly inaccessible </w:t>
      </w:r>
      <w:r w:rsidR="00021097">
        <w:rPr>
          <w:rFonts w:ascii="Times New Roman" w:hAnsi="Times New Roman"/>
        </w:rPr>
        <w:t>by</w:t>
      </w:r>
      <w:r w:rsidR="00390F5B">
        <w:rPr>
          <w:rFonts w:ascii="Times New Roman" w:hAnsi="Times New Roman"/>
        </w:rPr>
        <w:t xml:space="preserve"> bureaucratic hurdles. Deviants</w:t>
      </w:r>
      <w:r w:rsidR="009465A5">
        <w:rPr>
          <w:rFonts w:ascii="Times New Roman" w:hAnsi="Times New Roman"/>
        </w:rPr>
        <w:t xml:space="preserve"> will be punishe</w:t>
      </w:r>
      <w:r w:rsidR="005B69DF">
        <w:rPr>
          <w:rFonts w:ascii="Times New Roman" w:hAnsi="Times New Roman"/>
        </w:rPr>
        <w:t xml:space="preserve">d – policymakers expect their constituencies view deviants as undeserving, and that deviants will lack the political power to punish legislators, in turn. </w:t>
      </w:r>
    </w:p>
    <w:p w14:paraId="042143AF" w14:textId="2941CE74" w:rsidR="00970BC7" w:rsidRDefault="009A010E" w:rsidP="007D35A3">
      <w:pPr>
        <w:spacing w:line="480" w:lineRule="auto"/>
        <w:rPr>
          <w:rFonts w:ascii="Times New Roman" w:hAnsi="Times New Roman"/>
        </w:rPr>
      </w:pPr>
      <w:r>
        <w:rPr>
          <w:rFonts w:ascii="Times New Roman" w:hAnsi="Times New Roman"/>
        </w:rPr>
        <w:tab/>
        <w:t xml:space="preserve">Support for this theory and the mapping of social constructions of target groups </w:t>
      </w:r>
      <w:r w:rsidR="00B612C4">
        <w:rPr>
          <w:rFonts w:ascii="Times New Roman" w:hAnsi="Times New Roman"/>
        </w:rPr>
        <w:t>has been well-established through both</w:t>
      </w:r>
      <w:r w:rsidR="00B612C4" w:rsidRPr="00B612C4">
        <w:rPr>
          <w:rFonts w:ascii="Times New Roman" w:hAnsi="Times New Roman"/>
        </w:rPr>
        <w:t xml:space="preserve"> </w:t>
      </w:r>
      <w:proofErr w:type="gramStart"/>
      <w:r w:rsidR="00B612C4">
        <w:rPr>
          <w:rFonts w:ascii="Times New Roman" w:hAnsi="Times New Roman"/>
        </w:rPr>
        <w:t>literature</w:t>
      </w:r>
      <w:proofErr w:type="gramEnd"/>
      <w:r w:rsidR="00B612C4">
        <w:rPr>
          <w:rFonts w:ascii="Times New Roman" w:hAnsi="Times New Roman"/>
        </w:rPr>
        <w:t xml:space="preserve"> leveraging interpretive methods like text analysis (Schneider and Ingram 2019), and </w:t>
      </w:r>
      <w:r w:rsidR="00FF5D81">
        <w:rPr>
          <w:rFonts w:ascii="Times New Roman" w:hAnsi="Times New Roman"/>
        </w:rPr>
        <w:t xml:space="preserve">empirical work. The latter has deepened and complicated both the picture of group’s social constructions, and the drivers of </w:t>
      </w:r>
      <w:r w:rsidR="00FF5D81">
        <w:rPr>
          <w:rFonts w:ascii="Times New Roman" w:hAnsi="Times New Roman"/>
          <w:i/>
          <w:iCs/>
        </w:rPr>
        <w:t>difference</w:t>
      </w:r>
      <w:r w:rsidR="00FF5D81">
        <w:rPr>
          <w:rFonts w:ascii="Times New Roman" w:hAnsi="Times New Roman"/>
        </w:rPr>
        <w:t xml:space="preserve"> across evaluators of social constructions </w:t>
      </w:r>
      <w:r w:rsidR="0090402D">
        <w:rPr>
          <w:rFonts w:ascii="Times New Roman" w:hAnsi="Times New Roman"/>
        </w:rPr>
        <w:t xml:space="preserve">– highlighting state contexts and party membership </w:t>
      </w:r>
      <w:r w:rsidR="00FF5D81">
        <w:rPr>
          <w:rFonts w:ascii="Times New Roman" w:hAnsi="Times New Roman"/>
        </w:rPr>
        <w:t xml:space="preserve">(Smith and </w:t>
      </w:r>
      <w:proofErr w:type="spellStart"/>
      <w:r w:rsidR="00FF5D81">
        <w:rPr>
          <w:rFonts w:ascii="Times New Roman" w:hAnsi="Times New Roman"/>
        </w:rPr>
        <w:t>Kreitzer</w:t>
      </w:r>
      <w:proofErr w:type="spellEnd"/>
      <w:r w:rsidR="00FF5D81">
        <w:rPr>
          <w:rFonts w:ascii="Times New Roman" w:hAnsi="Times New Roman"/>
        </w:rPr>
        <w:t xml:space="preserve"> 2018, 2024). In other words, social constructions are not objects of which there is uniform consensus – groups are seen as differently deserving depending on who you ask </w:t>
      </w:r>
      <w:r w:rsidR="005079C1">
        <w:rPr>
          <w:rFonts w:ascii="Times New Roman" w:hAnsi="Times New Roman"/>
        </w:rPr>
        <w:t xml:space="preserve">and which groups you ask about </w:t>
      </w:r>
      <w:r w:rsidR="00FF5D81">
        <w:rPr>
          <w:rFonts w:ascii="Times New Roman" w:hAnsi="Times New Roman"/>
        </w:rPr>
        <w:t xml:space="preserve">– and </w:t>
      </w:r>
      <w:r w:rsidR="00970BC7">
        <w:rPr>
          <w:rFonts w:ascii="Times New Roman" w:hAnsi="Times New Roman"/>
        </w:rPr>
        <w:t xml:space="preserve">are themselves composed of </w:t>
      </w:r>
      <w:r w:rsidR="00970BC7">
        <w:rPr>
          <w:rFonts w:ascii="Times New Roman" w:hAnsi="Times New Roman"/>
        </w:rPr>
        <w:lastRenderedPageBreak/>
        <w:t>various sub-groups. My expectation in this project is that subsets of incarcerated people are constructed as differently deserving, and that these constructions will vary depending on who is asked.  In the next paragraphs, I will discuss:</w:t>
      </w:r>
    </w:p>
    <w:p w14:paraId="049BFB1E" w14:textId="09C00A7F" w:rsidR="00FF5D81" w:rsidRDefault="00970BC7" w:rsidP="00970BC7">
      <w:pPr>
        <w:pStyle w:val="ListParagraph"/>
        <w:numPr>
          <w:ilvl w:val="0"/>
          <w:numId w:val="5"/>
        </w:numPr>
        <w:spacing w:line="480" w:lineRule="auto"/>
        <w:rPr>
          <w:rFonts w:ascii="Times New Roman" w:hAnsi="Times New Roman"/>
        </w:rPr>
      </w:pPr>
      <w:r>
        <w:rPr>
          <w:rFonts w:ascii="Times New Roman" w:hAnsi="Times New Roman"/>
        </w:rPr>
        <w:t>The criteria that are argued inform the “deservingness heuristic;”</w:t>
      </w:r>
    </w:p>
    <w:p w14:paraId="602515BE" w14:textId="4B2F0C0D" w:rsidR="00970BC7" w:rsidRDefault="002D41A0" w:rsidP="00970BC7">
      <w:pPr>
        <w:pStyle w:val="ListParagraph"/>
        <w:numPr>
          <w:ilvl w:val="0"/>
          <w:numId w:val="5"/>
        </w:numPr>
        <w:spacing w:line="480" w:lineRule="auto"/>
        <w:rPr>
          <w:rFonts w:ascii="Times New Roman" w:hAnsi="Times New Roman"/>
        </w:rPr>
      </w:pPr>
      <w:r>
        <w:rPr>
          <w:rFonts w:ascii="Times New Roman" w:hAnsi="Times New Roman"/>
        </w:rPr>
        <w:t>Internal factors (of the evaluator) that shape deservingness constructions</w:t>
      </w:r>
    </w:p>
    <w:p w14:paraId="3F20A848" w14:textId="36963CA8" w:rsidR="002D41A0" w:rsidRPr="00970BC7" w:rsidRDefault="002D41A0" w:rsidP="00970BC7">
      <w:pPr>
        <w:pStyle w:val="ListParagraph"/>
        <w:numPr>
          <w:ilvl w:val="0"/>
          <w:numId w:val="5"/>
        </w:numPr>
        <w:spacing w:line="480" w:lineRule="auto"/>
        <w:rPr>
          <w:rFonts w:ascii="Times New Roman" w:hAnsi="Times New Roman"/>
        </w:rPr>
      </w:pPr>
      <w:r>
        <w:rPr>
          <w:rFonts w:ascii="Times New Roman" w:hAnsi="Times New Roman"/>
        </w:rPr>
        <w:t>External factors that shape deservingness constructions</w:t>
      </w:r>
    </w:p>
    <w:p w14:paraId="69B4325F" w14:textId="3E84EDF8" w:rsidR="00FF5D81" w:rsidRPr="00901D9C" w:rsidRDefault="00901D9C" w:rsidP="007D35A3">
      <w:pPr>
        <w:spacing w:line="480" w:lineRule="auto"/>
        <w:rPr>
          <w:rFonts w:ascii="Times New Roman" w:hAnsi="Times New Roman"/>
          <w:b/>
          <w:bCs/>
        </w:rPr>
      </w:pPr>
      <w:r w:rsidRPr="00901D9C">
        <w:rPr>
          <w:rFonts w:ascii="Times New Roman" w:hAnsi="Times New Roman"/>
          <w:b/>
          <w:bCs/>
        </w:rPr>
        <w:t>Deservingness Heuristic &amp; Criteria</w:t>
      </w:r>
    </w:p>
    <w:p w14:paraId="16FCC682" w14:textId="793A6216" w:rsidR="00970BC7" w:rsidRDefault="00970BC7" w:rsidP="00970BC7">
      <w:pPr>
        <w:spacing w:line="480" w:lineRule="auto"/>
        <w:ind w:firstLine="417"/>
        <w:rPr>
          <w:rFonts w:ascii="Times New Roman" w:hAnsi="Times New Roman"/>
        </w:rPr>
      </w:pPr>
      <w:r>
        <w:rPr>
          <w:rFonts w:ascii="Times New Roman" w:hAnsi="Times New Roman"/>
        </w:rPr>
        <w:t>Around the same period Schneider and Ingram introduced their framework for social constructions, scholars began to argue that judgements the “merit” or deservingness of welfare recipients and attitudes towards welfare policies were the products of heuristic evaluations.</w:t>
      </w:r>
      <w:r>
        <w:rPr>
          <w:rStyle w:val="FootnoteReference"/>
          <w:rFonts w:ascii="Times New Roman" w:hAnsi="Times New Roman"/>
        </w:rPr>
        <w:footnoteReference w:id="2"/>
      </w:r>
      <w:r>
        <w:rPr>
          <w:rFonts w:ascii="Times New Roman" w:hAnsi="Times New Roman"/>
        </w:rPr>
        <w:t xml:space="preserve"> The idea that a deservingness judgement is a </w:t>
      </w:r>
      <w:proofErr w:type="gramStart"/>
      <w:r>
        <w:rPr>
          <w:rFonts w:ascii="Times New Roman" w:hAnsi="Times New Roman"/>
        </w:rPr>
        <w:t>heuristic draws</w:t>
      </w:r>
      <w:proofErr w:type="gramEnd"/>
      <w:r>
        <w:rPr>
          <w:rFonts w:ascii="Times New Roman" w:hAnsi="Times New Roman"/>
        </w:rPr>
        <w:t xml:space="preserve"> on Kahneman’s theory of “System 1 and System 2” thinking. The prior, Kahneman argues, are near-instantaneous judgements, decisions, or impressions that over-rely on the accessibility and strength of pre-existing evidence, ideas, or objects generally (Kahneman, 2003, 2011). People are conditioned to take cognitive shortcuts to avoid expending energy and to quickly make sense of uncertainty – and in doing so, arrive at conclusions that are often irrational and inaccurate, and often fail to be corrected by “system 2” thinking because “find[</w:t>
      </w:r>
      <w:proofErr w:type="spellStart"/>
      <w:r>
        <w:rPr>
          <w:rFonts w:ascii="Times New Roman" w:hAnsi="Times New Roman"/>
        </w:rPr>
        <w:t>ing</w:t>
      </w:r>
      <w:proofErr w:type="spellEnd"/>
      <w:r>
        <w:rPr>
          <w:rFonts w:ascii="Times New Roman" w:hAnsi="Times New Roman"/>
        </w:rPr>
        <w:t xml:space="preserve">] the </w:t>
      </w:r>
      <w:proofErr w:type="spellStart"/>
      <w:r>
        <w:rPr>
          <w:rFonts w:ascii="Times New Roman" w:hAnsi="Times New Roman"/>
        </w:rPr>
        <w:t>relvant</w:t>
      </w:r>
      <w:proofErr w:type="spellEnd"/>
      <w:r>
        <w:rPr>
          <w:rFonts w:ascii="Times New Roman" w:hAnsi="Times New Roman"/>
        </w:rPr>
        <w:t xml:space="preserve"> reference category, estimate[</w:t>
      </w:r>
      <w:proofErr w:type="spellStart"/>
      <w:r>
        <w:rPr>
          <w:rFonts w:ascii="Times New Roman" w:hAnsi="Times New Roman"/>
        </w:rPr>
        <w:t>ing</w:t>
      </w:r>
      <w:proofErr w:type="spellEnd"/>
      <w:r>
        <w:rPr>
          <w:rFonts w:ascii="Times New Roman" w:hAnsi="Times New Roman"/>
        </w:rPr>
        <w:t xml:space="preserve">] the baseline prediction, and </w:t>
      </w:r>
      <w:proofErr w:type="spellStart"/>
      <w:r>
        <w:rPr>
          <w:rFonts w:ascii="Times New Roman" w:hAnsi="Times New Roman"/>
        </w:rPr>
        <w:t>evaluat</w:t>
      </w:r>
      <w:proofErr w:type="spellEnd"/>
      <w:r>
        <w:rPr>
          <w:rFonts w:ascii="Times New Roman" w:hAnsi="Times New Roman"/>
        </w:rPr>
        <w:t>[</w:t>
      </w:r>
      <w:proofErr w:type="spellStart"/>
      <w:r>
        <w:rPr>
          <w:rFonts w:ascii="Times New Roman" w:hAnsi="Times New Roman"/>
        </w:rPr>
        <w:t>ing</w:t>
      </w:r>
      <w:proofErr w:type="spellEnd"/>
      <w:r>
        <w:rPr>
          <w:rFonts w:ascii="Times New Roman" w:hAnsi="Times New Roman"/>
        </w:rPr>
        <w:t xml:space="preserve">] the quality of evidence” requires conscious effort (Kahneman 2011). In turn, scholars who theorize that deservingness judgements are heuristic judgements also see them as automatic and overly reliant on accessibility (Peterson 2010), and capable of superseding partisan identity and ideological predisposition (Peterson 2012). </w:t>
      </w:r>
    </w:p>
    <w:p w14:paraId="7A5819B4" w14:textId="3FFF5004" w:rsidR="00970BC7" w:rsidRDefault="00970BC7" w:rsidP="00970BC7">
      <w:pPr>
        <w:spacing w:line="480" w:lineRule="auto"/>
        <w:rPr>
          <w:rFonts w:ascii="Times New Roman" w:hAnsi="Times New Roman"/>
        </w:rPr>
      </w:pPr>
      <w:r>
        <w:rPr>
          <w:rFonts w:ascii="Times New Roman" w:hAnsi="Times New Roman"/>
        </w:rPr>
        <w:tab/>
      </w:r>
      <w:r w:rsidR="00092D92">
        <w:rPr>
          <w:rFonts w:ascii="Times New Roman" w:hAnsi="Times New Roman"/>
        </w:rPr>
        <w:t xml:space="preserve">In 2000, Wim van </w:t>
      </w:r>
      <w:r>
        <w:rPr>
          <w:rFonts w:ascii="Times New Roman" w:hAnsi="Times New Roman"/>
        </w:rPr>
        <w:t>Oorschot</w:t>
      </w:r>
      <w:r w:rsidR="00092D92">
        <w:rPr>
          <w:rFonts w:ascii="Times New Roman" w:hAnsi="Times New Roman"/>
        </w:rPr>
        <w:t xml:space="preserve"> synthesized five </w:t>
      </w:r>
      <w:r>
        <w:rPr>
          <w:rFonts w:ascii="Times New Roman" w:hAnsi="Times New Roman"/>
        </w:rPr>
        <w:t xml:space="preserve">criteria </w:t>
      </w:r>
      <w:r w:rsidR="00092D92">
        <w:rPr>
          <w:rFonts w:ascii="Times New Roman" w:hAnsi="Times New Roman"/>
        </w:rPr>
        <w:t>that influence the deservingness heuristic response</w:t>
      </w:r>
      <w:r>
        <w:rPr>
          <w:rFonts w:ascii="Times New Roman" w:hAnsi="Times New Roman"/>
        </w:rPr>
        <w:t xml:space="preserve"> acronymized as “CARIN”:</w:t>
      </w:r>
      <w:r w:rsidRPr="00A90AFE">
        <w:rPr>
          <w:rFonts w:ascii="Times New Roman" w:hAnsi="Times New Roman"/>
        </w:rPr>
        <w:t xml:space="preserve"> </w:t>
      </w:r>
      <w:r>
        <w:rPr>
          <w:rFonts w:ascii="Times New Roman" w:hAnsi="Times New Roman"/>
        </w:rPr>
        <w:t xml:space="preserve">the extent to which a group is perceived as having </w:t>
      </w:r>
      <w:r w:rsidRPr="000C6BD1">
        <w:rPr>
          <w:rFonts w:ascii="Times New Roman" w:hAnsi="Times New Roman"/>
          <w:i/>
          <w:iCs/>
        </w:rPr>
        <w:t>control</w:t>
      </w:r>
      <w:r>
        <w:rPr>
          <w:rFonts w:ascii="Times New Roman" w:hAnsi="Times New Roman"/>
        </w:rPr>
        <w:t xml:space="preserve"> over their condition, </w:t>
      </w:r>
      <w:r>
        <w:rPr>
          <w:rFonts w:ascii="Times New Roman" w:hAnsi="Times New Roman"/>
          <w:i/>
          <w:iCs/>
        </w:rPr>
        <w:t>attitudes</w:t>
      </w:r>
      <w:r>
        <w:rPr>
          <w:rFonts w:ascii="Times New Roman" w:hAnsi="Times New Roman"/>
        </w:rPr>
        <w:t xml:space="preserve"> toward the target group, perceptions of the group’s </w:t>
      </w:r>
      <w:r>
        <w:rPr>
          <w:rFonts w:ascii="Times New Roman" w:hAnsi="Times New Roman"/>
          <w:i/>
          <w:iCs/>
        </w:rPr>
        <w:t>reciprocity</w:t>
      </w:r>
      <w:r>
        <w:rPr>
          <w:rFonts w:ascii="Times New Roman" w:hAnsi="Times New Roman"/>
        </w:rPr>
        <w:t xml:space="preserve"> or gratitude and </w:t>
      </w:r>
      <w:r>
        <w:rPr>
          <w:rFonts w:ascii="Times New Roman" w:hAnsi="Times New Roman"/>
        </w:rPr>
        <w:lastRenderedPageBreak/>
        <w:t xml:space="preserve">willingness or ability to give back, </w:t>
      </w:r>
      <w:r w:rsidRPr="000C6BD1">
        <w:rPr>
          <w:rFonts w:ascii="Times New Roman" w:hAnsi="Times New Roman"/>
          <w:i/>
          <w:iCs/>
        </w:rPr>
        <w:t>identity</w:t>
      </w:r>
      <w:r>
        <w:rPr>
          <w:rFonts w:ascii="Times New Roman" w:hAnsi="Times New Roman"/>
        </w:rPr>
        <w:t xml:space="preserve"> or </w:t>
      </w:r>
      <w:r w:rsidRPr="000C6BD1">
        <w:rPr>
          <w:rFonts w:ascii="Times New Roman" w:hAnsi="Times New Roman"/>
        </w:rPr>
        <w:t>the</w:t>
      </w:r>
      <w:r>
        <w:rPr>
          <w:rFonts w:ascii="Times New Roman" w:hAnsi="Times New Roman"/>
        </w:rPr>
        <w:t xml:space="preserve"> extent to which a target group is part of one’s own, and the group’s </w:t>
      </w:r>
      <w:r w:rsidRPr="000C6BD1">
        <w:rPr>
          <w:rFonts w:ascii="Times New Roman" w:hAnsi="Times New Roman"/>
          <w:i/>
          <w:iCs/>
        </w:rPr>
        <w:t>need</w:t>
      </w:r>
      <w:r>
        <w:rPr>
          <w:rFonts w:ascii="Times New Roman" w:hAnsi="Times New Roman"/>
        </w:rPr>
        <w:t xml:space="preserve"> for assistance</w:t>
      </w:r>
      <w:r w:rsidRPr="009A010E">
        <w:rPr>
          <w:rFonts w:ascii="Times New Roman" w:hAnsi="Times New Roman"/>
        </w:rPr>
        <w:t xml:space="preserve"> </w:t>
      </w:r>
      <w:r>
        <w:rPr>
          <w:rFonts w:ascii="Times New Roman" w:hAnsi="Times New Roman"/>
        </w:rPr>
        <w:t xml:space="preserve">(Oorschot 2000). </w:t>
      </w:r>
      <w:r w:rsidR="00092D92">
        <w:rPr>
          <w:rFonts w:ascii="Times New Roman" w:hAnsi="Times New Roman"/>
        </w:rPr>
        <w:t xml:space="preserve">Applied to social constructions of incarcerated people, we can see how each </w:t>
      </w:r>
      <w:proofErr w:type="gramStart"/>
      <w:r w:rsidR="00092D92">
        <w:rPr>
          <w:rFonts w:ascii="Times New Roman" w:hAnsi="Times New Roman"/>
        </w:rPr>
        <w:t>criteria</w:t>
      </w:r>
      <w:proofErr w:type="gramEnd"/>
      <w:r w:rsidR="00092D92">
        <w:rPr>
          <w:rFonts w:ascii="Times New Roman" w:hAnsi="Times New Roman"/>
        </w:rPr>
        <w:t xml:space="preserve"> can vary depending on individual-level factors of the evaluator (</w:t>
      </w:r>
      <w:r w:rsidR="00092D92">
        <w:rPr>
          <w:rFonts w:ascii="Times New Roman" w:hAnsi="Times New Roman"/>
          <w:i/>
          <w:iCs/>
        </w:rPr>
        <w:t>who</w:t>
      </w:r>
      <w:r w:rsidR="00092D92">
        <w:rPr>
          <w:rFonts w:ascii="Times New Roman" w:hAnsi="Times New Roman"/>
        </w:rPr>
        <w:t xml:space="preserve"> is asked to construct ‘the criminal’), and external factors (</w:t>
      </w:r>
      <w:r w:rsidR="00034E5D">
        <w:rPr>
          <w:rFonts w:ascii="Times New Roman" w:hAnsi="Times New Roman"/>
        </w:rPr>
        <w:t xml:space="preserve">the context of both the evaluator and target group – such the state and local policy context of the evaluator, and how the target group is framed). </w:t>
      </w:r>
    </w:p>
    <w:p w14:paraId="047D924D" w14:textId="5CD0542D" w:rsidR="002D1CE3" w:rsidRDefault="002D1CE3" w:rsidP="002D1CE3">
      <w:pPr>
        <w:spacing w:line="480" w:lineRule="auto"/>
        <w:rPr>
          <w:rFonts w:ascii="Times New Roman" w:hAnsi="Times New Roman"/>
          <w:b/>
          <w:bCs/>
        </w:rPr>
      </w:pPr>
      <w:r>
        <w:rPr>
          <w:rFonts w:ascii="Times New Roman" w:hAnsi="Times New Roman"/>
          <w:b/>
          <w:bCs/>
        </w:rPr>
        <w:t>Individual-Level – Race</w:t>
      </w:r>
    </w:p>
    <w:p w14:paraId="71D27142" w14:textId="27A2B9F6" w:rsidR="00901D9C" w:rsidRDefault="00786EED" w:rsidP="00901D9C">
      <w:pPr>
        <w:spacing w:line="480" w:lineRule="auto"/>
        <w:ind w:firstLine="720"/>
        <w:rPr>
          <w:rFonts w:ascii="Times New Roman" w:hAnsi="Times New Roman"/>
        </w:rPr>
      </w:pPr>
      <w:r>
        <w:rPr>
          <w:rFonts w:ascii="Times New Roman" w:hAnsi="Times New Roman"/>
        </w:rPr>
        <w:t xml:space="preserve">The American carceral system and “punitive turn” is a case of racial disproportionality and decentralization in myriad ways </w:t>
      </w:r>
      <w:r w:rsidR="00CC18B1">
        <w:rPr>
          <w:rFonts w:ascii="Times New Roman" w:hAnsi="Times New Roman"/>
        </w:rPr>
        <w:t xml:space="preserve">that </w:t>
      </w:r>
      <w:r w:rsidR="00422461">
        <w:rPr>
          <w:rFonts w:ascii="Times New Roman" w:hAnsi="Times New Roman"/>
        </w:rPr>
        <w:t>link</w:t>
      </w:r>
      <w:r w:rsidR="00CC18B1">
        <w:rPr>
          <w:rFonts w:ascii="Times New Roman" w:hAnsi="Times New Roman"/>
        </w:rPr>
        <w:t xml:space="preserve"> </w:t>
      </w:r>
      <w:r w:rsidR="00422461">
        <w:rPr>
          <w:rFonts w:ascii="Times New Roman" w:hAnsi="Times New Roman"/>
        </w:rPr>
        <w:t xml:space="preserve">punishment </w:t>
      </w:r>
      <w:r w:rsidR="00CC18B1">
        <w:rPr>
          <w:rFonts w:ascii="Times New Roman" w:hAnsi="Times New Roman"/>
        </w:rPr>
        <w:t xml:space="preserve">and race </w:t>
      </w:r>
      <w:r>
        <w:rPr>
          <w:rFonts w:ascii="Times New Roman" w:hAnsi="Times New Roman"/>
        </w:rPr>
        <w:t>(Michener 2018)</w:t>
      </w:r>
      <w:r w:rsidR="00CC18B1">
        <w:rPr>
          <w:rFonts w:ascii="Times New Roman" w:hAnsi="Times New Roman"/>
        </w:rPr>
        <w:t>.</w:t>
      </w:r>
      <w:r>
        <w:rPr>
          <w:rFonts w:ascii="Times New Roman" w:hAnsi="Times New Roman"/>
        </w:rPr>
        <w:t xml:space="preserve"> </w:t>
      </w:r>
      <w:r w:rsidR="00CC18B1">
        <w:rPr>
          <w:rFonts w:ascii="Times New Roman" w:hAnsi="Times New Roman"/>
        </w:rPr>
        <w:t xml:space="preserve">I expect that attitudes towards “criminals” are </w:t>
      </w:r>
      <w:r w:rsidR="00901D9C">
        <w:rPr>
          <w:rFonts w:ascii="Times New Roman" w:hAnsi="Times New Roman"/>
        </w:rPr>
        <w:t>differently</w:t>
      </w:r>
      <w:r w:rsidR="00CC18B1">
        <w:rPr>
          <w:rFonts w:ascii="Times New Roman" w:hAnsi="Times New Roman"/>
        </w:rPr>
        <w:t xml:space="preserve"> shaped </w:t>
      </w:r>
      <w:r w:rsidR="00901D9C">
        <w:rPr>
          <w:rFonts w:ascii="Times New Roman" w:hAnsi="Times New Roman"/>
        </w:rPr>
        <w:t>across racial groups</w:t>
      </w:r>
      <w:r w:rsidR="00CC18B1">
        <w:rPr>
          <w:rFonts w:ascii="Times New Roman" w:hAnsi="Times New Roman"/>
        </w:rPr>
        <w:t xml:space="preserve"> and </w:t>
      </w:r>
      <w:r w:rsidR="00901D9C">
        <w:rPr>
          <w:rFonts w:ascii="Times New Roman" w:hAnsi="Times New Roman"/>
        </w:rPr>
        <w:t>by</w:t>
      </w:r>
      <w:r w:rsidR="00CC18B1">
        <w:rPr>
          <w:rFonts w:ascii="Times New Roman" w:hAnsi="Times New Roman"/>
        </w:rPr>
        <w:t xml:space="preserve"> racial attitudes. </w:t>
      </w:r>
      <w:r w:rsidR="002D1CE3">
        <w:rPr>
          <w:rFonts w:ascii="Times New Roman" w:hAnsi="Times New Roman"/>
        </w:rPr>
        <w:t>Race</w:t>
      </w:r>
      <w:r w:rsidR="002D1CE3" w:rsidRPr="001A5A3E">
        <w:rPr>
          <w:rFonts w:ascii="Times New Roman" w:hAnsi="Times New Roman"/>
        </w:rPr>
        <w:t xml:space="preserve"> or assumed race of policy recipients shapes </w:t>
      </w:r>
      <w:r w:rsidR="00422461">
        <w:rPr>
          <w:rFonts w:ascii="Times New Roman" w:hAnsi="Times New Roman"/>
        </w:rPr>
        <w:t>what people believe</w:t>
      </w:r>
      <w:r w:rsidR="002D1CE3" w:rsidRPr="001A5A3E">
        <w:rPr>
          <w:rFonts w:ascii="Times New Roman" w:hAnsi="Times New Roman"/>
        </w:rPr>
        <w:t xml:space="preserve"> about </w:t>
      </w:r>
      <w:r w:rsidR="002D1CE3">
        <w:rPr>
          <w:rFonts w:ascii="Times New Roman" w:hAnsi="Times New Roman"/>
        </w:rPr>
        <w:t xml:space="preserve">their </w:t>
      </w:r>
      <w:r w:rsidR="002D1CE3" w:rsidRPr="001A5A3E">
        <w:rPr>
          <w:rFonts w:ascii="Times New Roman" w:hAnsi="Times New Roman"/>
        </w:rPr>
        <w:t xml:space="preserve">deservingness </w:t>
      </w:r>
      <w:r w:rsidR="002D1CE3">
        <w:rPr>
          <w:rFonts w:ascii="Times New Roman" w:hAnsi="Times New Roman"/>
        </w:rPr>
        <w:t xml:space="preserve">of public benefits including </w:t>
      </w:r>
      <w:r w:rsidR="002D1CE3" w:rsidRPr="001A5A3E">
        <w:rPr>
          <w:rFonts w:ascii="Times New Roman" w:hAnsi="Times New Roman"/>
        </w:rPr>
        <w:t>welfare (</w:t>
      </w:r>
      <w:proofErr w:type="spellStart"/>
      <w:r w:rsidR="002D1CE3" w:rsidRPr="001A5A3E">
        <w:rPr>
          <w:rFonts w:ascii="Times New Roman" w:hAnsi="Times New Roman"/>
        </w:rPr>
        <w:t>DeSante</w:t>
      </w:r>
      <w:proofErr w:type="spellEnd"/>
      <w:r w:rsidR="002D1CE3" w:rsidRPr="001A5A3E">
        <w:rPr>
          <w:rFonts w:ascii="Times New Roman" w:hAnsi="Times New Roman"/>
        </w:rPr>
        <w:t xml:space="preserve">, 2013, </w:t>
      </w:r>
      <w:proofErr w:type="spellStart"/>
      <w:r w:rsidR="002D1CE3" w:rsidRPr="001A5A3E">
        <w:rPr>
          <w:rFonts w:ascii="Times New Roman" w:hAnsi="Times New Roman"/>
        </w:rPr>
        <w:t>Gilens</w:t>
      </w:r>
      <w:proofErr w:type="spellEnd"/>
      <w:r w:rsidR="002D1CE3" w:rsidRPr="001A5A3E">
        <w:rPr>
          <w:rFonts w:ascii="Times New Roman" w:hAnsi="Times New Roman"/>
        </w:rPr>
        <w:t xml:space="preserve">, </w:t>
      </w:r>
      <w:r w:rsidR="002D1CE3">
        <w:rPr>
          <w:rFonts w:ascii="Times New Roman" w:hAnsi="Times New Roman"/>
        </w:rPr>
        <w:t>1996</w:t>
      </w:r>
      <w:r w:rsidR="002D1CE3" w:rsidRPr="001A5A3E">
        <w:rPr>
          <w:rFonts w:ascii="Times New Roman" w:hAnsi="Times New Roman"/>
        </w:rPr>
        <w:t xml:space="preserve">, </w:t>
      </w:r>
      <w:proofErr w:type="spellStart"/>
      <w:r w:rsidR="002D1CE3" w:rsidRPr="001A5A3E">
        <w:rPr>
          <w:rFonts w:ascii="Times New Roman" w:hAnsi="Times New Roman"/>
        </w:rPr>
        <w:t>Soss</w:t>
      </w:r>
      <w:proofErr w:type="spellEnd"/>
      <w:r w:rsidR="002D1CE3" w:rsidRPr="001A5A3E">
        <w:rPr>
          <w:rFonts w:ascii="Times New Roman" w:hAnsi="Times New Roman"/>
        </w:rPr>
        <w:t xml:space="preserve"> et al</w:t>
      </w:r>
      <w:r w:rsidR="002D1CE3">
        <w:rPr>
          <w:rFonts w:ascii="Times New Roman" w:hAnsi="Times New Roman"/>
        </w:rPr>
        <w:t>, 2011</w:t>
      </w:r>
      <w:r w:rsidR="00271140">
        <w:rPr>
          <w:rFonts w:ascii="Times New Roman" w:hAnsi="Times New Roman"/>
        </w:rPr>
        <w:t>, Hancock 2004</w:t>
      </w:r>
      <w:r w:rsidR="002D1CE3" w:rsidRPr="001A5A3E">
        <w:rPr>
          <w:rFonts w:ascii="Times New Roman" w:hAnsi="Times New Roman"/>
        </w:rPr>
        <w:t>)</w:t>
      </w:r>
      <w:r w:rsidR="002D1CE3">
        <w:rPr>
          <w:rFonts w:ascii="Times New Roman" w:hAnsi="Times New Roman"/>
        </w:rPr>
        <w:t xml:space="preserve"> and</w:t>
      </w:r>
      <w:r w:rsidR="002D1CE3" w:rsidRPr="001A5A3E">
        <w:rPr>
          <w:rFonts w:ascii="Times New Roman" w:hAnsi="Times New Roman"/>
        </w:rPr>
        <w:t xml:space="preserve"> college scholarships (Feldman and Huddy, 2005), </w:t>
      </w:r>
      <w:r w:rsidR="002D1CE3">
        <w:rPr>
          <w:rFonts w:ascii="Times New Roman" w:hAnsi="Times New Roman"/>
        </w:rPr>
        <w:t>as well as</w:t>
      </w:r>
      <w:r w:rsidR="002D1CE3" w:rsidRPr="001A5A3E">
        <w:rPr>
          <w:rFonts w:ascii="Times New Roman" w:hAnsi="Times New Roman"/>
        </w:rPr>
        <w:t xml:space="preserve"> </w:t>
      </w:r>
      <w:r w:rsidR="002D1CE3">
        <w:rPr>
          <w:rFonts w:ascii="Times New Roman" w:hAnsi="Times New Roman"/>
        </w:rPr>
        <w:t>punishment and policing (Israel-</w:t>
      </w:r>
      <w:proofErr w:type="spellStart"/>
      <w:r w:rsidR="002D1CE3">
        <w:rPr>
          <w:rFonts w:ascii="Times New Roman" w:hAnsi="Times New Roman"/>
        </w:rPr>
        <w:t>Trummel</w:t>
      </w:r>
      <w:proofErr w:type="spellEnd"/>
      <w:r w:rsidR="002D1CE3">
        <w:rPr>
          <w:rFonts w:ascii="Times New Roman" w:hAnsi="Times New Roman"/>
        </w:rPr>
        <w:t>, 2022)</w:t>
      </w:r>
      <w:r w:rsidR="002D1CE3" w:rsidRPr="001A5A3E">
        <w:rPr>
          <w:rFonts w:ascii="Times New Roman" w:hAnsi="Times New Roman"/>
        </w:rPr>
        <w:t xml:space="preserve">. In a seminal analysis, Martin </w:t>
      </w:r>
      <w:proofErr w:type="spellStart"/>
      <w:r w:rsidR="002D1CE3" w:rsidRPr="001A5A3E">
        <w:rPr>
          <w:rFonts w:ascii="Times New Roman" w:hAnsi="Times New Roman"/>
        </w:rPr>
        <w:t>Gilens</w:t>
      </w:r>
      <w:proofErr w:type="spellEnd"/>
      <w:r w:rsidR="002D1CE3" w:rsidRPr="001A5A3E">
        <w:rPr>
          <w:rFonts w:ascii="Times New Roman" w:hAnsi="Times New Roman"/>
        </w:rPr>
        <w:t xml:space="preserve"> leverages survey data to demonstrate that whites not only view welfare recipients as undeserving, but that they do so because they </w:t>
      </w:r>
      <w:r w:rsidR="002D1CE3" w:rsidRPr="00901D9C">
        <w:rPr>
          <w:rFonts w:ascii="Times New Roman" w:hAnsi="Times New Roman"/>
          <w:i/>
          <w:iCs/>
        </w:rPr>
        <w:t>assume</w:t>
      </w:r>
      <w:r w:rsidR="002D1CE3" w:rsidRPr="001A5A3E">
        <w:rPr>
          <w:rFonts w:ascii="Times New Roman" w:hAnsi="Times New Roman"/>
        </w:rPr>
        <w:t xml:space="preserve"> welfare recipients are Black, stereotype Black Americans as lazy, and </w:t>
      </w:r>
      <w:r w:rsidR="00901D9C">
        <w:rPr>
          <w:rFonts w:ascii="Times New Roman" w:hAnsi="Times New Roman"/>
        </w:rPr>
        <w:t>deem them undeserving of public benefits</w:t>
      </w:r>
      <w:r w:rsidR="002D1CE3" w:rsidRPr="001A5A3E">
        <w:rPr>
          <w:rFonts w:ascii="Times New Roman" w:hAnsi="Times New Roman"/>
        </w:rPr>
        <w:t>. Leveraging content analysis of media representations of poverty and welfare from the second half of the 20</w:t>
      </w:r>
      <w:r w:rsidR="002D1CE3" w:rsidRPr="001A5A3E">
        <w:rPr>
          <w:rFonts w:ascii="Times New Roman" w:hAnsi="Times New Roman"/>
          <w:vertAlign w:val="superscript"/>
        </w:rPr>
        <w:t>th</w:t>
      </w:r>
      <w:r w:rsidR="002D1CE3" w:rsidRPr="001A5A3E">
        <w:rPr>
          <w:rFonts w:ascii="Times New Roman" w:hAnsi="Times New Roman"/>
        </w:rPr>
        <w:t xml:space="preserve"> century, he concludes that this stereotype was developed in large part due to over-representation of Black Americans in stories that cast them as less sympathetic than whites (</w:t>
      </w:r>
      <w:proofErr w:type="spellStart"/>
      <w:r w:rsidR="002D1CE3" w:rsidRPr="001A5A3E">
        <w:rPr>
          <w:rFonts w:ascii="Times New Roman" w:hAnsi="Times New Roman"/>
        </w:rPr>
        <w:t>Gilens</w:t>
      </w:r>
      <w:proofErr w:type="spellEnd"/>
      <w:r w:rsidR="002D1CE3" w:rsidRPr="001A5A3E">
        <w:rPr>
          <w:rFonts w:ascii="Times New Roman" w:hAnsi="Times New Roman"/>
        </w:rPr>
        <w:t xml:space="preserve">, 1996).  Shortly after, Franklin Gilliam found that welfare recipients </w:t>
      </w:r>
      <w:r w:rsidR="002D1CE3">
        <w:rPr>
          <w:rFonts w:ascii="Times New Roman" w:hAnsi="Times New Roman"/>
        </w:rPr>
        <w:t xml:space="preserve">are stereotyped as Black women </w:t>
      </w:r>
      <w:r w:rsidR="002D1CE3" w:rsidRPr="001A5A3E">
        <w:rPr>
          <w:rFonts w:ascii="Times New Roman" w:hAnsi="Times New Roman"/>
        </w:rPr>
        <w:t xml:space="preserve">– the product, he argues, of a “narrative script” that was constructed through media representation and political rhetoric about welfare recipients and policy in the Reagan era (Gilliam, 1999). </w:t>
      </w:r>
      <w:r w:rsidR="002D1CE3">
        <w:rPr>
          <w:rFonts w:ascii="Times New Roman" w:hAnsi="Times New Roman"/>
        </w:rPr>
        <w:t>And importantly,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002D1CE3">
        <w:rPr>
          <w:rFonts w:ascii="Times New Roman" w:hAnsi="Times New Roman"/>
        </w:rPr>
        <w:t>Soss</w:t>
      </w:r>
      <w:proofErr w:type="spellEnd"/>
      <w:r w:rsidR="002D1CE3">
        <w:rPr>
          <w:rFonts w:ascii="Times New Roman" w:hAnsi="Times New Roman"/>
        </w:rPr>
        <w:t>, 2011)</w:t>
      </w:r>
      <w:r w:rsidR="00422461">
        <w:rPr>
          <w:rFonts w:ascii="Times New Roman" w:hAnsi="Times New Roman"/>
        </w:rPr>
        <w:t>, and that elections administrators discriminate against Latinx emailers (White 2018).</w:t>
      </w:r>
    </w:p>
    <w:p w14:paraId="17112EFF" w14:textId="77777777" w:rsidR="002D1CE3" w:rsidRDefault="002D1CE3" w:rsidP="002D1CE3">
      <w:pPr>
        <w:spacing w:line="480" w:lineRule="auto"/>
        <w:rPr>
          <w:rFonts w:ascii="Times New Roman" w:hAnsi="Times New Roman"/>
        </w:rPr>
      </w:pPr>
      <w:r>
        <w:rPr>
          <w:rFonts w:ascii="Times New Roman" w:hAnsi="Times New Roman"/>
        </w:rPr>
        <w:tab/>
        <w:t xml:space="preserve">Across policy literatures, these racialized assessments are linked to evaluations that Black individuals are more culpable for their circumstances – whether that circumstance is poverty, illness, or </w:t>
      </w:r>
      <w:r>
        <w:rPr>
          <w:rFonts w:ascii="Times New Roman" w:hAnsi="Times New Roman"/>
        </w:rPr>
        <w:lastRenderedPageBreak/>
        <w:t>being sexually assaulted -- where whites are seen to be victims of circumstances beyond their control (</w:t>
      </w:r>
      <w:proofErr w:type="spellStart"/>
      <w:r>
        <w:rPr>
          <w:rFonts w:ascii="Times New Roman" w:hAnsi="Times New Roman"/>
        </w:rPr>
        <w:t>Aaroe</w:t>
      </w:r>
      <w:proofErr w:type="spellEnd"/>
      <w:r>
        <w:rPr>
          <w:rFonts w:ascii="Times New Roman" w:hAnsi="Times New Roman"/>
        </w:rPr>
        <w:t xml:space="preserve"> and Peterson, 2014; </w:t>
      </w:r>
      <w:proofErr w:type="spellStart"/>
      <w:r>
        <w:rPr>
          <w:rFonts w:ascii="Times New Roman" w:hAnsi="Times New Roman"/>
        </w:rPr>
        <w:t>Nazione</w:t>
      </w:r>
      <w:proofErr w:type="spellEnd"/>
      <w:r>
        <w:rPr>
          <w:rFonts w:ascii="Times New Roman" w:hAnsi="Times New Roman"/>
        </w:rPr>
        <w:t xml:space="preserve"> and Silk, 2013; Donovan, 2007).  In a study of police violence where survey participants are exposed to a vignette about police violence, Israel-</w:t>
      </w:r>
      <w:proofErr w:type="spellStart"/>
      <w:r>
        <w:rPr>
          <w:rFonts w:ascii="Times New Roman" w:hAnsi="Times New Roman"/>
        </w:rPr>
        <w:t>Trummel</w:t>
      </w:r>
      <w:proofErr w:type="spellEnd"/>
      <w:r>
        <w:rPr>
          <w:rFonts w:ascii="Times New Roman" w:hAnsi="Times New Roman"/>
        </w:rPr>
        <w:t xml:space="preserve"> and Streeter find that Black women participants are deemed to be more responsible (“could have done something differently to change the outcome of the interaction”) for their victimization than white women (Israel-</w:t>
      </w:r>
      <w:proofErr w:type="spellStart"/>
      <w:r>
        <w:rPr>
          <w:rFonts w:ascii="Times New Roman" w:hAnsi="Times New Roman"/>
        </w:rPr>
        <w:t>Trummel</w:t>
      </w:r>
      <w:proofErr w:type="spellEnd"/>
      <w:r>
        <w:rPr>
          <w:rFonts w:ascii="Times New Roman" w:hAnsi="Times New Roman"/>
        </w:rPr>
        <w:t xml:space="preserve"> and Streeter, 2021). However, the authors find a relatively small treatment effect, and in their discussion leave out one important explanation. I suspect that many participants in 2017, when the survey was fielded, would understand a question about police violence to be explicitly measuring racial attitudes that white participants were self-conscious to mitigate – possibly understanding evaluations of deservingness of police violence to be laden with overt, Jim Crow racism that much of public opinion has learned to avoid, while not necessarily supporting policy reform to reduce racial inequality (</w:t>
      </w:r>
      <w:proofErr w:type="spellStart"/>
      <w:r>
        <w:rPr>
          <w:rFonts w:ascii="Times New Roman" w:hAnsi="Times New Roman"/>
        </w:rPr>
        <w:t>DeSante</w:t>
      </w:r>
      <w:proofErr w:type="spellEnd"/>
      <w:r>
        <w:rPr>
          <w:rFonts w:ascii="Times New Roman" w:hAnsi="Times New Roman"/>
        </w:rPr>
        <w:t xml:space="preserve"> and Smith, 2020). That white participants in the study did not award the victims different financial restitution based on race supports this possibility. It is also supported by additional research on racial resentment and punitiveness. </w:t>
      </w:r>
    </w:p>
    <w:p w14:paraId="0E891961" w14:textId="16A5B977" w:rsidR="00970BC7" w:rsidRDefault="0023579B" w:rsidP="0023579B">
      <w:pPr>
        <w:spacing w:line="480" w:lineRule="auto"/>
        <w:ind w:firstLine="720"/>
        <w:rPr>
          <w:rFonts w:ascii="Times New Roman" w:hAnsi="Times New Roman"/>
        </w:rPr>
      </w:pPr>
      <w:r>
        <w:rPr>
          <w:rFonts w:ascii="Times New Roman" w:hAnsi="Times New Roman"/>
        </w:rPr>
        <w:t>Scholars have</w:t>
      </w:r>
      <w:r w:rsidR="00CC18B1">
        <w:rPr>
          <w:rFonts w:ascii="Times New Roman" w:hAnsi="Times New Roman"/>
        </w:rPr>
        <w:t xml:space="preserve"> established a clear punitive gap between white and Black Americans (Enns 2016, </w:t>
      </w:r>
      <w:proofErr w:type="spellStart"/>
      <w:r w:rsidR="00CC18B1">
        <w:rPr>
          <w:rFonts w:ascii="Times New Roman" w:hAnsi="Times New Roman"/>
        </w:rPr>
        <w:t>Soss</w:t>
      </w:r>
      <w:proofErr w:type="spellEnd"/>
      <w:r w:rsidR="00CC18B1">
        <w:rPr>
          <w:rFonts w:ascii="Times New Roman" w:hAnsi="Times New Roman"/>
        </w:rPr>
        <w:t xml:space="preserve">, </w:t>
      </w:r>
      <w:proofErr w:type="spellStart"/>
      <w:r w:rsidR="00CC18B1">
        <w:rPr>
          <w:rFonts w:ascii="Times New Roman" w:hAnsi="Times New Roman"/>
        </w:rPr>
        <w:t>Langbein</w:t>
      </w:r>
      <w:proofErr w:type="spellEnd"/>
      <w:r w:rsidR="00CC18B1">
        <w:rPr>
          <w:rFonts w:ascii="Times New Roman" w:hAnsi="Times New Roman"/>
        </w:rPr>
        <w:t xml:space="preserve"> and </w:t>
      </w:r>
      <w:proofErr w:type="spellStart"/>
      <w:r w:rsidR="00CC18B1">
        <w:rPr>
          <w:rFonts w:ascii="Times New Roman" w:hAnsi="Times New Roman"/>
        </w:rPr>
        <w:t>Metelko</w:t>
      </w:r>
      <w:proofErr w:type="spellEnd"/>
      <w:r w:rsidR="00CC18B1">
        <w:rPr>
          <w:rFonts w:ascii="Times New Roman" w:hAnsi="Times New Roman"/>
        </w:rPr>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00CC18B1">
        <w:rPr>
          <w:rFonts w:ascii="Times New Roman" w:hAnsi="Times New Roman"/>
        </w:rPr>
        <w:t>Chouhy</w:t>
      </w:r>
      <w:proofErr w:type="spellEnd"/>
      <w:r w:rsidR="00CC18B1">
        <w:rPr>
          <w:rFonts w:ascii="Times New Roman" w:hAnsi="Times New Roman"/>
        </w:rPr>
        <w:t xml:space="preserve"> et al 2020). </w:t>
      </w:r>
      <w:r w:rsidR="002D1CE3">
        <w:rPr>
          <w:rFonts w:ascii="Times New Roman" w:hAnsi="Times New Roman"/>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2C4C829" w14:textId="77777777" w:rsidR="00114E7D" w:rsidRDefault="00114E7D" w:rsidP="007D35A3">
      <w:pPr>
        <w:spacing w:line="480" w:lineRule="auto"/>
        <w:rPr>
          <w:rFonts w:ascii="Times New Roman" w:hAnsi="Times New Roman"/>
          <w:b/>
          <w:bCs/>
        </w:rPr>
      </w:pPr>
    </w:p>
    <w:p w14:paraId="37A9594A" w14:textId="5EE2EDAC" w:rsidR="002D1CE3" w:rsidRPr="00114E7D" w:rsidRDefault="00114E7D" w:rsidP="007D35A3">
      <w:pPr>
        <w:spacing w:line="480" w:lineRule="auto"/>
        <w:rPr>
          <w:rFonts w:ascii="Times New Roman" w:hAnsi="Times New Roman"/>
          <w:b/>
          <w:bCs/>
        </w:rPr>
      </w:pPr>
      <w:r>
        <w:rPr>
          <w:rFonts w:ascii="Times New Roman" w:hAnsi="Times New Roman"/>
          <w:b/>
          <w:bCs/>
        </w:rPr>
        <w:t>Individual – Social Network</w:t>
      </w:r>
    </w:p>
    <w:p w14:paraId="402EBB8B" w14:textId="5F8960AC" w:rsidR="00BC0D9E" w:rsidRPr="00BC0D9E" w:rsidRDefault="00114E7D" w:rsidP="00114E7D">
      <w:pPr>
        <w:spacing w:line="480" w:lineRule="auto"/>
        <w:ind w:firstLine="720"/>
        <w:rPr>
          <w:rFonts w:ascii="Times New Roman" w:hAnsi="Times New Roman"/>
        </w:rPr>
      </w:pPr>
      <w:r>
        <w:rPr>
          <w:rFonts w:ascii="Times New Roman" w:hAnsi="Times New Roman"/>
        </w:rPr>
        <w:t xml:space="preserve">Entwined with the disproportionate footprint that the US prison system leaves on race-class subjugated communities is the idea that </w:t>
      </w:r>
      <w:r w:rsidR="002D1CE3">
        <w:rPr>
          <w:rFonts w:ascii="Times New Roman" w:hAnsi="Times New Roman"/>
        </w:rPr>
        <w:t>hat deserving</w:t>
      </w:r>
      <w:r w:rsidR="002D1CE3" w:rsidRPr="002D1CE3">
        <w:rPr>
          <w:rFonts w:ascii="Times New Roman" w:hAnsi="Times New Roman"/>
        </w:rPr>
        <w:t xml:space="preserve"> </w:t>
      </w:r>
      <w:r w:rsidR="002D1CE3">
        <w:rPr>
          <w:rFonts w:ascii="Times New Roman" w:hAnsi="Times New Roman"/>
        </w:rPr>
        <w:t>evaluations are driven by a perception of whether the policy recipient is a member of the evaluators’ ingroup</w:t>
      </w:r>
      <w:r>
        <w:rPr>
          <w:rFonts w:ascii="Times New Roman" w:hAnsi="Times New Roman"/>
        </w:rPr>
        <w:t xml:space="preserve">. I suspect that social networks – specifically </w:t>
      </w:r>
      <w:r w:rsidR="002D1CE3">
        <w:rPr>
          <w:rFonts w:ascii="Times New Roman" w:hAnsi="Times New Roman"/>
        </w:rPr>
        <w:lastRenderedPageBreak/>
        <w:t xml:space="preserve">proximal or direct contact with incarcerated people </w:t>
      </w:r>
      <w:r>
        <w:rPr>
          <w:rFonts w:ascii="Times New Roman" w:hAnsi="Times New Roman"/>
        </w:rPr>
        <w:t xml:space="preserve">-- </w:t>
      </w:r>
      <w:r w:rsidR="002D1CE3">
        <w:rPr>
          <w:rFonts w:ascii="Times New Roman" w:hAnsi="Times New Roman"/>
        </w:rPr>
        <w:t>influence constructions of prisoners</w:t>
      </w:r>
      <w:r>
        <w:rPr>
          <w:rFonts w:ascii="Times New Roman" w:hAnsi="Times New Roman"/>
        </w:rPr>
        <w:t xml:space="preserve">. </w:t>
      </w:r>
      <w:r w:rsidR="00BC0D9E">
        <w:rPr>
          <w:rFonts w:ascii="Times New Roman" w:hAnsi="Times New Roman"/>
        </w:rPr>
        <w:t xml:space="preserve">First, and most directly, it could </w:t>
      </w:r>
      <w:proofErr w:type="spellStart"/>
      <w:r w:rsidR="00BC0D9E">
        <w:rPr>
          <w:rFonts w:ascii="Times New Roman" w:hAnsi="Times New Roman"/>
        </w:rPr>
        <w:t>could</w:t>
      </w:r>
      <w:proofErr w:type="spellEnd"/>
      <w:r w:rsidR="00BC0D9E">
        <w:rPr>
          <w:rFonts w:ascii="Times New Roman" w:hAnsi="Times New Roman"/>
        </w:rPr>
        <w:t xml:space="preserve"> make “the prisoner” part of the evaluator’s ingroup (Feather 1999). Second, I suspect that individuals with no incarcerated social network can more readily construct “the prisoner” as a dehumanized abstraction, and the meaning of incarceration an object in which they have no real stakes. </w:t>
      </w:r>
      <w:r>
        <w:rPr>
          <w:rFonts w:ascii="Times New Roman" w:hAnsi="Times New Roman"/>
        </w:rPr>
        <w:t xml:space="preserve">The elderly, </w:t>
      </w:r>
      <w:proofErr w:type="spellStart"/>
      <w:r>
        <w:rPr>
          <w:rFonts w:ascii="Times New Roman" w:hAnsi="Times New Roman"/>
        </w:rPr>
        <w:t>Oorshot</w:t>
      </w:r>
      <w:proofErr w:type="spellEnd"/>
      <w:r>
        <w:rPr>
          <w:rFonts w:ascii="Times New Roman" w:hAnsi="Times New Roman"/>
        </w:rPr>
        <w:t xml:space="preserve"> writes, are viewed as deserving across groups because they “generally will be seen more as belonging to ‘us.’ They are closer to the rich than the unemployed because we all have bonds with them (they are our parents) and we all have a good chance of belonging to this category in the future” (</w:t>
      </w:r>
      <w:proofErr w:type="spellStart"/>
      <w:r>
        <w:rPr>
          <w:rFonts w:ascii="Times New Roman" w:hAnsi="Times New Roman"/>
        </w:rPr>
        <w:t>Oorshot</w:t>
      </w:r>
      <w:proofErr w:type="spellEnd"/>
      <w:r>
        <w:rPr>
          <w:rFonts w:ascii="Times New Roman" w:hAnsi="Times New Roman"/>
        </w:rPr>
        <w:t xml:space="preserve"> 2000; 37). </w:t>
      </w:r>
      <w:r w:rsidR="00BC0D9E">
        <w:rPr>
          <w:rFonts w:ascii="Times New Roman" w:hAnsi="Times New Roman"/>
        </w:rPr>
        <w:t xml:space="preserve">In other words, individuals like the board members discussed in the introduction can </w:t>
      </w:r>
      <w:r w:rsidR="00BC0D9E">
        <w:rPr>
          <w:rFonts w:ascii="Times New Roman" w:hAnsi="Times New Roman"/>
          <w:i/>
          <w:iCs/>
        </w:rPr>
        <w:t>afford</w:t>
      </w:r>
      <w:r w:rsidR="00BC0D9E">
        <w:rPr>
          <w:rFonts w:ascii="Times New Roman" w:hAnsi="Times New Roman"/>
        </w:rPr>
        <w:t xml:space="preserve"> to be punitive and view policy benefits to the incarceration as unserious hypotheticals. </w:t>
      </w:r>
    </w:p>
    <w:p w14:paraId="7CFE1CDA" w14:textId="7ACDB1E6" w:rsidR="00114E7D" w:rsidRDefault="00114E7D" w:rsidP="00114E7D">
      <w:pPr>
        <w:spacing w:line="480" w:lineRule="auto"/>
        <w:ind w:firstLine="720"/>
        <w:rPr>
          <w:rFonts w:ascii="Times New Roman" w:hAnsi="Times New Roman"/>
        </w:rPr>
      </w:pPr>
      <w:r>
        <w:rPr>
          <w:rFonts w:ascii="Times New Roman" w:hAnsi="Times New Roman"/>
        </w:rPr>
        <w:t xml:space="preserve">I expect that people for whom the “prisoner” is an abstraction – they do not anyone who has been incarcerated, at least not closely – will view incarcerated people as less deserving. While some studies claim that proximity to higher rates of violent crime increases punitiveness, as measured by support for the death penalty (Anderson et al, 2017), evidence that family members of people in prison are more supportive of rehabilitative policies and usually hold less punitive attitudes (Christian et al. 2019) supports the “identity” deservingness consideration. </w:t>
      </w:r>
    </w:p>
    <w:p w14:paraId="4408DE54" w14:textId="77777777" w:rsidR="00BC0D9E" w:rsidRDefault="00BC0D9E" w:rsidP="00114E7D">
      <w:pPr>
        <w:spacing w:line="480" w:lineRule="auto"/>
        <w:ind w:firstLine="720"/>
        <w:rPr>
          <w:rFonts w:ascii="Times New Roman" w:hAnsi="Times New Roman"/>
        </w:rPr>
      </w:pPr>
    </w:p>
    <w:p w14:paraId="2B1B6D11" w14:textId="4136BD9D" w:rsidR="00114E7D" w:rsidRPr="00114E7D" w:rsidRDefault="00114E7D" w:rsidP="00114E7D">
      <w:pPr>
        <w:spacing w:line="480" w:lineRule="auto"/>
        <w:ind w:firstLine="720"/>
        <w:rPr>
          <w:rFonts w:ascii="Times New Roman" w:hAnsi="Times New Roman"/>
        </w:rPr>
      </w:pPr>
      <w:r>
        <w:rPr>
          <w:rFonts w:ascii="Times New Roman" w:hAnsi="Times New Roman"/>
        </w:rPr>
        <w:t>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Pr>
          <w:rFonts w:ascii="Times New Roman" w:hAnsi="Times New Roman"/>
        </w:rPr>
        <w:t>Kleck</w:t>
      </w:r>
      <w:proofErr w:type="spellEnd"/>
      <w:r>
        <w:rPr>
          <w:rFonts w:ascii="Times New Roman" w:hAnsi="Times New Roman"/>
        </w:rPr>
        <w:t xml:space="preserve"> and Jackson 2016) and sentiment held by many victims of the crimes of whose perpetrators are </w:t>
      </w:r>
      <w:r>
        <w:rPr>
          <w:rFonts w:ascii="Times New Roman" w:hAnsi="Times New Roman"/>
          <w:i/>
          <w:iCs/>
        </w:rPr>
        <w:t>most</w:t>
      </w:r>
      <w:r>
        <w:rPr>
          <w:rFonts w:ascii="Times New Roman" w:hAnsi="Times New Roman"/>
        </w:rPr>
        <w:t xml:space="preserve"> negatively constructed that the criminal legal system is inadequately oriented towards meaningful victim safety and justice </w:t>
      </w:r>
      <w:r>
        <w:rPr>
          <w:rFonts w:ascii="Times New Roman" w:hAnsi="Times New Roman"/>
        </w:rPr>
        <w:lastRenderedPageBreak/>
        <w:t xml:space="preserve">(Thompson 2009).  *There is also a literature on proximity to crime and punitiveness that I am iffy on (Anderson et al 2017). </w:t>
      </w:r>
    </w:p>
    <w:p w14:paraId="3F918383" w14:textId="7C7C5B50" w:rsidR="002D41A0" w:rsidRDefault="002D41A0" w:rsidP="007D35A3">
      <w:pPr>
        <w:spacing w:line="480" w:lineRule="auto"/>
        <w:rPr>
          <w:rFonts w:ascii="Times New Roman" w:hAnsi="Times New Roman"/>
        </w:rPr>
      </w:pPr>
    </w:p>
    <w:p w14:paraId="1A859EB6" w14:textId="0763E6DB" w:rsidR="00114E7D" w:rsidRPr="00564445" w:rsidRDefault="00564445" w:rsidP="007D35A3">
      <w:pPr>
        <w:spacing w:line="480" w:lineRule="auto"/>
        <w:rPr>
          <w:rFonts w:ascii="Times New Roman" w:hAnsi="Times New Roman"/>
          <w:b/>
          <w:bCs/>
        </w:rPr>
      </w:pPr>
      <w:r>
        <w:rPr>
          <w:rFonts w:ascii="Times New Roman" w:hAnsi="Times New Roman"/>
          <w:b/>
          <w:bCs/>
        </w:rPr>
        <w:t>Individual-Level – Party and Ideology</w:t>
      </w:r>
    </w:p>
    <w:p w14:paraId="041FEF22" w14:textId="5300AF38" w:rsidR="00564445" w:rsidRDefault="00564445" w:rsidP="00564445">
      <w:pPr>
        <w:spacing w:line="480" w:lineRule="auto"/>
        <w:rPr>
          <w:rFonts w:ascii="Times New Roman" w:hAnsi="Times New Roman"/>
        </w:rPr>
      </w:pPr>
      <w:r>
        <w:rPr>
          <w:rFonts w:ascii="Times New Roman" w:hAnsi="Times New Roman"/>
        </w:rPr>
        <w:tab/>
        <w:t xml:space="preserve">What </w:t>
      </w:r>
      <w:proofErr w:type="spellStart"/>
      <w:r>
        <w:rPr>
          <w:rFonts w:ascii="Times New Roman" w:hAnsi="Times New Roman"/>
        </w:rPr>
        <w:t>Waquant</w:t>
      </w:r>
      <w:proofErr w:type="spellEnd"/>
      <w:r>
        <w:rPr>
          <w:rFonts w:ascii="Times New Roman" w:hAnsi="Times New Roman"/>
        </w:rPr>
        <w:t xml:space="preserve"> (2009) coins as the “trope of individual responsibility” – a foundational logic of the American punitive turn that deconstructed welfare and accelerated mass incarceration </w:t>
      </w:r>
      <w:r w:rsidR="00B31935">
        <w:rPr>
          <w:rFonts w:ascii="Times New Roman" w:hAnsi="Times New Roman"/>
        </w:rPr>
        <w:t xml:space="preserve">– </w:t>
      </w:r>
      <w:r>
        <w:rPr>
          <w:rFonts w:ascii="Times New Roman" w:hAnsi="Times New Roman"/>
        </w:rPr>
        <w:t>is embroiled with but also distinguishable from political party and ideology. Republicans and conservatives hold more punitive beliefs, and [</w:t>
      </w:r>
      <w:proofErr w:type="spellStart"/>
      <w:r w:rsidR="00B31935">
        <w:rPr>
          <w:rFonts w:ascii="Times New Roman" w:hAnsi="Times New Roman"/>
        </w:rPr>
        <w:t>Kreitzer</w:t>
      </w:r>
      <w:proofErr w:type="spellEnd"/>
      <w:r w:rsidR="00B31935">
        <w:rPr>
          <w:rFonts w:ascii="Times New Roman" w:hAnsi="Times New Roman"/>
        </w:rPr>
        <w:t xml:space="preserve"> &amp; Smith 2024</w:t>
      </w:r>
      <w:r>
        <w:rPr>
          <w:rFonts w:ascii="Times New Roman" w:hAnsi="Times New Roman"/>
        </w:rPr>
        <w:t xml:space="preserve">]. </w:t>
      </w:r>
    </w:p>
    <w:p w14:paraId="38590506" w14:textId="651AB366" w:rsidR="00564445" w:rsidRDefault="00564445" w:rsidP="00564445">
      <w:pPr>
        <w:pStyle w:val="ListParagraph"/>
        <w:numPr>
          <w:ilvl w:val="0"/>
          <w:numId w:val="6"/>
        </w:numPr>
        <w:spacing w:line="480" w:lineRule="auto"/>
        <w:rPr>
          <w:rFonts w:ascii="Times New Roman" w:hAnsi="Times New Roman"/>
        </w:rPr>
      </w:pPr>
      <w:r w:rsidRPr="00F900C0">
        <w:rPr>
          <w:rFonts w:ascii="Times New Roman" w:hAnsi="Times New Roman"/>
        </w:rPr>
        <w:t>"</w:t>
      </w:r>
      <w:proofErr w:type="gramStart"/>
      <w:r w:rsidRPr="00F900C0">
        <w:rPr>
          <w:rFonts w:ascii="Times New Roman" w:hAnsi="Times New Roman"/>
        </w:rPr>
        <w:t>principled</w:t>
      </w:r>
      <w:proofErr w:type="gramEnd"/>
      <w:r w:rsidRPr="00F900C0">
        <w:rPr>
          <w:rFonts w:ascii="Times New Roman" w:hAnsi="Times New Roman"/>
        </w:rPr>
        <w:t xml:space="preserve"> conservatism" in shaping policy preferences, particularly in the realm of criminal justice (</w:t>
      </w:r>
      <w:proofErr w:type="spellStart"/>
      <w:r w:rsidRPr="00F900C0">
        <w:rPr>
          <w:rFonts w:ascii="Times New Roman" w:hAnsi="Times New Roman"/>
        </w:rPr>
        <w:t>Peffley</w:t>
      </w:r>
      <w:proofErr w:type="spellEnd"/>
      <w:r w:rsidRPr="00F900C0">
        <w:rPr>
          <w:rFonts w:ascii="Times New Roman" w:hAnsi="Times New Roman"/>
        </w:rPr>
        <w:t xml:space="preserve"> et al., 2017).</w:t>
      </w:r>
    </w:p>
    <w:p w14:paraId="6CBE05AA" w14:textId="77777777" w:rsidR="00564445" w:rsidRDefault="00564445" w:rsidP="00564445">
      <w:pPr>
        <w:pStyle w:val="ListParagraph"/>
        <w:numPr>
          <w:ilvl w:val="0"/>
          <w:numId w:val="6"/>
        </w:numPr>
        <w:spacing w:line="480" w:lineRule="auto"/>
        <w:rPr>
          <w:rFonts w:ascii="Times New Roman" w:hAnsi="Times New Roman"/>
        </w:rPr>
      </w:pPr>
      <w:r>
        <w:rPr>
          <w:rFonts w:ascii="Times New Roman" w:hAnsi="Times New Roman"/>
        </w:rPr>
        <w:t>O</w:t>
      </w:r>
      <w:r w:rsidRPr="00F900C0">
        <w:rPr>
          <w:rFonts w:ascii="Times New Roman" w:hAnsi="Times New Roman"/>
        </w:rPr>
        <w:t>thers contend that ideological beliefs about personal responsibility and the rule of law play a more significant role (</w:t>
      </w:r>
      <w:proofErr w:type="spellStart"/>
      <w:r w:rsidRPr="00F900C0">
        <w:rPr>
          <w:rFonts w:ascii="Times New Roman" w:hAnsi="Times New Roman"/>
        </w:rPr>
        <w:t>Sniderman</w:t>
      </w:r>
      <w:proofErr w:type="spellEnd"/>
      <w:r w:rsidRPr="00F900C0">
        <w:rPr>
          <w:rFonts w:ascii="Times New Roman" w:hAnsi="Times New Roman"/>
        </w:rPr>
        <w:t xml:space="preserve"> &amp; Piazza, 1993).</w:t>
      </w:r>
    </w:p>
    <w:p w14:paraId="4C1597AE" w14:textId="0B94F66A" w:rsidR="00970BC7" w:rsidRDefault="00564445" w:rsidP="00564445">
      <w:pPr>
        <w:pStyle w:val="ListParagraph"/>
        <w:numPr>
          <w:ilvl w:val="0"/>
          <w:numId w:val="6"/>
        </w:numPr>
        <w:spacing w:line="480" w:lineRule="auto"/>
        <w:rPr>
          <w:rFonts w:ascii="Times New Roman" w:hAnsi="Times New Roman"/>
        </w:rPr>
      </w:pPr>
      <w:r w:rsidRPr="00564445">
        <w:rPr>
          <w:rFonts w:ascii="Times New Roman" w:hAnsi="Times New Roman"/>
        </w:rPr>
        <w:t xml:space="preserve">However, economic individualism among Democrats as well is positively associated with punitiveness. </w:t>
      </w:r>
    </w:p>
    <w:p w14:paraId="204FABEE" w14:textId="65261293" w:rsidR="00564445" w:rsidRPr="00564445" w:rsidRDefault="00564445" w:rsidP="00564445">
      <w:pPr>
        <w:pStyle w:val="ListParagraph"/>
        <w:numPr>
          <w:ilvl w:val="0"/>
          <w:numId w:val="6"/>
        </w:numPr>
        <w:spacing w:line="480" w:lineRule="auto"/>
        <w:rPr>
          <w:rFonts w:ascii="Times New Roman" w:hAnsi="Times New Roman"/>
        </w:rPr>
      </w:pPr>
      <w:r>
        <w:rPr>
          <w:rFonts w:ascii="Times New Roman" w:hAnsi="Times New Roman"/>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Pr>
          <w:rFonts w:ascii="Times New Roman" w:hAnsi="Times New Roman"/>
        </w:rPr>
        <w:t>Chouhy</w:t>
      </w:r>
      <w:proofErr w:type="spellEnd"/>
      <w:r>
        <w:rPr>
          <w:rFonts w:ascii="Times New Roman" w:hAnsi="Times New Roman"/>
        </w:rPr>
        <w:t xml:space="preserve"> and colleagues find that “symbolic racism is most strongly associated with support for felony disenfranchisement for Democrats than Republicans” (</w:t>
      </w:r>
      <w:proofErr w:type="spellStart"/>
      <w:r>
        <w:rPr>
          <w:rFonts w:ascii="Times New Roman" w:hAnsi="Times New Roman"/>
        </w:rPr>
        <w:t>Chouhy</w:t>
      </w:r>
      <w:proofErr w:type="spellEnd"/>
      <w:r>
        <w:rPr>
          <w:rFonts w:ascii="Times New Roman" w:hAnsi="Times New Roman"/>
        </w:rPr>
        <w:t xml:space="preserve"> et al. 2020, 16).  </w:t>
      </w:r>
    </w:p>
    <w:p w14:paraId="152C62C5" w14:textId="77777777" w:rsidR="008323B4" w:rsidRDefault="008323B4" w:rsidP="008323B4">
      <w:pPr>
        <w:spacing w:line="480" w:lineRule="auto"/>
        <w:rPr>
          <w:rFonts w:ascii="Times New Roman" w:hAnsi="Times New Roman"/>
        </w:rPr>
      </w:pPr>
    </w:p>
    <w:p w14:paraId="19A14C1B" w14:textId="4FD490EF" w:rsidR="00564445" w:rsidRDefault="00927768" w:rsidP="008323B4">
      <w:pPr>
        <w:spacing w:line="480" w:lineRule="auto"/>
        <w:ind w:firstLine="360"/>
        <w:rPr>
          <w:rFonts w:ascii="Times New Roman" w:hAnsi="Times New Roman"/>
        </w:rPr>
      </w:pPr>
      <w:r>
        <w:rPr>
          <w:rFonts w:ascii="Times New Roman" w:hAnsi="Times New Roman"/>
        </w:rPr>
        <w:t xml:space="preserve">To summarize thus far, there is more consensus around some target populations that others. Different groups of people may construct target populations somewhat differently for endogenous reasons. </w:t>
      </w:r>
      <w:r w:rsidR="008323B4">
        <w:rPr>
          <w:rFonts w:ascii="Times New Roman" w:hAnsi="Times New Roman"/>
        </w:rPr>
        <w:t xml:space="preserve">I expect </w:t>
      </w:r>
      <w:r>
        <w:rPr>
          <w:rFonts w:ascii="Times New Roman" w:hAnsi="Times New Roman"/>
        </w:rPr>
        <w:t xml:space="preserve">that race and racial attitudes, social networks and personal experiences (or </w:t>
      </w:r>
      <w:r w:rsidR="008323B4">
        <w:rPr>
          <w:rFonts w:ascii="Times New Roman" w:hAnsi="Times New Roman"/>
        </w:rPr>
        <w:t>difference of connection to incarcerated people and victimization</w:t>
      </w:r>
      <w:r>
        <w:rPr>
          <w:rFonts w:ascii="Times New Roman" w:hAnsi="Times New Roman"/>
        </w:rPr>
        <w:t>)</w:t>
      </w:r>
      <w:r w:rsidR="008323B4">
        <w:rPr>
          <w:rFonts w:ascii="Times New Roman" w:hAnsi="Times New Roman"/>
        </w:rPr>
        <w:t>, and party/ideology</w:t>
      </w:r>
      <w:r>
        <w:rPr>
          <w:rFonts w:ascii="Times New Roman" w:hAnsi="Times New Roman"/>
        </w:rPr>
        <w:t xml:space="preserve"> will influence the uniformity with which subsets of target groups are constructed</w:t>
      </w:r>
      <w:r w:rsidR="008323B4">
        <w:rPr>
          <w:rFonts w:ascii="Times New Roman" w:hAnsi="Times New Roman"/>
        </w:rPr>
        <w:t>.</w:t>
      </w:r>
      <w:r>
        <w:rPr>
          <w:rFonts w:ascii="Times New Roman" w:hAnsi="Times New Roman"/>
        </w:rPr>
        <w:t xml:space="preserve"> </w:t>
      </w:r>
      <w:r w:rsidR="008323B4">
        <w:rPr>
          <w:rFonts w:ascii="Times New Roman" w:hAnsi="Times New Roman"/>
        </w:rPr>
        <w:t xml:space="preserve"> </w:t>
      </w:r>
      <w:r>
        <w:rPr>
          <w:rFonts w:ascii="Times New Roman" w:hAnsi="Times New Roman"/>
        </w:rPr>
        <w:t>However,</w:t>
      </w:r>
      <w:r w:rsidR="008323B4">
        <w:rPr>
          <w:rFonts w:ascii="Times New Roman" w:hAnsi="Times New Roman"/>
        </w:rPr>
        <w:t xml:space="preserve"> variances in social constructions are also products of external differences, particularly cultures and state and local policy </w:t>
      </w:r>
      <w:r w:rsidR="00964A91">
        <w:rPr>
          <w:rFonts w:ascii="Times New Roman" w:hAnsi="Times New Roman"/>
        </w:rPr>
        <w:t xml:space="preserve">and institutional </w:t>
      </w:r>
      <w:r w:rsidR="008323B4">
        <w:rPr>
          <w:rFonts w:ascii="Times New Roman" w:hAnsi="Times New Roman"/>
        </w:rPr>
        <w:t xml:space="preserve">contexts. </w:t>
      </w:r>
    </w:p>
    <w:p w14:paraId="3B1F09DE" w14:textId="77777777" w:rsidR="008323B4" w:rsidRDefault="008323B4" w:rsidP="00BC0D9E">
      <w:pPr>
        <w:spacing w:line="480" w:lineRule="auto"/>
        <w:rPr>
          <w:rFonts w:ascii="Times New Roman" w:hAnsi="Times New Roman"/>
        </w:rPr>
      </w:pPr>
    </w:p>
    <w:p w14:paraId="43755820" w14:textId="6C29F9F5" w:rsidR="00BC0D9E" w:rsidRPr="00BC0D9E" w:rsidRDefault="00BC0D9E" w:rsidP="00BC0D9E">
      <w:pPr>
        <w:spacing w:line="480" w:lineRule="auto"/>
        <w:rPr>
          <w:rFonts w:ascii="Times New Roman" w:hAnsi="Times New Roman"/>
          <w:b/>
          <w:bCs/>
        </w:rPr>
      </w:pPr>
      <w:r w:rsidRPr="00BC0D9E">
        <w:rPr>
          <w:rFonts w:ascii="Times New Roman" w:hAnsi="Times New Roman"/>
          <w:b/>
          <w:bCs/>
        </w:rPr>
        <w:t xml:space="preserve">External – </w:t>
      </w:r>
    </w:p>
    <w:p w14:paraId="576D3723" w14:textId="27247391" w:rsidR="000F371C" w:rsidRDefault="003F2F45" w:rsidP="004F4102">
      <w:pPr>
        <w:spacing w:line="480" w:lineRule="auto"/>
        <w:ind w:firstLine="720"/>
        <w:rPr>
          <w:rFonts w:ascii="Times New Roman" w:hAnsi="Times New Roman"/>
        </w:rPr>
      </w:pPr>
      <w:r>
        <w:rPr>
          <w:rFonts w:ascii="Times New Roman" w:hAnsi="Times New Roman"/>
        </w:rPr>
        <w:t>D</w:t>
      </w:r>
      <w:r w:rsidR="005353CC">
        <w:rPr>
          <w:rFonts w:ascii="Times New Roman" w:hAnsi="Times New Roman"/>
        </w:rPr>
        <w:t>eviant</w:t>
      </w:r>
      <w:r w:rsidR="00964A91">
        <w:rPr>
          <w:rFonts w:ascii="Times New Roman" w:hAnsi="Times New Roman"/>
        </w:rPr>
        <w:t xml:space="preserve"> </w:t>
      </w:r>
      <w:r w:rsidR="005353CC">
        <w:rPr>
          <w:rFonts w:ascii="Times New Roman" w:hAnsi="Times New Roman"/>
        </w:rPr>
        <w:t xml:space="preserve">social constructions of </w:t>
      </w:r>
      <w:r w:rsidR="000F371C">
        <w:rPr>
          <w:rFonts w:ascii="Times New Roman" w:hAnsi="Times New Roman"/>
        </w:rPr>
        <w:t>“</w:t>
      </w:r>
      <w:r w:rsidR="005353CC">
        <w:rPr>
          <w:rFonts w:ascii="Times New Roman" w:hAnsi="Times New Roman"/>
        </w:rPr>
        <w:t>i</w:t>
      </w:r>
      <w:r w:rsidR="000F371C">
        <w:rPr>
          <w:rFonts w:ascii="Times New Roman" w:hAnsi="Times New Roman"/>
        </w:rPr>
        <w:t xml:space="preserve">ncarcerated people” are </w:t>
      </w:r>
      <w:r>
        <w:rPr>
          <w:rFonts w:ascii="Times New Roman" w:hAnsi="Times New Roman"/>
        </w:rPr>
        <w:t xml:space="preserve">also </w:t>
      </w:r>
      <w:r w:rsidR="005353CC">
        <w:rPr>
          <w:rFonts w:ascii="Times New Roman" w:hAnsi="Times New Roman"/>
        </w:rPr>
        <w:t xml:space="preserve">a product of incarcerating people. </w:t>
      </w:r>
      <w:r>
        <w:rPr>
          <w:rFonts w:ascii="Times New Roman" w:hAnsi="Times New Roman"/>
        </w:rPr>
        <w:t>Abundant policy feedback literature illustrates how policies convey messages and meaning about who deserve what, and differently allocate resources that shape who can do what. Contemporary social constructions</w:t>
      </w:r>
      <w:r w:rsidR="005353CC">
        <w:rPr>
          <w:rFonts w:ascii="Times New Roman" w:hAnsi="Times New Roman"/>
        </w:rPr>
        <w:t xml:space="preserve"> are a product of the American punitive turn that operationally substituted surveillance for social support. Th</w:t>
      </w:r>
      <w:r w:rsidR="004F4102">
        <w:rPr>
          <w:rFonts w:ascii="Times New Roman" w:hAnsi="Times New Roman"/>
        </w:rPr>
        <w:t xml:space="preserve">is </w:t>
      </w:r>
      <w:r w:rsidR="005353CC">
        <w:rPr>
          <w:rFonts w:ascii="Times New Roman" w:hAnsi="Times New Roman"/>
        </w:rPr>
        <w:t>turn – media, elite, and public discourse and representations of crime and deviants; the concurrent implementation of both punitive policies</w:t>
      </w:r>
      <w:r w:rsidR="004F4102">
        <w:rPr>
          <w:rFonts w:ascii="Times New Roman" w:hAnsi="Times New Roman"/>
        </w:rPr>
        <w:t>, mass incarceration as a “race making” institution,</w:t>
      </w:r>
      <w:r w:rsidR="005353CC">
        <w:rPr>
          <w:rFonts w:ascii="Times New Roman" w:hAnsi="Times New Roman"/>
        </w:rPr>
        <w:t xml:space="preserve"> and burdensome/barrier-laden welfare policies – and its policy consequences convey </w:t>
      </w:r>
      <w:r w:rsidR="004F4102">
        <w:rPr>
          <w:rFonts w:ascii="Times New Roman" w:hAnsi="Times New Roman"/>
        </w:rPr>
        <w:t>the message that “criminals” deserve punishment (among many others). Policymakers both feed/fed and are in turn informed by c</w:t>
      </w:r>
      <w:r w:rsidR="000F371C">
        <w:rPr>
          <w:rFonts w:ascii="Times New Roman" w:hAnsi="Times New Roman"/>
        </w:rPr>
        <w:t>onstituents’ negative social constructions of “criminals</w:t>
      </w:r>
      <w:r w:rsidR="004F4102">
        <w:rPr>
          <w:rFonts w:ascii="Times New Roman" w:hAnsi="Times New Roman"/>
        </w:rPr>
        <w:t>.</w:t>
      </w:r>
      <w:r w:rsidR="000F371C">
        <w:rPr>
          <w:rFonts w:ascii="Times New Roman" w:hAnsi="Times New Roman"/>
        </w:rPr>
        <w:t xml:space="preserve">” </w:t>
      </w:r>
      <w:r w:rsidR="004F4102">
        <w:rPr>
          <w:rFonts w:ascii="Times New Roman" w:hAnsi="Times New Roman"/>
        </w:rPr>
        <w:t xml:space="preserve">They </w:t>
      </w:r>
      <w:r w:rsidR="000F371C">
        <w:rPr>
          <w:rFonts w:ascii="Times New Roman" w:hAnsi="Times New Roman"/>
        </w:rPr>
        <w:t>have little incentive to steer America’s criminal legal system away from punitiveness – and punitive policy design in turn reinforces or reconstitutes public perceptions of incarcerated people as a population deserving of punishment and excluded from citizenry (</w:t>
      </w:r>
      <w:proofErr w:type="spellStart"/>
      <w:r w:rsidR="000F371C">
        <w:rPr>
          <w:rFonts w:ascii="Times New Roman" w:hAnsi="Times New Roman"/>
        </w:rPr>
        <w:t>Lerman</w:t>
      </w:r>
      <w:proofErr w:type="spellEnd"/>
      <w:r w:rsidR="000F371C">
        <w:rPr>
          <w:rFonts w:ascii="Times New Roman" w:hAnsi="Times New Roman"/>
        </w:rPr>
        <w:t xml:space="preserve"> and Weaver, 2014). The exclusion of a race-class subjugated community from the electorate through the denial of voting rights is thus tolerated both because of social constructions and policy. </w:t>
      </w:r>
    </w:p>
    <w:p w14:paraId="31EA21EA" w14:textId="22622D5F" w:rsidR="00307428" w:rsidRDefault="004F4102" w:rsidP="00307428">
      <w:pPr>
        <w:spacing w:line="480" w:lineRule="auto"/>
        <w:ind w:firstLine="720"/>
        <w:rPr>
          <w:rFonts w:ascii="Times New Roman" w:hAnsi="Times New Roman"/>
        </w:rPr>
      </w:pPr>
      <w:r>
        <w:rPr>
          <w:rFonts w:ascii="Times New Roman" w:hAnsi="Times New Roman"/>
        </w:rPr>
        <w:t xml:space="preserve">That social constructions are both a consequence and driver of policy feedback processes also suggests that constructions will differ across policy and cultural contexts </w:t>
      </w:r>
      <w:r w:rsidR="00D13486">
        <w:rPr>
          <w:rFonts w:ascii="Times New Roman" w:hAnsi="Times New Roman"/>
        </w:rPr>
        <w:t>(</w:t>
      </w:r>
      <w:proofErr w:type="spellStart"/>
      <w:r w:rsidR="00D13486">
        <w:rPr>
          <w:rFonts w:ascii="Times New Roman" w:hAnsi="Times New Roman"/>
        </w:rPr>
        <w:t>Aroe</w:t>
      </w:r>
      <w:proofErr w:type="spellEnd"/>
      <w:r w:rsidR="00D13486">
        <w:rPr>
          <w:rFonts w:ascii="Times New Roman" w:hAnsi="Times New Roman"/>
        </w:rPr>
        <w:t xml:space="preserve"> and Peterson, 2014; Smith and </w:t>
      </w:r>
      <w:proofErr w:type="spellStart"/>
      <w:r w:rsidR="00D13486">
        <w:rPr>
          <w:rFonts w:ascii="Times New Roman" w:hAnsi="Times New Roman"/>
        </w:rPr>
        <w:t>Kreitzer</w:t>
      </w:r>
      <w:proofErr w:type="spellEnd"/>
      <w:r w:rsidR="00D13486">
        <w:rPr>
          <w:rFonts w:ascii="Times New Roman" w:hAnsi="Times New Roman"/>
        </w:rPr>
        <w:t>, 2022; Marrow, 2011)</w:t>
      </w:r>
      <w:r w:rsidR="000F371C">
        <w:rPr>
          <w:rFonts w:ascii="Times New Roman" w:hAnsi="Times New Roman"/>
        </w:rPr>
        <w:t xml:space="preserve">. </w:t>
      </w:r>
      <w:r w:rsidR="00307428">
        <w:rPr>
          <w:rFonts w:ascii="Times New Roman" w:hAnsi="Times New Roman"/>
        </w:rPr>
        <w:t>Contemporary contexts themselves are products of states’ distinct histories and economies (</w:t>
      </w:r>
      <w:proofErr w:type="spellStart"/>
      <w:r w:rsidR="00307428" w:rsidRPr="001A5A3E">
        <w:rPr>
          <w:rFonts w:ascii="Times New Roman" w:hAnsi="Times New Roman"/>
        </w:rPr>
        <w:t>Soss</w:t>
      </w:r>
      <w:proofErr w:type="spellEnd"/>
      <w:r w:rsidR="00307428" w:rsidRPr="001A5A3E">
        <w:rPr>
          <w:rFonts w:ascii="Times New Roman" w:hAnsi="Times New Roman"/>
        </w:rPr>
        <w:t>, 2005</w:t>
      </w:r>
      <w:r w:rsidR="00307428">
        <w:rPr>
          <w:rFonts w:ascii="Times New Roman" w:hAnsi="Times New Roman"/>
        </w:rPr>
        <w:t>;</w:t>
      </w:r>
      <w:r w:rsidR="00307428" w:rsidRPr="001A5A3E">
        <w:rPr>
          <w:rFonts w:ascii="Times New Roman" w:hAnsi="Times New Roman"/>
        </w:rPr>
        <w:t xml:space="preserve"> Campbell, 2011</w:t>
      </w:r>
      <w:r w:rsidR="00307428">
        <w:rPr>
          <w:rFonts w:ascii="Times New Roman" w:hAnsi="Times New Roman"/>
        </w:rPr>
        <w:t>).</w:t>
      </w:r>
      <w:r w:rsidR="00307428" w:rsidRPr="001A5A3E">
        <w:rPr>
          <w:rFonts w:ascii="Times New Roman" w:hAnsi="Times New Roman"/>
        </w:rPr>
        <w:t xml:space="preserve"> </w:t>
      </w:r>
      <w:r w:rsidR="00307428">
        <w:rPr>
          <w:rFonts w:ascii="Times New Roman" w:hAnsi="Times New Roman"/>
        </w:rPr>
        <w:t xml:space="preserve">I suspect a region’s history of slavery and Jim Crow racism could influence its deservingness evaluation. Regions that were heavily dependent on slavery have higher levels racial resentment and states that had higher rates of lynching are today more reliant on the death penalty. White elites in slave states, which maintained Jim Crow segregation and Black voter suppression, then responded to the implementation of the Voting Rights Act by using carceral institutions to suppress Black political power (Eubank and Fresh, 2022). Thus, punitiveness, racial resentment, and norms of Black voter suppression or “restriction” could factor more strongly or be the </w:t>
      </w:r>
      <w:r w:rsidR="00307428">
        <w:rPr>
          <w:rFonts w:ascii="Times New Roman" w:hAnsi="Times New Roman"/>
        </w:rPr>
        <w:lastRenderedPageBreak/>
        <w:t xml:space="preserve">most accessible object when determining deservingness – as a product of “path dependence,” or policy feedback cycles and norms that become self-reinforcing (Sen, 2016; Baumgartner, 2020). Importantly, Smith and </w:t>
      </w:r>
      <w:proofErr w:type="spellStart"/>
      <w:r w:rsidR="00307428">
        <w:rPr>
          <w:rFonts w:ascii="Times New Roman" w:hAnsi="Times New Roman"/>
        </w:rPr>
        <w:t>Kreitzer</w:t>
      </w:r>
      <w:proofErr w:type="spellEnd"/>
      <w:r w:rsidR="00307428">
        <w:rPr>
          <w:rFonts w:ascii="Times New Roman" w:hAnsi="Times New Roman"/>
        </w:rPr>
        <w:t xml:space="preserve"> (2022) show that people in states with higher rates of incarceration and Black incarceration view incarcerated people/criminals as less deserving – and that states with more Black people incarcerate more people. [</w:t>
      </w:r>
      <w:r w:rsidR="003F2F45">
        <w:rPr>
          <w:rFonts w:ascii="Times New Roman" w:hAnsi="Times New Roman"/>
          <w:i/>
          <w:iCs/>
        </w:rPr>
        <w:t>In progress</w:t>
      </w:r>
      <w:r w:rsidR="00307428">
        <w:rPr>
          <w:rFonts w:ascii="Times New Roman" w:hAnsi="Times New Roman"/>
          <w:i/>
          <w:iCs/>
        </w:rPr>
        <w:t xml:space="preserve">]. </w:t>
      </w:r>
      <w:r w:rsidR="00307428">
        <w:rPr>
          <w:rFonts w:ascii="Times New Roman" w:hAnsi="Times New Roman"/>
        </w:rPr>
        <w:t xml:space="preserve">  </w:t>
      </w:r>
    </w:p>
    <w:p w14:paraId="32114F9D" w14:textId="7E23E84B" w:rsidR="00307428" w:rsidRDefault="00307428" w:rsidP="004F4102">
      <w:pPr>
        <w:spacing w:line="480" w:lineRule="auto"/>
        <w:ind w:firstLine="720"/>
        <w:rPr>
          <w:rFonts w:ascii="Times New Roman" w:hAnsi="Times New Roman"/>
        </w:rPr>
      </w:pPr>
    </w:p>
    <w:p w14:paraId="0189B61D" w14:textId="49687C1D" w:rsidR="00BC0D9E" w:rsidRDefault="004F4102" w:rsidP="004F4102">
      <w:pPr>
        <w:spacing w:line="480" w:lineRule="auto"/>
        <w:ind w:firstLine="720"/>
        <w:rPr>
          <w:rFonts w:ascii="Times New Roman" w:hAnsi="Times New Roman"/>
        </w:rPr>
      </w:pPr>
      <w:r>
        <w:rPr>
          <w:rFonts w:ascii="Times New Roman" w:hAnsi="Times New Roman"/>
        </w:rPr>
        <w:t>The implementation of policy changes can change social constructions. For one example (on a lighter note)</w:t>
      </w:r>
      <w:r w:rsidRPr="004F4102">
        <w:rPr>
          <w:rFonts w:ascii="Times New Roman" w:hAnsi="Times New Roman"/>
        </w:rPr>
        <w:t xml:space="preserve"> </w:t>
      </w:r>
      <w:r w:rsidRPr="001A5A3E">
        <w:rPr>
          <w:rFonts w:ascii="Times New Roman" w:hAnsi="Times New Roman"/>
        </w:rPr>
        <w:t xml:space="preserve">the implementation of smoking bans </w:t>
      </w:r>
      <w:r>
        <w:rPr>
          <w:rFonts w:ascii="Times New Roman" w:hAnsi="Times New Roman"/>
        </w:rPr>
        <w:t>changed</w:t>
      </w:r>
      <w:r w:rsidRPr="001A5A3E">
        <w:rPr>
          <w:rFonts w:ascii="Times New Roman" w:hAnsi="Times New Roman"/>
        </w:rPr>
        <w:t xml:space="preserve"> attitudes towards smokers (Pacheco, 2013)</w:t>
      </w:r>
      <w:r>
        <w:rPr>
          <w:rFonts w:ascii="Times New Roman" w:hAnsi="Times New Roman"/>
        </w:rPr>
        <w:t xml:space="preserve"> </w:t>
      </w:r>
      <w:r w:rsidRPr="001A5A3E">
        <w:rPr>
          <w:rFonts w:ascii="Times New Roman" w:hAnsi="Times New Roman"/>
        </w:rPr>
        <w:t xml:space="preserve">While </w:t>
      </w:r>
      <w:r w:rsidR="00974F71">
        <w:rPr>
          <w:rFonts w:ascii="Times New Roman" w:hAnsi="Times New Roman"/>
        </w:rPr>
        <w:t>there is disagreement about the causal chain – whether new</w:t>
      </w:r>
      <w:r w:rsidRPr="001A5A3E">
        <w:rPr>
          <w:rFonts w:ascii="Times New Roman" w:hAnsi="Times New Roman"/>
        </w:rPr>
        <w:t xml:space="preserve"> policy generate</w:t>
      </w:r>
      <w:r w:rsidR="00974F71">
        <w:rPr>
          <w:rFonts w:ascii="Times New Roman" w:hAnsi="Times New Roman"/>
        </w:rPr>
        <w:t>s</w:t>
      </w:r>
      <w:r w:rsidRPr="001A5A3E">
        <w:rPr>
          <w:rFonts w:ascii="Times New Roman" w:hAnsi="Times New Roman"/>
        </w:rPr>
        <w:t xml:space="preserve"> shifts in opinion, or whether </w:t>
      </w:r>
      <w:r>
        <w:rPr>
          <w:rFonts w:ascii="Times New Roman" w:hAnsi="Times New Roman"/>
        </w:rPr>
        <w:t>subsequent</w:t>
      </w:r>
      <w:r w:rsidRPr="001A5A3E">
        <w:rPr>
          <w:rFonts w:ascii="Times New Roman" w:hAnsi="Times New Roman"/>
        </w:rPr>
        <w:t xml:space="preserve"> policymakers and media generate the shift in opinion (</w:t>
      </w:r>
      <w:proofErr w:type="spellStart"/>
      <w:r w:rsidRPr="001A5A3E">
        <w:rPr>
          <w:rFonts w:ascii="Times New Roman" w:hAnsi="Times New Roman"/>
        </w:rPr>
        <w:t>Gamson</w:t>
      </w:r>
      <w:proofErr w:type="spellEnd"/>
      <w:r w:rsidRPr="001A5A3E">
        <w:rPr>
          <w:rFonts w:ascii="Times New Roman" w:hAnsi="Times New Roman"/>
        </w:rPr>
        <w:t xml:space="preserve"> and Modigliani, 1989, Matsubayashi, 2013, and Nelson, Oxley, and Clawson, 1997), </w:t>
      </w:r>
      <w:r w:rsidR="00974F71">
        <w:rPr>
          <w:rFonts w:ascii="Times New Roman" w:hAnsi="Times New Roman"/>
        </w:rPr>
        <w:t>ample evidence suggests that even small policy differences or perceptions of differences can alter the valence</w:t>
      </w:r>
      <w:r w:rsidR="003F2F45">
        <w:rPr>
          <w:rFonts w:ascii="Times New Roman" w:hAnsi="Times New Roman"/>
        </w:rPr>
        <w:t xml:space="preserve"> and strength</w:t>
      </w:r>
      <w:r w:rsidR="00974F71">
        <w:rPr>
          <w:rFonts w:ascii="Times New Roman" w:hAnsi="Times New Roman"/>
        </w:rPr>
        <w:t xml:space="preserve"> of social constructions (Keiser and Miller 2019). </w:t>
      </w:r>
    </w:p>
    <w:p w14:paraId="05E32A88" w14:textId="20C1E833" w:rsidR="00BC0D9E" w:rsidRDefault="00BC0D9E" w:rsidP="00BC0D9E">
      <w:pPr>
        <w:spacing w:line="480" w:lineRule="auto"/>
        <w:rPr>
          <w:rFonts w:ascii="Times New Roman" w:hAnsi="Times New Roman"/>
        </w:rPr>
      </w:pPr>
    </w:p>
    <w:p w14:paraId="6FE84DF2" w14:textId="5BCB4048" w:rsidR="00974F71" w:rsidRPr="00277B79" w:rsidRDefault="00974F71" w:rsidP="00BC0D9E">
      <w:pPr>
        <w:spacing w:line="480" w:lineRule="auto"/>
        <w:rPr>
          <w:rFonts w:ascii="Times New Roman" w:hAnsi="Times New Roman"/>
          <w:i/>
          <w:iCs/>
        </w:rPr>
      </w:pPr>
      <w:r w:rsidRPr="00277B79">
        <w:rPr>
          <w:rFonts w:ascii="Times New Roman" w:hAnsi="Times New Roman"/>
          <w:i/>
          <w:iCs/>
        </w:rPr>
        <w:tab/>
      </w:r>
      <w:r w:rsidR="003F2F45">
        <w:rPr>
          <w:rFonts w:ascii="Times New Roman" w:hAnsi="Times New Roman"/>
          <w:i/>
          <w:iCs/>
        </w:rPr>
        <w:t>(S</w:t>
      </w:r>
      <w:r w:rsidRPr="00277B79">
        <w:rPr>
          <w:rFonts w:ascii="Times New Roman" w:hAnsi="Times New Roman"/>
          <w:i/>
          <w:iCs/>
        </w:rPr>
        <w:t>ummar</w:t>
      </w:r>
      <w:r w:rsidR="003F2F45">
        <w:rPr>
          <w:rFonts w:ascii="Times New Roman" w:hAnsi="Times New Roman"/>
          <w:i/>
          <w:iCs/>
        </w:rPr>
        <w:t>ize</w:t>
      </w:r>
      <w:r w:rsidRPr="00277B79">
        <w:rPr>
          <w:rFonts w:ascii="Times New Roman" w:hAnsi="Times New Roman"/>
          <w:i/>
          <w:iCs/>
        </w:rPr>
        <w:t xml:space="preserve"> theoretical expectations based on </w:t>
      </w:r>
      <w:r w:rsidR="003F2F45">
        <w:rPr>
          <w:rFonts w:ascii="Times New Roman" w:hAnsi="Times New Roman"/>
          <w:i/>
          <w:iCs/>
        </w:rPr>
        <w:t>literature</w:t>
      </w:r>
      <w:r w:rsidRPr="00277B79">
        <w:rPr>
          <w:rFonts w:ascii="Times New Roman" w:hAnsi="Times New Roman"/>
          <w:i/>
          <w:iCs/>
        </w:rPr>
        <w:t xml:space="preserve"> so far). </w:t>
      </w:r>
    </w:p>
    <w:p w14:paraId="2F29C41D" w14:textId="5DC3D14B" w:rsidR="002364DC" w:rsidRDefault="00974F71" w:rsidP="00BC0D9E">
      <w:pPr>
        <w:spacing w:line="480" w:lineRule="auto"/>
        <w:rPr>
          <w:rFonts w:ascii="Times New Roman" w:hAnsi="Times New Roman"/>
        </w:rPr>
      </w:pPr>
      <w:r>
        <w:rPr>
          <w:rFonts w:ascii="Times New Roman" w:hAnsi="Times New Roman"/>
        </w:rPr>
        <w:tab/>
        <w:t xml:space="preserve">The perceived deservingness of incarceration people will modestly vary based on </w:t>
      </w:r>
      <w:r w:rsidRPr="00974F71">
        <w:rPr>
          <w:rFonts w:ascii="Times New Roman" w:hAnsi="Times New Roman"/>
          <w:i/>
          <w:iCs/>
        </w:rPr>
        <w:t>who</w:t>
      </w:r>
      <w:r>
        <w:rPr>
          <w:rFonts w:ascii="Times New Roman" w:hAnsi="Times New Roman"/>
        </w:rPr>
        <w:t xml:space="preserve"> is being asked and their external context.  But incarcerated people are not an abstract criminal monolith, and </w:t>
      </w:r>
      <w:r w:rsidR="002364DC">
        <w:rPr>
          <w:rFonts w:ascii="Times New Roman" w:hAnsi="Times New Roman"/>
        </w:rPr>
        <w:t>not all policies governing carceral contexts are purely about punishment. When asked, do we (/policymakers) construct the incarcerated parent, the incarcerated community organizer, or the incarcerated college student uniformly? Can those (especially democrats/liberals who get punitive) who hold individual responsibility over societal context, and punitive policy preferences hold complex policy views when asked to consider (humanize) these different types?</w:t>
      </w:r>
    </w:p>
    <w:p w14:paraId="7D1E551C" w14:textId="56549B22" w:rsidR="00277B79" w:rsidRDefault="002364DC" w:rsidP="00277B79">
      <w:pPr>
        <w:spacing w:line="480" w:lineRule="auto"/>
        <w:ind w:firstLine="720"/>
        <w:rPr>
          <w:rFonts w:ascii="Times New Roman" w:hAnsi="Times New Roman"/>
        </w:rPr>
      </w:pPr>
      <w:r>
        <w:rPr>
          <w:rFonts w:ascii="Times New Roman" w:hAnsi="Times New Roman"/>
        </w:rPr>
        <w:t xml:space="preserve">Extant literature shows that the public </w:t>
      </w:r>
      <w:r w:rsidR="003F2F45">
        <w:rPr>
          <w:rFonts w:ascii="Times New Roman" w:hAnsi="Times New Roman"/>
        </w:rPr>
        <w:t xml:space="preserve">and policymakers </w:t>
      </w:r>
      <w:r>
        <w:rPr>
          <w:rFonts w:ascii="Times New Roman" w:hAnsi="Times New Roman"/>
        </w:rPr>
        <w:t>differentiate between subsets of target populations, at least in the case of welfare recipients and immigrants (</w:t>
      </w:r>
      <w:proofErr w:type="spellStart"/>
      <w:r>
        <w:rPr>
          <w:rFonts w:ascii="Times New Roman" w:hAnsi="Times New Roman"/>
        </w:rPr>
        <w:t>Scheider</w:t>
      </w:r>
      <w:proofErr w:type="spellEnd"/>
      <w:r>
        <w:rPr>
          <w:rFonts w:ascii="Times New Roman" w:hAnsi="Times New Roman"/>
        </w:rPr>
        <w:t xml:space="preserve"> and Ingram 1993; </w:t>
      </w:r>
      <w:proofErr w:type="spellStart"/>
      <w:r>
        <w:rPr>
          <w:rFonts w:ascii="Times New Roman" w:hAnsi="Times New Roman"/>
        </w:rPr>
        <w:t>Abrajano</w:t>
      </w:r>
      <w:proofErr w:type="spellEnd"/>
      <w:r>
        <w:rPr>
          <w:rFonts w:ascii="Times New Roman" w:hAnsi="Times New Roman"/>
        </w:rPr>
        <w:t xml:space="preserve"> and </w:t>
      </w:r>
      <w:proofErr w:type="spellStart"/>
      <w:r>
        <w:rPr>
          <w:rFonts w:ascii="Times New Roman" w:hAnsi="Times New Roman"/>
        </w:rPr>
        <w:t>Hajnal</w:t>
      </w:r>
      <w:proofErr w:type="spellEnd"/>
      <w:r>
        <w:rPr>
          <w:rFonts w:ascii="Times New Roman" w:hAnsi="Times New Roman"/>
        </w:rPr>
        <w:t xml:space="preserve"> 2015). </w:t>
      </w:r>
      <w:r w:rsidR="00742C8B">
        <w:rPr>
          <w:rFonts w:ascii="Times New Roman" w:hAnsi="Times New Roman"/>
        </w:rPr>
        <w:t xml:space="preserve">Evidence that public punitiveness varies significantly based on offender characteristics, offense type, and perceptions of moral character could illustrate a mechanism of </w:t>
      </w:r>
      <w:r w:rsidR="00742C8B">
        <w:rPr>
          <w:rFonts w:ascii="Times New Roman" w:hAnsi="Times New Roman"/>
        </w:rPr>
        <w:lastRenderedPageBreak/>
        <w:t>“</w:t>
      </w:r>
      <w:proofErr w:type="spellStart"/>
      <w:r w:rsidR="00742C8B">
        <w:rPr>
          <w:rFonts w:ascii="Times New Roman" w:hAnsi="Times New Roman"/>
        </w:rPr>
        <w:t>subsetting</w:t>
      </w:r>
      <w:proofErr w:type="spellEnd"/>
      <w:r w:rsidR="00742C8B">
        <w:rPr>
          <w:rFonts w:ascii="Times New Roman" w:hAnsi="Times New Roman"/>
        </w:rPr>
        <w:t xml:space="preserve">” of incarcerated </w:t>
      </w:r>
      <w:proofErr w:type="gramStart"/>
      <w:r w:rsidR="00742C8B">
        <w:rPr>
          <w:rFonts w:ascii="Times New Roman" w:hAnsi="Times New Roman"/>
        </w:rPr>
        <w:t>types,</w:t>
      </w:r>
      <w:r>
        <w:rPr>
          <w:rFonts w:ascii="Times New Roman" w:hAnsi="Times New Roman"/>
        </w:rPr>
        <w:t>,</w:t>
      </w:r>
      <w:proofErr w:type="gramEnd"/>
      <w:r>
        <w:rPr>
          <w:rFonts w:ascii="Times New Roman" w:hAnsi="Times New Roman"/>
        </w:rPr>
        <w:t xml:space="preserve"> and the ensuing quasi-reformist policy landscape that followed the pinnacle of tough-on-crime </w:t>
      </w:r>
      <w:r w:rsidR="00277B79">
        <w:rPr>
          <w:rFonts w:ascii="Times New Roman" w:hAnsi="Times New Roman"/>
        </w:rPr>
        <w:t xml:space="preserve">it’s possible consequence. In their novel crowdsourcing of social constructions, </w:t>
      </w:r>
      <w:proofErr w:type="spellStart"/>
      <w:r w:rsidR="00277B79">
        <w:rPr>
          <w:rFonts w:ascii="Times New Roman" w:hAnsi="Times New Roman"/>
        </w:rPr>
        <w:t>Kreitzer</w:t>
      </w:r>
      <w:proofErr w:type="spellEnd"/>
      <w:r w:rsidR="00277B79">
        <w:rPr>
          <w:rFonts w:ascii="Times New Roman" w:hAnsi="Times New Roman"/>
        </w:rPr>
        <w:t xml:space="preserve"> and Smith find that while there is consensus about </w:t>
      </w:r>
      <w:r w:rsidR="00277B79">
        <w:rPr>
          <w:rFonts w:ascii="Times New Roman" w:hAnsi="Times New Roman"/>
          <w:i/>
          <w:iCs/>
        </w:rPr>
        <w:t>both</w:t>
      </w:r>
      <w:r w:rsidR="00277B79">
        <w:rPr>
          <w:rFonts w:ascii="Times New Roman" w:hAnsi="Times New Roman"/>
        </w:rPr>
        <w:t xml:space="preserve"> the deservingness and power of some groups – sex offenders, for example, “clearly are categorized as deviants and contenders” – others lack consensus across one or both dimensions (2018).  </w:t>
      </w:r>
      <w:r w:rsidR="003F2F45">
        <w:rPr>
          <w:rFonts w:ascii="Times New Roman" w:hAnsi="Times New Roman"/>
        </w:rPr>
        <w:t xml:space="preserve">For these latter groups, predictions about the policy process are muddied. In many ways, this is intuitive: the bulk of </w:t>
      </w:r>
      <w:r w:rsidR="00277B79">
        <w:rPr>
          <w:rFonts w:ascii="Times New Roman" w:hAnsi="Times New Roman"/>
        </w:rPr>
        <w:t>criminal legal reform measures passed in the last twenty years have targeted groups whos</w:t>
      </w:r>
      <w:r w:rsidR="003F2F45">
        <w:rPr>
          <w:rFonts w:ascii="Times New Roman" w:hAnsi="Times New Roman"/>
        </w:rPr>
        <w:t>e</w:t>
      </w:r>
      <w:r w:rsidR="00277B79">
        <w:rPr>
          <w:rFonts w:ascii="Times New Roman" w:hAnsi="Times New Roman"/>
        </w:rPr>
        <w:t xml:space="preserve"> social construction is less negative and more muddied, like </w:t>
      </w:r>
      <w:r w:rsidR="003F2F45">
        <w:rPr>
          <w:rFonts w:ascii="Times New Roman" w:hAnsi="Times New Roman"/>
        </w:rPr>
        <w:t xml:space="preserve">drug </w:t>
      </w:r>
      <w:r w:rsidR="00277B79">
        <w:rPr>
          <w:rFonts w:ascii="Times New Roman" w:hAnsi="Times New Roman"/>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Pr>
          <w:rStyle w:val="FootnoteReference"/>
          <w:rFonts w:ascii="Times New Roman" w:hAnsi="Times New Roman"/>
        </w:rPr>
        <w:footnoteReference w:id="3"/>
      </w:r>
      <w:r w:rsidR="00277B79">
        <w:rPr>
          <w:rFonts w:ascii="Times New Roman" w:hAnsi="Times New Roman"/>
        </w:rPr>
        <w:t xml:space="preserve">. Trends in the states have broadly followed suit, with exceptions for some relaxations of parole processes, “second look” laws, and, notably, expansions to prisons. </w:t>
      </w:r>
    </w:p>
    <w:p w14:paraId="6ECE0F20" w14:textId="2BA93524" w:rsidR="00974F71" w:rsidRDefault="00277B79" w:rsidP="002364DC">
      <w:pPr>
        <w:spacing w:line="480" w:lineRule="auto"/>
        <w:ind w:firstLine="720"/>
        <w:rPr>
          <w:rFonts w:ascii="Times New Roman" w:hAnsi="Times New Roman"/>
        </w:rPr>
      </w:pPr>
      <w:r>
        <w:rPr>
          <w:rFonts w:ascii="Times New Roman" w:hAnsi="Times New Roman"/>
        </w:rPr>
        <w:t xml:space="preserve">I expect that, to some degree, subsets of incarcerated people </w:t>
      </w:r>
      <w:r w:rsidRPr="004E4D83">
        <w:rPr>
          <w:rFonts w:ascii="Times New Roman" w:hAnsi="Times New Roman"/>
          <w:i/>
          <w:iCs/>
        </w:rPr>
        <w:t>beyond</w:t>
      </w:r>
      <w:r>
        <w:rPr>
          <w:rFonts w:ascii="Times New Roman" w:hAnsi="Times New Roman"/>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Pr>
          <w:rFonts w:ascii="Times New Roman" w:hAnsi="Times New Roman"/>
        </w:rPr>
        <w:t>Zwi</w:t>
      </w:r>
      <w:proofErr w:type="spellEnd"/>
      <w:r>
        <w:rPr>
          <w:rFonts w:ascii="Times New Roman" w:hAnsi="Times New Roman"/>
        </w:rPr>
        <w:t xml:space="preserve"> (2006) argue value-laden language in media and policies that </w:t>
      </w:r>
      <w:proofErr w:type="gramStart"/>
      <w:r>
        <w:rPr>
          <w:rFonts w:ascii="Times New Roman" w:hAnsi="Times New Roman"/>
        </w:rPr>
        <w:t>“others”</w:t>
      </w:r>
      <w:proofErr w:type="gramEnd"/>
      <w:r>
        <w:rPr>
          <w:rFonts w:ascii="Times New Roman" w:hAnsi="Times New Roman"/>
        </w:rPr>
        <w:t xml:space="preserve"> migrants – framing migrants as an abnormal outgroup rather than collection of possibly sympathetic individuals – prevent respondents from “</w:t>
      </w:r>
      <w:proofErr w:type="spellStart"/>
      <w:r>
        <w:rPr>
          <w:rFonts w:ascii="Times New Roman" w:hAnsi="Times New Roman"/>
        </w:rPr>
        <w:t>personaliz</w:t>
      </w:r>
      <w:proofErr w:type="spellEnd"/>
      <w:r>
        <w:rPr>
          <w:rFonts w:ascii="Times New Roman" w:hAnsi="Times New Roman"/>
        </w:rPr>
        <w:t>[</w:t>
      </w:r>
      <w:proofErr w:type="spellStart"/>
      <w:r>
        <w:rPr>
          <w:rFonts w:ascii="Times New Roman" w:hAnsi="Times New Roman"/>
        </w:rPr>
        <w:t>ing</w:t>
      </w:r>
      <w:proofErr w:type="spellEnd"/>
      <w:r>
        <w:rPr>
          <w:rFonts w:ascii="Times New Roman" w:hAnsi="Times New Roman"/>
        </w:rPr>
        <w:t>] the refugee,” and facilitating harshly negative evaluations. Similarly, respondents who saw an image of either a Black or white woman prompted respondents to become more supportive of welfare spending (Gilliam 1999).</w:t>
      </w:r>
      <w:r w:rsidR="002E03CB">
        <w:rPr>
          <w:rFonts w:ascii="Times New Roman" w:hAnsi="Times New Roman"/>
        </w:rPr>
        <w:t xml:space="preserve"> In the context of criminal justice, Timberlake et al (2015) found that framing offenders in terms of their potential for rehabilitation </w:t>
      </w:r>
      <w:r w:rsidR="002E03CB">
        <w:rPr>
          <w:rFonts w:ascii="Times New Roman" w:hAnsi="Times New Roman"/>
        </w:rPr>
        <w:lastRenderedPageBreak/>
        <w:t>instead of their threat to public safety decreased support for punitive policies.</w:t>
      </w:r>
      <w:r>
        <w:rPr>
          <w:rFonts w:ascii="Times New Roman" w:hAnsi="Times New Roman"/>
        </w:rPr>
        <w:t xml:space="preserve"> </w:t>
      </w:r>
      <w:r w:rsidR="004E4D83">
        <w:rPr>
          <w:rFonts w:ascii="Times New Roman" w:hAnsi="Times New Roman"/>
        </w:rPr>
        <w:t xml:space="preserve">Social constructions of incarcerated parents could deviate from social constructions of incarcerated people or ‘criminals,’ </w:t>
      </w:r>
      <w:r w:rsidR="002E03CB">
        <w:rPr>
          <w:rFonts w:ascii="Times New Roman" w:hAnsi="Times New Roman"/>
        </w:rPr>
        <w:t>because parents are considered already contributing to society in some way, or</w:t>
      </w:r>
      <w:r w:rsidR="004E4D83">
        <w:rPr>
          <w:rFonts w:ascii="Times New Roman" w:hAnsi="Times New Roman"/>
        </w:rPr>
        <w:t xml:space="preserve"> because a parent </w:t>
      </w:r>
      <w:r w:rsidR="002E03CB">
        <w:rPr>
          <w:rFonts w:ascii="Times New Roman" w:hAnsi="Times New Roman"/>
        </w:rPr>
        <w:t>harder</w:t>
      </w:r>
      <w:r w:rsidR="004E4D83">
        <w:rPr>
          <w:rFonts w:ascii="Times New Roman" w:hAnsi="Times New Roman"/>
        </w:rPr>
        <w:t xml:space="preserve"> </w:t>
      </w:r>
      <w:r w:rsidR="002E03CB">
        <w:rPr>
          <w:rFonts w:ascii="Times New Roman" w:hAnsi="Times New Roman"/>
        </w:rPr>
        <w:t>for respondents with parents or who are parents to</w:t>
      </w:r>
      <w:r w:rsidR="004E4D83">
        <w:rPr>
          <w:rFonts w:ascii="Times New Roman" w:hAnsi="Times New Roman"/>
        </w:rPr>
        <w:t xml:space="preserve"> </w:t>
      </w:r>
      <w:r w:rsidR="002E03CB">
        <w:rPr>
          <w:rFonts w:ascii="Times New Roman" w:hAnsi="Times New Roman"/>
        </w:rPr>
        <w:t>abstract</w:t>
      </w:r>
      <w:r w:rsidR="004E4D83">
        <w:rPr>
          <w:rFonts w:ascii="Times New Roman" w:hAnsi="Times New Roman"/>
        </w:rPr>
        <w:t xml:space="preserve">. However, the differential deservingness evaluations of </w:t>
      </w:r>
      <w:proofErr w:type="spellStart"/>
      <w:r w:rsidR="004E4D83">
        <w:rPr>
          <w:rFonts w:ascii="Times New Roman" w:hAnsi="Times New Roman"/>
        </w:rPr>
        <w:t>DREAMers</w:t>
      </w:r>
      <w:proofErr w:type="spellEnd"/>
      <w:r w:rsidR="004E4D83">
        <w:rPr>
          <w:rFonts w:ascii="Times New Roman" w:hAnsi="Times New Roman"/>
        </w:rPr>
        <w:t xml:space="preserve"> and immigrants suggests that the public blames immigrant parents – incarcerated parents may be seen as equally blameworthy for their condition (Smith and </w:t>
      </w:r>
      <w:proofErr w:type="spellStart"/>
      <w:r w:rsidR="004E4D83">
        <w:rPr>
          <w:rFonts w:ascii="Times New Roman" w:hAnsi="Times New Roman"/>
        </w:rPr>
        <w:t>Kreitzer</w:t>
      </w:r>
      <w:proofErr w:type="spellEnd"/>
      <w:r w:rsidR="004E4D83">
        <w:rPr>
          <w:rFonts w:ascii="Times New Roman" w:hAnsi="Times New Roman"/>
        </w:rPr>
        <w:t xml:space="preserve"> 2024).</w:t>
      </w:r>
    </w:p>
    <w:p w14:paraId="20AD8050" w14:textId="77777777" w:rsidR="000F371C" w:rsidRDefault="000F371C" w:rsidP="007D35A3">
      <w:pPr>
        <w:spacing w:line="480" w:lineRule="auto"/>
        <w:rPr>
          <w:rFonts w:ascii="Times New Roman" w:hAnsi="Times New Roman"/>
          <w:b/>
          <w:bCs/>
        </w:rPr>
      </w:pPr>
    </w:p>
    <w:p w14:paraId="459DF78C" w14:textId="766520F0" w:rsidR="00572C65" w:rsidRPr="00D63805" w:rsidRDefault="00572C65" w:rsidP="00D63805">
      <w:pPr>
        <w:spacing w:line="480" w:lineRule="auto"/>
        <w:jc w:val="center"/>
        <w:rPr>
          <w:rFonts w:ascii="Arial" w:hAnsi="Arial" w:cs="Arial"/>
          <w:b/>
          <w:bCs/>
        </w:rPr>
      </w:pPr>
      <w:r w:rsidRPr="00D63805">
        <w:rPr>
          <w:rFonts w:ascii="Arial" w:hAnsi="Arial" w:cs="Arial"/>
          <w:b/>
          <w:bCs/>
        </w:rPr>
        <w:t>Hypothesis:</w:t>
      </w:r>
    </w:p>
    <w:p w14:paraId="35E68CE2" w14:textId="77777777" w:rsidR="00EA15E3" w:rsidRDefault="00572C65" w:rsidP="00033248">
      <w:pPr>
        <w:spacing w:line="360" w:lineRule="auto"/>
        <w:ind w:firstLine="360"/>
        <w:rPr>
          <w:rFonts w:ascii="Times New Roman" w:hAnsi="Times New Roman"/>
        </w:rPr>
      </w:pPr>
      <w:r>
        <w:rPr>
          <w:rFonts w:ascii="Times New Roman" w:hAnsi="Times New Roman"/>
        </w:rPr>
        <w:t xml:space="preserve">To review, in this project I first ask whether subsets of incarcerated populations are constructed as differently deserving. Next, I ask whether policies that invoke distinct subsets will receive different levels of support, regardless of punitiveness. Last, I ask who sees which differences – or how group membership, demographic factors, and social ties with incarcerated people change constructions and policy support. I expect that, as with other target populations, subsets of incarcerated people will be constructed differently, that </w:t>
      </w:r>
      <w:r w:rsidR="00033248">
        <w:rPr>
          <w:rFonts w:ascii="Times New Roman" w:hAnsi="Times New Roman"/>
        </w:rPr>
        <w:t xml:space="preserve">policies invoking various subsets will be viewed more favorably than a measure of punitiveness might suggest, and to see differences across evaluating groups. </w:t>
      </w:r>
    </w:p>
    <w:p w14:paraId="56CBA01E" w14:textId="77777777" w:rsidR="00104160" w:rsidRDefault="00104160" w:rsidP="00EA15E3">
      <w:pPr>
        <w:spacing w:line="360" w:lineRule="auto"/>
        <w:rPr>
          <w:rFonts w:ascii="Times New Roman" w:hAnsi="Times New Roman"/>
        </w:rPr>
      </w:pPr>
    </w:p>
    <w:p w14:paraId="1BEA803A" w14:textId="7BEA5030" w:rsidR="00104160" w:rsidRDefault="00104160" w:rsidP="00EA15E3">
      <w:pPr>
        <w:spacing w:line="360" w:lineRule="auto"/>
        <w:rPr>
          <w:rFonts w:ascii="Times New Roman" w:hAnsi="Times New Roman"/>
        </w:rPr>
      </w:pPr>
      <w:r>
        <w:rPr>
          <w:rFonts w:ascii="Times New Roman" w:hAnsi="Times New Roman"/>
        </w:rPr>
        <w:t xml:space="preserve">H1: </w:t>
      </w:r>
      <w:r w:rsidR="00523D45">
        <w:rPr>
          <w:rFonts w:ascii="Times New Roman" w:hAnsi="Times New Roman"/>
        </w:rPr>
        <w:t xml:space="preserve">There will be significant differences in deservingness evaluations of incarcerated subsets (incarcerated parents, incarcerated women, incarcerated people, criminals, </w:t>
      </w:r>
      <w:r w:rsidR="00966CCC">
        <w:rPr>
          <w:rFonts w:ascii="Times New Roman" w:hAnsi="Times New Roman"/>
        </w:rPr>
        <w:t>exonerated/wrongly convicted, and formerly incarcerated/ex-felons)</w:t>
      </w:r>
      <w:r w:rsidR="00523D45">
        <w:rPr>
          <w:rFonts w:ascii="Times New Roman" w:hAnsi="Times New Roman"/>
        </w:rPr>
        <w:t xml:space="preserve">, but less so on constructions of power. </w:t>
      </w:r>
      <w:r>
        <w:rPr>
          <w:rFonts w:ascii="Times New Roman" w:hAnsi="Times New Roman"/>
        </w:rPr>
        <w:t xml:space="preserve"> </w:t>
      </w:r>
    </w:p>
    <w:p w14:paraId="718EF94F" w14:textId="77777777" w:rsidR="00974F71" w:rsidRDefault="00974F71" w:rsidP="00EA15E3">
      <w:pPr>
        <w:spacing w:line="360" w:lineRule="auto"/>
        <w:rPr>
          <w:rFonts w:ascii="Times New Roman" w:hAnsi="Times New Roman"/>
        </w:rPr>
      </w:pPr>
    </w:p>
    <w:p w14:paraId="579DE8F8" w14:textId="7F909D96" w:rsidR="00EF483E" w:rsidRDefault="00EF483E" w:rsidP="00EF483E">
      <w:pPr>
        <w:spacing w:line="360" w:lineRule="auto"/>
        <w:ind w:left="720"/>
        <w:rPr>
          <w:rFonts w:ascii="Times New Roman" w:hAnsi="Times New Roman"/>
        </w:rPr>
      </w:pPr>
      <w:r>
        <w:rPr>
          <w:rFonts w:ascii="Times New Roman" w:hAnsi="Times New Roman"/>
        </w:rPr>
        <w:t>H1a</w:t>
      </w:r>
      <w:r w:rsidRPr="00EF483E">
        <w:rPr>
          <w:rFonts w:ascii="Times New Roman" w:hAnsi="Times New Roman"/>
        </w:rPr>
        <w:t xml:space="preserve">) Exonerated/wrongly convicted individuals will be </w:t>
      </w:r>
      <w:r>
        <w:rPr>
          <w:rFonts w:ascii="Times New Roman" w:hAnsi="Times New Roman"/>
        </w:rPr>
        <w:t>constructed</w:t>
      </w:r>
      <w:r w:rsidRPr="00EF483E">
        <w:rPr>
          <w:rFonts w:ascii="Times New Roman" w:hAnsi="Times New Roman"/>
        </w:rPr>
        <w:t xml:space="preserve"> as most deserving, significantly higher than all other groups. </w:t>
      </w:r>
    </w:p>
    <w:p w14:paraId="48538F97" w14:textId="77777777" w:rsidR="00EF483E" w:rsidRDefault="00EF483E" w:rsidP="00EF483E">
      <w:pPr>
        <w:spacing w:line="360" w:lineRule="auto"/>
        <w:ind w:left="720"/>
        <w:rPr>
          <w:rFonts w:ascii="Times New Roman" w:hAnsi="Times New Roman"/>
        </w:rPr>
      </w:pPr>
    </w:p>
    <w:p w14:paraId="652744EA" w14:textId="12CD42AA" w:rsidR="00EF483E" w:rsidRDefault="00EF483E" w:rsidP="00EF483E">
      <w:pPr>
        <w:spacing w:line="360" w:lineRule="auto"/>
        <w:ind w:left="720"/>
        <w:rPr>
          <w:rFonts w:ascii="Times New Roman" w:hAnsi="Times New Roman"/>
        </w:rPr>
      </w:pPr>
      <w:r>
        <w:rPr>
          <w:rFonts w:ascii="Times New Roman" w:hAnsi="Times New Roman"/>
        </w:rPr>
        <w:t>H1</w:t>
      </w:r>
      <w:r w:rsidRPr="00EF483E">
        <w:rPr>
          <w:rFonts w:ascii="Times New Roman" w:hAnsi="Times New Roman"/>
        </w:rPr>
        <w:t xml:space="preserve">b) Incarcerated parents will be </w:t>
      </w:r>
      <w:r>
        <w:rPr>
          <w:rFonts w:ascii="Times New Roman" w:hAnsi="Times New Roman"/>
        </w:rPr>
        <w:t>constructed</w:t>
      </w:r>
      <w:r w:rsidRPr="00EF483E">
        <w:rPr>
          <w:rFonts w:ascii="Times New Roman" w:hAnsi="Times New Roman"/>
        </w:rPr>
        <w:t xml:space="preserve"> as more deserving than incarcerated </w:t>
      </w:r>
      <w:r>
        <w:rPr>
          <w:rFonts w:ascii="Times New Roman" w:hAnsi="Times New Roman"/>
        </w:rPr>
        <w:t>people</w:t>
      </w:r>
      <w:r w:rsidRPr="00EF483E">
        <w:rPr>
          <w:rFonts w:ascii="Times New Roman" w:hAnsi="Times New Roman"/>
        </w:rPr>
        <w:t xml:space="preserve">, with a difference </w:t>
      </w:r>
      <w:proofErr w:type="gramStart"/>
      <w:r w:rsidRPr="00EF483E">
        <w:rPr>
          <w:rFonts w:ascii="Times New Roman" w:hAnsi="Times New Roman"/>
        </w:rPr>
        <w:t>similar to</w:t>
      </w:r>
      <w:proofErr w:type="gramEnd"/>
      <w:r w:rsidRPr="00EF483E">
        <w:rPr>
          <w:rFonts w:ascii="Times New Roman" w:hAnsi="Times New Roman"/>
        </w:rPr>
        <w:t xml:space="preserve"> that observed between </w:t>
      </w:r>
      <w:proofErr w:type="spellStart"/>
      <w:r w:rsidRPr="00EF483E">
        <w:rPr>
          <w:rFonts w:ascii="Times New Roman" w:hAnsi="Times New Roman"/>
        </w:rPr>
        <w:t>DREAMers</w:t>
      </w:r>
      <w:proofErr w:type="spellEnd"/>
      <w:r w:rsidRPr="00EF483E">
        <w:rPr>
          <w:rFonts w:ascii="Times New Roman" w:hAnsi="Times New Roman"/>
        </w:rPr>
        <w:t xml:space="preserve"> and illegal immigrants in previous research. </w:t>
      </w:r>
    </w:p>
    <w:p w14:paraId="2FB2C99E" w14:textId="77777777" w:rsidR="00EF483E" w:rsidRDefault="00EF483E" w:rsidP="00EF483E">
      <w:pPr>
        <w:spacing w:line="360" w:lineRule="auto"/>
        <w:ind w:left="720"/>
        <w:rPr>
          <w:rFonts w:ascii="Times New Roman" w:hAnsi="Times New Roman"/>
        </w:rPr>
      </w:pPr>
    </w:p>
    <w:p w14:paraId="4C7D2E15" w14:textId="506060AB" w:rsidR="00EF483E" w:rsidRDefault="00EF483E" w:rsidP="00EF483E">
      <w:pPr>
        <w:spacing w:line="360" w:lineRule="auto"/>
        <w:ind w:left="720"/>
        <w:rPr>
          <w:rFonts w:ascii="Times New Roman" w:hAnsi="Times New Roman"/>
        </w:rPr>
      </w:pPr>
      <w:r>
        <w:rPr>
          <w:rFonts w:ascii="Times New Roman" w:hAnsi="Times New Roman"/>
        </w:rPr>
        <w:t>H1</w:t>
      </w:r>
      <w:r w:rsidRPr="00EF483E">
        <w:rPr>
          <w:rFonts w:ascii="Times New Roman" w:hAnsi="Times New Roman"/>
        </w:rPr>
        <w:t xml:space="preserve">c) Incarcerated women will be </w:t>
      </w:r>
      <w:r>
        <w:rPr>
          <w:rFonts w:ascii="Times New Roman" w:hAnsi="Times New Roman"/>
        </w:rPr>
        <w:t>constructed</w:t>
      </w:r>
      <w:r w:rsidRPr="00EF483E">
        <w:rPr>
          <w:rFonts w:ascii="Times New Roman" w:hAnsi="Times New Roman"/>
        </w:rPr>
        <w:t xml:space="preserve"> as more deserving than incarcerated </w:t>
      </w:r>
      <w:r>
        <w:rPr>
          <w:rFonts w:ascii="Times New Roman" w:hAnsi="Times New Roman"/>
        </w:rPr>
        <w:t>people</w:t>
      </w:r>
      <w:r w:rsidRPr="00EF483E">
        <w:rPr>
          <w:rFonts w:ascii="Times New Roman" w:hAnsi="Times New Roman"/>
        </w:rPr>
        <w:t xml:space="preserve">, but with a smaller difference than that for incarcerated parents. </w:t>
      </w:r>
    </w:p>
    <w:p w14:paraId="499B79F7" w14:textId="77777777" w:rsidR="00EF483E" w:rsidRDefault="00EF483E" w:rsidP="00EF483E">
      <w:pPr>
        <w:spacing w:line="360" w:lineRule="auto"/>
        <w:ind w:left="720"/>
        <w:rPr>
          <w:rFonts w:ascii="Times New Roman" w:hAnsi="Times New Roman"/>
        </w:rPr>
      </w:pPr>
    </w:p>
    <w:p w14:paraId="24654A83" w14:textId="4EB9113B" w:rsidR="00EF483E" w:rsidRDefault="00EF483E" w:rsidP="00EF483E">
      <w:pPr>
        <w:spacing w:line="360" w:lineRule="auto"/>
        <w:ind w:left="720"/>
        <w:rPr>
          <w:rFonts w:ascii="Times New Roman" w:hAnsi="Times New Roman"/>
        </w:rPr>
      </w:pPr>
      <w:r>
        <w:rPr>
          <w:rFonts w:ascii="Times New Roman" w:hAnsi="Times New Roman"/>
        </w:rPr>
        <w:lastRenderedPageBreak/>
        <w:t>H1</w:t>
      </w:r>
      <w:r w:rsidRPr="00EF483E">
        <w:rPr>
          <w:rFonts w:ascii="Times New Roman" w:hAnsi="Times New Roman"/>
        </w:rPr>
        <w:t xml:space="preserve">d) Formerly incarcerated/ex-felons will be </w:t>
      </w:r>
      <w:r>
        <w:rPr>
          <w:rFonts w:ascii="Times New Roman" w:hAnsi="Times New Roman"/>
        </w:rPr>
        <w:t>constructed</w:t>
      </w:r>
      <w:r w:rsidRPr="00EF483E">
        <w:rPr>
          <w:rFonts w:ascii="Times New Roman" w:hAnsi="Times New Roman"/>
        </w:rPr>
        <w:t xml:space="preserve"> as more deserving than currently incarcerated individuals. </w:t>
      </w:r>
    </w:p>
    <w:p w14:paraId="040D9A05" w14:textId="77777777" w:rsidR="00EF483E" w:rsidRDefault="00EF483E" w:rsidP="00EF483E">
      <w:pPr>
        <w:spacing w:line="360" w:lineRule="auto"/>
        <w:ind w:left="720"/>
        <w:rPr>
          <w:rFonts w:ascii="Times New Roman" w:hAnsi="Times New Roman"/>
        </w:rPr>
      </w:pPr>
    </w:p>
    <w:p w14:paraId="00F0E060" w14:textId="2943909E" w:rsidR="00EF483E" w:rsidRDefault="00EF483E" w:rsidP="00EF483E">
      <w:pPr>
        <w:spacing w:line="360" w:lineRule="auto"/>
        <w:ind w:left="720"/>
        <w:rPr>
          <w:rFonts w:ascii="Times New Roman" w:hAnsi="Times New Roman"/>
        </w:rPr>
      </w:pPr>
      <w:r>
        <w:rPr>
          <w:rFonts w:ascii="Times New Roman" w:hAnsi="Times New Roman"/>
        </w:rPr>
        <w:t>H1</w:t>
      </w:r>
      <w:r w:rsidRPr="00EF483E">
        <w:rPr>
          <w:rFonts w:ascii="Times New Roman" w:hAnsi="Times New Roman"/>
        </w:rPr>
        <w:t xml:space="preserve">e) </w:t>
      </w:r>
      <w:r>
        <w:rPr>
          <w:rFonts w:ascii="Times New Roman" w:hAnsi="Times New Roman"/>
        </w:rPr>
        <w:t>I</w:t>
      </w:r>
      <w:r w:rsidRPr="00EF483E">
        <w:rPr>
          <w:rFonts w:ascii="Times New Roman" w:hAnsi="Times New Roman"/>
        </w:rPr>
        <w:t xml:space="preserve">ncarcerated </w:t>
      </w:r>
      <w:r>
        <w:rPr>
          <w:rFonts w:ascii="Times New Roman" w:hAnsi="Times New Roman"/>
        </w:rPr>
        <w:t>people</w:t>
      </w:r>
      <w:r w:rsidRPr="00EF483E">
        <w:rPr>
          <w:rFonts w:ascii="Times New Roman" w:hAnsi="Times New Roman"/>
        </w:rPr>
        <w:t xml:space="preserve"> will be </w:t>
      </w:r>
      <w:r>
        <w:rPr>
          <w:rFonts w:ascii="Times New Roman" w:hAnsi="Times New Roman"/>
        </w:rPr>
        <w:t>constructed</w:t>
      </w:r>
      <w:r w:rsidRPr="00EF483E">
        <w:rPr>
          <w:rFonts w:ascii="Times New Roman" w:hAnsi="Times New Roman"/>
        </w:rPr>
        <w:t xml:space="preserve"> as more deserving than those labeled as "criminals."</w:t>
      </w:r>
    </w:p>
    <w:p w14:paraId="40605B16" w14:textId="77777777" w:rsidR="00EF483E" w:rsidRDefault="00EF483E" w:rsidP="00EA15E3">
      <w:pPr>
        <w:spacing w:line="360" w:lineRule="auto"/>
        <w:rPr>
          <w:rFonts w:ascii="Times New Roman" w:hAnsi="Times New Roman"/>
        </w:rPr>
      </w:pPr>
    </w:p>
    <w:p w14:paraId="2749F868" w14:textId="754DB62F" w:rsidR="00104160" w:rsidRDefault="00104160" w:rsidP="00EA15E3">
      <w:pPr>
        <w:spacing w:line="360" w:lineRule="auto"/>
        <w:rPr>
          <w:rFonts w:ascii="Times New Roman" w:hAnsi="Times New Roman"/>
        </w:rPr>
      </w:pPr>
      <w:r>
        <w:rPr>
          <w:rFonts w:ascii="Times New Roman" w:hAnsi="Times New Roman"/>
        </w:rPr>
        <w:t>H</w:t>
      </w:r>
      <w:r w:rsidR="00944C12">
        <w:rPr>
          <w:rFonts w:ascii="Times New Roman" w:hAnsi="Times New Roman"/>
        </w:rPr>
        <w:t>3</w:t>
      </w:r>
      <w:r>
        <w:rPr>
          <w:rFonts w:ascii="Times New Roman" w:hAnsi="Times New Roman"/>
        </w:rPr>
        <w:t xml:space="preserve">: </w:t>
      </w:r>
      <w:r w:rsidR="008D2240">
        <w:rPr>
          <w:rFonts w:ascii="Times New Roman" w:hAnsi="Times New Roman"/>
        </w:rPr>
        <w:t>While respondents will support policies that invoke ‘deserving’ subtypes – more than punitiveness alone would predict. (Even respondents who support the death penalty and LWOP will support phone calls for families</w:t>
      </w:r>
      <w:r w:rsidR="00944C12">
        <w:rPr>
          <w:rFonts w:ascii="Times New Roman" w:hAnsi="Times New Roman"/>
        </w:rPr>
        <w:t xml:space="preserve"> and alternative sentencing for parents).</w:t>
      </w:r>
    </w:p>
    <w:p w14:paraId="6BA54105" w14:textId="77777777" w:rsidR="00944C12" w:rsidRDefault="00944C12" w:rsidP="00EA15E3">
      <w:pPr>
        <w:spacing w:line="360" w:lineRule="auto"/>
        <w:rPr>
          <w:rFonts w:ascii="Times New Roman" w:hAnsi="Times New Roman"/>
        </w:rPr>
      </w:pPr>
    </w:p>
    <w:p w14:paraId="7C0A746D" w14:textId="5F2617A0" w:rsidR="00944C12" w:rsidRDefault="00944C12" w:rsidP="00EA15E3">
      <w:pPr>
        <w:spacing w:line="360" w:lineRule="auto"/>
        <w:rPr>
          <w:rFonts w:ascii="Times New Roman" w:hAnsi="Times New Roman"/>
        </w:rPr>
      </w:pPr>
      <w:r>
        <w:rPr>
          <w:rFonts w:ascii="Times New Roman" w:hAnsi="Times New Roman"/>
        </w:rPr>
        <w:t>H4: Knowing someone well who has been incarcerated in jail or prison will influence deservingness evaluations and support for policy</w:t>
      </w:r>
      <w:r w:rsidR="00371CBD">
        <w:rPr>
          <w:rFonts w:ascii="Times New Roman" w:hAnsi="Times New Roman"/>
        </w:rPr>
        <w:t xml:space="preserve">. </w:t>
      </w:r>
    </w:p>
    <w:p w14:paraId="6D14FC66" w14:textId="77777777" w:rsidR="00371CBD" w:rsidRDefault="00371CBD" w:rsidP="00EA15E3">
      <w:pPr>
        <w:spacing w:line="360" w:lineRule="auto"/>
        <w:rPr>
          <w:rFonts w:ascii="Times New Roman" w:hAnsi="Times New Roman"/>
        </w:rPr>
      </w:pPr>
    </w:p>
    <w:p w14:paraId="4C017605" w14:textId="2B0B7292" w:rsidR="00371CBD" w:rsidRDefault="00371CBD" w:rsidP="00EA15E3">
      <w:pPr>
        <w:spacing w:line="360" w:lineRule="auto"/>
        <w:rPr>
          <w:rFonts w:ascii="Times New Roman" w:hAnsi="Times New Roman"/>
        </w:rPr>
      </w:pPr>
      <w:r>
        <w:rPr>
          <w:rFonts w:ascii="Times New Roman" w:hAnsi="Times New Roman"/>
        </w:rPr>
        <w:t xml:space="preserve">H5: </w:t>
      </w:r>
      <w:r w:rsidR="00D63805">
        <w:rPr>
          <w:rFonts w:ascii="Times New Roman" w:hAnsi="Times New Roman"/>
        </w:rPr>
        <w:t xml:space="preserve">Racial resentment (undeveloped). </w:t>
      </w:r>
      <w:r w:rsidR="004E4D83">
        <w:rPr>
          <w:rFonts w:ascii="Times New Roman" w:hAnsi="Times New Roman"/>
        </w:rPr>
        <w:t xml:space="preserve"> </w:t>
      </w:r>
    </w:p>
    <w:p w14:paraId="679ACAEE" w14:textId="77777777" w:rsidR="00D63805" w:rsidRDefault="00D63805" w:rsidP="00EA15E3">
      <w:pPr>
        <w:spacing w:line="360" w:lineRule="auto"/>
        <w:rPr>
          <w:rFonts w:ascii="Times New Roman" w:hAnsi="Times New Roman"/>
        </w:rPr>
      </w:pPr>
    </w:p>
    <w:p w14:paraId="099B345E" w14:textId="6BC976CB" w:rsidR="00D63805" w:rsidRDefault="00D63805" w:rsidP="00EA15E3">
      <w:pPr>
        <w:spacing w:line="360" w:lineRule="auto"/>
        <w:rPr>
          <w:rFonts w:ascii="Times New Roman" w:hAnsi="Times New Roman"/>
        </w:rPr>
      </w:pPr>
      <w:r>
        <w:rPr>
          <w:rFonts w:ascii="Times New Roman" w:hAnsi="Times New Roman"/>
        </w:rPr>
        <w:t xml:space="preserve">H6: Punitive Democrats and liberals will have greater variation in deservingness evaluation across sub-types than punitive Republicans and conservatives. </w:t>
      </w:r>
    </w:p>
    <w:p w14:paraId="5280E878" w14:textId="77777777" w:rsidR="00D63805" w:rsidRDefault="00D63805" w:rsidP="00EA15E3">
      <w:pPr>
        <w:spacing w:line="360" w:lineRule="auto"/>
        <w:rPr>
          <w:rFonts w:ascii="Times New Roman" w:hAnsi="Times New Roman"/>
        </w:rPr>
      </w:pPr>
    </w:p>
    <w:p w14:paraId="6350FCFF" w14:textId="64661906" w:rsidR="00104160" w:rsidRPr="00D63805" w:rsidRDefault="00666F92" w:rsidP="00D63805">
      <w:pPr>
        <w:spacing w:line="360" w:lineRule="auto"/>
        <w:jc w:val="center"/>
        <w:rPr>
          <w:rFonts w:ascii="Arial" w:hAnsi="Arial" w:cs="Arial"/>
          <w:szCs w:val="22"/>
        </w:rPr>
      </w:pPr>
      <w:r w:rsidRPr="00D63805">
        <w:rPr>
          <w:rFonts w:ascii="Arial" w:hAnsi="Arial" w:cs="Arial"/>
          <w:szCs w:val="22"/>
        </w:rPr>
        <w:t>Design Plan</w:t>
      </w:r>
    </w:p>
    <w:p w14:paraId="37738177" w14:textId="653A7A62" w:rsidR="00666F92" w:rsidRDefault="000E3C93" w:rsidP="00666F92">
      <w:pPr>
        <w:spacing w:line="480" w:lineRule="auto"/>
        <w:ind w:firstLine="720"/>
        <w:rPr>
          <w:rFonts w:ascii="Times New Roman" w:hAnsi="Times New Roman"/>
        </w:rPr>
      </w:pPr>
      <w:r>
        <w:rPr>
          <w:rFonts w:ascii="Times New Roman" w:hAnsi="Times New Roman"/>
        </w:rPr>
        <w:t>Scholars of s</w:t>
      </w:r>
      <w:r w:rsidR="0050464F">
        <w:rPr>
          <w:rFonts w:ascii="Times New Roman" w:hAnsi="Times New Roman"/>
        </w:rPr>
        <w:t xml:space="preserve">ocial constructions of target populations and </w:t>
      </w:r>
      <w:r>
        <w:rPr>
          <w:rFonts w:ascii="Times New Roman" w:hAnsi="Times New Roman"/>
        </w:rPr>
        <w:t xml:space="preserve">their </w:t>
      </w:r>
      <w:r w:rsidR="0050464F">
        <w:rPr>
          <w:rFonts w:ascii="Times New Roman" w:hAnsi="Times New Roman"/>
        </w:rPr>
        <w:t>deserving</w:t>
      </w:r>
      <w:r>
        <w:rPr>
          <w:rFonts w:ascii="Times New Roman" w:hAnsi="Times New Roman"/>
        </w:rPr>
        <w:t xml:space="preserve">ness employ both interpretive strategies – such as text analysis and interviews – and quantitative strategies. </w:t>
      </w:r>
      <w:proofErr w:type="spellStart"/>
      <w:r>
        <w:rPr>
          <w:rFonts w:ascii="Times New Roman" w:hAnsi="Times New Roman"/>
        </w:rPr>
        <w:t>Kreitzer</w:t>
      </w:r>
      <w:proofErr w:type="spellEnd"/>
      <w:r>
        <w:rPr>
          <w:rFonts w:ascii="Times New Roman" w:hAnsi="Times New Roman"/>
        </w:rPr>
        <w:t xml:space="preserve"> and Smith empirically map constructions of power and deservingness of 87 target populations by employing </w:t>
      </w:r>
      <w:proofErr w:type="spellStart"/>
      <w:r>
        <w:rPr>
          <w:rFonts w:ascii="Times New Roman" w:hAnsi="Times New Roman"/>
        </w:rPr>
        <w:t>MTurk</w:t>
      </w:r>
      <w:proofErr w:type="spellEnd"/>
      <w:r>
        <w:rPr>
          <w:rFonts w:ascii="Times New Roman" w:hAnsi="Times New Roman"/>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w:t>
      </w:r>
      <w:proofErr w:type="spellStart"/>
      <w:r>
        <w:rPr>
          <w:rFonts w:ascii="Times New Roman" w:hAnsi="Times New Roman"/>
        </w:rPr>
        <w:t>Kreitzer</w:t>
      </w:r>
      <w:proofErr w:type="spellEnd"/>
      <w:r>
        <w:rPr>
          <w:rFonts w:ascii="Times New Roman" w:hAnsi="Times New Roman"/>
        </w:rPr>
        <w:t xml:space="preserve"> and Smith</w:t>
      </w:r>
      <w:r w:rsidR="005407C3">
        <w:rPr>
          <w:rFonts w:ascii="Times New Roman" w:hAnsi="Times New Roman"/>
        </w:rPr>
        <w:t xml:space="preserve"> by analyzing questions on a recently fielded </w:t>
      </w:r>
      <w:r w:rsidR="00666F92">
        <w:rPr>
          <w:rFonts w:ascii="Times New Roman" w:hAnsi="Times New Roman"/>
        </w:rPr>
        <w:t xml:space="preserve">cross-sectional </w:t>
      </w:r>
      <w:r w:rsidR="005407C3">
        <w:rPr>
          <w:rFonts w:ascii="Times New Roman" w:hAnsi="Times New Roman"/>
        </w:rPr>
        <w:t xml:space="preserve">survey. </w:t>
      </w:r>
    </w:p>
    <w:p w14:paraId="65080208" w14:textId="77777777" w:rsidR="00407A3C" w:rsidRDefault="00407A3C" w:rsidP="00407A3C">
      <w:pPr>
        <w:spacing w:line="480" w:lineRule="auto"/>
        <w:rPr>
          <w:rFonts w:ascii="Times New Roman" w:hAnsi="Times New Roman"/>
          <w:b/>
          <w:bCs/>
        </w:rPr>
      </w:pPr>
    </w:p>
    <w:p w14:paraId="5A1FA81D" w14:textId="2BE7572C" w:rsidR="00407A3C" w:rsidRDefault="00407A3C" w:rsidP="00407A3C">
      <w:pPr>
        <w:spacing w:line="480" w:lineRule="auto"/>
        <w:rPr>
          <w:rFonts w:ascii="Times New Roman" w:hAnsi="Times New Roman"/>
          <w:b/>
          <w:bCs/>
        </w:rPr>
      </w:pPr>
      <w:r>
        <w:rPr>
          <w:rFonts w:ascii="Times New Roman" w:hAnsi="Times New Roman"/>
          <w:b/>
          <w:bCs/>
        </w:rPr>
        <w:t>Data Collection Procedures</w:t>
      </w:r>
    </w:p>
    <w:p w14:paraId="423138C8" w14:textId="44925A19" w:rsidR="00407A3C" w:rsidRPr="00407A3C" w:rsidRDefault="00407A3C" w:rsidP="00407A3C">
      <w:pPr>
        <w:spacing w:line="480" w:lineRule="auto"/>
        <w:rPr>
          <w:rFonts w:ascii="Times New Roman" w:hAnsi="Times New Roman"/>
        </w:rPr>
      </w:pPr>
      <w:r>
        <w:rPr>
          <w:rFonts w:ascii="Times New Roman" w:hAnsi="Times New Roman"/>
        </w:rPr>
        <w:lastRenderedPageBreak/>
        <w:t xml:space="preserve">This survey targets the US adult general population. 2,716 participants will be recruited via quoted sampling on X dimensions (partisanship, gender, age, race/ethnicity). [more on </w:t>
      </w:r>
      <w:proofErr w:type="gramStart"/>
      <w:r>
        <w:rPr>
          <w:rFonts w:ascii="Times New Roman" w:hAnsi="Times New Roman"/>
        </w:rPr>
        <w:t>recruitment]…</w:t>
      </w:r>
      <w:proofErr w:type="gramEnd"/>
      <w:r>
        <w:rPr>
          <w:rFonts w:ascii="Times New Roman" w:hAnsi="Times New Roman"/>
        </w:rPr>
        <w:t>via Forthright.</w:t>
      </w:r>
    </w:p>
    <w:p w14:paraId="3CE16E9A" w14:textId="5E1B8886" w:rsidR="00407A3C" w:rsidRDefault="00407A3C" w:rsidP="00407A3C">
      <w:pPr>
        <w:spacing w:line="480" w:lineRule="auto"/>
        <w:ind w:firstLine="720"/>
        <w:rPr>
          <w:rFonts w:ascii="Times New Roman" w:hAnsi="Times New Roman"/>
        </w:rPr>
      </w:pPr>
      <w:r>
        <w:rPr>
          <w:rFonts w:ascii="Times New Roman" w:hAnsi="Times New Roman"/>
        </w:rPr>
        <w:t xml:space="preserve">To be eligible for the study, participants are required to provide informed consent, be at least 18 years old, and be residents of the US. They must also pass two attention checks in the </w:t>
      </w:r>
      <w:proofErr w:type="gramStart"/>
      <w:r>
        <w:rPr>
          <w:rFonts w:ascii="Times New Roman" w:hAnsi="Times New Roman"/>
        </w:rPr>
        <w:t>survey, and</w:t>
      </w:r>
      <w:proofErr w:type="gramEnd"/>
      <w:r>
        <w:rPr>
          <w:rFonts w:ascii="Times New Roman" w:hAnsi="Times New Roman"/>
        </w:rPr>
        <w:t xml:space="preserve"> will be paid $AMOUNT for completing the 30-minute survey. </w:t>
      </w:r>
    </w:p>
    <w:p w14:paraId="293CFFCC" w14:textId="6AE5EEAB" w:rsidR="00407A3C" w:rsidRDefault="00407A3C" w:rsidP="00407A3C">
      <w:pPr>
        <w:spacing w:line="480" w:lineRule="auto"/>
        <w:ind w:firstLine="720"/>
        <w:rPr>
          <w:rFonts w:ascii="Times New Roman" w:hAnsi="Times New Roman"/>
        </w:rPr>
      </w:pPr>
      <w:r>
        <w:rPr>
          <w:rFonts w:ascii="Times New Roman" w:hAnsi="Times New Roman"/>
        </w:rPr>
        <w:t xml:space="preserve">I will apply exclusions for low response quality </w:t>
      </w:r>
      <w:r w:rsidR="00D63805">
        <w:rPr>
          <w:rFonts w:ascii="Times New Roman" w:hAnsi="Times New Roman"/>
        </w:rPr>
        <w:t>failing to pass both attention checks</w:t>
      </w:r>
      <w:r>
        <w:rPr>
          <w:rFonts w:ascii="Times New Roman" w:hAnsi="Times New Roman"/>
        </w:rPr>
        <w:t xml:space="preserve"> </w:t>
      </w:r>
      <w:r w:rsidR="00D63805">
        <w:rPr>
          <w:rFonts w:ascii="Times New Roman" w:hAnsi="Times New Roman"/>
        </w:rPr>
        <w:t xml:space="preserve">and satisficing. </w:t>
      </w:r>
    </w:p>
    <w:p w14:paraId="710BCEC4" w14:textId="77777777" w:rsidR="00D63805" w:rsidRDefault="00D63805" w:rsidP="00407A3C">
      <w:pPr>
        <w:spacing w:line="480" w:lineRule="auto"/>
        <w:rPr>
          <w:rFonts w:ascii="Times New Roman" w:hAnsi="Times New Roman"/>
          <w:b/>
          <w:bCs/>
        </w:rPr>
      </w:pPr>
    </w:p>
    <w:p w14:paraId="008584C6" w14:textId="1201FB21" w:rsidR="00407A3C" w:rsidRPr="00407A3C" w:rsidRDefault="00407A3C" w:rsidP="00407A3C">
      <w:pPr>
        <w:spacing w:line="480" w:lineRule="auto"/>
        <w:rPr>
          <w:rFonts w:ascii="Times New Roman" w:hAnsi="Times New Roman"/>
          <w:b/>
          <w:bCs/>
        </w:rPr>
      </w:pPr>
      <w:r w:rsidRPr="00407A3C">
        <w:rPr>
          <w:rFonts w:ascii="Times New Roman" w:hAnsi="Times New Roman"/>
          <w:b/>
          <w:bCs/>
        </w:rPr>
        <w:t xml:space="preserve">Sample </w:t>
      </w:r>
      <w:r>
        <w:rPr>
          <w:rFonts w:ascii="Times New Roman" w:hAnsi="Times New Roman"/>
          <w:b/>
          <w:bCs/>
        </w:rPr>
        <w:t>S</w:t>
      </w:r>
      <w:r w:rsidRPr="00407A3C">
        <w:rPr>
          <w:rFonts w:ascii="Times New Roman" w:hAnsi="Times New Roman"/>
          <w:b/>
          <w:bCs/>
        </w:rPr>
        <w:t xml:space="preserve">ize </w:t>
      </w:r>
      <w:r>
        <w:rPr>
          <w:rFonts w:ascii="Times New Roman" w:hAnsi="Times New Roman"/>
          <w:b/>
          <w:bCs/>
        </w:rPr>
        <w:t>Ra</w:t>
      </w:r>
      <w:r w:rsidRPr="00407A3C">
        <w:rPr>
          <w:rFonts w:ascii="Times New Roman" w:hAnsi="Times New Roman"/>
          <w:b/>
          <w:bCs/>
        </w:rPr>
        <w:t>tionale</w:t>
      </w:r>
    </w:p>
    <w:p w14:paraId="1FCB9A8B" w14:textId="7369EB28" w:rsidR="00B96B53" w:rsidRDefault="00B8622F" w:rsidP="00407A3C">
      <w:pPr>
        <w:spacing w:line="480" w:lineRule="auto"/>
        <w:rPr>
          <w:rFonts w:ascii="Times New Roman" w:hAnsi="Times New Roman"/>
        </w:rPr>
      </w:pPr>
      <w:r>
        <w:rPr>
          <w:rFonts w:ascii="Times New Roman" w:hAnsi="Times New Roman"/>
        </w:rPr>
        <w:t xml:space="preserve"> </w:t>
      </w:r>
      <w:r w:rsidR="00460327">
        <w:rPr>
          <w:rFonts w:ascii="Times New Roman" w:hAnsi="Times New Roman"/>
        </w:rPr>
        <w:t>To determine the appropriate sample size for this study (starting with)</w:t>
      </w:r>
      <w:r w:rsidR="00966CCC">
        <w:rPr>
          <w:rFonts w:ascii="Times New Roman" w:hAnsi="Times New Roman"/>
        </w:rPr>
        <w:t xml:space="preserve"> first hypothesis and second hypothesis, </w:t>
      </w:r>
      <w:r w:rsidR="00460327">
        <w:rPr>
          <w:rFonts w:ascii="Times New Roman" w:hAnsi="Times New Roman"/>
        </w:rPr>
        <w:t xml:space="preserve">I ran in a power analysis. </w:t>
      </w:r>
      <w:r w:rsidR="00966CCC">
        <w:rPr>
          <w:rFonts w:ascii="Times New Roman" w:hAnsi="Times New Roman"/>
        </w:rPr>
        <w:t xml:space="preserve">I strictly compare multiple groups, so use a one-way analysis of variance (ANOVA). </w:t>
      </w:r>
      <w:r w:rsidR="00E63D0F">
        <w:rPr>
          <w:rFonts w:ascii="Times New Roman" w:hAnsi="Times New Roman"/>
        </w:rPr>
        <w:t>To estimate</w:t>
      </w:r>
      <w:r w:rsidR="00DF586D">
        <w:rPr>
          <w:rFonts w:ascii="Times New Roman" w:hAnsi="Times New Roman"/>
        </w:rPr>
        <w:t xml:space="preserve"> predicted</w:t>
      </w:r>
      <w:r w:rsidR="00E63D0F">
        <w:rPr>
          <w:rFonts w:ascii="Times New Roman" w:hAnsi="Times New Roman"/>
        </w:rPr>
        <w:t xml:space="preserve"> effect size</w:t>
      </w:r>
      <w:r w:rsidR="004867EF">
        <w:rPr>
          <w:rFonts w:ascii="Times New Roman" w:hAnsi="Times New Roman"/>
        </w:rPr>
        <w:t xml:space="preserve">, </w:t>
      </w:r>
      <w:r w:rsidR="00E63D0F">
        <w:rPr>
          <w:rFonts w:ascii="Times New Roman" w:hAnsi="Times New Roman"/>
        </w:rPr>
        <w:t xml:space="preserve">I consider disparities in the deservingness construction of </w:t>
      </w:r>
      <w:proofErr w:type="spellStart"/>
      <w:r w:rsidR="00E63D0F">
        <w:rPr>
          <w:rFonts w:ascii="Times New Roman" w:hAnsi="Times New Roman"/>
        </w:rPr>
        <w:t>DREAMers</w:t>
      </w:r>
      <w:proofErr w:type="spellEnd"/>
      <w:r w:rsidR="00E63D0F">
        <w:rPr>
          <w:rFonts w:ascii="Times New Roman" w:hAnsi="Times New Roman"/>
        </w:rPr>
        <w:t xml:space="preserve"> and illegal aliens</w:t>
      </w:r>
      <w:r w:rsidR="00B96B53">
        <w:rPr>
          <w:rFonts w:ascii="Times New Roman" w:hAnsi="Times New Roman"/>
        </w:rPr>
        <w:t xml:space="preserve">, </w:t>
      </w:r>
      <w:r w:rsidR="00E63D0F">
        <w:rPr>
          <w:rFonts w:ascii="Times New Roman" w:hAnsi="Times New Roman"/>
        </w:rPr>
        <w:t>between prisoners and criminals, and between sex offenders and criminals</w:t>
      </w:r>
      <w:r w:rsidR="00B96B53">
        <w:rPr>
          <w:rFonts w:ascii="Times New Roman" w:hAnsi="Times New Roman"/>
        </w:rPr>
        <w:t xml:space="preserve"> </w:t>
      </w:r>
      <w:r w:rsidR="00DF586D">
        <w:rPr>
          <w:rFonts w:ascii="Times New Roman" w:hAnsi="Times New Roman"/>
        </w:rPr>
        <w:t xml:space="preserve">and calculate effect size using Cohen’s d </w:t>
      </w:r>
      <w:r w:rsidR="00B96B53">
        <w:rPr>
          <w:rFonts w:ascii="Times New Roman" w:hAnsi="Times New Roman"/>
        </w:rPr>
        <w:t>(</w:t>
      </w:r>
      <w:proofErr w:type="spellStart"/>
      <w:r w:rsidR="00B96B53">
        <w:rPr>
          <w:rFonts w:ascii="Times New Roman" w:hAnsi="Times New Roman"/>
        </w:rPr>
        <w:t>Kreitzer</w:t>
      </w:r>
      <w:proofErr w:type="spellEnd"/>
      <w:r w:rsidR="00B96B53">
        <w:rPr>
          <w:rFonts w:ascii="Times New Roman" w:hAnsi="Times New Roman"/>
        </w:rPr>
        <w:t xml:space="preserve"> and Smith, 2018)</w:t>
      </w:r>
      <w:r w:rsidR="004867EF">
        <w:rPr>
          <w:rFonts w:ascii="Times New Roman" w:hAnsi="Times New Roman"/>
        </w:rPr>
        <w:t>.</w:t>
      </w:r>
      <w:r w:rsidR="00B96B53">
        <w:rPr>
          <w:rFonts w:ascii="Times New Roman" w:hAnsi="Times New Roman"/>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14:paraId="6368C877" w14:textId="3B263185" w:rsidTr="002E2DB9">
        <w:tc>
          <w:tcPr>
            <w:tcW w:w="2337" w:type="dxa"/>
          </w:tcPr>
          <w:p w14:paraId="5B584AB9" w14:textId="4AA51723" w:rsidR="00B96B53" w:rsidRPr="00B96B53" w:rsidRDefault="00B96B53" w:rsidP="00B96B53">
            <w:pPr>
              <w:spacing w:line="480" w:lineRule="auto"/>
              <w:jc w:val="both"/>
              <w:rPr>
                <w:rFonts w:ascii="Arial" w:hAnsi="Arial" w:cs="Arial"/>
                <w:b/>
                <w:bCs/>
                <w:sz w:val="21"/>
                <w:szCs w:val="21"/>
              </w:rPr>
            </w:pPr>
            <w:r w:rsidRPr="00B96B53">
              <w:rPr>
                <w:rFonts w:ascii="Arial" w:hAnsi="Arial" w:cs="Arial"/>
                <w:b/>
                <w:bCs/>
                <w:sz w:val="21"/>
                <w:szCs w:val="21"/>
              </w:rPr>
              <w:t>Group</w:t>
            </w:r>
          </w:p>
        </w:tc>
        <w:tc>
          <w:tcPr>
            <w:tcW w:w="2337" w:type="dxa"/>
          </w:tcPr>
          <w:p w14:paraId="65377079" w14:textId="2668CBB8" w:rsidR="00B96B53" w:rsidRPr="00B96B53" w:rsidRDefault="00B96B53" w:rsidP="00B96B53">
            <w:pPr>
              <w:spacing w:line="480" w:lineRule="auto"/>
              <w:jc w:val="both"/>
              <w:rPr>
                <w:rFonts w:ascii="Arial" w:hAnsi="Arial" w:cs="Arial"/>
                <w:b/>
                <w:bCs/>
                <w:sz w:val="21"/>
                <w:szCs w:val="21"/>
              </w:rPr>
            </w:pPr>
            <w:r>
              <w:rPr>
                <w:rFonts w:ascii="Arial" w:hAnsi="Arial" w:cs="Arial"/>
                <w:b/>
                <w:bCs/>
                <w:sz w:val="21"/>
                <w:szCs w:val="21"/>
              </w:rPr>
              <w:t xml:space="preserve">Mean </w:t>
            </w:r>
            <w:r w:rsidRPr="00B96B53">
              <w:rPr>
                <w:rFonts w:ascii="Arial" w:hAnsi="Arial" w:cs="Arial"/>
                <w:b/>
                <w:bCs/>
                <w:sz w:val="21"/>
                <w:szCs w:val="21"/>
              </w:rPr>
              <w:t xml:space="preserve">Deservingness </w:t>
            </w:r>
          </w:p>
        </w:tc>
        <w:tc>
          <w:tcPr>
            <w:tcW w:w="2338" w:type="dxa"/>
          </w:tcPr>
          <w:p w14:paraId="1AE2C6EC" w14:textId="7FDD5FFF" w:rsidR="00B96B53" w:rsidRPr="00B96B53" w:rsidRDefault="00B96B53" w:rsidP="00B96B53">
            <w:pPr>
              <w:spacing w:line="480" w:lineRule="auto"/>
              <w:jc w:val="both"/>
              <w:rPr>
                <w:rFonts w:ascii="Arial" w:hAnsi="Arial" w:cs="Arial"/>
                <w:b/>
                <w:bCs/>
                <w:sz w:val="21"/>
                <w:szCs w:val="21"/>
              </w:rPr>
            </w:pPr>
            <w:r w:rsidRPr="00B96B53">
              <w:rPr>
                <w:rFonts w:ascii="Arial" w:hAnsi="Arial" w:cs="Arial"/>
                <w:b/>
                <w:bCs/>
                <w:sz w:val="21"/>
                <w:szCs w:val="21"/>
              </w:rPr>
              <w:t>Standard Deviation</w:t>
            </w:r>
          </w:p>
        </w:tc>
        <w:tc>
          <w:tcPr>
            <w:tcW w:w="2338" w:type="dxa"/>
          </w:tcPr>
          <w:p w14:paraId="434683C6" w14:textId="44D1A17A" w:rsidR="00B96B53" w:rsidRPr="00B96B53" w:rsidRDefault="00B96B53" w:rsidP="00B96B53">
            <w:pPr>
              <w:spacing w:line="480" w:lineRule="auto"/>
              <w:jc w:val="both"/>
              <w:rPr>
                <w:rFonts w:ascii="Arial" w:hAnsi="Arial" w:cs="Arial"/>
                <w:b/>
                <w:bCs/>
                <w:sz w:val="21"/>
                <w:szCs w:val="21"/>
              </w:rPr>
            </w:pPr>
            <w:r>
              <w:rPr>
                <w:rFonts w:ascii="Arial" w:hAnsi="Arial" w:cs="Arial"/>
                <w:b/>
                <w:bCs/>
                <w:sz w:val="21"/>
                <w:szCs w:val="21"/>
              </w:rPr>
              <w:t>Effect size</w:t>
            </w:r>
          </w:p>
        </w:tc>
      </w:tr>
      <w:tr w:rsidR="00B96B53" w14:paraId="37B6BF4E" w14:textId="033A0F36" w:rsidTr="002E2DB9">
        <w:tc>
          <w:tcPr>
            <w:tcW w:w="2337" w:type="dxa"/>
          </w:tcPr>
          <w:p w14:paraId="45DF5FFC" w14:textId="11CB9F53" w:rsidR="00B96B53" w:rsidRDefault="00B96B53" w:rsidP="00407A3C">
            <w:pPr>
              <w:spacing w:line="480" w:lineRule="auto"/>
              <w:rPr>
                <w:rFonts w:ascii="Times New Roman" w:hAnsi="Times New Roman"/>
              </w:rPr>
            </w:pPr>
            <w:proofErr w:type="spellStart"/>
            <w:r>
              <w:rPr>
                <w:rFonts w:ascii="Times New Roman" w:hAnsi="Times New Roman"/>
              </w:rPr>
              <w:t>DREAMers</w:t>
            </w:r>
            <w:proofErr w:type="spellEnd"/>
          </w:p>
        </w:tc>
        <w:tc>
          <w:tcPr>
            <w:tcW w:w="2337" w:type="dxa"/>
          </w:tcPr>
          <w:p w14:paraId="25722FD3" w14:textId="4584B233" w:rsidR="00B96B53" w:rsidRDefault="00B96B53" w:rsidP="00407A3C">
            <w:pPr>
              <w:spacing w:line="480" w:lineRule="auto"/>
              <w:rPr>
                <w:rFonts w:ascii="Times New Roman" w:hAnsi="Times New Roman"/>
              </w:rPr>
            </w:pPr>
            <w:r>
              <w:rPr>
                <w:rFonts w:ascii="Times New Roman" w:hAnsi="Times New Roman"/>
              </w:rPr>
              <w:t>51.23</w:t>
            </w:r>
          </w:p>
        </w:tc>
        <w:tc>
          <w:tcPr>
            <w:tcW w:w="2338" w:type="dxa"/>
          </w:tcPr>
          <w:p w14:paraId="28A16CFF" w14:textId="52D03526" w:rsidR="00B96B53" w:rsidRDefault="00B96B53" w:rsidP="00407A3C">
            <w:pPr>
              <w:spacing w:line="480" w:lineRule="auto"/>
              <w:rPr>
                <w:rFonts w:ascii="Times New Roman" w:hAnsi="Times New Roman"/>
              </w:rPr>
            </w:pPr>
            <w:r>
              <w:rPr>
                <w:rFonts w:ascii="Times New Roman" w:hAnsi="Times New Roman"/>
              </w:rPr>
              <w:t>31.34</w:t>
            </w:r>
          </w:p>
        </w:tc>
        <w:tc>
          <w:tcPr>
            <w:tcW w:w="2338" w:type="dxa"/>
          </w:tcPr>
          <w:p w14:paraId="65663AA5" w14:textId="5C69EC68" w:rsidR="00B96B53" w:rsidRDefault="00DF586D" w:rsidP="00407A3C">
            <w:pPr>
              <w:spacing w:line="480" w:lineRule="auto"/>
              <w:rPr>
                <w:rFonts w:ascii="Times New Roman" w:hAnsi="Times New Roman"/>
              </w:rPr>
            </w:pPr>
            <w:r w:rsidRPr="00DF586D">
              <w:rPr>
                <w:rFonts w:ascii="Times New Roman" w:hAnsi="Times New Roman"/>
                <w:i/>
                <w:iCs/>
              </w:rPr>
              <w:t>(vs illegal aliens)</w:t>
            </w:r>
            <w:r>
              <w:rPr>
                <w:rFonts w:ascii="Times New Roman" w:hAnsi="Times New Roman"/>
              </w:rPr>
              <w:t xml:space="preserve"> 0.50 </w:t>
            </w:r>
          </w:p>
        </w:tc>
      </w:tr>
      <w:tr w:rsidR="00B96B53" w14:paraId="2050950A" w14:textId="1DE4B658" w:rsidTr="002E2DB9">
        <w:tc>
          <w:tcPr>
            <w:tcW w:w="2337" w:type="dxa"/>
          </w:tcPr>
          <w:p w14:paraId="78D5E288" w14:textId="69E97DA4" w:rsidR="00B96B53" w:rsidRDefault="00B96B53" w:rsidP="00407A3C">
            <w:pPr>
              <w:spacing w:line="480" w:lineRule="auto"/>
              <w:rPr>
                <w:rFonts w:ascii="Times New Roman" w:hAnsi="Times New Roman"/>
              </w:rPr>
            </w:pPr>
            <w:r>
              <w:rPr>
                <w:rFonts w:ascii="Times New Roman" w:hAnsi="Times New Roman"/>
              </w:rPr>
              <w:t>Illegal aliens</w:t>
            </w:r>
          </w:p>
        </w:tc>
        <w:tc>
          <w:tcPr>
            <w:tcW w:w="2337" w:type="dxa"/>
          </w:tcPr>
          <w:p w14:paraId="40607B62" w14:textId="42712A9F" w:rsidR="00B96B53" w:rsidRDefault="00B96B53" w:rsidP="00407A3C">
            <w:pPr>
              <w:spacing w:line="480" w:lineRule="auto"/>
              <w:rPr>
                <w:rFonts w:ascii="Times New Roman" w:hAnsi="Times New Roman"/>
              </w:rPr>
            </w:pPr>
            <w:r>
              <w:rPr>
                <w:rFonts w:ascii="Times New Roman" w:hAnsi="Times New Roman"/>
              </w:rPr>
              <w:t>35.45</w:t>
            </w:r>
          </w:p>
        </w:tc>
        <w:tc>
          <w:tcPr>
            <w:tcW w:w="2338" w:type="dxa"/>
          </w:tcPr>
          <w:p w14:paraId="506A41BB" w14:textId="343E4F46" w:rsidR="00B96B53" w:rsidRDefault="00B96B53" w:rsidP="00407A3C">
            <w:pPr>
              <w:spacing w:line="480" w:lineRule="auto"/>
              <w:rPr>
                <w:rFonts w:ascii="Times New Roman" w:hAnsi="Times New Roman"/>
              </w:rPr>
            </w:pPr>
            <w:r>
              <w:rPr>
                <w:rFonts w:ascii="Times New Roman" w:hAnsi="Times New Roman"/>
              </w:rPr>
              <w:t>32.32</w:t>
            </w:r>
          </w:p>
        </w:tc>
        <w:tc>
          <w:tcPr>
            <w:tcW w:w="2338" w:type="dxa"/>
          </w:tcPr>
          <w:p w14:paraId="6A3415BF" w14:textId="77777777" w:rsidR="00B96B53" w:rsidRDefault="00B96B53" w:rsidP="00407A3C">
            <w:pPr>
              <w:spacing w:line="480" w:lineRule="auto"/>
              <w:rPr>
                <w:rFonts w:ascii="Times New Roman" w:hAnsi="Times New Roman"/>
              </w:rPr>
            </w:pPr>
          </w:p>
        </w:tc>
      </w:tr>
      <w:tr w:rsidR="00B96B53" w14:paraId="67297037" w14:textId="6B334109" w:rsidTr="002E2DB9">
        <w:tc>
          <w:tcPr>
            <w:tcW w:w="2337" w:type="dxa"/>
          </w:tcPr>
          <w:p w14:paraId="4E7276F3" w14:textId="117D1513" w:rsidR="00B96B53" w:rsidRDefault="00B96B53" w:rsidP="00407A3C">
            <w:pPr>
              <w:spacing w:line="480" w:lineRule="auto"/>
              <w:rPr>
                <w:rFonts w:ascii="Times New Roman" w:hAnsi="Times New Roman"/>
              </w:rPr>
            </w:pPr>
            <w:r>
              <w:rPr>
                <w:rFonts w:ascii="Times New Roman" w:hAnsi="Times New Roman"/>
              </w:rPr>
              <w:t>Criminals</w:t>
            </w:r>
          </w:p>
        </w:tc>
        <w:tc>
          <w:tcPr>
            <w:tcW w:w="2337" w:type="dxa"/>
          </w:tcPr>
          <w:p w14:paraId="184A2BB6" w14:textId="2DF8932A" w:rsidR="00B96B53" w:rsidRDefault="00B96B53" w:rsidP="00407A3C">
            <w:pPr>
              <w:spacing w:line="480" w:lineRule="auto"/>
              <w:rPr>
                <w:rFonts w:ascii="Times New Roman" w:hAnsi="Times New Roman"/>
              </w:rPr>
            </w:pPr>
            <w:r>
              <w:rPr>
                <w:rFonts w:ascii="Times New Roman" w:hAnsi="Times New Roman"/>
              </w:rPr>
              <w:t>17.70</w:t>
            </w:r>
          </w:p>
        </w:tc>
        <w:tc>
          <w:tcPr>
            <w:tcW w:w="2338" w:type="dxa"/>
          </w:tcPr>
          <w:p w14:paraId="707B9A04" w14:textId="32D61155" w:rsidR="00B96B53" w:rsidRDefault="00B96B53" w:rsidP="00407A3C">
            <w:pPr>
              <w:spacing w:line="480" w:lineRule="auto"/>
              <w:rPr>
                <w:rFonts w:ascii="Times New Roman" w:hAnsi="Times New Roman"/>
              </w:rPr>
            </w:pPr>
            <w:r>
              <w:rPr>
                <w:rFonts w:ascii="Times New Roman" w:hAnsi="Times New Roman"/>
              </w:rPr>
              <w:t>23.69</w:t>
            </w:r>
          </w:p>
        </w:tc>
        <w:tc>
          <w:tcPr>
            <w:tcW w:w="2338" w:type="dxa"/>
          </w:tcPr>
          <w:p w14:paraId="2852F1C1" w14:textId="2F15A8B3" w:rsidR="00B96B53" w:rsidRDefault="00B96B53" w:rsidP="00407A3C">
            <w:pPr>
              <w:spacing w:line="480" w:lineRule="auto"/>
              <w:rPr>
                <w:rFonts w:ascii="Times New Roman" w:hAnsi="Times New Roman"/>
              </w:rPr>
            </w:pPr>
          </w:p>
        </w:tc>
      </w:tr>
      <w:tr w:rsidR="00B96B53" w14:paraId="36BAB265" w14:textId="111139C8" w:rsidTr="002E2DB9">
        <w:tc>
          <w:tcPr>
            <w:tcW w:w="2337" w:type="dxa"/>
          </w:tcPr>
          <w:p w14:paraId="3BC2CA4B" w14:textId="1686293C" w:rsidR="00B96B53" w:rsidRDefault="00B96B53" w:rsidP="00407A3C">
            <w:pPr>
              <w:spacing w:line="480" w:lineRule="auto"/>
              <w:rPr>
                <w:rFonts w:ascii="Times New Roman" w:hAnsi="Times New Roman"/>
              </w:rPr>
            </w:pPr>
            <w:r>
              <w:rPr>
                <w:rFonts w:ascii="Times New Roman" w:hAnsi="Times New Roman"/>
              </w:rPr>
              <w:t>Prisoners</w:t>
            </w:r>
          </w:p>
        </w:tc>
        <w:tc>
          <w:tcPr>
            <w:tcW w:w="2337" w:type="dxa"/>
          </w:tcPr>
          <w:p w14:paraId="3AD770B2" w14:textId="168AE6FD" w:rsidR="00B96B53" w:rsidRDefault="00B96B53" w:rsidP="00407A3C">
            <w:pPr>
              <w:spacing w:line="480" w:lineRule="auto"/>
              <w:rPr>
                <w:rFonts w:ascii="Times New Roman" w:hAnsi="Times New Roman"/>
              </w:rPr>
            </w:pPr>
            <w:r>
              <w:rPr>
                <w:rFonts w:ascii="Times New Roman" w:hAnsi="Times New Roman"/>
              </w:rPr>
              <w:t>25.19</w:t>
            </w:r>
          </w:p>
        </w:tc>
        <w:tc>
          <w:tcPr>
            <w:tcW w:w="2338" w:type="dxa"/>
          </w:tcPr>
          <w:p w14:paraId="760B2125" w14:textId="117D695C" w:rsidR="00B96B53" w:rsidRDefault="00B96B53" w:rsidP="00407A3C">
            <w:pPr>
              <w:spacing w:line="480" w:lineRule="auto"/>
              <w:rPr>
                <w:rFonts w:ascii="Times New Roman" w:hAnsi="Times New Roman"/>
              </w:rPr>
            </w:pPr>
            <w:r>
              <w:rPr>
                <w:rFonts w:ascii="Times New Roman" w:hAnsi="Times New Roman"/>
              </w:rPr>
              <w:t>26.68</w:t>
            </w:r>
          </w:p>
        </w:tc>
        <w:tc>
          <w:tcPr>
            <w:tcW w:w="2338" w:type="dxa"/>
          </w:tcPr>
          <w:p w14:paraId="5CE257C4" w14:textId="38B3175A" w:rsidR="00B96B53" w:rsidRPr="00DF586D" w:rsidRDefault="00DF586D" w:rsidP="00407A3C">
            <w:pPr>
              <w:spacing w:line="480" w:lineRule="auto"/>
              <w:rPr>
                <w:rFonts w:ascii="Times New Roman" w:hAnsi="Times New Roman"/>
              </w:rPr>
            </w:pPr>
            <w:r w:rsidRPr="00DF586D">
              <w:rPr>
                <w:rFonts w:ascii="Times New Roman" w:hAnsi="Times New Roman"/>
                <w:i/>
                <w:iCs/>
              </w:rPr>
              <w:t>(vs criminals)</w:t>
            </w:r>
            <w:r>
              <w:rPr>
                <w:rFonts w:ascii="Times New Roman" w:hAnsi="Times New Roman"/>
                <w:i/>
                <w:iCs/>
              </w:rPr>
              <w:t xml:space="preserve"> </w:t>
            </w:r>
            <w:r>
              <w:rPr>
                <w:rFonts w:ascii="Times New Roman" w:hAnsi="Times New Roman"/>
              </w:rPr>
              <w:t>0.30</w:t>
            </w:r>
          </w:p>
        </w:tc>
      </w:tr>
      <w:tr w:rsidR="00DF586D" w14:paraId="202034D0" w14:textId="724DD730" w:rsidTr="002E2DB9">
        <w:tc>
          <w:tcPr>
            <w:tcW w:w="2337" w:type="dxa"/>
          </w:tcPr>
          <w:p w14:paraId="335AAA34" w14:textId="49B4D18B" w:rsidR="00DF586D" w:rsidRDefault="00DF586D" w:rsidP="00DF586D">
            <w:pPr>
              <w:spacing w:line="480" w:lineRule="auto"/>
              <w:rPr>
                <w:rFonts w:ascii="Times New Roman" w:hAnsi="Times New Roman"/>
              </w:rPr>
            </w:pPr>
            <w:r>
              <w:rPr>
                <w:rFonts w:ascii="Times New Roman" w:hAnsi="Times New Roman"/>
              </w:rPr>
              <w:t>Ex-felons</w:t>
            </w:r>
          </w:p>
        </w:tc>
        <w:tc>
          <w:tcPr>
            <w:tcW w:w="2337" w:type="dxa"/>
          </w:tcPr>
          <w:p w14:paraId="38405ABE" w14:textId="060A1A70" w:rsidR="00DF586D" w:rsidRDefault="00DF586D" w:rsidP="00DF586D">
            <w:pPr>
              <w:spacing w:line="480" w:lineRule="auto"/>
              <w:rPr>
                <w:rFonts w:ascii="Times New Roman" w:hAnsi="Times New Roman"/>
              </w:rPr>
            </w:pPr>
            <w:r>
              <w:rPr>
                <w:rFonts w:ascii="Times New Roman" w:hAnsi="Times New Roman"/>
              </w:rPr>
              <w:t>31.22</w:t>
            </w:r>
          </w:p>
        </w:tc>
        <w:tc>
          <w:tcPr>
            <w:tcW w:w="2338" w:type="dxa"/>
          </w:tcPr>
          <w:p w14:paraId="17E5FA4D" w14:textId="1FDDE029" w:rsidR="00DF586D" w:rsidRDefault="00DF586D" w:rsidP="00DF586D">
            <w:pPr>
              <w:spacing w:line="480" w:lineRule="auto"/>
              <w:rPr>
                <w:rFonts w:ascii="Times New Roman" w:hAnsi="Times New Roman"/>
              </w:rPr>
            </w:pPr>
            <w:r>
              <w:rPr>
                <w:rFonts w:ascii="Times New Roman" w:hAnsi="Times New Roman"/>
              </w:rPr>
              <w:t>27.97</w:t>
            </w:r>
          </w:p>
        </w:tc>
        <w:tc>
          <w:tcPr>
            <w:tcW w:w="2338" w:type="dxa"/>
          </w:tcPr>
          <w:p w14:paraId="2F45363D" w14:textId="206CDE7C" w:rsidR="00DF586D" w:rsidRDefault="00DF586D" w:rsidP="00DF586D">
            <w:pPr>
              <w:spacing w:line="480" w:lineRule="auto"/>
              <w:rPr>
                <w:rFonts w:ascii="Times New Roman" w:hAnsi="Times New Roman"/>
              </w:rPr>
            </w:pPr>
            <w:r w:rsidRPr="00DF586D">
              <w:rPr>
                <w:rFonts w:ascii="Times New Roman" w:hAnsi="Times New Roman"/>
                <w:i/>
                <w:iCs/>
              </w:rPr>
              <w:t>(vs criminals)</w:t>
            </w:r>
            <w:r>
              <w:rPr>
                <w:rFonts w:ascii="Times New Roman" w:hAnsi="Times New Roman"/>
                <w:i/>
                <w:iCs/>
              </w:rPr>
              <w:t xml:space="preserve"> </w:t>
            </w:r>
            <w:r>
              <w:rPr>
                <w:rFonts w:ascii="Times New Roman" w:hAnsi="Times New Roman"/>
              </w:rPr>
              <w:t>0.</w:t>
            </w:r>
            <w:r>
              <w:rPr>
                <w:rFonts w:ascii="Times New Roman" w:hAnsi="Times New Roman"/>
              </w:rPr>
              <w:t>52</w:t>
            </w:r>
          </w:p>
        </w:tc>
      </w:tr>
      <w:tr w:rsidR="00DF586D" w14:paraId="472C8861" w14:textId="0D3E87EC" w:rsidTr="002E2DB9">
        <w:tc>
          <w:tcPr>
            <w:tcW w:w="2337" w:type="dxa"/>
          </w:tcPr>
          <w:p w14:paraId="0E96CF54" w14:textId="7A0C28F1" w:rsidR="00DF586D" w:rsidRDefault="00DF586D" w:rsidP="00DF586D">
            <w:pPr>
              <w:spacing w:line="480" w:lineRule="auto"/>
              <w:rPr>
                <w:rFonts w:ascii="Times New Roman" w:hAnsi="Times New Roman"/>
              </w:rPr>
            </w:pPr>
            <w:r>
              <w:rPr>
                <w:rFonts w:ascii="Times New Roman" w:hAnsi="Times New Roman"/>
              </w:rPr>
              <w:t>Sex offenders</w:t>
            </w:r>
          </w:p>
        </w:tc>
        <w:tc>
          <w:tcPr>
            <w:tcW w:w="2337" w:type="dxa"/>
          </w:tcPr>
          <w:p w14:paraId="4A9C9318" w14:textId="4BE0B814" w:rsidR="00DF586D" w:rsidRDefault="00DF586D" w:rsidP="00DF586D">
            <w:pPr>
              <w:spacing w:line="480" w:lineRule="auto"/>
              <w:rPr>
                <w:rFonts w:ascii="Times New Roman" w:hAnsi="Times New Roman"/>
              </w:rPr>
            </w:pPr>
            <w:r>
              <w:rPr>
                <w:rFonts w:ascii="Times New Roman" w:hAnsi="Times New Roman"/>
              </w:rPr>
              <w:t>9.55</w:t>
            </w:r>
          </w:p>
        </w:tc>
        <w:tc>
          <w:tcPr>
            <w:tcW w:w="2338" w:type="dxa"/>
          </w:tcPr>
          <w:p w14:paraId="73C3E7CB" w14:textId="7291D85B" w:rsidR="00DF586D" w:rsidRDefault="00DF586D" w:rsidP="00DF586D">
            <w:pPr>
              <w:spacing w:line="480" w:lineRule="auto"/>
              <w:rPr>
                <w:rFonts w:ascii="Times New Roman" w:hAnsi="Times New Roman"/>
              </w:rPr>
            </w:pPr>
            <w:r>
              <w:rPr>
                <w:rFonts w:ascii="Times New Roman" w:hAnsi="Times New Roman"/>
              </w:rPr>
              <w:t>26.68</w:t>
            </w:r>
          </w:p>
        </w:tc>
        <w:tc>
          <w:tcPr>
            <w:tcW w:w="2338" w:type="dxa"/>
          </w:tcPr>
          <w:p w14:paraId="32F12055" w14:textId="77777777" w:rsidR="00DF586D" w:rsidRDefault="00DF586D" w:rsidP="00DF586D">
            <w:pPr>
              <w:spacing w:line="480" w:lineRule="auto"/>
              <w:rPr>
                <w:rFonts w:ascii="Times New Roman" w:hAnsi="Times New Roman"/>
              </w:rPr>
            </w:pPr>
          </w:p>
        </w:tc>
      </w:tr>
    </w:tbl>
    <w:p w14:paraId="7D2FAD76" w14:textId="54035B1F" w:rsidR="00966CCC" w:rsidRDefault="00E63D0F" w:rsidP="00407A3C">
      <w:pPr>
        <w:spacing w:line="480" w:lineRule="auto"/>
        <w:rPr>
          <w:rFonts w:ascii="Times New Roman" w:hAnsi="Times New Roman"/>
        </w:rPr>
      </w:pPr>
      <w:r>
        <w:rPr>
          <w:rFonts w:ascii="Times New Roman" w:hAnsi="Times New Roman"/>
        </w:rPr>
        <w:t xml:space="preserve">  </w:t>
      </w:r>
      <w:r w:rsidR="00966CCC">
        <w:rPr>
          <w:rFonts w:ascii="Times New Roman" w:hAnsi="Times New Roman"/>
        </w:rPr>
        <w:t xml:space="preserve"> </w:t>
      </w:r>
    </w:p>
    <w:p w14:paraId="77CC2E4D" w14:textId="11DBC408" w:rsidR="00DF586D" w:rsidRDefault="00DF586D" w:rsidP="00407A3C">
      <w:pPr>
        <w:spacing w:line="480" w:lineRule="auto"/>
        <w:rPr>
          <w:rFonts w:ascii="Times New Roman" w:hAnsi="Times New Roman"/>
        </w:rPr>
      </w:pPr>
      <w:r>
        <w:rPr>
          <w:rFonts w:ascii="Times New Roman" w:hAnsi="Times New Roman"/>
        </w:rPr>
        <w:t>As ballparks, I might expect the following differences:</w:t>
      </w:r>
    </w:p>
    <w:p w14:paraId="50C7F2FC" w14:textId="3D639D0A" w:rsidR="00DF586D" w:rsidRDefault="00DF586D" w:rsidP="00DF586D">
      <w:pPr>
        <w:pStyle w:val="ListParagraph"/>
        <w:numPr>
          <w:ilvl w:val="0"/>
          <w:numId w:val="7"/>
        </w:numPr>
        <w:spacing w:line="480" w:lineRule="auto"/>
        <w:rPr>
          <w:rFonts w:ascii="Times New Roman" w:hAnsi="Times New Roman"/>
        </w:rPr>
      </w:pPr>
      <w:r>
        <w:rPr>
          <w:rFonts w:ascii="Times New Roman" w:hAnsi="Times New Roman"/>
        </w:rPr>
        <w:lastRenderedPageBreak/>
        <w:t xml:space="preserve">Differences in deservingness evaluations of incarcerated parents and incarcerated people could be </w:t>
      </w:r>
      <w:proofErr w:type="gramStart"/>
      <w:r>
        <w:rPr>
          <w:rFonts w:ascii="Times New Roman" w:hAnsi="Times New Roman"/>
        </w:rPr>
        <w:t>similar to</w:t>
      </w:r>
      <w:proofErr w:type="gramEnd"/>
      <w:r>
        <w:rPr>
          <w:rFonts w:ascii="Times New Roman" w:hAnsi="Times New Roman"/>
        </w:rPr>
        <w:t xml:space="preserve"> that between </w:t>
      </w:r>
      <w:proofErr w:type="spellStart"/>
      <w:r>
        <w:rPr>
          <w:rFonts w:ascii="Times New Roman" w:hAnsi="Times New Roman"/>
        </w:rPr>
        <w:t>DREAMers</w:t>
      </w:r>
      <w:proofErr w:type="spellEnd"/>
      <w:r>
        <w:rPr>
          <w:rFonts w:ascii="Times New Roman" w:hAnsi="Times New Roman"/>
        </w:rPr>
        <w:t xml:space="preserve"> and illegal aliens (d = 0.50). </w:t>
      </w:r>
    </w:p>
    <w:p w14:paraId="712373B4" w14:textId="330C7AC4" w:rsidR="00DF586D" w:rsidRDefault="00DF586D" w:rsidP="00DF586D">
      <w:pPr>
        <w:pStyle w:val="ListParagraph"/>
        <w:numPr>
          <w:ilvl w:val="0"/>
          <w:numId w:val="7"/>
        </w:numPr>
        <w:spacing w:line="480" w:lineRule="auto"/>
        <w:rPr>
          <w:rFonts w:ascii="Times New Roman" w:hAnsi="Times New Roman"/>
        </w:rPr>
      </w:pPr>
      <w:r>
        <w:rPr>
          <w:rFonts w:ascii="Times New Roman" w:hAnsi="Times New Roman"/>
        </w:rPr>
        <w:t>Differences in deservingness evaluations</w:t>
      </w:r>
      <w:r>
        <w:rPr>
          <w:rFonts w:ascii="Times New Roman" w:hAnsi="Times New Roman"/>
        </w:rPr>
        <w:t xml:space="preserve"> of incarcerated women versus incarcerated people will be weaker than those between parents and incarcerated people</w:t>
      </w:r>
      <w:r w:rsidR="00742A2B">
        <w:rPr>
          <w:rFonts w:ascii="Times New Roman" w:hAnsi="Times New Roman"/>
        </w:rPr>
        <w:t xml:space="preserve"> (should elaborate re: gender and social constructions, given my assumption people think criminal or prisoner = man). </w:t>
      </w:r>
    </w:p>
    <w:p w14:paraId="0EB616CD" w14:textId="59B58896" w:rsidR="00742A2B" w:rsidRDefault="00742A2B" w:rsidP="00DF586D">
      <w:pPr>
        <w:pStyle w:val="ListParagraph"/>
        <w:numPr>
          <w:ilvl w:val="0"/>
          <w:numId w:val="7"/>
        </w:numPr>
        <w:spacing w:line="480" w:lineRule="auto"/>
        <w:rPr>
          <w:rFonts w:ascii="Times New Roman" w:hAnsi="Times New Roman"/>
        </w:rPr>
      </w:pPr>
      <w:r>
        <w:rPr>
          <w:rFonts w:ascii="Times New Roman" w:hAnsi="Times New Roman"/>
        </w:rPr>
        <w:t>Differences in deservingness evaluations of incarcerated people versus criminals may be unchanged since 2018 (d = 0.30).</w:t>
      </w:r>
    </w:p>
    <w:p w14:paraId="7A82E6D4" w14:textId="77777777" w:rsidR="00742A2B" w:rsidRDefault="00742A2B" w:rsidP="00DF586D">
      <w:pPr>
        <w:pStyle w:val="ListParagraph"/>
        <w:numPr>
          <w:ilvl w:val="0"/>
          <w:numId w:val="7"/>
        </w:numPr>
        <w:spacing w:line="480" w:lineRule="auto"/>
        <w:rPr>
          <w:rFonts w:ascii="Times New Roman" w:hAnsi="Times New Roman"/>
        </w:rPr>
      </w:pPr>
      <w:r>
        <w:rPr>
          <w:rFonts w:ascii="Times New Roman" w:hAnsi="Times New Roman"/>
        </w:rPr>
        <w:t>Differences in evaluations of exonerated/wrongly convicted versus incarcerated people should be the largest difference observed (estimate d = 0.70).</w:t>
      </w:r>
    </w:p>
    <w:p w14:paraId="24DABD95" w14:textId="41760ADA" w:rsidR="00742A2B" w:rsidRDefault="00742A2B" w:rsidP="00DF586D">
      <w:pPr>
        <w:pStyle w:val="ListParagraph"/>
        <w:numPr>
          <w:ilvl w:val="0"/>
          <w:numId w:val="7"/>
        </w:numPr>
        <w:spacing w:line="480" w:lineRule="auto"/>
        <w:rPr>
          <w:rFonts w:ascii="Times New Roman" w:hAnsi="Times New Roman"/>
        </w:rPr>
      </w:pPr>
      <w:r>
        <w:rPr>
          <w:rFonts w:ascii="Times New Roman" w:hAnsi="Times New Roman"/>
        </w:rPr>
        <w:t>Differences in constructions of formerly incarcerated/ex-felons and criminals should resemble that between 2018 “ex-felons” and criminals (d = 0.52)</w:t>
      </w:r>
    </w:p>
    <w:p w14:paraId="79A42A56" w14:textId="7B71CB9E" w:rsidR="00DF288D" w:rsidRDefault="00EF483E" w:rsidP="00742A2B">
      <w:pPr>
        <w:spacing w:line="480" w:lineRule="auto"/>
        <w:rPr>
          <w:rFonts w:ascii="Times New Roman" w:hAnsi="Times New Roman"/>
        </w:rPr>
      </w:pPr>
      <w:r>
        <w:rPr>
          <w:rFonts w:ascii="Times New Roman" w:hAnsi="Times New Roman"/>
        </w:rPr>
        <w:t>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w:t>
      </w:r>
      <w:r w:rsidR="004867EF">
        <w:rPr>
          <w:rFonts w:ascii="Times New Roman" w:hAnsi="Times New Roman"/>
        </w:rPr>
        <w:t>. I use f = 0.2</w:t>
      </w:r>
      <w:r w:rsidR="00460327">
        <w:rPr>
          <w:rFonts w:ascii="Times New Roman" w:hAnsi="Times New Roman"/>
        </w:rPr>
        <w:t>5</w:t>
      </w:r>
      <w:r w:rsidR="004867EF">
        <w:rPr>
          <w:rFonts w:ascii="Times New Roman" w:hAnsi="Times New Roman"/>
        </w:rPr>
        <w:t xml:space="preserve"> for</w:t>
      </w:r>
      <w:r>
        <w:rPr>
          <w:rFonts w:ascii="Times New Roman" w:hAnsi="Times New Roman"/>
        </w:rPr>
        <w:t xml:space="preserve"> effect size, </w:t>
      </w:r>
      <w:r w:rsidR="004867EF">
        <w:rPr>
          <w:rFonts w:ascii="Times New Roman" w:hAnsi="Times New Roman"/>
        </w:rPr>
        <w:t xml:space="preserve">the standard 0.05 significance level (5% chance of finding a significant relationship in my sample that isn’t real in the world), the standard 0.80 power estimate (80% chance of detecting an effect on the sample if it </w:t>
      </w:r>
      <w:proofErr w:type="gramStart"/>
      <w:r w:rsidR="004867EF">
        <w:rPr>
          <w:rFonts w:ascii="Times New Roman" w:hAnsi="Times New Roman"/>
        </w:rPr>
        <w:t>actually exists</w:t>
      </w:r>
      <w:proofErr w:type="gramEnd"/>
      <w:r w:rsidR="004867EF">
        <w:rPr>
          <w:rFonts w:ascii="Times New Roman" w:hAnsi="Times New Roman"/>
        </w:rPr>
        <w:t xml:space="preserve"> in the world)</w:t>
      </w:r>
      <w:r w:rsidR="00460327">
        <w:rPr>
          <w:rFonts w:ascii="Times New Roman" w:hAnsi="Times New Roman"/>
        </w:rPr>
        <w:t>, and am evaluating 6 groups</w:t>
      </w:r>
      <w:r w:rsidR="004867EF">
        <w:rPr>
          <w:rFonts w:ascii="Times New Roman" w:hAnsi="Times New Roman"/>
        </w:rPr>
        <w:t xml:space="preserve">. </w:t>
      </w:r>
      <w:r w:rsidR="00DF288D">
        <w:rPr>
          <w:rFonts w:ascii="Times New Roman" w:hAnsi="Times New Roman"/>
        </w:rPr>
        <w:t xml:space="preserve">With these parameters, I get </w:t>
      </w:r>
      <w:r w:rsidR="00DF288D" w:rsidRPr="00EB7385">
        <w:rPr>
          <w:rFonts w:ascii="Times New Roman" w:hAnsi="Times New Roman"/>
        </w:rPr>
        <w:t>λ</w:t>
      </w:r>
      <w:r w:rsidR="00DF288D">
        <w:rPr>
          <w:rFonts w:ascii="Times New Roman" w:hAnsi="Times New Roman"/>
        </w:rPr>
        <w:t xml:space="preserve"> = 13.27, and estimate the minimum sample size needed </w:t>
      </w:r>
      <w:r w:rsidR="00460327">
        <w:rPr>
          <w:rFonts w:ascii="Times New Roman" w:hAnsi="Times New Roman"/>
        </w:rPr>
        <w:t xml:space="preserve">to reach 80% power </w:t>
      </w:r>
      <w:r w:rsidR="00DF288D">
        <w:rPr>
          <w:rFonts w:ascii="Times New Roman" w:hAnsi="Times New Roman"/>
        </w:rPr>
        <w:t>would be 180</w:t>
      </w:r>
      <w:r w:rsidR="00460327">
        <w:rPr>
          <w:rFonts w:ascii="Times New Roman" w:hAnsi="Times New Roman"/>
        </w:rPr>
        <w:t xml:space="preserve"> total, </w:t>
      </w:r>
      <w:proofErr w:type="gramStart"/>
      <w:r w:rsidR="00460327">
        <w:rPr>
          <w:rFonts w:ascii="Times New Roman" w:hAnsi="Times New Roman"/>
        </w:rPr>
        <w:t>or  30</w:t>
      </w:r>
      <w:proofErr w:type="gramEnd"/>
      <w:r w:rsidR="00460327">
        <w:rPr>
          <w:rFonts w:ascii="Times New Roman" w:hAnsi="Times New Roman"/>
        </w:rPr>
        <w:t xml:space="preserve"> respondents per group</w:t>
      </w:r>
      <w:r w:rsidR="00DF288D">
        <w:rPr>
          <w:rFonts w:ascii="Times New Roman" w:hAnsi="Times New Roman"/>
        </w:rPr>
        <w:t xml:space="preserve">, suggesting a sample of 2,716 participants total and 905 per rotating subgroup is more than sufficient. </w:t>
      </w:r>
      <w:r w:rsidR="00DF288D" w:rsidRPr="00DF288D">
        <w:rPr>
          <w:rFonts w:ascii="Times New Roman" w:hAnsi="Times New Roman"/>
          <w:i/>
          <w:iCs/>
        </w:rPr>
        <w:t>(**think I have done something wrong here)</w:t>
      </w:r>
      <w:r w:rsidR="00DF288D">
        <w:rPr>
          <w:rFonts w:ascii="Times New Roman" w:hAnsi="Times New Roman"/>
          <w:i/>
          <w:iCs/>
        </w:rPr>
        <w:t xml:space="preserve">. </w:t>
      </w:r>
    </w:p>
    <w:p w14:paraId="0E1EF7E7" w14:textId="50C24F4C" w:rsidR="00EF483E" w:rsidRDefault="0074049F" w:rsidP="00666F92">
      <w:pPr>
        <w:spacing w:line="480" w:lineRule="auto"/>
        <w:rPr>
          <w:rFonts w:ascii="Times New Roman" w:hAnsi="Times New Roman"/>
        </w:rPr>
      </w:pPr>
      <w:r>
        <w:rPr>
          <w:rFonts w:ascii="Times New Roman" w:hAnsi="Times New Roman"/>
        </w:rPr>
        <w:tab/>
        <w:t xml:space="preserve">Considering my other hypotheses, this sample size will allow me to control for multiple covariates, examine, interaction effects, and conduct meaningful analysis on deservingness of </w:t>
      </w:r>
      <w:proofErr w:type="spellStart"/>
      <w:r>
        <w:rPr>
          <w:rFonts w:ascii="Times New Roman" w:hAnsi="Times New Roman"/>
        </w:rPr>
        <w:t>subsetting</w:t>
      </w:r>
      <w:proofErr w:type="spellEnd"/>
      <w:r>
        <w:rPr>
          <w:rFonts w:ascii="Times New Roman" w:hAnsi="Times New Roman"/>
        </w:rPr>
        <w:t>.</w:t>
      </w:r>
    </w:p>
    <w:p w14:paraId="5D163855" w14:textId="77777777" w:rsidR="0074049F" w:rsidRDefault="0074049F" w:rsidP="00666F92">
      <w:pPr>
        <w:spacing w:line="480" w:lineRule="auto"/>
        <w:rPr>
          <w:rFonts w:ascii="Times New Roman" w:hAnsi="Times New Roman"/>
          <w:b/>
          <w:bCs/>
        </w:rPr>
      </w:pPr>
    </w:p>
    <w:p w14:paraId="469231B4" w14:textId="18DA69F1" w:rsidR="00666F92" w:rsidRDefault="00666F92" w:rsidP="00666F92">
      <w:pPr>
        <w:spacing w:line="480" w:lineRule="auto"/>
        <w:rPr>
          <w:rFonts w:ascii="Times New Roman" w:hAnsi="Times New Roman"/>
          <w:b/>
          <w:bCs/>
        </w:rPr>
      </w:pPr>
      <w:r>
        <w:rPr>
          <w:rFonts w:ascii="Times New Roman" w:hAnsi="Times New Roman"/>
          <w:b/>
          <w:bCs/>
        </w:rPr>
        <w:t>Variables</w:t>
      </w:r>
    </w:p>
    <w:p w14:paraId="21DDEA29" w14:textId="6DDF29AC" w:rsidR="00407A3C" w:rsidRDefault="006B71F2" w:rsidP="00246F27">
      <w:pPr>
        <w:spacing w:line="480" w:lineRule="auto"/>
        <w:rPr>
          <w:rFonts w:ascii="Times New Roman" w:hAnsi="Times New Roman"/>
        </w:rPr>
      </w:pPr>
      <w:r>
        <w:rPr>
          <w:rFonts w:ascii="Times New Roman" w:hAnsi="Times New Roman"/>
        </w:rPr>
        <w:t>The following are between-subjects, single-outcome variables of interest.</w:t>
      </w:r>
    </w:p>
    <w:p w14:paraId="0677300C" w14:textId="2946F2D0" w:rsidR="00246F27" w:rsidRPr="00246F27" w:rsidRDefault="00246F27" w:rsidP="00246F27">
      <w:pPr>
        <w:spacing w:line="480" w:lineRule="auto"/>
        <w:rPr>
          <w:rFonts w:ascii="Times New Roman" w:hAnsi="Times New Roman"/>
          <w:b/>
          <w:bCs/>
        </w:rPr>
      </w:pPr>
      <w:r w:rsidRPr="00246F27">
        <w:rPr>
          <w:rFonts w:ascii="Times New Roman" w:hAnsi="Times New Roman"/>
          <w:b/>
          <w:bCs/>
        </w:rPr>
        <w:lastRenderedPageBreak/>
        <w:t>Dependent Variables</w:t>
      </w:r>
    </w:p>
    <w:p w14:paraId="46B5E1E7" w14:textId="36550834" w:rsidR="00EF7D3C" w:rsidRDefault="0006496D" w:rsidP="00246F27">
      <w:pPr>
        <w:spacing w:line="480" w:lineRule="auto"/>
        <w:rPr>
          <w:rFonts w:ascii="Times New Roman" w:hAnsi="Times New Roman"/>
        </w:rPr>
      </w:pPr>
      <w:r w:rsidRPr="0006496D">
        <w:rPr>
          <w:rFonts w:ascii="Times New Roman" w:hAnsi="Times New Roman"/>
          <w:u w:val="single"/>
        </w:rPr>
        <w:t>Perceptions of Incarcerated Sub-Groups Deservingness</w:t>
      </w:r>
      <w:r>
        <w:rPr>
          <w:rFonts w:ascii="Times New Roman" w:hAnsi="Times New Roman"/>
        </w:rPr>
        <w:t xml:space="preserve"> – Respondents are asked to assess the deservingness of a battery of a first cluster target populations in randomized order using a </w:t>
      </w:r>
      <w:r w:rsidR="0074049F">
        <w:rPr>
          <w:rFonts w:ascii="Times New Roman" w:hAnsi="Times New Roman"/>
        </w:rPr>
        <w:t xml:space="preserve">0-100 </w:t>
      </w:r>
      <w:r>
        <w:rPr>
          <w:rFonts w:ascii="Times New Roman" w:hAnsi="Times New Roman"/>
        </w:rPr>
        <w:t>slider scale set to 50. This first cluster will include “criminals,” “incarcerated women,” and “incarcerated people/prisoners.” Next, respondents are divided into three groups (A, B, and C)</w:t>
      </w:r>
      <w:r w:rsidRPr="0006496D">
        <w:rPr>
          <w:rFonts w:ascii="Times New Roman" w:hAnsi="Times New Roman"/>
        </w:rPr>
        <w:t xml:space="preserve"> </w:t>
      </w:r>
      <w:r>
        <w:rPr>
          <w:rFonts w:ascii="Times New Roman" w:hAnsi="Times New Roman"/>
        </w:rPr>
        <w:t xml:space="preserve">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Default="00645EBC" w:rsidP="00246F27">
      <w:pPr>
        <w:spacing w:line="480" w:lineRule="auto"/>
        <w:rPr>
          <w:rFonts w:ascii="Times New Roman" w:hAnsi="Times New Roman"/>
          <w:u w:val="single"/>
        </w:rPr>
      </w:pPr>
    </w:p>
    <w:p w14:paraId="4D05F9BC" w14:textId="7DE16E27" w:rsidR="006B71F2" w:rsidRDefault="00645EBC" w:rsidP="00246F27">
      <w:pPr>
        <w:spacing w:line="480" w:lineRule="auto"/>
        <w:rPr>
          <w:rFonts w:ascii="Times New Roman" w:hAnsi="Times New Roman"/>
        </w:rPr>
      </w:pPr>
      <w:r>
        <w:rPr>
          <w:rFonts w:ascii="Times New Roman" w:hAnsi="Times New Roman"/>
          <w:u w:val="single"/>
        </w:rPr>
        <w:t>Sub-Group Policy Views</w:t>
      </w:r>
      <w:r w:rsidRPr="00645EBC">
        <w:rPr>
          <w:rFonts w:ascii="Times New Roman" w:hAnsi="Times New Roman"/>
        </w:rPr>
        <w:t xml:space="preserve"> – Respondents’</w:t>
      </w:r>
      <w:r>
        <w:rPr>
          <w:rFonts w:ascii="Times New Roman" w:hAnsi="Times New Roman"/>
        </w:rPr>
        <w:t xml:space="preserve">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Allow the death penalty for people convicted of murder. </w:t>
      </w:r>
    </w:p>
    <w:p w14:paraId="382BEF8F" w14:textId="599BE3C9"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Require that prison laborers be paid according to state minimum wage.</w:t>
      </w:r>
    </w:p>
    <w:p w14:paraId="25AB21DE" w14:textId="6A1000EE"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Eliminating costs for phone calls between people in prison and their families or communities.</w:t>
      </w:r>
    </w:p>
    <w:p w14:paraId="482AB543" w14:textId="33A5978B"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Increasing funding for accredited GED and college courses in prisons.</w:t>
      </w:r>
    </w:p>
    <w:p w14:paraId="689508DB" w14:textId="5F069626"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Maintaining the use of life without the possibility of parole sentences. </w:t>
      </w:r>
    </w:p>
    <w:p w14:paraId="13E6B6B2" w14:textId="5B7DC8AD"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Allow judges to offer parents of young children sentencing alternatives, like parole. </w:t>
      </w:r>
    </w:p>
    <w:p w14:paraId="260AD097" w14:textId="5A14B548" w:rsidR="00645EBC" w:rsidRPr="00645EBC" w:rsidRDefault="00645EBC" w:rsidP="00645EBC">
      <w:pPr>
        <w:spacing w:line="480" w:lineRule="auto"/>
        <w:rPr>
          <w:rFonts w:ascii="Times New Roman" w:hAnsi="Times New Roman"/>
        </w:rPr>
      </w:pPr>
      <w:r>
        <w:rPr>
          <w:rFonts w:ascii="Times New Roman" w:hAnsi="Times New Roman"/>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Default="00277B79" w:rsidP="00246F27">
      <w:pPr>
        <w:spacing w:line="480" w:lineRule="auto"/>
        <w:rPr>
          <w:rFonts w:ascii="Times New Roman" w:hAnsi="Times New Roman"/>
          <w:b/>
          <w:bCs/>
        </w:rPr>
      </w:pPr>
    </w:p>
    <w:p w14:paraId="00040FD7" w14:textId="457CA0D2" w:rsidR="00FE0B41" w:rsidRDefault="0074049F" w:rsidP="00246F27">
      <w:pPr>
        <w:spacing w:line="480" w:lineRule="auto"/>
        <w:rPr>
          <w:rFonts w:ascii="Times New Roman" w:hAnsi="Times New Roman"/>
          <w:b/>
          <w:bCs/>
        </w:rPr>
      </w:pPr>
      <w:r>
        <w:rPr>
          <w:rFonts w:ascii="Times New Roman" w:hAnsi="Times New Roman"/>
          <w:b/>
          <w:bCs/>
        </w:rPr>
        <w:t>Independent Variables</w:t>
      </w:r>
    </w:p>
    <w:p w14:paraId="5FA29D03" w14:textId="454A773F" w:rsidR="006776EB" w:rsidRDefault="006776EB" w:rsidP="00246F27">
      <w:pPr>
        <w:spacing w:line="480" w:lineRule="auto"/>
        <w:rPr>
          <w:rFonts w:ascii="Times New Roman" w:hAnsi="Times New Roman"/>
        </w:rPr>
      </w:pPr>
      <w:r>
        <w:rPr>
          <w:rFonts w:ascii="Times New Roman" w:hAnsi="Times New Roman"/>
        </w:rPr>
        <w:lastRenderedPageBreak/>
        <w:t xml:space="preserve">In the </w:t>
      </w:r>
      <w:proofErr w:type="gramStart"/>
      <w:r>
        <w:rPr>
          <w:rFonts w:ascii="Times New Roman" w:hAnsi="Times New Roman"/>
        </w:rPr>
        <w:t>aforementioned variables</w:t>
      </w:r>
      <w:proofErr w:type="gramEnd"/>
      <w:r>
        <w:rPr>
          <w:rFonts w:ascii="Times New Roman" w:hAnsi="Times New Roman"/>
        </w:rPr>
        <w:t xml:space="preserve">, I am interested in the relationship between distinct subtypes and policy frames (“incarcerated parents” and convicted people who are parents of young children, for example) and constructions of deservingness. I also </w:t>
      </w:r>
      <w:r w:rsidR="00353985">
        <w:rPr>
          <w:rFonts w:ascii="Times New Roman" w:hAnsi="Times New Roman"/>
        </w:rPr>
        <w:t>measure the following possible causal factors.</w:t>
      </w:r>
    </w:p>
    <w:p w14:paraId="1F9E4AEB" w14:textId="77777777" w:rsidR="006776EB" w:rsidRPr="006776EB" w:rsidRDefault="006776EB" w:rsidP="00246F27">
      <w:pPr>
        <w:spacing w:line="480" w:lineRule="auto"/>
        <w:rPr>
          <w:rFonts w:ascii="Times New Roman" w:hAnsi="Times New Roman"/>
        </w:rPr>
      </w:pPr>
    </w:p>
    <w:p w14:paraId="3FCA1C33" w14:textId="1C8A7C23" w:rsidR="00FE0B41" w:rsidRDefault="002F2F8C" w:rsidP="00246F27">
      <w:pPr>
        <w:spacing w:line="480" w:lineRule="auto"/>
        <w:rPr>
          <w:rFonts w:ascii="Times New Roman" w:hAnsi="Times New Roman"/>
        </w:rPr>
      </w:pPr>
      <w:r>
        <w:rPr>
          <w:rFonts w:ascii="Times New Roman" w:hAnsi="Times New Roman"/>
          <w:u w:val="single"/>
        </w:rPr>
        <w:t xml:space="preserve">A. </w:t>
      </w:r>
      <w:r w:rsidR="00FE0B41">
        <w:rPr>
          <w:rFonts w:ascii="Times New Roman" w:hAnsi="Times New Roman"/>
          <w:u w:val="single"/>
        </w:rPr>
        <w:t xml:space="preserve">Social connections to incarcerated people </w:t>
      </w:r>
      <w:r w:rsidR="00FE0B41">
        <w:rPr>
          <w:rFonts w:ascii="Times New Roman" w:hAnsi="Times New Roman"/>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Default="00FE0B41" w:rsidP="00246F27">
      <w:pPr>
        <w:spacing w:line="480" w:lineRule="auto"/>
        <w:rPr>
          <w:rFonts w:ascii="Times New Roman" w:hAnsi="Times New Roman"/>
        </w:rPr>
      </w:pPr>
    </w:p>
    <w:p w14:paraId="21829FCA" w14:textId="7351358A" w:rsidR="00FE0B41" w:rsidRDefault="002F2F8C" w:rsidP="00246F27">
      <w:pPr>
        <w:spacing w:line="480" w:lineRule="auto"/>
        <w:rPr>
          <w:rFonts w:ascii="Times New Roman" w:hAnsi="Times New Roman"/>
        </w:rPr>
      </w:pPr>
      <w:r>
        <w:rPr>
          <w:rFonts w:ascii="Times New Roman" w:hAnsi="Times New Roman"/>
          <w:u w:val="single"/>
        </w:rPr>
        <w:t xml:space="preserve">B </w:t>
      </w:r>
      <w:r w:rsidR="0074049F">
        <w:rPr>
          <w:rFonts w:ascii="Times New Roman" w:hAnsi="Times New Roman"/>
          <w:u w:val="single"/>
        </w:rPr>
        <w:t>Personal Experiences/</w:t>
      </w:r>
      <w:r w:rsidR="00FE0B41" w:rsidRPr="00FE0B41">
        <w:rPr>
          <w:rFonts w:ascii="Times New Roman" w:hAnsi="Times New Roman"/>
          <w:u w:val="single"/>
        </w:rPr>
        <w:t>Victimhood</w:t>
      </w:r>
      <w:r w:rsidR="00FE0B41">
        <w:rPr>
          <w:rFonts w:ascii="Times New Roman" w:hAnsi="Times New Roman"/>
        </w:rPr>
        <w:t xml:space="preserve"> – Whether respondents have been victims of a violent crime, or someone they “know well” has, is included in the </w:t>
      </w:r>
      <w:proofErr w:type="gramStart"/>
      <w:r w:rsidR="00FE0B41">
        <w:rPr>
          <w:rFonts w:ascii="Times New Roman" w:hAnsi="Times New Roman"/>
        </w:rPr>
        <w:t>aforementioned experiences</w:t>
      </w:r>
      <w:proofErr w:type="gramEnd"/>
      <w:r w:rsidR="00FE0B41">
        <w:rPr>
          <w:rFonts w:ascii="Times New Roman" w:hAnsi="Times New Roman"/>
        </w:rPr>
        <w:t xml:space="preserve"> block. </w:t>
      </w:r>
    </w:p>
    <w:p w14:paraId="7320414B" w14:textId="77777777" w:rsidR="00353985" w:rsidRPr="00353985" w:rsidRDefault="00353985" w:rsidP="00246F27">
      <w:pPr>
        <w:spacing w:line="480" w:lineRule="auto"/>
        <w:rPr>
          <w:rFonts w:ascii="Times New Roman" w:hAnsi="Times New Roman"/>
        </w:rPr>
      </w:pPr>
    </w:p>
    <w:p w14:paraId="2FE8CBD3" w14:textId="327C5CA3" w:rsidR="00A753E3" w:rsidRDefault="002F2F8C" w:rsidP="00246F27">
      <w:pPr>
        <w:spacing w:line="480" w:lineRule="auto"/>
        <w:rPr>
          <w:rFonts w:ascii="Times New Roman" w:hAnsi="Times New Roman"/>
        </w:rPr>
      </w:pPr>
      <w:r>
        <w:rPr>
          <w:rFonts w:ascii="Times New Roman" w:hAnsi="Times New Roman"/>
          <w:u w:val="single"/>
        </w:rPr>
        <w:t xml:space="preserve">C </w:t>
      </w:r>
      <w:r w:rsidR="0006496D" w:rsidRPr="0006496D">
        <w:rPr>
          <w:rFonts w:ascii="Times New Roman" w:hAnsi="Times New Roman"/>
          <w:u w:val="single"/>
        </w:rPr>
        <w:t>Punitiveness</w:t>
      </w:r>
      <w:r w:rsidR="0006496D" w:rsidRPr="0006496D">
        <w:rPr>
          <w:rFonts w:ascii="Times New Roman" w:hAnsi="Times New Roman"/>
        </w:rPr>
        <w:t xml:space="preserve"> </w:t>
      </w:r>
      <w:r w:rsidR="00A753E3">
        <w:rPr>
          <w:rFonts w:ascii="Times New Roman" w:hAnsi="Times New Roman"/>
        </w:rPr>
        <w:t>–</w:t>
      </w:r>
      <w:r w:rsidR="0006496D">
        <w:rPr>
          <w:rFonts w:ascii="Times New Roman" w:hAnsi="Times New Roman"/>
        </w:rPr>
        <w:t xml:space="preserve"> </w:t>
      </w:r>
      <w:r w:rsidR="00A753E3">
        <w:rPr>
          <w:rFonts w:ascii="Times New Roman" w:hAnsi="Times New Roman"/>
        </w:rPr>
        <w:t xml:space="preserve">Punitiveness will be measured with </w:t>
      </w:r>
      <w:r w:rsidR="00A753E3" w:rsidRPr="00524A38">
        <w:rPr>
          <w:rFonts w:ascii="Times New Roman" w:hAnsi="Times New Roman"/>
          <w:u w:val="single"/>
        </w:rPr>
        <w:t>two</w:t>
      </w:r>
      <w:r w:rsidR="00A753E3">
        <w:rPr>
          <w:rFonts w:ascii="Times New Roman" w:hAnsi="Times New Roman"/>
        </w:rPr>
        <w:t xml:space="preserve"> variables. The first measure will be a 7-point scale question reflecting respondent’s views about the purpose of incarceration. </w:t>
      </w:r>
    </w:p>
    <w:p w14:paraId="3512E979" w14:textId="77777777" w:rsidR="00A753E3" w:rsidRDefault="00A753E3" w:rsidP="00A753E3">
      <w:pPr>
        <w:ind w:left="720"/>
        <w:rPr>
          <w:rFonts w:ascii="Times New Roman" w:hAnsi="Times New Roman"/>
          <w:i/>
          <w:iCs/>
        </w:rPr>
      </w:pPr>
      <w:r>
        <w:rPr>
          <w:rFonts w:ascii="Times New Roman" w:hAnsi="Times New Roman"/>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Default="00A753E3" w:rsidP="00A753E3">
      <w:pPr>
        <w:ind w:left="720"/>
        <w:rPr>
          <w:rFonts w:ascii="Times New Roman" w:hAnsi="Times New Roman"/>
          <w:i/>
          <w:iCs/>
        </w:rPr>
      </w:pPr>
    </w:p>
    <w:p w14:paraId="0821FD0F" w14:textId="77777777" w:rsidR="00A753E3" w:rsidRDefault="00A753E3" w:rsidP="00A753E3">
      <w:pPr>
        <w:ind w:left="720"/>
        <w:rPr>
          <w:rFonts w:ascii="Times New Roman" w:hAnsi="Times New Roman"/>
        </w:rPr>
      </w:pPr>
      <w:r>
        <w:rPr>
          <w:rFonts w:ascii="Times New Roman" w:hAnsi="Times New Roman"/>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06496D" w:rsidRDefault="00A753E3" w:rsidP="00246F27">
      <w:pPr>
        <w:spacing w:line="480" w:lineRule="auto"/>
        <w:rPr>
          <w:rFonts w:ascii="Times New Roman" w:hAnsi="Times New Roman"/>
          <w:u w:val="single"/>
        </w:rPr>
      </w:pPr>
    </w:p>
    <w:p w14:paraId="75EFE8CD" w14:textId="77777777" w:rsidR="00EF7D3C" w:rsidRDefault="00A753E3" w:rsidP="00246F27">
      <w:pPr>
        <w:spacing w:line="480" w:lineRule="auto"/>
        <w:rPr>
          <w:rFonts w:ascii="Times New Roman" w:hAnsi="Times New Roman"/>
        </w:rPr>
      </w:pPr>
      <w:r>
        <w:rPr>
          <w:rFonts w:ascii="Times New Roman" w:hAnsi="Times New Roman"/>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Pr>
          <w:rFonts w:ascii="Times New Roman" w:hAnsi="Times New Roman"/>
        </w:rPr>
        <w:t xml:space="preserve">The order in which respondents see the two policy questions as well as policy questions versus the purpose of punishment will be randomized. </w:t>
      </w:r>
    </w:p>
    <w:p w14:paraId="6EDBC9C4" w14:textId="77777777" w:rsidR="00D63805" w:rsidRDefault="00D63805" w:rsidP="00246F27">
      <w:pPr>
        <w:spacing w:line="480" w:lineRule="auto"/>
        <w:rPr>
          <w:rFonts w:ascii="Times New Roman" w:hAnsi="Times New Roman"/>
          <w:u w:val="single"/>
        </w:rPr>
      </w:pPr>
    </w:p>
    <w:p w14:paraId="7A57EAB4" w14:textId="17A2B289" w:rsidR="00524A38" w:rsidRDefault="002F2F8C" w:rsidP="00246F27">
      <w:pPr>
        <w:spacing w:line="480" w:lineRule="auto"/>
        <w:rPr>
          <w:rFonts w:ascii="Times New Roman" w:hAnsi="Times New Roman"/>
          <w:u w:val="single"/>
        </w:rPr>
      </w:pPr>
      <w:r>
        <w:rPr>
          <w:rFonts w:ascii="Times New Roman" w:hAnsi="Times New Roman"/>
          <w:u w:val="single"/>
        </w:rPr>
        <w:lastRenderedPageBreak/>
        <w:t xml:space="preserve">D </w:t>
      </w:r>
      <w:r w:rsidR="00524A38" w:rsidRPr="00524A38">
        <w:rPr>
          <w:rFonts w:ascii="Times New Roman" w:hAnsi="Times New Roman"/>
          <w:u w:val="single"/>
        </w:rPr>
        <w:t>Economic Individualism/Conservativism</w:t>
      </w:r>
    </w:p>
    <w:p w14:paraId="112D52E1" w14:textId="77777777" w:rsidR="00D63805" w:rsidRDefault="00D63805" w:rsidP="00246F27">
      <w:pPr>
        <w:spacing w:line="480" w:lineRule="auto"/>
        <w:rPr>
          <w:rFonts w:ascii="Times New Roman" w:hAnsi="Times New Roman"/>
        </w:rPr>
      </w:pPr>
      <w:r>
        <w:rPr>
          <w:rFonts w:ascii="Times New Roman" w:hAnsi="Times New Roman"/>
        </w:rPr>
        <w:t xml:space="preserve">Respondents are asked X questions about government funding and regulation that I could use to look at the </w:t>
      </w:r>
      <w:r w:rsidR="00524A38">
        <w:rPr>
          <w:rFonts w:ascii="Times New Roman" w:hAnsi="Times New Roman"/>
        </w:rPr>
        <w:t xml:space="preserve">“trope of individual responsibility” </w:t>
      </w:r>
      <w:r>
        <w:rPr>
          <w:rFonts w:ascii="Times New Roman" w:hAnsi="Times New Roman"/>
        </w:rPr>
        <w:t xml:space="preserve">including in respondents who don’t identify as Republican/conservative. What is of interest here is why particularly white Democrats get </w:t>
      </w:r>
      <w:proofErr w:type="gramStart"/>
      <w:r>
        <w:rPr>
          <w:rFonts w:ascii="Times New Roman" w:hAnsi="Times New Roman"/>
        </w:rPr>
        <w:t>punitive, and</w:t>
      </w:r>
      <w:proofErr w:type="gramEnd"/>
      <w:r>
        <w:rPr>
          <w:rFonts w:ascii="Times New Roman" w:hAnsi="Times New Roman"/>
        </w:rPr>
        <w:t xml:space="preserve"> trying to isolate punitiveness as a principled logic from emotional and probably racially-charged impulse. </w:t>
      </w:r>
    </w:p>
    <w:p w14:paraId="5AB511B6" w14:textId="4D675B7B" w:rsidR="00524A38" w:rsidRPr="00524A38" w:rsidRDefault="00D63805" w:rsidP="00246F27">
      <w:pPr>
        <w:spacing w:line="480" w:lineRule="auto"/>
        <w:rPr>
          <w:rFonts w:ascii="Times New Roman" w:hAnsi="Times New Roman"/>
        </w:rPr>
      </w:pPr>
      <w:r>
        <w:rPr>
          <w:rFonts w:ascii="Times New Roman" w:hAnsi="Times New Roman"/>
        </w:rPr>
        <w:t xml:space="preserve"> </w:t>
      </w:r>
    </w:p>
    <w:p w14:paraId="3BD4E75B" w14:textId="62B5C9A8" w:rsidR="00353985" w:rsidRDefault="002F2F8C" w:rsidP="00246F27">
      <w:pPr>
        <w:spacing w:line="480" w:lineRule="auto"/>
        <w:rPr>
          <w:rFonts w:ascii="Times New Roman" w:hAnsi="Times New Roman"/>
          <w:u w:val="single"/>
        </w:rPr>
      </w:pPr>
      <w:r>
        <w:rPr>
          <w:rFonts w:ascii="Times New Roman" w:hAnsi="Times New Roman"/>
          <w:u w:val="single"/>
        </w:rPr>
        <w:t xml:space="preserve">E </w:t>
      </w:r>
      <w:r w:rsidR="00353985" w:rsidRPr="00353985">
        <w:rPr>
          <w:rFonts w:ascii="Times New Roman" w:hAnsi="Times New Roman"/>
          <w:u w:val="single"/>
        </w:rPr>
        <w:t>Racial Resentment</w:t>
      </w:r>
    </w:p>
    <w:p w14:paraId="7B7DD0B8" w14:textId="07F0D736" w:rsidR="00353985" w:rsidRDefault="0074049F" w:rsidP="00FE0B41">
      <w:pPr>
        <w:spacing w:line="480" w:lineRule="auto"/>
        <w:rPr>
          <w:rFonts w:ascii="Times New Roman" w:hAnsi="Times New Roman"/>
        </w:rPr>
      </w:pPr>
      <w:r>
        <w:rPr>
          <w:rFonts w:ascii="Times New Roman" w:hAnsi="Times New Roman"/>
        </w:rPr>
        <w:t xml:space="preserve">Racial resentment and attitudes will be measured with scores from the </w:t>
      </w:r>
      <w:r w:rsidR="003E5483">
        <w:rPr>
          <w:rFonts w:ascii="Times New Roman" w:hAnsi="Times New Roman"/>
        </w:rPr>
        <w:t>ANES</w:t>
      </w:r>
      <w:r w:rsidR="00244E37">
        <w:rPr>
          <w:rFonts w:ascii="Times New Roman" w:hAnsi="Times New Roman"/>
        </w:rPr>
        <w:t xml:space="preserve"> Kinder Scal</w:t>
      </w:r>
      <w:r>
        <w:rPr>
          <w:rFonts w:ascii="Times New Roman" w:hAnsi="Times New Roman"/>
        </w:rPr>
        <w:t xml:space="preserve">es and </w:t>
      </w:r>
      <w:r w:rsidR="00244E37">
        <w:rPr>
          <w:rFonts w:ascii="Times New Roman" w:hAnsi="Times New Roman"/>
        </w:rPr>
        <w:t xml:space="preserve">FIRE </w:t>
      </w:r>
      <w:r>
        <w:rPr>
          <w:rFonts w:ascii="Times New Roman" w:hAnsi="Times New Roman"/>
        </w:rPr>
        <w:t xml:space="preserve">battery. </w:t>
      </w:r>
    </w:p>
    <w:p w14:paraId="7DAAA055" w14:textId="77777777" w:rsidR="0074049F" w:rsidRDefault="0074049F" w:rsidP="00FE0B41">
      <w:pPr>
        <w:spacing w:line="480" w:lineRule="auto"/>
        <w:rPr>
          <w:rFonts w:ascii="Times New Roman" w:hAnsi="Times New Roman"/>
        </w:rPr>
      </w:pPr>
    </w:p>
    <w:p w14:paraId="725EF2D0" w14:textId="77777777" w:rsidR="0074049F" w:rsidRDefault="002F2F8C" w:rsidP="00FE0B41">
      <w:pPr>
        <w:spacing w:line="480" w:lineRule="auto"/>
        <w:rPr>
          <w:rFonts w:ascii="Times New Roman" w:hAnsi="Times New Roman"/>
          <w:u w:val="single"/>
        </w:rPr>
      </w:pPr>
      <w:r w:rsidRPr="0074049F">
        <w:rPr>
          <w:rFonts w:ascii="Times New Roman" w:hAnsi="Times New Roman"/>
          <w:u w:val="single"/>
        </w:rPr>
        <w:t>F</w:t>
      </w:r>
      <w:r w:rsidR="0074049F" w:rsidRPr="0074049F">
        <w:rPr>
          <w:rFonts w:ascii="Times New Roman" w:hAnsi="Times New Roman"/>
          <w:u w:val="single"/>
        </w:rPr>
        <w:t xml:space="preserve">. </w:t>
      </w:r>
      <w:r w:rsidR="0074049F">
        <w:rPr>
          <w:rFonts w:ascii="Times New Roman" w:hAnsi="Times New Roman"/>
          <w:u w:val="single"/>
        </w:rPr>
        <w:t xml:space="preserve">Respondent Characteristics </w:t>
      </w:r>
    </w:p>
    <w:p w14:paraId="0C622C9D" w14:textId="2A9ED5C3" w:rsidR="0074049F" w:rsidRDefault="00353985" w:rsidP="00FE0B41">
      <w:pPr>
        <w:spacing w:line="480" w:lineRule="auto"/>
        <w:rPr>
          <w:rFonts w:ascii="Times New Roman" w:hAnsi="Times New Roman"/>
        </w:rPr>
      </w:pPr>
      <w:r>
        <w:rPr>
          <w:rFonts w:ascii="Times New Roman" w:hAnsi="Times New Roman"/>
        </w:rPr>
        <w:t xml:space="preserve">Last, I will measure these </w:t>
      </w:r>
      <w:r w:rsidR="00244E37">
        <w:rPr>
          <w:rFonts w:ascii="Times New Roman" w:hAnsi="Times New Roman"/>
        </w:rPr>
        <w:t xml:space="preserve">demographic </w:t>
      </w:r>
      <w:r>
        <w:rPr>
          <w:rFonts w:ascii="Times New Roman" w:hAnsi="Times New Roman"/>
        </w:rPr>
        <w:t>variables</w:t>
      </w:r>
      <w:r w:rsidR="0074049F">
        <w:rPr>
          <w:rFonts w:ascii="Times New Roman" w:hAnsi="Times New Roman"/>
        </w:rPr>
        <w:t xml:space="preserve"> (age, gender, race/ethnicity, education), political ideology (using a 7-point scale from very liberal to very conservative), </w:t>
      </w:r>
      <w:r w:rsidR="00576FE9">
        <w:rPr>
          <w:rFonts w:ascii="Times New Roman" w:hAnsi="Times New Roman"/>
        </w:rPr>
        <w:t xml:space="preserve">and party identification. </w:t>
      </w:r>
      <w:r w:rsidR="00576FE9">
        <w:rPr>
          <w:rFonts w:ascii="Times New Roman" w:hAnsi="Times New Roman"/>
        </w:rPr>
        <w:t xml:space="preserve">I’ll include respondents who pass </w:t>
      </w:r>
      <w:proofErr w:type="spellStart"/>
      <w:proofErr w:type="gramStart"/>
      <w:r w:rsidR="00576FE9">
        <w:rPr>
          <w:rFonts w:ascii="Times New Roman" w:hAnsi="Times New Roman"/>
        </w:rPr>
        <w:t>screeners,and</w:t>
      </w:r>
      <w:proofErr w:type="spellEnd"/>
      <w:proofErr w:type="gramEnd"/>
      <w:r w:rsidR="00576FE9">
        <w:rPr>
          <w:rFonts w:ascii="Times New Roman" w:hAnsi="Times New Roman"/>
        </w:rPr>
        <w:t xml:space="preserve"> attention checks.</w:t>
      </w:r>
    </w:p>
    <w:p w14:paraId="3882603B" w14:textId="77777777" w:rsidR="0074049F" w:rsidRDefault="0074049F" w:rsidP="00B8622F">
      <w:pPr>
        <w:spacing w:line="480" w:lineRule="auto"/>
        <w:rPr>
          <w:rFonts w:ascii="Times New Roman" w:hAnsi="Times New Roman"/>
        </w:rPr>
      </w:pPr>
    </w:p>
    <w:p w14:paraId="70E6BC7E" w14:textId="10B077A5" w:rsidR="00B8622F" w:rsidRPr="00985C5C" w:rsidRDefault="00985C5C" w:rsidP="00B8622F">
      <w:pPr>
        <w:spacing w:line="480" w:lineRule="auto"/>
        <w:rPr>
          <w:rFonts w:ascii="Times New Roman" w:hAnsi="Times New Roman"/>
          <w:b/>
          <w:bCs/>
        </w:rPr>
      </w:pPr>
      <w:r w:rsidRPr="00985C5C">
        <w:rPr>
          <w:rFonts w:ascii="Times New Roman" w:hAnsi="Times New Roman"/>
          <w:b/>
          <w:bCs/>
        </w:rPr>
        <w:t>Analysis Plan</w:t>
      </w:r>
    </w:p>
    <w:p w14:paraId="234C2E90" w14:textId="0431A40E" w:rsidR="00B8622F" w:rsidRDefault="00576FE9" w:rsidP="00271140">
      <w:pPr>
        <w:spacing w:line="480" w:lineRule="auto"/>
        <w:rPr>
          <w:rFonts w:ascii="Times New Roman" w:hAnsi="Times New Roman"/>
        </w:rPr>
      </w:pPr>
      <w:r>
        <w:rPr>
          <w:rFonts w:ascii="Times New Roman" w:hAnsi="Times New Roman"/>
        </w:rPr>
        <w:t xml:space="preserve">First, to prepare the survey data I’ll clean, code, and handle missing values and outliers. </w:t>
      </w:r>
      <w:r w:rsidR="00D17C11">
        <w:rPr>
          <w:rFonts w:ascii="Times New Roman" w:hAnsi="Times New Roman"/>
        </w:rPr>
        <w:t>Following K</w:t>
      </w:r>
      <w:proofErr w:type="spellStart"/>
      <w:r w:rsidR="00D17C11">
        <w:rPr>
          <w:rFonts w:ascii="Times New Roman" w:hAnsi="Times New Roman"/>
        </w:rPr>
        <w:t>reitzer</w:t>
      </w:r>
      <w:proofErr w:type="spellEnd"/>
      <w:r w:rsidR="00D17C11">
        <w:rPr>
          <w:rFonts w:ascii="Times New Roman" w:hAnsi="Times New Roman"/>
        </w:rPr>
        <w:t xml:space="preserve">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w:t>
      </w:r>
      <w:proofErr w:type="spellStart"/>
      <w:r w:rsidR="00D17C11">
        <w:rPr>
          <w:rFonts w:ascii="Times New Roman" w:hAnsi="Times New Roman"/>
        </w:rPr>
        <w:t>Kreitzer</w:t>
      </w:r>
      <w:proofErr w:type="spellEnd"/>
      <w:r w:rsidR="00D17C11">
        <w:rPr>
          <w:rFonts w:ascii="Times New Roman" w:hAnsi="Times New Roman"/>
        </w:rPr>
        <w:t xml:space="preserve"> and Smith 2024).  </w:t>
      </w:r>
    </w:p>
    <w:p w14:paraId="60BDB7F7" w14:textId="334B28C5" w:rsidR="00576FE9" w:rsidRDefault="00576FE9" w:rsidP="00271140">
      <w:pPr>
        <w:spacing w:line="480" w:lineRule="auto"/>
        <w:rPr>
          <w:rFonts w:ascii="Times New Roman" w:hAnsi="Times New Roman"/>
        </w:rPr>
      </w:pPr>
      <w:r>
        <w:rPr>
          <w:rFonts w:ascii="Times New Roman" w:hAnsi="Times New Roman"/>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Default="00DD1EC6" w:rsidP="00271140">
      <w:pPr>
        <w:spacing w:line="480" w:lineRule="auto"/>
        <w:rPr>
          <w:rFonts w:ascii="Times New Roman" w:hAnsi="Times New Roman"/>
        </w:rPr>
      </w:pPr>
    </w:p>
    <w:p w14:paraId="28298DB1" w14:textId="41782788" w:rsidR="00576FE9" w:rsidRDefault="00576FE9" w:rsidP="00271140">
      <w:pPr>
        <w:spacing w:line="480" w:lineRule="auto"/>
        <w:rPr>
          <w:rFonts w:ascii="Times New Roman" w:hAnsi="Times New Roman"/>
        </w:rPr>
      </w:pPr>
      <w:r>
        <w:rPr>
          <w:rFonts w:ascii="Times New Roman" w:hAnsi="Times New Roman"/>
        </w:rPr>
        <w:t xml:space="preserve">To test my hypotheses, I will: </w:t>
      </w:r>
    </w:p>
    <w:p w14:paraId="01F88DDE" w14:textId="77777777" w:rsidR="00D63805" w:rsidRDefault="00D63805" w:rsidP="00271140">
      <w:pPr>
        <w:spacing w:line="480" w:lineRule="auto"/>
        <w:rPr>
          <w:rFonts w:ascii="Times New Roman" w:hAnsi="Times New Roman"/>
        </w:rPr>
      </w:pPr>
    </w:p>
    <w:p w14:paraId="536B1442" w14:textId="267AF976" w:rsidR="00271140" w:rsidRPr="00271140" w:rsidRDefault="00271140" w:rsidP="00271140">
      <w:pPr>
        <w:spacing w:line="480" w:lineRule="auto"/>
        <w:rPr>
          <w:rFonts w:ascii="Times New Roman" w:hAnsi="Times New Roman"/>
          <w:b/>
          <w:bCs/>
        </w:rPr>
      </w:pPr>
      <w:r w:rsidRPr="00271140">
        <w:rPr>
          <w:rFonts w:ascii="Times New Roman" w:hAnsi="Times New Roman"/>
          <w:b/>
          <w:bCs/>
        </w:rPr>
        <w:t>Implications</w:t>
      </w:r>
    </w:p>
    <w:p w14:paraId="073E35C3" w14:textId="50D179DA" w:rsidR="00271140" w:rsidRPr="00F900C0" w:rsidRDefault="00271140" w:rsidP="00271140">
      <w:pPr>
        <w:spacing w:line="480" w:lineRule="auto"/>
        <w:ind w:firstLine="720"/>
        <w:rPr>
          <w:rFonts w:ascii="Times New Roman" w:hAnsi="Times New Roman"/>
        </w:rPr>
      </w:pPr>
      <w:r>
        <w:rPr>
          <w:rFonts w:ascii="Times New Roman" w:hAnsi="Times New Roman"/>
        </w:rPr>
        <w:t>T</w:t>
      </w:r>
      <w:r w:rsidRPr="00F900C0">
        <w:rPr>
          <w:rFonts w:ascii="Times New Roman" w:hAnsi="Times New Roman"/>
        </w:rPr>
        <w:t xml:space="preserve">he deservingness heuristic has been extensively studied in the context of welfare policy (van Oorschot, 2000; Petersen, 2012), its application to </w:t>
      </w:r>
      <w:r>
        <w:rPr>
          <w:rFonts w:ascii="Times New Roman" w:hAnsi="Times New Roman"/>
        </w:rPr>
        <w:t>both c</w:t>
      </w:r>
      <w:r w:rsidRPr="00F900C0">
        <w:rPr>
          <w:rFonts w:ascii="Times New Roman" w:hAnsi="Times New Roman"/>
        </w:rPr>
        <w:t>riminal justice issues</w:t>
      </w:r>
      <w:r>
        <w:rPr>
          <w:rFonts w:ascii="Times New Roman" w:hAnsi="Times New Roman"/>
        </w:rPr>
        <w:t xml:space="preserve"> and democratic rights</w:t>
      </w:r>
      <w:r w:rsidRPr="00F900C0">
        <w:rPr>
          <w:rFonts w:ascii="Times New Roman" w:hAnsi="Times New Roman"/>
        </w:rPr>
        <w:t xml:space="preserve"> is less developed. Scholars have yet to fully explore how the public evaluates the deservingness of incarcerated individuals, particularly when it comes to non-material rights such as voting</w:t>
      </w:r>
      <w:r>
        <w:rPr>
          <w:rFonts w:ascii="Times New Roman" w:hAnsi="Times New Roman"/>
        </w:rPr>
        <w:t xml:space="preserve">, or policy reforms outside of the battery of punitive policies (LWOP and the death penalty). </w:t>
      </w:r>
      <w:r w:rsidRPr="00F900C0">
        <w:rPr>
          <w:rFonts w:ascii="Times New Roman" w:hAnsi="Times New Roman"/>
        </w:rPr>
        <w:t xml:space="preserve">This raises important questions about the universality of the deservingness heuristic and </w:t>
      </w:r>
      <w:r>
        <w:rPr>
          <w:rFonts w:ascii="Times New Roman" w:hAnsi="Times New Roman"/>
        </w:rPr>
        <w:t>how it</w:t>
      </w:r>
      <w:r w:rsidRPr="00F900C0">
        <w:rPr>
          <w:rFonts w:ascii="Times New Roman" w:hAnsi="Times New Roman"/>
        </w:rPr>
        <w:t xml:space="preserve"> </w:t>
      </w:r>
      <w:r>
        <w:rPr>
          <w:rFonts w:ascii="Times New Roman" w:hAnsi="Times New Roman"/>
        </w:rPr>
        <w:t>operates</w:t>
      </w:r>
      <w:r w:rsidRPr="00F900C0">
        <w:rPr>
          <w:rFonts w:ascii="Times New Roman" w:hAnsi="Times New Roman"/>
        </w:rPr>
        <w:t xml:space="preserve"> in different policy domains.</w:t>
      </w:r>
    </w:p>
    <w:p w14:paraId="78A12692" w14:textId="25B1A5B7" w:rsidR="00271140" w:rsidRDefault="00271140" w:rsidP="00271140">
      <w:pPr>
        <w:spacing w:line="480" w:lineRule="auto"/>
        <w:ind w:firstLine="720"/>
        <w:rPr>
          <w:rFonts w:ascii="Times New Roman" w:hAnsi="Times New Roman"/>
        </w:rPr>
      </w:pPr>
      <w:r w:rsidRPr="00F900C0">
        <w:rPr>
          <w:rFonts w:ascii="Times New Roman" w:hAnsi="Times New Roman"/>
        </w:rPr>
        <w:t xml:space="preserve">Second, </w:t>
      </w:r>
      <w:r>
        <w:rPr>
          <w:rFonts w:ascii="Times New Roman" w:hAnsi="Times New Roman"/>
        </w:rPr>
        <w:t xml:space="preserve">this project could contribute to </w:t>
      </w:r>
      <w:r w:rsidRPr="00F900C0">
        <w:rPr>
          <w:rFonts w:ascii="Times New Roman" w:hAnsi="Times New Roman"/>
        </w:rPr>
        <w:t>ongoing debate about the relative influence of racial attitudes</w:t>
      </w:r>
      <w:r>
        <w:rPr>
          <w:rFonts w:ascii="Times New Roman" w:hAnsi="Times New Roman"/>
        </w:rPr>
        <w:t xml:space="preserve">/resentment </w:t>
      </w:r>
      <w:r w:rsidRPr="00F900C0">
        <w:rPr>
          <w:rFonts w:ascii="Times New Roman" w:hAnsi="Times New Roman"/>
        </w:rPr>
        <w:t>versus "principled conservatism" in shaping policy preferences, particularly in the realm of criminal justice (</w:t>
      </w:r>
      <w:proofErr w:type="spellStart"/>
      <w:r w:rsidRPr="00F900C0">
        <w:rPr>
          <w:rFonts w:ascii="Times New Roman" w:hAnsi="Times New Roman"/>
        </w:rPr>
        <w:t>Peffley</w:t>
      </w:r>
      <w:proofErr w:type="spellEnd"/>
      <w:r w:rsidRPr="00F900C0">
        <w:rPr>
          <w:rFonts w:ascii="Times New Roman" w:hAnsi="Times New Roman"/>
        </w:rPr>
        <w:t xml:space="preserve"> et al., 2017). </w:t>
      </w:r>
      <w:r>
        <w:rPr>
          <w:rFonts w:ascii="Times New Roman" w:hAnsi="Times New Roman"/>
        </w:rPr>
        <w:t>Some, including Democrats, minimize the racialization of crime and punishment in the US</w:t>
      </w:r>
      <w:r w:rsidRPr="00F900C0">
        <w:rPr>
          <w:rFonts w:ascii="Times New Roman" w:hAnsi="Times New Roman"/>
        </w:rPr>
        <w:t xml:space="preserve"> </w:t>
      </w:r>
      <w:r>
        <w:rPr>
          <w:rFonts w:ascii="Times New Roman" w:hAnsi="Times New Roman"/>
        </w:rPr>
        <w:t xml:space="preserve">and instead stress </w:t>
      </w:r>
      <w:r w:rsidRPr="00F900C0">
        <w:rPr>
          <w:rFonts w:ascii="Times New Roman" w:hAnsi="Times New Roman"/>
        </w:rPr>
        <w:t>ideological beliefs about personal responsibility and the rule of law play a more significant role (</w:t>
      </w:r>
      <w:proofErr w:type="spellStart"/>
      <w:r w:rsidRPr="00F900C0">
        <w:rPr>
          <w:rFonts w:ascii="Times New Roman" w:hAnsi="Times New Roman"/>
        </w:rPr>
        <w:t>Sniderman</w:t>
      </w:r>
      <w:proofErr w:type="spellEnd"/>
      <w:r w:rsidRPr="00F900C0">
        <w:rPr>
          <w:rFonts w:ascii="Times New Roman" w:hAnsi="Times New Roman"/>
        </w:rPr>
        <w:t xml:space="preserve"> &amp; Piazza, 1993)</w:t>
      </w:r>
      <w:r>
        <w:rPr>
          <w:rFonts w:ascii="Times New Roman" w:hAnsi="Times New Roman"/>
        </w:rPr>
        <w:t xml:space="preserve"> than racial resentment</w:t>
      </w:r>
      <w:r w:rsidRPr="00F900C0">
        <w:rPr>
          <w:rFonts w:ascii="Times New Roman" w:hAnsi="Times New Roman"/>
        </w:rPr>
        <w:t xml:space="preserve"> (Alexander, 2010). </w:t>
      </w:r>
      <w:r>
        <w:rPr>
          <w:rFonts w:ascii="Times New Roman" w:hAnsi="Times New Roman"/>
        </w:rPr>
        <w:t xml:space="preserve">Further, while literature has explored how racial resentment mediates/moderates punitiveness, in turn influencing views on policy questions like felony re-enfranchisement (Coll 2024), I </w:t>
      </w:r>
      <w:r w:rsidR="008B00C1">
        <w:rPr>
          <w:rFonts w:ascii="Times New Roman" w:hAnsi="Times New Roman"/>
        </w:rPr>
        <w:t xml:space="preserve">think those measures fall short. I </w:t>
      </w:r>
      <w:r>
        <w:rPr>
          <w:rFonts w:ascii="Times New Roman" w:hAnsi="Times New Roman"/>
        </w:rPr>
        <w:t>hope to</w:t>
      </w:r>
      <w:r w:rsidRPr="00F900C0">
        <w:rPr>
          <w:rFonts w:ascii="Times New Roman" w:hAnsi="Times New Roman"/>
        </w:rPr>
        <w:t xml:space="preserve"> this debate by examining how racial attitudes interact with other factors in shaping perceptions of incarcerated individuals' deservingness</w:t>
      </w:r>
      <w:r w:rsidR="008B00C1">
        <w:rPr>
          <w:rFonts w:ascii="Times New Roman" w:hAnsi="Times New Roman"/>
        </w:rPr>
        <w:t xml:space="preserve">, and views on non-punitive carceral policies. </w:t>
      </w:r>
    </w:p>
    <w:p w14:paraId="4CF43BC3" w14:textId="53159595" w:rsidR="008B00C1" w:rsidRDefault="008B00C1" w:rsidP="00271140">
      <w:pPr>
        <w:spacing w:line="480" w:lineRule="auto"/>
        <w:ind w:firstLine="720"/>
        <w:rPr>
          <w:rFonts w:ascii="Times New Roman" w:hAnsi="Times New Roman"/>
        </w:rPr>
      </w:pPr>
      <w:r>
        <w:rPr>
          <w:rFonts w:ascii="Times New Roman" w:hAnsi="Times New Roman"/>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Pr>
          <w:rFonts w:ascii="Times New Roman" w:hAnsi="Times New Roman"/>
        </w:rPr>
        <w:t>made:</w:t>
      </w:r>
      <w:proofErr w:type="gramEnd"/>
      <w:r>
        <w:rPr>
          <w:rFonts w:ascii="Times New Roman" w:hAnsi="Times New Roman"/>
        </w:rPr>
        <w:t xml:space="preserve"> generally, by white 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Pr>
          <w:rFonts w:ascii="Times New Roman" w:hAnsi="Times New Roman"/>
        </w:rPr>
        <w:t xml:space="preserve">, and incarcerated coalitional </w:t>
      </w:r>
      <w:r w:rsidR="00F37FBC">
        <w:rPr>
          <w:rFonts w:ascii="Times New Roman" w:hAnsi="Times New Roman"/>
        </w:rPr>
        <w:lastRenderedPageBreak/>
        <w:t xml:space="preserve">dynamics, </w:t>
      </w:r>
      <w:r>
        <w:rPr>
          <w:rFonts w:ascii="Times New Roman" w:hAnsi="Times New Roman"/>
        </w:rPr>
        <w:t xml:space="preserve">may generate feedback effects.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768392B5" w14:textId="067F5926" w:rsidR="009403EA" w:rsidRPr="00033248" w:rsidRDefault="000E3C93" w:rsidP="00EA15E3">
      <w:pPr>
        <w:spacing w:line="360" w:lineRule="auto"/>
        <w:rPr>
          <w:rFonts w:ascii="Times New Roman" w:hAnsi="Times New Roman"/>
        </w:rPr>
      </w:pPr>
      <w:r>
        <w:rPr>
          <w:rFonts w:ascii="Times New Roman" w:hAnsi="Times New Roman"/>
        </w:rPr>
        <w:t xml:space="preserve"> </w:t>
      </w:r>
    </w:p>
    <w:sectPr w:rsidR="009403EA" w:rsidRPr="00033248" w:rsidSect="00102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6BCDC" w14:textId="77777777" w:rsidR="001322B0" w:rsidRDefault="001322B0" w:rsidP="007D35A3">
      <w:r>
        <w:separator/>
      </w:r>
    </w:p>
  </w:endnote>
  <w:endnote w:type="continuationSeparator" w:id="0">
    <w:p w14:paraId="6C8EC442" w14:textId="77777777" w:rsidR="001322B0" w:rsidRDefault="001322B0"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8E403" w14:textId="77777777" w:rsidR="001322B0" w:rsidRDefault="001322B0" w:rsidP="007D35A3">
      <w:r>
        <w:separator/>
      </w:r>
    </w:p>
  </w:footnote>
  <w:footnote w:type="continuationSeparator" w:id="0">
    <w:p w14:paraId="2DB47FAF" w14:textId="77777777" w:rsidR="001322B0" w:rsidRDefault="001322B0"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20DEFC3D" w14:textId="77777777" w:rsidR="00970BC7" w:rsidRDefault="00970BC7" w:rsidP="00970BC7">
      <w:pPr>
        <w:pStyle w:val="FootnoteText"/>
      </w:pPr>
      <w:r>
        <w:rPr>
          <w:rStyle w:val="FootnoteReference"/>
        </w:rPr>
        <w:footnoteRef/>
      </w:r>
      <w:r>
        <w:t xml:space="preserve"> I am not sure whether a deservingness evaluation is a heuristic evaluation, even with literature calling it the “deservingness heuristic.” </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2"/>
  </w:num>
  <w:num w:numId="2" w16cid:durableId="1034308799">
    <w:abstractNumId w:val="6"/>
  </w:num>
  <w:num w:numId="3" w16cid:durableId="608511848">
    <w:abstractNumId w:val="5"/>
  </w:num>
  <w:num w:numId="4" w16cid:durableId="726731855">
    <w:abstractNumId w:val="4"/>
  </w:num>
  <w:num w:numId="5" w16cid:durableId="1757628257">
    <w:abstractNumId w:val="0"/>
  </w:num>
  <w:num w:numId="6" w16cid:durableId="1538732976">
    <w:abstractNumId w:val="1"/>
  </w:num>
  <w:num w:numId="7" w16cid:durableId="1210074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60A0"/>
    <w:rsid w:val="000165B8"/>
    <w:rsid w:val="00021097"/>
    <w:rsid w:val="00022097"/>
    <w:rsid w:val="000306ED"/>
    <w:rsid w:val="00030A8C"/>
    <w:rsid w:val="00033248"/>
    <w:rsid w:val="0003474D"/>
    <w:rsid w:val="00034E5D"/>
    <w:rsid w:val="00037BF8"/>
    <w:rsid w:val="000567DA"/>
    <w:rsid w:val="00060CBE"/>
    <w:rsid w:val="0006430A"/>
    <w:rsid w:val="0006496D"/>
    <w:rsid w:val="000666CE"/>
    <w:rsid w:val="00073DEA"/>
    <w:rsid w:val="0007491F"/>
    <w:rsid w:val="00076A45"/>
    <w:rsid w:val="00085C11"/>
    <w:rsid w:val="00092D92"/>
    <w:rsid w:val="000B548D"/>
    <w:rsid w:val="000C1731"/>
    <w:rsid w:val="000C49C5"/>
    <w:rsid w:val="000C6D8B"/>
    <w:rsid w:val="000D060A"/>
    <w:rsid w:val="000D232F"/>
    <w:rsid w:val="000E0CC4"/>
    <w:rsid w:val="000E2273"/>
    <w:rsid w:val="000E3C93"/>
    <w:rsid w:val="000F2810"/>
    <w:rsid w:val="000F371C"/>
    <w:rsid w:val="000F5217"/>
    <w:rsid w:val="000F7032"/>
    <w:rsid w:val="00102EC1"/>
    <w:rsid w:val="00104160"/>
    <w:rsid w:val="00114E7D"/>
    <w:rsid w:val="00124849"/>
    <w:rsid w:val="00125217"/>
    <w:rsid w:val="001322B0"/>
    <w:rsid w:val="001337B5"/>
    <w:rsid w:val="001348D5"/>
    <w:rsid w:val="00145E6A"/>
    <w:rsid w:val="00154191"/>
    <w:rsid w:val="001548D9"/>
    <w:rsid w:val="001549A9"/>
    <w:rsid w:val="001610D3"/>
    <w:rsid w:val="00163E83"/>
    <w:rsid w:val="00166993"/>
    <w:rsid w:val="0016729F"/>
    <w:rsid w:val="00181E2A"/>
    <w:rsid w:val="001A4786"/>
    <w:rsid w:val="001B2435"/>
    <w:rsid w:val="001C20E2"/>
    <w:rsid w:val="001D0700"/>
    <w:rsid w:val="001D2BC2"/>
    <w:rsid w:val="001F484E"/>
    <w:rsid w:val="001F499D"/>
    <w:rsid w:val="001F5B84"/>
    <w:rsid w:val="00206533"/>
    <w:rsid w:val="002131AE"/>
    <w:rsid w:val="00225F9F"/>
    <w:rsid w:val="00231B05"/>
    <w:rsid w:val="00233885"/>
    <w:rsid w:val="0023579B"/>
    <w:rsid w:val="002364DC"/>
    <w:rsid w:val="00236B84"/>
    <w:rsid w:val="00241DCC"/>
    <w:rsid w:val="00244A20"/>
    <w:rsid w:val="00244E37"/>
    <w:rsid w:val="00246E5A"/>
    <w:rsid w:val="00246F27"/>
    <w:rsid w:val="00250029"/>
    <w:rsid w:val="00256025"/>
    <w:rsid w:val="002679E9"/>
    <w:rsid w:val="00271140"/>
    <w:rsid w:val="00277B79"/>
    <w:rsid w:val="00283586"/>
    <w:rsid w:val="0028687E"/>
    <w:rsid w:val="00291F8D"/>
    <w:rsid w:val="002A0F1E"/>
    <w:rsid w:val="002A12FD"/>
    <w:rsid w:val="002C3D1D"/>
    <w:rsid w:val="002C64FC"/>
    <w:rsid w:val="002D1CE3"/>
    <w:rsid w:val="002D41A0"/>
    <w:rsid w:val="002D71A9"/>
    <w:rsid w:val="002E03CB"/>
    <w:rsid w:val="002E5A77"/>
    <w:rsid w:val="002F2F8C"/>
    <w:rsid w:val="002F4102"/>
    <w:rsid w:val="002F6609"/>
    <w:rsid w:val="002F75ED"/>
    <w:rsid w:val="00307428"/>
    <w:rsid w:val="003118B9"/>
    <w:rsid w:val="0031444B"/>
    <w:rsid w:val="00324D4D"/>
    <w:rsid w:val="003327B8"/>
    <w:rsid w:val="00332933"/>
    <w:rsid w:val="003443C2"/>
    <w:rsid w:val="00347099"/>
    <w:rsid w:val="00347E04"/>
    <w:rsid w:val="003507D7"/>
    <w:rsid w:val="00351083"/>
    <w:rsid w:val="00352D4D"/>
    <w:rsid w:val="00353817"/>
    <w:rsid w:val="00353985"/>
    <w:rsid w:val="00370A6C"/>
    <w:rsid w:val="00371CBD"/>
    <w:rsid w:val="00373912"/>
    <w:rsid w:val="00375255"/>
    <w:rsid w:val="003766CF"/>
    <w:rsid w:val="0038172E"/>
    <w:rsid w:val="0038248B"/>
    <w:rsid w:val="00384A5A"/>
    <w:rsid w:val="00387DD8"/>
    <w:rsid w:val="00390F5B"/>
    <w:rsid w:val="003C585B"/>
    <w:rsid w:val="003D6392"/>
    <w:rsid w:val="003E5483"/>
    <w:rsid w:val="003F2F45"/>
    <w:rsid w:val="00407A3C"/>
    <w:rsid w:val="00416A5B"/>
    <w:rsid w:val="00422461"/>
    <w:rsid w:val="0043020F"/>
    <w:rsid w:val="00441258"/>
    <w:rsid w:val="0044237B"/>
    <w:rsid w:val="0044568F"/>
    <w:rsid w:val="00460327"/>
    <w:rsid w:val="004608B6"/>
    <w:rsid w:val="00466402"/>
    <w:rsid w:val="00467C86"/>
    <w:rsid w:val="0047276A"/>
    <w:rsid w:val="0047469F"/>
    <w:rsid w:val="004764FC"/>
    <w:rsid w:val="00485BD3"/>
    <w:rsid w:val="00485EAB"/>
    <w:rsid w:val="004867EF"/>
    <w:rsid w:val="00490C4B"/>
    <w:rsid w:val="00491D89"/>
    <w:rsid w:val="00497078"/>
    <w:rsid w:val="004D030E"/>
    <w:rsid w:val="004D3AE3"/>
    <w:rsid w:val="004E4D83"/>
    <w:rsid w:val="004E610C"/>
    <w:rsid w:val="004F3657"/>
    <w:rsid w:val="004F4102"/>
    <w:rsid w:val="004F7310"/>
    <w:rsid w:val="00503832"/>
    <w:rsid w:val="0050464F"/>
    <w:rsid w:val="00505A96"/>
    <w:rsid w:val="005079C1"/>
    <w:rsid w:val="00510D4A"/>
    <w:rsid w:val="00510EDD"/>
    <w:rsid w:val="00516431"/>
    <w:rsid w:val="00523D45"/>
    <w:rsid w:val="00524A38"/>
    <w:rsid w:val="005353CC"/>
    <w:rsid w:val="005401C8"/>
    <w:rsid w:val="005407C3"/>
    <w:rsid w:val="005433F6"/>
    <w:rsid w:val="00545E1C"/>
    <w:rsid w:val="00547C03"/>
    <w:rsid w:val="00553997"/>
    <w:rsid w:val="00555B93"/>
    <w:rsid w:val="00557ED0"/>
    <w:rsid w:val="00564445"/>
    <w:rsid w:val="00572C65"/>
    <w:rsid w:val="00576352"/>
    <w:rsid w:val="00576FE9"/>
    <w:rsid w:val="00577E2E"/>
    <w:rsid w:val="00577FD1"/>
    <w:rsid w:val="0058497C"/>
    <w:rsid w:val="00593A0A"/>
    <w:rsid w:val="00595AE1"/>
    <w:rsid w:val="005A0A42"/>
    <w:rsid w:val="005A3876"/>
    <w:rsid w:val="005B2708"/>
    <w:rsid w:val="005B672F"/>
    <w:rsid w:val="005B69DF"/>
    <w:rsid w:val="005B76A6"/>
    <w:rsid w:val="005C2120"/>
    <w:rsid w:val="005C2C44"/>
    <w:rsid w:val="005C5DBE"/>
    <w:rsid w:val="005C602E"/>
    <w:rsid w:val="005D6B06"/>
    <w:rsid w:val="005E47DA"/>
    <w:rsid w:val="005E4A18"/>
    <w:rsid w:val="005F1525"/>
    <w:rsid w:val="00605073"/>
    <w:rsid w:val="00606737"/>
    <w:rsid w:val="00621765"/>
    <w:rsid w:val="00625D0B"/>
    <w:rsid w:val="00631492"/>
    <w:rsid w:val="00633E9B"/>
    <w:rsid w:val="00637CDE"/>
    <w:rsid w:val="00645EBC"/>
    <w:rsid w:val="00653CC4"/>
    <w:rsid w:val="006651AB"/>
    <w:rsid w:val="00666F92"/>
    <w:rsid w:val="00673452"/>
    <w:rsid w:val="00674FAC"/>
    <w:rsid w:val="006776EB"/>
    <w:rsid w:val="006832AB"/>
    <w:rsid w:val="00692B49"/>
    <w:rsid w:val="006937A5"/>
    <w:rsid w:val="006B0AB9"/>
    <w:rsid w:val="006B5E11"/>
    <w:rsid w:val="006B71F2"/>
    <w:rsid w:val="006D28B6"/>
    <w:rsid w:val="006D55B4"/>
    <w:rsid w:val="006E1CDD"/>
    <w:rsid w:val="006E30FC"/>
    <w:rsid w:val="006F07DC"/>
    <w:rsid w:val="006F25D4"/>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60C6C"/>
    <w:rsid w:val="007612F8"/>
    <w:rsid w:val="007702B6"/>
    <w:rsid w:val="0077314C"/>
    <w:rsid w:val="007844CF"/>
    <w:rsid w:val="0078459D"/>
    <w:rsid w:val="00786EED"/>
    <w:rsid w:val="007916A0"/>
    <w:rsid w:val="00794768"/>
    <w:rsid w:val="00795A90"/>
    <w:rsid w:val="007A25B7"/>
    <w:rsid w:val="007A2BF8"/>
    <w:rsid w:val="007B5797"/>
    <w:rsid w:val="007C0F09"/>
    <w:rsid w:val="007C7BBD"/>
    <w:rsid w:val="007D03D6"/>
    <w:rsid w:val="007D343E"/>
    <w:rsid w:val="007D35A3"/>
    <w:rsid w:val="007D7B02"/>
    <w:rsid w:val="007E01DE"/>
    <w:rsid w:val="007E5AEA"/>
    <w:rsid w:val="007E7635"/>
    <w:rsid w:val="008323B4"/>
    <w:rsid w:val="00841DEA"/>
    <w:rsid w:val="00842505"/>
    <w:rsid w:val="00851B62"/>
    <w:rsid w:val="00857AE8"/>
    <w:rsid w:val="00865B41"/>
    <w:rsid w:val="0087098F"/>
    <w:rsid w:val="00880953"/>
    <w:rsid w:val="00884FB4"/>
    <w:rsid w:val="00891166"/>
    <w:rsid w:val="00893E8C"/>
    <w:rsid w:val="008A58E6"/>
    <w:rsid w:val="008A5B66"/>
    <w:rsid w:val="008A7070"/>
    <w:rsid w:val="008B00C1"/>
    <w:rsid w:val="008B0337"/>
    <w:rsid w:val="008B4950"/>
    <w:rsid w:val="008B6342"/>
    <w:rsid w:val="008C3CBC"/>
    <w:rsid w:val="008C4724"/>
    <w:rsid w:val="008C50C3"/>
    <w:rsid w:val="008D2240"/>
    <w:rsid w:val="008D3EE4"/>
    <w:rsid w:val="008E1525"/>
    <w:rsid w:val="008E22CB"/>
    <w:rsid w:val="008E663A"/>
    <w:rsid w:val="00901D9C"/>
    <w:rsid w:val="0090402D"/>
    <w:rsid w:val="00913C5A"/>
    <w:rsid w:val="00927768"/>
    <w:rsid w:val="00931DCD"/>
    <w:rsid w:val="009403EA"/>
    <w:rsid w:val="009410B8"/>
    <w:rsid w:val="00944C12"/>
    <w:rsid w:val="009465A5"/>
    <w:rsid w:val="00947B45"/>
    <w:rsid w:val="0095054A"/>
    <w:rsid w:val="00960ABD"/>
    <w:rsid w:val="00964A91"/>
    <w:rsid w:val="00966CCC"/>
    <w:rsid w:val="00967766"/>
    <w:rsid w:val="00970BC7"/>
    <w:rsid w:val="009746BA"/>
    <w:rsid w:val="00974F71"/>
    <w:rsid w:val="009804F0"/>
    <w:rsid w:val="009812A5"/>
    <w:rsid w:val="00982402"/>
    <w:rsid w:val="00985C5C"/>
    <w:rsid w:val="009A010E"/>
    <w:rsid w:val="009A0B53"/>
    <w:rsid w:val="009A0BF3"/>
    <w:rsid w:val="009B6EF3"/>
    <w:rsid w:val="009C1374"/>
    <w:rsid w:val="009C6EC3"/>
    <w:rsid w:val="009D5760"/>
    <w:rsid w:val="009D6EAD"/>
    <w:rsid w:val="009E7E8F"/>
    <w:rsid w:val="00A00D65"/>
    <w:rsid w:val="00A05511"/>
    <w:rsid w:val="00A10698"/>
    <w:rsid w:val="00A2417A"/>
    <w:rsid w:val="00A34086"/>
    <w:rsid w:val="00A379C8"/>
    <w:rsid w:val="00A52253"/>
    <w:rsid w:val="00A753E3"/>
    <w:rsid w:val="00A75828"/>
    <w:rsid w:val="00A76C8D"/>
    <w:rsid w:val="00A85E28"/>
    <w:rsid w:val="00A901EA"/>
    <w:rsid w:val="00A90AFE"/>
    <w:rsid w:val="00A93C35"/>
    <w:rsid w:val="00AA0BCC"/>
    <w:rsid w:val="00AA55C4"/>
    <w:rsid w:val="00AB1061"/>
    <w:rsid w:val="00AB6163"/>
    <w:rsid w:val="00AC19B6"/>
    <w:rsid w:val="00AC350B"/>
    <w:rsid w:val="00AD0D2E"/>
    <w:rsid w:val="00AD42DC"/>
    <w:rsid w:val="00AD7821"/>
    <w:rsid w:val="00AF1D3F"/>
    <w:rsid w:val="00AF1FDF"/>
    <w:rsid w:val="00AF316D"/>
    <w:rsid w:val="00AF3AC2"/>
    <w:rsid w:val="00AF62C0"/>
    <w:rsid w:val="00B10E81"/>
    <w:rsid w:val="00B156E9"/>
    <w:rsid w:val="00B20686"/>
    <w:rsid w:val="00B31935"/>
    <w:rsid w:val="00B320A8"/>
    <w:rsid w:val="00B4607D"/>
    <w:rsid w:val="00B55BE7"/>
    <w:rsid w:val="00B612C4"/>
    <w:rsid w:val="00B64CBC"/>
    <w:rsid w:val="00B67599"/>
    <w:rsid w:val="00B7232B"/>
    <w:rsid w:val="00B8622F"/>
    <w:rsid w:val="00B929D2"/>
    <w:rsid w:val="00B9430D"/>
    <w:rsid w:val="00B95652"/>
    <w:rsid w:val="00B96B53"/>
    <w:rsid w:val="00BB2F3D"/>
    <w:rsid w:val="00BC0458"/>
    <w:rsid w:val="00BC0A74"/>
    <w:rsid w:val="00BC0D9E"/>
    <w:rsid w:val="00BC2D30"/>
    <w:rsid w:val="00BD2212"/>
    <w:rsid w:val="00BE2FDD"/>
    <w:rsid w:val="00BE73A5"/>
    <w:rsid w:val="00BE764A"/>
    <w:rsid w:val="00BE79FD"/>
    <w:rsid w:val="00BF5AE9"/>
    <w:rsid w:val="00C121BA"/>
    <w:rsid w:val="00C209B7"/>
    <w:rsid w:val="00C2100A"/>
    <w:rsid w:val="00C23633"/>
    <w:rsid w:val="00C25278"/>
    <w:rsid w:val="00C45E8C"/>
    <w:rsid w:val="00C56164"/>
    <w:rsid w:val="00C712D3"/>
    <w:rsid w:val="00C81515"/>
    <w:rsid w:val="00C91C2D"/>
    <w:rsid w:val="00CA77B8"/>
    <w:rsid w:val="00CB7AB1"/>
    <w:rsid w:val="00CC0723"/>
    <w:rsid w:val="00CC18B1"/>
    <w:rsid w:val="00CC6FA1"/>
    <w:rsid w:val="00CD10D5"/>
    <w:rsid w:val="00CE024C"/>
    <w:rsid w:val="00CF4DC5"/>
    <w:rsid w:val="00D0117F"/>
    <w:rsid w:val="00D03511"/>
    <w:rsid w:val="00D13486"/>
    <w:rsid w:val="00D1683D"/>
    <w:rsid w:val="00D16AE2"/>
    <w:rsid w:val="00D17C11"/>
    <w:rsid w:val="00D25166"/>
    <w:rsid w:val="00D470C3"/>
    <w:rsid w:val="00D60814"/>
    <w:rsid w:val="00D60B04"/>
    <w:rsid w:val="00D63805"/>
    <w:rsid w:val="00D7474C"/>
    <w:rsid w:val="00D760E9"/>
    <w:rsid w:val="00D76677"/>
    <w:rsid w:val="00D84157"/>
    <w:rsid w:val="00DD1EC6"/>
    <w:rsid w:val="00DE06C1"/>
    <w:rsid w:val="00DE1A73"/>
    <w:rsid w:val="00DE6787"/>
    <w:rsid w:val="00DE6841"/>
    <w:rsid w:val="00DF288D"/>
    <w:rsid w:val="00DF586D"/>
    <w:rsid w:val="00E01EE5"/>
    <w:rsid w:val="00E04209"/>
    <w:rsid w:val="00E1033B"/>
    <w:rsid w:val="00E11DC7"/>
    <w:rsid w:val="00E239D6"/>
    <w:rsid w:val="00E333B7"/>
    <w:rsid w:val="00E35368"/>
    <w:rsid w:val="00E375D3"/>
    <w:rsid w:val="00E451B4"/>
    <w:rsid w:val="00E46DAD"/>
    <w:rsid w:val="00E51994"/>
    <w:rsid w:val="00E51F30"/>
    <w:rsid w:val="00E61A6A"/>
    <w:rsid w:val="00E63D0F"/>
    <w:rsid w:val="00E6428B"/>
    <w:rsid w:val="00E70FF2"/>
    <w:rsid w:val="00E72186"/>
    <w:rsid w:val="00E80012"/>
    <w:rsid w:val="00E94774"/>
    <w:rsid w:val="00EA07E9"/>
    <w:rsid w:val="00EA15E3"/>
    <w:rsid w:val="00EA2599"/>
    <w:rsid w:val="00EA27FF"/>
    <w:rsid w:val="00EA3D4B"/>
    <w:rsid w:val="00EA7C26"/>
    <w:rsid w:val="00EB7385"/>
    <w:rsid w:val="00EC00A5"/>
    <w:rsid w:val="00EC7883"/>
    <w:rsid w:val="00ED2CCB"/>
    <w:rsid w:val="00ED7F81"/>
    <w:rsid w:val="00EE10DB"/>
    <w:rsid w:val="00EF17CA"/>
    <w:rsid w:val="00EF483E"/>
    <w:rsid w:val="00EF618E"/>
    <w:rsid w:val="00EF7D3C"/>
    <w:rsid w:val="00F046C6"/>
    <w:rsid w:val="00F104E9"/>
    <w:rsid w:val="00F1054A"/>
    <w:rsid w:val="00F2058F"/>
    <w:rsid w:val="00F249B8"/>
    <w:rsid w:val="00F31C7A"/>
    <w:rsid w:val="00F34DAD"/>
    <w:rsid w:val="00F37FBC"/>
    <w:rsid w:val="00F40FCB"/>
    <w:rsid w:val="00F43D32"/>
    <w:rsid w:val="00F44820"/>
    <w:rsid w:val="00F51C6D"/>
    <w:rsid w:val="00F55614"/>
    <w:rsid w:val="00F6438C"/>
    <w:rsid w:val="00F668A2"/>
    <w:rsid w:val="00F80189"/>
    <w:rsid w:val="00F866D0"/>
    <w:rsid w:val="00F90406"/>
    <w:rsid w:val="00F92E6A"/>
    <w:rsid w:val="00F9429C"/>
    <w:rsid w:val="00FA468C"/>
    <w:rsid w:val="00FB02C3"/>
    <w:rsid w:val="00FC3F08"/>
    <w:rsid w:val="00FD0E63"/>
    <w:rsid w:val="00FD72E4"/>
    <w:rsid w:val="00FE0B41"/>
    <w:rsid w:val="00FE0C56"/>
    <w:rsid w:val="00FE42E9"/>
    <w:rsid w:val="00FF321F"/>
    <w:rsid w:val="00FF5D81"/>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20</Pages>
  <Words>6086</Words>
  <Characters>34692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21</cp:revision>
  <dcterms:created xsi:type="dcterms:W3CDTF">2024-10-14T15:26:00Z</dcterms:created>
  <dcterms:modified xsi:type="dcterms:W3CDTF">2024-10-15T03:54:00Z</dcterms:modified>
</cp:coreProperties>
</file>