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36214" w14:textId="63DB83BF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IV. Hypotheses</w:t>
      </w:r>
    </w:p>
    <w:p w14:paraId="1FB66E76" w14:textId="77777777" w:rsidR="000B4090" w:rsidRPr="000B4090" w:rsidRDefault="000B4090" w:rsidP="000B4090">
      <w:pPr>
        <w:rPr>
          <w:rFonts w:ascii="Times New Roman" w:hAnsi="Times New Roman"/>
        </w:rPr>
      </w:pPr>
    </w:p>
    <w:p w14:paraId="34B86C8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Drawing on our theoretical framework of affect-dehumanization cycles and identity-mediated deservingness perceptions, I develop three sets of hypotheses about how direct experience shapes perceptions and policy preferences in the carceral context.</w:t>
      </w:r>
    </w:p>
    <w:p w14:paraId="222736DB" w14:textId="77777777" w:rsidR="000B4090" w:rsidRPr="000B4090" w:rsidRDefault="000B4090" w:rsidP="000B4090">
      <w:pPr>
        <w:rPr>
          <w:rFonts w:ascii="Times New Roman" w:hAnsi="Times New Roman"/>
        </w:rPr>
      </w:pPr>
    </w:p>
    <w:p w14:paraId="5570268E" w14:textId="56EDBE91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Set 1: Direct Experience and Deservingness Perceptions</w:t>
      </w:r>
    </w:p>
    <w:p w14:paraId="4A83FBDD" w14:textId="77777777" w:rsidR="000B4090" w:rsidRPr="000B4090" w:rsidRDefault="000B4090" w:rsidP="000B4090">
      <w:pPr>
        <w:rPr>
          <w:rFonts w:ascii="Times New Roman" w:hAnsi="Times New Roman"/>
        </w:rPr>
      </w:pPr>
    </w:p>
    <w:p w14:paraId="446224C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The affect-dehumanization framework suggests that direct experience with incarceration—whether through personal history, social networks, or victimization—should fundamentally alter how individuals perceive carceral citizens' deservingness.</w:t>
      </w:r>
    </w:p>
    <w:p w14:paraId="042AAC4F" w14:textId="77777777" w:rsidR="000B4090" w:rsidRPr="000B4090" w:rsidRDefault="000B4090" w:rsidP="000B4090">
      <w:pPr>
        <w:rPr>
          <w:rFonts w:ascii="Times New Roman" w:hAnsi="Times New Roman"/>
        </w:rPr>
      </w:pPr>
    </w:p>
    <w:p w14:paraId="7421126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**H1</w:t>
      </w:r>
      <w:proofErr w:type="gramStart"/>
      <w:r w:rsidRPr="000B4090">
        <w:rPr>
          <w:rFonts w:ascii="Times New Roman" w:hAnsi="Times New Roman"/>
        </w:rPr>
        <w:t>a:*</w:t>
      </w:r>
      <w:proofErr w:type="gramEnd"/>
      <w:r w:rsidRPr="000B4090">
        <w:rPr>
          <w:rFonts w:ascii="Times New Roman" w:hAnsi="Times New Roman"/>
        </w:rPr>
        <w:t>* Individuals directly impacted by incarceration will perceive carceral citizens as more deserving across policy domains compared to those without direct experience.</w:t>
      </w:r>
    </w:p>
    <w:p w14:paraId="33CB48F1" w14:textId="77777777" w:rsidR="000B4090" w:rsidRPr="000B4090" w:rsidRDefault="000B4090" w:rsidP="000B4090">
      <w:pPr>
        <w:rPr>
          <w:rFonts w:ascii="Times New Roman" w:hAnsi="Times New Roman"/>
        </w:rPr>
      </w:pPr>
    </w:p>
    <w:p w14:paraId="18BA0B7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**H1</w:t>
      </w:r>
      <w:proofErr w:type="gramStart"/>
      <w:r w:rsidRPr="000B4090">
        <w:rPr>
          <w:rFonts w:ascii="Times New Roman" w:hAnsi="Times New Roman"/>
        </w:rPr>
        <w:t>b:*</w:t>
      </w:r>
      <w:proofErr w:type="gramEnd"/>
      <w:r w:rsidRPr="000B4090">
        <w:rPr>
          <w:rFonts w:ascii="Times New Roman" w:hAnsi="Times New Roman"/>
        </w:rPr>
        <w:t>* The effect of direct experience on deservingness perceptions will be stronger for:</w:t>
      </w:r>
    </w:p>
    <w:p w14:paraId="3456736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Those with incarcerated family members or close friends</w:t>
      </w:r>
    </w:p>
    <w:p w14:paraId="7395FF7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Those who have been personally incarcerated</w:t>
      </w:r>
    </w:p>
    <w:p w14:paraId="5C76A29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Those who have been victims of serious offenses</w:t>
      </w:r>
    </w:p>
    <w:p w14:paraId="4E496356" w14:textId="77777777" w:rsidR="000B4090" w:rsidRPr="000B4090" w:rsidRDefault="000B4090" w:rsidP="000B4090">
      <w:pPr>
        <w:rPr>
          <w:rFonts w:ascii="Times New Roman" w:hAnsi="Times New Roman"/>
        </w:rPr>
      </w:pPr>
    </w:p>
    <w:p w14:paraId="7074AF3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**H1</w:t>
      </w:r>
      <w:proofErr w:type="gramStart"/>
      <w:r w:rsidRPr="000B4090">
        <w:rPr>
          <w:rFonts w:ascii="Times New Roman" w:hAnsi="Times New Roman"/>
        </w:rPr>
        <w:t>c:*</w:t>
      </w:r>
      <w:proofErr w:type="gramEnd"/>
      <w:r w:rsidRPr="000B4090">
        <w:rPr>
          <w:rFonts w:ascii="Times New Roman" w:hAnsi="Times New Roman"/>
        </w:rPr>
        <w:t>* The difference in deservingness perceptions between directly-impacted and non-impacted individuals will be largest for abstract characterizations ("criminals," "prisoners") and smallest for humanizing characterizations ("incarcerated parents").</w:t>
      </w:r>
    </w:p>
    <w:p w14:paraId="477283B5" w14:textId="77777777" w:rsidR="000B4090" w:rsidRPr="000B4090" w:rsidRDefault="000B4090" w:rsidP="000B4090">
      <w:pPr>
        <w:rPr>
          <w:rFonts w:ascii="Times New Roman" w:hAnsi="Times New Roman"/>
        </w:rPr>
      </w:pPr>
    </w:p>
    <w:p w14:paraId="0F338F8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</w:t>
      </w:r>
      <w:proofErr w:type="gramStart"/>
      <w:r w:rsidRPr="000B4090">
        <w:rPr>
          <w:rFonts w:ascii="Times New Roman" w:hAnsi="Times New Roman"/>
        </w:rPr>
        <w:t>Mechanism:*</w:t>
      </w:r>
      <w:proofErr w:type="gramEnd"/>
      <w:r w:rsidRPr="000B4090">
        <w:rPr>
          <w:rFonts w:ascii="Times New Roman" w:hAnsi="Times New Roman"/>
        </w:rPr>
        <w:t xml:space="preserve"> Direct experience disrupts the affect-dehumanization cycle by providing concrete rather than stereotypical understanding of carceral citizens.</w:t>
      </w:r>
    </w:p>
    <w:p w14:paraId="4816AAB3" w14:textId="77777777" w:rsidR="000B4090" w:rsidRPr="000B4090" w:rsidRDefault="000B4090" w:rsidP="000B4090">
      <w:pPr>
        <w:rPr>
          <w:rFonts w:ascii="Times New Roman" w:hAnsi="Times New Roman"/>
        </w:rPr>
      </w:pPr>
    </w:p>
    <w:p w14:paraId="289F81C0" w14:textId="21F17C1C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Set 2: The Identity Triangle and Policy Support</w:t>
      </w:r>
    </w:p>
    <w:p w14:paraId="0A416BBC" w14:textId="77777777" w:rsidR="000B4090" w:rsidRPr="000B4090" w:rsidRDefault="000B4090" w:rsidP="000B4090">
      <w:pPr>
        <w:rPr>
          <w:rFonts w:ascii="Times New Roman" w:hAnsi="Times New Roman"/>
        </w:rPr>
      </w:pPr>
    </w:p>
    <w:p w14:paraId="0ACEBBA1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The identity triangle framework suggests that policy support will vary based on how specific policies position the perceiver in relation to carceral citizens.</w:t>
      </w:r>
    </w:p>
    <w:p w14:paraId="3800C909" w14:textId="77777777" w:rsidR="000B4090" w:rsidRPr="000B4090" w:rsidRDefault="000B4090" w:rsidP="000B4090">
      <w:pPr>
        <w:rPr>
          <w:rFonts w:ascii="Times New Roman" w:hAnsi="Times New Roman"/>
        </w:rPr>
      </w:pPr>
    </w:p>
    <w:p w14:paraId="112D24E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**H2</w:t>
      </w:r>
      <w:proofErr w:type="gramStart"/>
      <w:r w:rsidRPr="000B4090">
        <w:rPr>
          <w:rFonts w:ascii="Times New Roman" w:hAnsi="Times New Roman"/>
        </w:rPr>
        <w:t>a:*</w:t>
      </w:r>
      <w:proofErr w:type="gramEnd"/>
      <w:r w:rsidRPr="000B4090">
        <w:rPr>
          <w:rFonts w:ascii="Times New Roman" w:hAnsi="Times New Roman"/>
        </w:rPr>
        <w:t>* Support for carceral policies will follow a hierarchy based on perceived threat to social distance:</w:t>
      </w:r>
    </w:p>
    <w:p w14:paraId="0BEE7CF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Highest support for "improvement" policies (education, rehabilitation)</w:t>
      </w:r>
    </w:p>
    <w:p w14:paraId="573C62D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Moderate support for material policies (wages, phone costs)</w:t>
      </w:r>
    </w:p>
    <w:p w14:paraId="42A9003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Lowest support for status-equalizing policies (voting rights)</w:t>
      </w:r>
    </w:p>
    <w:p w14:paraId="687B0318" w14:textId="77777777" w:rsidR="000B4090" w:rsidRPr="000B4090" w:rsidRDefault="000B4090" w:rsidP="000B4090">
      <w:pPr>
        <w:rPr>
          <w:rFonts w:ascii="Times New Roman" w:hAnsi="Times New Roman"/>
        </w:rPr>
      </w:pPr>
    </w:p>
    <w:p w14:paraId="52328EE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**H2</w:t>
      </w:r>
      <w:proofErr w:type="gramStart"/>
      <w:r w:rsidRPr="000B4090">
        <w:rPr>
          <w:rFonts w:ascii="Times New Roman" w:hAnsi="Times New Roman"/>
        </w:rPr>
        <w:t>b:*</w:t>
      </w:r>
      <w:proofErr w:type="gramEnd"/>
      <w:r w:rsidRPr="000B4090">
        <w:rPr>
          <w:rFonts w:ascii="Times New Roman" w:hAnsi="Times New Roman"/>
        </w:rPr>
        <w:t>* This hierarchy will be:</w:t>
      </w:r>
    </w:p>
    <w:p w14:paraId="78A01B7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Most pronounced among those without direct experience</w:t>
      </w:r>
    </w:p>
    <w:p w14:paraId="31497F6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Attenuated among those with direct experience</w:t>
      </w:r>
    </w:p>
    <w:p w14:paraId="6BA8E1C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Strongest among white and higher-income respondents</w:t>
      </w:r>
    </w:p>
    <w:p w14:paraId="48EAE0A4" w14:textId="77777777" w:rsidR="000B4090" w:rsidRPr="000B4090" w:rsidRDefault="000B4090" w:rsidP="000B4090">
      <w:pPr>
        <w:rPr>
          <w:rFonts w:ascii="Times New Roman" w:hAnsi="Times New Roman"/>
        </w:rPr>
      </w:pPr>
    </w:p>
    <w:p w14:paraId="75B8E0E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**H2</w:t>
      </w:r>
      <w:proofErr w:type="gramStart"/>
      <w:r w:rsidRPr="000B4090">
        <w:rPr>
          <w:rFonts w:ascii="Times New Roman" w:hAnsi="Times New Roman"/>
        </w:rPr>
        <w:t>c:*</w:t>
      </w:r>
      <w:proofErr w:type="gramEnd"/>
      <w:r w:rsidRPr="000B4090">
        <w:rPr>
          <w:rFonts w:ascii="Times New Roman" w:hAnsi="Times New Roman"/>
        </w:rPr>
        <w:t>* The relationship between deservingness perceptions and policy support will be:</w:t>
      </w:r>
    </w:p>
    <w:p w14:paraId="5098B1E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Stronger for concrete, material policies</w:t>
      </w:r>
    </w:p>
    <w:p w14:paraId="0CEE609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Weaker for abstract rights-based policies</w:t>
      </w:r>
    </w:p>
    <w:p w14:paraId="2FFD0B2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- This difference will be smaller among </w:t>
      </w:r>
      <w:proofErr w:type="gramStart"/>
      <w:r w:rsidRPr="000B4090">
        <w:rPr>
          <w:rFonts w:ascii="Times New Roman" w:hAnsi="Times New Roman"/>
        </w:rPr>
        <w:t>directly-impacted</w:t>
      </w:r>
      <w:proofErr w:type="gramEnd"/>
      <w:r w:rsidRPr="000B4090">
        <w:rPr>
          <w:rFonts w:ascii="Times New Roman" w:hAnsi="Times New Roman"/>
        </w:rPr>
        <w:t xml:space="preserve"> individuals</w:t>
      </w:r>
    </w:p>
    <w:p w14:paraId="19A19FC7" w14:textId="77777777" w:rsidR="000B4090" w:rsidRPr="000B4090" w:rsidRDefault="000B4090" w:rsidP="000B4090">
      <w:pPr>
        <w:rPr>
          <w:rFonts w:ascii="Times New Roman" w:hAnsi="Times New Roman"/>
        </w:rPr>
      </w:pPr>
    </w:p>
    <w:p w14:paraId="687B4924" w14:textId="6602B840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Set 3: Affect, Information, and Policy Framing</w:t>
      </w:r>
    </w:p>
    <w:p w14:paraId="5CB1DE97" w14:textId="77777777" w:rsidR="000B4090" w:rsidRPr="000B4090" w:rsidRDefault="000B4090" w:rsidP="000B4090">
      <w:pPr>
        <w:rPr>
          <w:rFonts w:ascii="Times New Roman" w:hAnsi="Times New Roman"/>
        </w:rPr>
      </w:pPr>
    </w:p>
    <w:p w14:paraId="2EB53201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lastRenderedPageBreak/>
        <w:t>The affect-dehumanization framework suggests that how policy information is presented should interact with experience to shape support.</w:t>
      </w:r>
    </w:p>
    <w:p w14:paraId="784C2075" w14:textId="77777777" w:rsidR="000B4090" w:rsidRPr="000B4090" w:rsidRDefault="000B4090" w:rsidP="000B4090">
      <w:pPr>
        <w:rPr>
          <w:rFonts w:ascii="Times New Roman" w:hAnsi="Times New Roman"/>
        </w:rPr>
      </w:pPr>
    </w:p>
    <w:p w14:paraId="1B862F61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**H3</w:t>
      </w:r>
      <w:proofErr w:type="gramStart"/>
      <w:r w:rsidRPr="000B4090">
        <w:rPr>
          <w:rFonts w:ascii="Times New Roman" w:hAnsi="Times New Roman"/>
        </w:rPr>
        <w:t>a:*</w:t>
      </w:r>
      <w:proofErr w:type="gramEnd"/>
      <w:r w:rsidRPr="000B4090">
        <w:rPr>
          <w:rFonts w:ascii="Times New Roman" w:hAnsi="Times New Roman"/>
        </w:rPr>
        <w:t>* Humanizing information about carceral citizens will:</w:t>
      </w:r>
    </w:p>
    <w:p w14:paraId="05D44DE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Increase policy support among those without direct experience</w:t>
      </w:r>
    </w:p>
    <w:p w14:paraId="3CBDF44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Have minimal effect on those with direct experience</w:t>
      </w:r>
    </w:p>
    <w:p w14:paraId="5E50512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This effect will be stronger for "improvement" policies than rights-based policies</w:t>
      </w:r>
    </w:p>
    <w:p w14:paraId="4A473D4F" w14:textId="77777777" w:rsidR="000B4090" w:rsidRPr="000B4090" w:rsidRDefault="000B4090" w:rsidP="000B4090">
      <w:pPr>
        <w:rPr>
          <w:rFonts w:ascii="Times New Roman" w:hAnsi="Times New Roman"/>
        </w:rPr>
      </w:pPr>
    </w:p>
    <w:p w14:paraId="2A07D33F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**H3</w:t>
      </w:r>
      <w:proofErr w:type="gramStart"/>
      <w:r w:rsidRPr="000B4090">
        <w:rPr>
          <w:rFonts w:ascii="Times New Roman" w:hAnsi="Times New Roman"/>
        </w:rPr>
        <w:t>b:*</w:t>
      </w:r>
      <w:proofErr w:type="gramEnd"/>
      <w:r w:rsidRPr="000B4090">
        <w:rPr>
          <w:rFonts w:ascii="Times New Roman" w:hAnsi="Times New Roman"/>
        </w:rPr>
        <w:t>* Technical or statistical policy information will:</w:t>
      </w:r>
    </w:p>
    <w:p w14:paraId="093FDFA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Have minimal effect on those without direct experience</w:t>
      </w:r>
    </w:p>
    <w:p w14:paraId="72747D6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Increase policy support among those with direct experience</w:t>
      </w:r>
    </w:p>
    <w:p w14:paraId="79FBFA4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This effect will be strongest for material policies</w:t>
      </w:r>
    </w:p>
    <w:p w14:paraId="52BCC35E" w14:textId="77777777" w:rsidR="000B4090" w:rsidRPr="000B4090" w:rsidRDefault="000B4090" w:rsidP="000B4090">
      <w:pPr>
        <w:rPr>
          <w:rFonts w:ascii="Times New Roman" w:hAnsi="Times New Roman"/>
        </w:rPr>
      </w:pPr>
    </w:p>
    <w:p w14:paraId="2E9FBDB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**H3</w:t>
      </w:r>
      <w:proofErr w:type="gramStart"/>
      <w:r w:rsidRPr="000B4090">
        <w:rPr>
          <w:rFonts w:ascii="Times New Roman" w:hAnsi="Times New Roman"/>
        </w:rPr>
        <w:t>c:*</w:t>
      </w:r>
      <w:proofErr w:type="gramEnd"/>
      <w:r w:rsidRPr="000B4090">
        <w:rPr>
          <w:rFonts w:ascii="Times New Roman" w:hAnsi="Times New Roman"/>
        </w:rPr>
        <w:t>* Rights-based frames will only increase policy support when:</w:t>
      </w:r>
    </w:p>
    <w:p w14:paraId="413D399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Combined with humanizing information</w:t>
      </w:r>
    </w:p>
    <w:p w14:paraId="64D8481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Presented to those with direct experience</w:t>
      </w:r>
    </w:p>
    <w:p w14:paraId="5851ED6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Focused on concrete rather than abstract rights</w:t>
      </w:r>
    </w:p>
    <w:p w14:paraId="5A0D3C7E" w14:textId="77777777" w:rsidR="000B4090" w:rsidRPr="000B4090" w:rsidRDefault="000B4090" w:rsidP="000B4090">
      <w:pPr>
        <w:rPr>
          <w:rFonts w:ascii="Times New Roman" w:hAnsi="Times New Roman"/>
        </w:rPr>
      </w:pPr>
    </w:p>
    <w:p w14:paraId="48D690D4" w14:textId="2B47EE63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Alternative Hypotheses and Boundary Conditions</w:t>
      </w:r>
    </w:p>
    <w:p w14:paraId="6A7EF3CC" w14:textId="77777777" w:rsidR="000B4090" w:rsidRPr="000B4090" w:rsidRDefault="000B4090" w:rsidP="000B4090">
      <w:pPr>
        <w:rPr>
          <w:rFonts w:ascii="Times New Roman" w:hAnsi="Times New Roman"/>
        </w:rPr>
      </w:pPr>
    </w:p>
    <w:p w14:paraId="235BD0B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Several alternative mechanisms could explain variation in policy support:</w:t>
      </w:r>
    </w:p>
    <w:p w14:paraId="1462129C" w14:textId="77777777" w:rsidR="000B4090" w:rsidRPr="000B4090" w:rsidRDefault="000B4090" w:rsidP="000B4090">
      <w:pPr>
        <w:rPr>
          <w:rFonts w:ascii="Times New Roman" w:hAnsi="Times New Roman"/>
        </w:rPr>
      </w:pPr>
    </w:p>
    <w:p w14:paraId="1170AB4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1. **Partisan </w:t>
      </w:r>
      <w:proofErr w:type="gramStart"/>
      <w:r w:rsidRPr="000B4090">
        <w:rPr>
          <w:rFonts w:ascii="Times New Roman" w:hAnsi="Times New Roman"/>
        </w:rPr>
        <w:t>Override:*</w:t>
      </w:r>
      <w:proofErr w:type="gramEnd"/>
      <w:r w:rsidRPr="000B4090">
        <w:rPr>
          <w:rFonts w:ascii="Times New Roman" w:hAnsi="Times New Roman"/>
        </w:rPr>
        <w:t>* Party identification could override experience effects, particularly for rights-based policies</w:t>
      </w:r>
    </w:p>
    <w:p w14:paraId="2A66F2D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2. **Selective </w:t>
      </w:r>
      <w:proofErr w:type="gramStart"/>
      <w:r w:rsidRPr="000B4090">
        <w:rPr>
          <w:rFonts w:ascii="Times New Roman" w:hAnsi="Times New Roman"/>
        </w:rPr>
        <w:t>Experience:*</w:t>
      </w:r>
      <w:proofErr w:type="gramEnd"/>
      <w:r w:rsidRPr="000B4090">
        <w:rPr>
          <w:rFonts w:ascii="Times New Roman" w:hAnsi="Times New Roman"/>
        </w:rPr>
        <w:t>* Those with direct experience could be systematically different in other ways that explain variation</w:t>
      </w:r>
    </w:p>
    <w:p w14:paraId="4A7F299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3. **Policy-Specific </w:t>
      </w:r>
      <w:proofErr w:type="gramStart"/>
      <w:r w:rsidRPr="000B4090">
        <w:rPr>
          <w:rFonts w:ascii="Times New Roman" w:hAnsi="Times New Roman"/>
        </w:rPr>
        <w:t>Knowledge:*</w:t>
      </w:r>
      <w:proofErr w:type="gramEnd"/>
      <w:r w:rsidRPr="000B4090">
        <w:rPr>
          <w:rFonts w:ascii="Times New Roman" w:hAnsi="Times New Roman"/>
        </w:rPr>
        <w:t>* Direct experience could simply provide better information about policy effectiveness</w:t>
      </w:r>
    </w:p>
    <w:p w14:paraId="0B6AD5D4" w14:textId="77777777" w:rsidR="000B4090" w:rsidRPr="000B4090" w:rsidRDefault="000B4090" w:rsidP="000B4090">
      <w:pPr>
        <w:rPr>
          <w:rFonts w:ascii="Times New Roman" w:hAnsi="Times New Roman"/>
        </w:rPr>
      </w:pPr>
    </w:p>
    <w:p w14:paraId="1C99EF4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To address these alternatives, I will:</w:t>
      </w:r>
    </w:p>
    <w:p w14:paraId="587E02CF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Test for interaction effects between experience and partisanship</w:t>
      </w:r>
    </w:p>
    <w:p w14:paraId="753EB4F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Collect detailed data on types of experience</w:t>
      </w:r>
    </w:p>
    <w:p w14:paraId="01B2161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Include policy-specific knowledge measures as controls</w:t>
      </w:r>
    </w:p>
    <w:p w14:paraId="2805610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- Examine variation across policy types that should be differently affected by these mechanisms</w:t>
      </w:r>
    </w:p>
    <w:p w14:paraId="7167C44C" w14:textId="77777777" w:rsidR="000B4090" w:rsidRPr="000B4090" w:rsidRDefault="000B4090" w:rsidP="000B4090">
      <w:pPr>
        <w:rPr>
          <w:rFonts w:ascii="Times New Roman" w:hAnsi="Times New Roman"/>
        </w:rPr>
      </w:pPr>
    </w:p>
    <w:p w14:paraId="34E29364" w14:textId="37952AD2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Scope Conditions</w:t>
      </w:r>
    </w:p>
    <w:p w14:paraId="733D3FDD" w14:textId="77777777" w:rsidR="000B4090" w:rsidRPr="000B4090" w:rsidRDefault="000B4090" w:rsidP="000B4090">
      <w:pPr>
        <w:rPr>
          <w:rFonts w:ascii="Times New Roman" w:hAnsi="Times New Roman"/>
        </w:rPr>
      </w:pPr>
    </w:p>
    <w:p w14:paraId="0FC7E7A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These hypotheses assume:</w:t>
      </w:r>
    </w:p>
    <w:p w14:paraId="030E36D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Policy proposals are politically feasible</w:t>
      </w:r>
    </w:p>
    <w:p w14:paraId="535B0C7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Direct experience is salient to respondents</w:t>
      </w:r>
    </w:p>
    <w:p w14:paraId="66FAA8D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Basic democratic norms about rights</w:t>
      </w:r>
    </w:p>
    <w:p w14:paraId="392D49D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4. U.S. context of racialized mass incarceration</w:t>
      </w:r>
    </w:p>
    <w:p w14:paraId="19771E0B" w14:textId="77777777" w:rsidR="000B4090" w:rsidRPr="000B4090" w:rsidRDefault="000B4090" w:rsidP="000B4090">
      <w:pPr>
        <w:rPr>
          <w:rFonts w:ascii="Times New Roman" w:hAnsi="Times New Roman"/>
        </w:rPr>
      </w:pPr>
    </w:p>
    <w:p w14:paraId="75C95875" w14:textId="09C84A6A" w:rsid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Null findings could indicate violation of these conditions rather than failure of the theoretical framework.</w:t>
      </w:r>
    </w:p>
    <w:p w14:paraId="0BCD489F" w14:textId="48B57EAC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V. Research Design and Methods</w:t>
      </w:r>
    </w:p>
    <w:p w14:paraId="5D67B9BA" w14:textId="77777777" w:rsidR="000B4090" w:rsidRPr="000B4090" w:rsidRDefault="000B4090" w:rsidP="000B4090">
      <w:pPr>
        <w:rPr>
          <w:rFonts w:ascii="Times New Roman" w:hAnsi="Times New Roman"/>
        </w:rPr>
      </w:pPr>
    </w:p>
    <w:p w14:paraId="76A21575" w14:textId="7247C590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Data and Sample</w:t>
      </w:r>
    </w:p>
    <w:p w14:paraId="431E2C41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The analysis uses original survey data collected through </w:t>
      </w:r>
      <w:proofErr w:type="spellStart"/>
      <w:r w:rsidRPr="000B4090">
        <w:rPr>
          <w:rFonts w:ascii="Times New Roman" w:hAnsi="Times New Roman"/>
        </w:rPr>
        <w:t>Forthright's</w:t>
      </w:r>
      <w:proofErr w:type="spellEnd"/>
      <w:r w:rsidRPr="000B4090">
        <w:rPr>
          <w:rFonts w:ascii="Times New Roman" w:hAnsi="Times New Roman"/>
        </w:rPr>
        <w:t xml:space="preserve"> platform (N = 2,716), with quota sampling on partisanship, gender, age, and race/ethnicity to approximate national demographics. The sample size provides sufficient power for main effects and interaction analyses, including analysis of subgroups with direct carceral experience (estimated at ~5% of US population).</w:t>
      </w:r>
    </w:p>
    <w:p w14:paraId="7794921A" w14:textId="77777777" w:rsidR="000B4090" w:rsidRPr="000B4090" w:rsidRDefault="000B4090" w:rsidP="000B4090">
      <w:pPr>
        <w:rPr>
          <w:rFonts w:ascii="Times New Roman" w:hAnsi="Times New Roman"/>
        </w:rPr>
      </w:pPr>
    </w:p>
    <w:p w14:paraId="70F184EB" w14:textId="467319E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Key Variables</w:t>
      </w:r>
    </w:p>
    <w:p w14:paraId="7C851936" w14:textId="3FDC5A9D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Dependent Variables</w:t>
      </w:r>
    </w:p>
    <w:p w14:paraId="192537E9" w14:textId="77777777" w:rsidR="000B4090" w:rsidRPr="000B4090" w:rsidRDefault="000B4090" w:rsidP="000B4090">
      <w:pPr>
        <w:rPr>
          <w:rFonts w:ascii="Times New Roman" w:hAnsi="Times New Roman"/>
        </w:rPr>
      </w:pPr>
    </w:p>
    <w:p w14:paraId="43DEB2E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**Deservingness Perceptions**</w:t>
      </w:r>
    </w:p>
    <w:p w14:paraId="5181DF7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- 0-100 slider scale ratings for different carceral subgroups</w:t>
      </w:r>
    </w:p>
    <w:p w14:paraId="7E65F39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Standardized within-respondent to account for individual rating tendencies</w:t>
      </w:r>
    </w:p>
    <w:p w14:paraId="283F36F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Two aggregate measures:</w:t>
      </w:r>
    </w:p>
    <w:p w14:paraId="1C2C30F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- Total incarcerated (all groups)</w:t>
      </w:r>
    </w:p>
    <w:p w14:paraId="665E628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- Core incarcerated (criminals/prisoners only)</w:t>
      </w:r>
    </w:p>
    <w:p w14:paraId="4DF66168" w14:textId="77777777" w:rsidR="000B4090" w:rsidRPr="000B4090" w:rsidRDefault="000B4090" w:rsidP="000B4090">
      <w:pPr>
        <w:rPr>
          <w:rFonts w:ascii="Times New Roman" w:hAnsi="Times New Roman"/>
        </w:rPr>
      </w:pPr>
    </w:p>
    <w:p w14:paraId="0003AB8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**Policy Support Measures**</w:t>
      </w:r>
    </w:p>
    <w:p w14:paraId="27D7036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- 5-point Likert scales for specific policies</w:t>
      </w:r>
    </w:p>
    <w:p w14:paraId="7EA9445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Three aggregate indices:</w:t>
      </w:r>
    </w:p>
    <w:p w14:paraId="3EB02D7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- Improvement policies (education, rehabilitation)</w:t>
      </w:r>
    </w:p>
    <w:p w14:paraId="07CDEF2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- Material policies (wages, phone costs)</w:t>
      </w:r>
    </w:p>
    <w:p w14:paraId="025C5D6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- Rights policies (voting, alternatives to incarceration)</w:t>
      </w:r>
    </w:p>
    <w:p w14:paraId="2C76D3D0" w14:textId="77777777" w:rsidR="000B4090" w:rsidRPr="000B4090" w:rsidRDefault="000B4090" w:rsidP="000B4090">
      <w:pPr>
        <w:rPr>
          <w:rFonts w:ascii="Times New Roman" w:hAnsi="Times New Roman"/>
        </w:rPr>
      </w:pPr>
    </w:p>
    <w:p w14:paraId="65A8A549" w14:textId="74E0836A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Independent Variables</w:t>
      </w:r>
    </w:p>
    <w:p w14:paraId="11D9C062" w14:textId="77777777" w:rsidR="000B4090" w:rsidRPr="000B4090" w:rsidRDefault="000B4090" w:rsidP="000B4090">
      <w:pPr>
        <w:rPr>
          <w:rFonts w:ascii="Times New Roman" w:hAnsi="Times New Roman"/>
        </w:rPr>
      </w:pPr>
    </w:p>
    <w:p w14:paraId="69B6216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**Direct Experience** (composite binary)</w:t>
      </w:r>
    </w:p>
    <w:p w14:paraId="0B2D4AC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Personal incarceration</w:t>
      </w:r>
    </w:p>
    <w:p w14:paraId="639AC1F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Close social ties to incarcerated</w:t>
      </w:r>
    </w:p>
    <w:p w14:paraId="4310A68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Victim of serious offense</w:t>
      </w:r>
    </w:p>
    <w:p w14:paraId="70D17BE8" w14:textId="77777777" w:rsidR="000B4090" w:rsidRPr="000B4090" w:rsidRDefault="000B4090" w:rsidP="000B4090">
      <w:pPr>
        <w:rPr>
          <w:rFonts w:ascii="Times New Roman" w:hAnsi="Times New Roman"/>
        </w:rPr>
      </w:pPr>
    </w:p>
    <w:p w14:paraId="2F8B5E9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**Affect/Dehumanization Measures**</w:t>
      </w:r>
    </w:p>
    <w:p w14:paraId="10B831C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Punitiveness scale (7-point)</w:t>
      </w:r>
    </w:p>
    <w:p w14:paraId="055B5DB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Death penalty/LWOP support composite</w:t>
      </w:r>
    </w:p>
    <w:p w14:paraId="1D27F474" w14:textId="77777777" w:rsidR="000B4090" w:rsidRPr="000B4090" w:rsidRDefault="000B4090" w:rsidP="000B4090">
      <w:pPr>
        <w:rPr>
          <w:rFonts w:ascii="Times New Roman" w:hAnsi="Times New Roman"/>
        </w:rPr>
      </w:pPr>
    </w:p>
    <w:p w14:paraId="20D9C2F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**Controls**</w:t>
      </w:r>
    </w:p>
    <w:p w14:paraId="5D1A03E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Demographics (age, gender, race/ethnicity, education)</w:t>
      </w:r>
    </w:p>
    <w:p w14:paraId="4A14A44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Political ideology (7-point scale)</w:t>
      </w:r>
    </w:p>
    <w:p w14:paraId="14EE750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Racial resentment (ANES scale)</w:t>
      </w:r>
    </w:p>
    <w:p w14:paraId="1B0C93D1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Policy-specific knowledge measures</w:t>
      </w:r>
    </w:p>
    <w:p w14:paraId="4C8F7F95" w14:textId="77777777" w:rsidR="000B4090" w:rsidRPr="000B4090" w:rsidRDefault="000B4090" w:rsidP="000B4090">
      <w:pPr>
        <w:rPr>
          <w:rFonts w:ascii="Times New Roman" w:hAnsi="Times New Roman"/>
        </w:rPr>
      </w:pPr>
    </w:p>
    <w:p w14:paraId="381E5BFC" w14:textId="00C58625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Analysis Plan</w:t>
      </w:r>
    </w:p>
    <w:p w14:paraId="7FBB98C0" w14:textId="77777777" w:rsidR="000B4090" w:rsidRPr="000B4090" w:rsidRDefault="000B4090" w:rsidP="000B4090">
      <w:pPr>
        <w:rPr>
          <w:rFonts w:ascii="Times New Roman" w:hAnsi="Times New Roman"/>
        </w:rPr>
      </w:pPr>
    </w:p>
    <w:p w14:paraId="5AE00585" w14:textId="1DE6012E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Model Specifications</w:t>
      </w:r>
    </w:p>
    <w:p w14:paraId="5F409E40" w14:textId="77777777" w:rsidR="000B4090" w:rsidRPr="000B4090" w:rsidRDefault="000B4090" w:rsidP="000B4090">
      <w:pPr>
        <w:rPr>
          <w:rFonts w:ascii="Times New Roman" w:hAnsi="Times New Roman"/>
        </w:rPr>
      </w:pPr>
    </w:p>
    <w:p w14:paraId="4D03DC6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**Basic Direct Experience Effects (H</w:t>
      </w:r>
      <w:proofErr w:type="gramStart"/>
      <w:r w:rsidRPr="000B4090">
        <w:rPr>
          <w:rFonts w:ascii="Times New Roman" w:hAnsi="Times New Roman"/>
        </w:rPr>
        <w:t>1)*</w:t>
      </w:r>
      <w:proofErr w:type="gramEnd"/>
      <w:r w:rsidRPr="000B4090">
        <w:rPr>
          <w:rFonts w:ascii="Times New Roman" w:hAnsi="Times New Roman"/>
        </w:rPr>
        <w:t>*</w:t>
      </w:r>
    </w:p>
    <w:p w14:paraId="282B75D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```r</w:t>
      </w:r>
    </w:p>
    <w:p w14:paraId="2654C72C" w14:textId="1BC7F52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Base model for deservingness perceptions</w:t>
      </w:r>
    </w:p>
    <w:p w14:paraId="1D69A57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m1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gramEnd"/>
      <w:r w:rsidRPr="000B4090">
        <w:rPr>
          <w:rFonts w:ascii="Times New Roman" w:hAnsi="Times New Roman"/>
        </w:rPr>
        <w:t xml:space="preserve">deservingness ~ experience + controls, data = </w:t>
      </w:r>
      <w:proofErr w:type="spellStart"/>
      <w:r w:rsidRPr="000B4090">
        <w:rPr>
          <w:rFonts w:ascii="Times New Roman" w:hAnsi="Times New Roman"/>
        </w:rPr>
        <w:t>df</w:t>
      </w:r>
      <w:proofErr w:type="spellEnd"/>
      <w:r w:rsidRPr="000B4090">
        <w:rPr>
          <w:rFonts w:ascii="Times New Roman" w:hAnsi="Times New Roman"/>
        </w:rPr>
        <w:t>)</w:t>
      </w:r>
    </w:p>
    <w:p w14:paraId="78FCE4AC" w14:textId="77777777" w:rsidR="000B4090" w:rsidRPr="000B4090" w:rsidRDefault="000B4090" w:rsidP="000B4090">
      <w:pPr>
        <w:rPr>
          <w:rFonts w:ascii="Times New Roman" w:hAnsi="Times New Roman"/>
        </w:rPr>
      </w:pPr>
    </w:p>
    <w:p w14:paraId="18DD87A8" w14:textId="6114942C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Interaction with subgroup type</w:t>
      </w:r>
    </w:p>
    <w:p w14:paraId="05AA048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m2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gramEnd"/>
      <w:r w:rsidRPr="000B4090">
        <w:rPr>
          <w:rFonts w:ascii="Times New Roman" w:hAnsi="Times New Roman"/>
        </w:rPr>
        <w:t xml:space="preserve">deservingness ~ experience * </w:t>
      </w:r>
      <w:proofErr w:type="spellStart"/>
      <w:r w:rsidRPr="000B4090">
        <w:rPr>
          <w:rFonts w:ascii="Times New Roman" w:hAnsi="Times New Roman"/>
        </w:rPr>
        <w:t>subgroup_type</w:t>
      </w:r>
      <w:proofErr w:type="spellEnd"/>
      <w:r w:rsidRPr="000B4090">
        <w:rPr>
          <w:rFonts w:ascii="Times New Roman" w:hAnsi="Times New Roman"/>
        </w:rPr>
        <w:t xml:space="preserve"> + controls, data = </w:t>
      </w:r>
      <w:proofErr w:type="spellStart"/>
      <w:r w:rsidRPr="000B4090">
        <w:rPr>
          <w:rFonts w:ascii="Times New Roman" w:hAnsi="Times New Roman"/>
        </w:rPr>
        <w:t>df_long</w:t>
      </w:r>
      <w:proofErr w:type="spellEnd"/>
      <w:r w:rsidRPr="000B4090">
        <w:rPr>
          <w:rFonts w:ascii="Times New Roman" w:hAnsi="Times New Roman"/>
        </w:rPr>
        <w:t>)</w:t>
      </w:r>
    </w:p>
    <w:p w14:paraId="667CC0B4" w14:textId="77777777" w:rsidR="000B4090" w:rsidRPr="000B4090" w:rsidRDefault="000B4090" w:rsidP="000B4090">
      <w:pPr>
        <w:rPr>
          <w:rFonts w:ascii="Times New Roman" w:hAnsi="Times New Roman"/>
        </w:rPr>
      </w:pPr>
    </w:p>
    <w:p w14:paraId="5AF9976D" w14:textId="6D854A9D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Comparing effect sizes across experience types</w:t>
      </w:r>
    </w:p>
    <w:p w14:paraId="343308D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m3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gramEnd"/>
      <w:r w:rsidRPr="000B4090">
        <w:rPr>
          <w:rFonts w:ascii="Times New Roman" w:hAnsi="Times New Roman"/>
        </w:rPr>
        <w:t xml:space="preserve">deservingness ~ </w:t>
      </w:r>
      <w:proofErr w:type="spellStart"/>
      <w:r w:rsidRPr="000B4090">
        <w:rPr>
          <w:rFonts w:ascii="Times New Roman" w:hAnsi="Times New Roman"/>
        </w:rPr>
        <w:t>personal_inc</w:t>
      </w:r>
      <w:proofErr w:type="spellEnd"/>
      <w:r w:rsidRPr="000B4090">
        <w:rPr>
          <w:rFonts w:ascii="Times New Roman" w:hAnsi="Times New Roman"/>
        </w:rPr>
        <w:t xml:space="preserve"> + </w:t>
      </w:r>
      <w:proofErr w:type="spellStart"/>
      <w:r w:rsidRPr="000B4090">
        <w:rPr>
          <w:rFonts w:ascii="Times New Roman" w:hAnsi="Times New Roman"/>
        </w:rPr>
        <w:t>social_ties</w:t>
      </w:r>
      <w:proofErr w:type="spellEnd"/>
      <w:r w:rsidRPr="000B4090">
        <w:rPr>
          <w:rFonts w:ascii="Times New Roman" w:hAnsi="Times New Roman"/>
        </w:rPr>
        <w:t xml:space="preserve"> + victim + controls, data = </w:t>
      </w:r>
      <w:proofErr w:type="spellStart"/>
      <w:r w:rsidRPr="000B4090">
        <w:rPr>
          <w:rFonts w:ascii="Times New Roman" w:hAnsi="Times New Roman"/>
        </w:rPr>
        <w:t>df</w:t>
      </w:r>
      <w:proofErr w:type="spellEnd"/>
      <w:r w:rsidRPr="000B4090">
        <w:rPr>
          <w:rFonts w:ascii="Times New Roman" w:hAnsi="Times New Roman"/>
        </w:rPr>
        <w:t>)</w:t>
      </w:r>
    </w:p>
    <w:p w14:paraId="24E7DF1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```</w:t>
      </w:r>
    </w:p>
    <w:p w14:paraId="6E65BF1B" w14:textId="77777777" w:rsidR="000B4090" w:rsidRPr="000B4090" w:rsidRDefault="000B4090" w:rsidP="000B4090">
      <w:pPr>
        <w:rPr>
          <w:rFonts w:ascii="Times New Roman" w:hAnsi="Times New Roman"/>
        </w:rPr>
      </w:pPr>
    </w:p>
    <w:p w14:paraId="50615B8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lastRenderedPageBreak/>
        <w:t>2. **Identity Triangle Analysis (H</w:t>
      </w:r>
      <w:proofErr w:type="gramStart"/>
      <w:r w:rsidRPr="000B4090">
        <w:rPr>
          <w:rFonts w:ascii="Times New Roman" w:hAnsi="Times New Roman"/>
        </w:rPr>
        <w:t>2)*</w:t>
      </w:r>
      <w:proofErr w:type="gramEnd"/>
      <w:r w:rsidRPr="000B4090">
        <w:rPr>
          <w:rFonts w:ascii="Times New Roman" w:hAnsi="Times New Roman"/>
        </w:rPr>
        <w:t>*</w:t>
      </w:r>
    </w:p>
    <w:p w14:paraId="4201397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```r</w:t>
      </w:r>
    </w:p>
    <w:p w14:paraId="44064187" w14:textId="2D8C5D7A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Testing policy support hierarchy</w:t>
      </w:r>
    </w:p>
    <w:p w14:paraId="3F0CB3D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m4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spellStart"/>
      <w:proofErr w:type="gramEnd"/>
      <w:r w:rsidRPr="000B4090">
        <w:rPr>
          <w:rFonts w:ascii="Times New Roman" w:hAnsi="Times New Roman"/>
        </w:rPr>
        <w:t>policy_support</w:t>
      </w:r>
      <w:proofErr w:type="spellEnd"/>
      <w:r w:rsidRPr="000B4090">
        <w:rPr>
          <w:rFonts w:ascii="Times New Roman" w:hAnsi="Times New Roman"/>
        </w:rPr>
        <w:t xml:space="preserve"> ~ </w:t>
      </w:r>
      <w:proofErr w:type="spellStart"/>
      <w:r w:rsidRPr="000B4090">
        <w:rPr>
          <w:rFonts w:ascii="Times New Roman" w:hAnsi="Times New Roman"/>
        </w:rPr>
        <w:t>policy_type</w:t>
      </w:r>
      <w:proofErr w:type="spellEnd"/>
      <w:r w:rsidRPr="000B4090">
        <w:rPr>
          <w:rFonts w:ascii="Times New Roman" w:hAnsi="Times New Roman"/>
        </w:rPr>
        <w:t xml:space="preserve"> * experience + controls, data = </w:t>
      </w:r>
      <w:proofErr w:type="spellStart"/>
      <w:r w:rsidRPr="000B4090">
        <w:rPr>
          <w:rFonts w:ascii="Times New Roman" w:hAnsi="Times New Roman"/>
        </w:rPr>
        <w:t>df_long</w:t>
      </w:r>
      <w:proofErr w:type="spellEnd"/>
      <w:r w:rsidRPr="000B4090">
        <w:rPr>
          <w:rFonts w:ascii="Times New Roman" w:hAnsi="Times New Roman"/>
        </w:rPr>
        <w:t>)</w:t>
      </w:r>
    </w:p>
    <w:p w14:paraId="655BB969" w14:textId="77777777" w:rsidR="000B4090" w:rsidRPr="000B4090" w:rsidRDefault="000B4090" w:rsidP="000B4090">
      <w:pPr>
        <w:rPr>
          <w:rFonts w:ascii="Times New Roman" w:hAnsi="Times New Roman"/>
        </w:rPr>
      </w:pPr>
    </w:p>
    <w:p w14:paraId="0AE4D27B" w14:textId="7CEACF48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Social distance interaction</w:t>
      </w:r>
    </w:p>
    <w:p w14:paraId="076B6A4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m5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spellStart"/>
      <w:proofErr w:type="gramEnd"/>
      <w:r w:rsidRPr="000B4090">
        <w:rPr>
          <w:rFonts w:ascii="Times New Roman" w:hAnsi="Times New Roman"/>
        </w:rPr>
        <w:t>policy_support</w:t>
      </w:r>
      <w:proofErr w:type="spellEnd"/>
      <w:r w:rsidRPr="000B4090">
        <w:rPr>
          <w:rFonts w:ascii="Times New Roman" w:hAnsi="Times New Roman"/>
        </w:rPr>
        <w:t xml:space="preserve"> ~ </w:t>
      </w:r>
      <w:proofErr w:type="spellStart"/>
      <w:r w:rsidRPr="000B4090">
        <w:rPr>
          <w:rFonts w:ascii="Times New Roman" w:hAnsi="Times New Roman"/>
        </w:rPr>
        <w:t>policy_type</w:t>
      </w:r>
      <w:proofErr w:type="spellEnd"/>
      <w:r w:rsidRPr="000B4090">
        <w:rPr>
          <w:rFonts w:ascii="Times New Roman" w:hAnsi="Times New Roman"/>
        </w:rPr>
        <w:t xml:space="preserve"> * experience * race + controls, data = </w:t>
      </w:r>
      <w:proofErr w:type="spellStart"/>
      <w:r w:rsidRPr="000B4090">
        <w:rPr>
          <w:rFonts w:ascii="Times New Roman" w:hAnsi="Times New Roman"/>
        </w:rPr>
        <w:t>df_long</w:t>
      </w:r>
      <w:proofErr w:type="spellEnd"/>
      <w:r w:rsidRPr="000B4090">
        <w:rPr>
          <w:rFonts w:ascii="Times New Roman" w:hAnsi="Times New Roman"/>
        </w:rPr>
        <w:t>)</w:t>
      </w:r>
    </w:p>
    <w:p w14:paraId="3ED955CD" w14:textId="77777777" w:rsidR="000B4090" w:rsidRPr="000B4090" w:rsidRDefault="000B4090" w:rsidP="000B4090">
      <w:pPr>
        <w:rPr>
          <w:rFonts w:ascii="Times New Roman" w:hAnsi="Times New Roman"/>
        </w:rPr>
      </w:pPr>
    </w:p>
    <w:p w14:paraId="32BD66CD" w14:textId="571F05AD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Deservingness-policy relationship</w:t>
      </w:r>
    </w:p>
    <w:p w14:paraId="271D8B5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m6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spellStart"/>
      <w:proofErr w:type="gramEnd"/>
      <w:r w:rsidRPr="000B4090">
        <w:rPr>
          <w:rFonts w:ascii="Times New Roman" w:hAnsi="Times New Roman"/>
        </w:rPr>
        <w:t>policy_support</w:t>
      </w:r>
      <w:proofErr w:type="spellEnd"/>
      <w:r w:rsidRPr="000B4090">
        <w:rPr>
          <w:rFonts w:ascii="Times New Roman" w:hAnsi="Times New Roman"/>
        </w:rPr>
        <w:t xml:space="preserve"> ~ deservingness * </w:t>
      </w:r>
      <w:proofErr w:type="spellStart"/>
      <w:r w:rsidRPr="000B4090">
        <w:rPr>
          <w:rFonts w:ascii="Times New Roman" w:hAnsi="Times New Roman"/>
        </w:rPr>
        <w:t>policy_type</w:t>
      </w:r>
      <w:proofErr w:type="spellEnd"/>
      <w:r w:rsidRPr="000B4090">
        <w:rPr>
          <w:rFonts w:ascii="Times New Roman" w:hAnsi="Times New Roman"/>
        </w:rPr>
        <w:t xml:space="preserve"> * experience + controls, </w:t>
      </w:r>
    </w:p>
    <w:p w14:paraId="337712F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    data = </w:t>
      </w:r>
      <w:proofErr w:type="spellStart"/>
      <w:r w:rsidRPr="000B4090">
        <w:rPr>
          <w:rFonts w:ascii="Times New Roman" w:hAnsi="Times New Roman"/>
        </w:rPr>
        <w:t>df_long</w:t>
      </w:r>
      <w:proofErr w:type="spellEnd"/>
      <w:r w:rsidRPr="000B4090">
        <w:rPr>
          <w:rFonts w:ascii="Times New Roman" w:hAnsi="Times New Roman"/>
        </w:rPr>
        <w:t>)</w:t>
      </w:r>
    </w:p>
    <w:p w14:paraId="05782464" w14:textId="77777777" w:rsidR="000B4090" w:rsidRPr="000B4090" w:rsidRDefault="000B4090" w:rsidP="000B4090">
      <w:pPr>
        <w:rPr>
          <w:rFonts w:ascii="Times New Roman" w:hAnsi="Times New Roman"/>
        </w:rPr>
      </w:pPr>
    </w:p>
    <w:p w14:paraId="6D18D0B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**Information Effects (H</w:t>
      </w:r>
      <w:proofErr w:type="gramStart"/>
      <w:r w:rsidRPr="000B4090">
        <w:rPr>
          <w:rFonts w:ascii="Times New Roman" w:hAnsi="Times New Roman"/>
        </w:rPr>
        <w:t>3)*</w:t>
      </w:r>
      <w:proofErr w:type="gramEnd"/>
      <w:r w:rsidRPr="000B4090">
        <w:rPr>
          <w:rFonts w:ascii="Times New Roman" w:hAnsi="Times New Roman"/>
        </w:rPr>
        <w:t>*</w:t>
      </w:r>
    </w:p>
    <w:p w14:paraId="6C0AF14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```r</w:t>
      </w:r>
    </w:p>
    <w:p w14:paraId="7AD684F5" w14:textId="5C2995E3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Testing framing effects</w:t>
      </w:r>
    </w:p>
    <w:p w14:paraId="12B7A15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m7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spellStart"/>
      <w:proofErr w:type="gramEnd"/>
      <w:r w:rsidRPr="000B4090">
        <w:rPr>
          <w:rFonts w:ascii="Times New Roman" w:hAnsi="Times New Roman"/>
        </w:rPr>
        <w:t>policy_support</w:t>
      </w:r>
      <w:proofErr w:type="spellEnd"/>
      <w:r w:rsidRPr="000B4090">
        <w:rPr>
          <w:rFonts w:ascii="Times New Roman" w:hAnsi="Times New Roman"/>
        </w:rPr>
        <w:t xml:space="preserve"> ~ </w:t>
      </w:r>
      <w:proofErr w:type="spellStart"/>
      <w:r w:rsidRPr="000B4090">
        <w:rPr>
          <w:rFonts w:ascii="Times New Roman" w:hAnsi="Times New Roman"/>
        </w:rPr>
        <w:t>frame_type</w:t>
      </w:r>
      <w:proofErr w:type="spellEnd"/>
      <w:r w:rsidRPr="000B4090">
        <w:rPr>
          <w:rFonts w:ascii="Times New Roman" w:hAnsi="Times New Roman"/>
        </w:rPr>
        <w:t xml:space="preserve"> * experience + controls, data = </w:t>
      </w:r>
      <w:proofErr w:type="spellStart"/>
      <w:r w:rsidRPr="000B4090">
        <w:rPr>
          <w:rFonts w:ascii="Times New Roman" w:hAnsi="Times New Roman"/>
        </w:rPr>
        <w:t>df</w:t>
      </w:r>
      <w:proofErr w:type="spellEnd"/>
      <w:r w:rsidRPr="000B4090">
        <w:rPr>
          <w:rFonts w:ascii="Times New Roman" w:hAnsi="Times New Roman"/>
        </w:rPr>
        <w:t>)</w:t>
      </w:r>
    </w:p>
    <w:p w14:paraId="29B47313" w14:textId="77777777" w:rsidR="000B4090" w:rsidRPr="000B4090" w:rsidRDefault="000B4090" w:rsidP="000B4090">
      <w:pPr>
        <w:rPr>
          <w:rFonts w:ascii="Times New Roman" w:hAnsi="Times New Roman"/>
        </w:rPr>
      </w:pPr>
    </w:p>
    <w:p w14:paraId="0AAF60CB" w14:textId="42680FB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Three-way interaction with policy type</w:t>
      </w:r>
    </w:p>
    <w:p w14:paraId="05210AC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m8 &lt;- </w:t>
      </w:r>
      <w:proofErr w:type="spellStart"/>
      <w:proofErr w:type="gramStart"/>
      <w:r w:rsidRPr="000B4090">
        <w:rPr>
          <w:rFonts w:ascii="Times New Roman" w:hAnsi="Times New Roman"/>
        </w:rPr>
        <w:t>lm</w:t>
      </w:r>
      <w:proofErr w:type="spellEnd"/>
      <w:r w:rsidRPr="000B4090">
        <w:rPr>
          <w:rFonts w:ascii="Times New Roman" w:hAnsi="Times New Roman"/>
        </w:rPr>
        <w:t>(</w:t>
      </w:r>
      <w:proofErr w:type="spellStart"/>
      <w:proofErr w:type="gramEnd"/>
      <w:r w:rsidRPr="000B4090">
        <w:rPr>
          <w:rFonts w:ascii="Times New Roman" w:hAnsi="Times New Roman"/>
        </w:rPr>
        <w:t>policy_support</w:t>
      </w:r>
      <w:proofErr w:type="spellEnd"/>
      <w:r w:rsidRPr="000B4090">
        <w:rPr>
          <w:rFonts w:ascii="Times New Roman" w:hAnsi="Times New Roman"/>
        </w:rPr>
        <w:t xml:space="preserve"> ~ </w:t>
      </w:r>
      <w:proofErr w:type="spellStart"/>
      <w:r w:rsidRPr="000B4090">
        <w:rPr>
          <w:rFonts w:ascii="Times New Roman" w:hAnsi="Times New Roman"/>
        </w:rPr>
        <w:t>frame_type</w:t>
      </w:r>
      <w:proofErr w:type="spellEnd"/>
      <w:r w:rsidRPr="000B4090">
        <w:rPr>
          <w:rFonts w:ascii="Times New Roman" w:hAnsi="Times New Roman"/>
        </w:rPr>
        <w:t xml:space="preserve"> * experience * </w:t>
      </w:r>
      <w:proofErr w:type="spellStart"/>
      <w:r w:rsidRPr="000B4090">
        <w:rPr>
          <w:rFonts w:ascii="Times New Roman" w:hAnsi="Times New Roman"/>
        </w:rPr>
        <w:t>policy_type</w:t>
      </w:r>
      <w:proofErr w:type="spellEnd"/>
      <w:r w:rsidRPr="000B4090">
        <w:rPr>
          <w:rFonts w:ascii="Times New Roman" w:hAnsi="Times New Roman"/>
        </w:rPr>
        <w:t xml:space="preserve"> + controls, </w:t>
      </w:r>
    </w:p>
    <w:p w14:paraId="5FA6AB7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    data = </w:t>
      </w:r>
      <w:proofErr w:type="spellStart"/>
      <w:r w:rsidRPr="000B4090">
        <w:rPr>
          <w:rFonts w:ascii="Times New Roman" w:hAnsi="Times New Roman"/>
        </w:rPr>
        <w:t>df_long</w:t>
      </w:r>
      <w:proofErr w:type="spellEnd"/>
      <w:r w:rsidRPr="000B4090">
        <w:rPr>
          <w:rFonts w:ascii="Times New Roman" w:hAnsi="Times New Roman"/>
        </w:rPr>
        <w:t>)</w:t>
      </w:r>
    </w:p>
    <w:p w14:paraId="180CB8C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```</w:t>
      </w:r>
    </w:p>
    <w:p w14:paraId="3B19FEF1" w14:textId="77777777" w:rsidR="000B4090" w:rsidRPr="000B4090" w:rsidRDefault="000B4090" w:rsidP="000B4090">
      <w:pPr>
        <w:rPr>
          <w:rFonts w:ascii="Times New Roman" w:hAnsi="Times New Roman"/>
        </w:rPr>
      </w:pPr>
    </w:p>
    <w:p w14:paraId="6F562A0E" w14:textId="493CC48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Robustness Checks</w:t>
      </w:r>
    </w:p>
    <w:p w14:paraId="5798585D" w14:textId="77777777" w:rsidR="000B4090" w:rsidRPr="000B4090" w:rsidRDefault="000B4090" w:rsidP="000B4090">
      <w:pPr>
        <w:rPr>
          <w:rFonts w:ascii="Times New Roman" w:hAnsi="Times New Roman"/>
        </w:rPr>
      </w:pPr>
    </w:p>
    <w:p w14:paraId="0A82DC9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**Alternative Specifications**</w:t>
      </w:r>
    </w:p>
    <w:p w14:paraId="5955BA3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Ordered logistic regression for Likert outcomes</w:t>
      </w:r>
    </w:p>
    <w:p w14:paraId="48D69C2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Multi-level models nesting respondents within states</w:t>
      </w:r>
    </w:p>
    <w:p w14:paraId="6C30CCB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Models with/without key controls</w:t>
      </w:r>
    </w:p>
    <w:p w14:paraId="272A9F2A" w14:textId="77777777" w:rsidR="000B4090" w:rsidRPr="000B4090" w:rsidRDefault="000B4090" w:rsidP="000B4090">
      <w:pPr>
        <w:rPr>
          <w:rFonts w:ascii="Times New Roman" w:hAnsi="Times New Roman"/>
        </w:rPr>
      </w:pPr>
    </w:p>
    <w:p w14:paraId="2928CC8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**Addressing Selection**</w:t>
      </w:r>
    </w:p>
    <w:p w14:paraId="1D3B085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Matching on observables for experience groups</w:t>
      </w:r>
    </w:p>
    <w:p w14:paraId="7CBC05B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Sensitivity analysis for unobserved confounders</w:t>
      </w:r>
    </w:p>
    <w:p w14:paraId="5435017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```r</w:t>
      </w:r>
    </w:p>
    <w:p w14:paraId="10864252" w14:textId="3B4C5D30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Example matching</w:t>
      </w:r>
    </w:p>
    <w:p w14:paraId="09AB029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</w:t>
      </w:r>
      <w:proofErr w:type="gramStart"/>
      <w:r w:rsidRPr="000B4090">
        <w:rPr>
          <w:rFonts w:ascii="Times New Roman" w:hAnsi="Times New Roman"/>
        </w:rPr>
        <w:t>library(</w:t>
      </w:r>
      <w:proofErr w:type="spellStart"/>
      <w:proofErr w:type="gramEnd"/>
      <w:r w:rsidRPr="000B4090">
        <w:rPr>
          <w:rFonts w:ascii="Times New Roman" w:hAnsi="Times New Roman"/>
        </w:rPr>
        <w:t>MatchIt</w:t>
      </w:r>
      <w:proofErr w:type="spellEnd"/>
      <w:r w:rsidRPr="000B4090">
        <w:rPr>
          <w:rFonts w:ascii="Times New Roman" w:hAnsi="Times New Roman"/>
        </w:rPr>
        <w:t>)</w:t>
      </w:r>
    </w:p>
    <w:p w14:paraId="008EC9D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</w:t>
      </w:r>
      <w:proofErr w:type="spellStart"/>
      <w:r w:rsidRPr="000B4090">
        <w:rPr>
          <w:rFonts w:ascii="Times New Roman" w:hAnsi="Times New Roman"/>
        </w:rPr>
        <w:t>match_obj</w:t>
      </w:r>
      <w:proofErr w:type="spellEnd"/>
      <w:r w:rsidRPr="000B4090">
        <w:rPr>
          <w:rFonts w:ascii="Times New Roman" w:hAnsi="Times New Roman"/>
        </w:rPr>
        <w:t xml:space="preserve"> &lt;- </w:t>
      </w:r>
      <w:proofErr w:type="spellStart"/>
      <w:proofErr w:type="gramStart"/>
      <w:r w:rsidRPr="000B4090">
        <w:rPr>
          <w:rFonts w:ascii="Times New Roman" w:hAnsi="Times New Roman"/>
        </w:rPr>
        <w:t>matchit</w:t>
      </w:r>
      <w:proofErr w:type="spellEnd"/>
      <w:r w:rsidRPr="000B4090">
        <w:rPr>
          <w:rFonts w:ascii="Times New Roman" w:hAnsi="Times New Roman"/>
        </w:rPr>
        <w:t>(</w:t>
      </w:r>
      <w:proofErr w:type="gramEnd"/>
      <w:r w:rsidRPr="000B4090">
        <w:rPr>
          <w:rFonts w:ascii="Times New Roman" w:hAnsi="Times New Roman"/>
        </w:rPr>
        <w:t xml:space="preserve">experience ~ age + education + income + race + </w:t>
      </w:r>
    </w:p>
    <w:p w14:paraId="00E25AC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                  </w:t>
      </w:r>
      <w:proofErr w:type="spellStart"/>
      <w:r w:rsidRPr="000B4090">
        <w:rPr>
          <w:rFonts w:ascii="Times New Roman" w:hAnsi="Times New Roman"/>
        </w:rPr>
        <w:t>party_id</w:t>
      </w:r>
      <w:proofErr w:type="spellEnd"/>
      <w:r w:rsidRPr="000B4090">
        <w:rPr>
          <w:rFonts w:ascii="Times New Roman" w:hAnsi="Times New Roman"/>
        </w:rPr>
        <w:t xml:space="preserve">, data = </w:t>
      </w:r>
      <w:proofErr w:type="spellStart"/>
      <w:r w:rsidRPr="000B4090">
        <w:rPr>
          <w:rFonts w:ascii="Times New Roman" w:hAnsi="Times New Roman"/>
        </w:rPr>
        <w:t>df</w:t>
      </w:r>
      <w:proofErr w:type="spellEnd"/>
      <w:r w:rsidRPr="000B4090">
        <w:rPr>
          <w:rFonts w:ascii="Times New Roman" w:hAnsi="Times New Roman"/>
        </w:rPr>
        <w:t>, method = "nearest")</w:t>
      </w:r>
    </w:p>
    <w:p w14:paraId="06C07E8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</w:t>
      </w:r>
    </w:p>
    <w:p w14:paraId="21C39D6F" w14:textId="77777777" w:rsidR="000B4090" w:rsidRPr="000B4090" w:rsidRDefault="000B4090" w:rsidP="000B4090">
      <w:pPr>
        <w:rPr>
          <w:rFonts w:ascii="Times New Roman" w:hAnsi="Times New Roman"/>
        </w:rPr>
      </w:pPr>
    </w:p>
    <w:p w14:paraId="687B6AF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**Testing Mechanisms**</w:t>
      </w:r>
    </w:p>
    <w:p w14:paraId="61C4271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Mediation analysis for affect/dehumanization</w:t>
      </w:r>
    </w:p>
    <w:p w14:paraId="3D1CFD51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Moderation analysis for partisan identity</w:t>
      </w:r>
    </w:p>
    <w:p w14:paraId="1C2EE35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```r</w:t>
      </w:r>
    </w:p>
    <w:p w14:paraId="4DD4756B" w14:textId="7B9FD4B9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Example mediation</w:t>
      </w:r>
    </w:p>
    <w:p w14:paraId="6AA96A8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library(mediation)</w:t>
      </w:r>
    </w:p>
    <w:p w14:paraId="0068A30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</w:t>
      </w:r>
      <w:proofErr w:type="spellStart"/>
      <w:r w:rsidRPr="000B4090">
        <w:rPr>
          <w:rFonts w:ascii="Times New Roman" w:hAnsi="Times New Roman"/>
        </w:rPr>
        <w:t>med_out</w:t>
      </w:r>
      <w:proofErr w:type="spellEnd"/>
      <w:r w:rsidRPr="000B4090">
        <w:rPr>
          <w:rFonts w:ascii="Times New Roman" w:hAnsi="Times New Roman"/>
        </w:rPr>
        <w:t xml:space="preserve"> &lt;- </w:t>
      </w:r>
      <w:proofErr w:type="gramStart"/>
      <w:r w:rsidRPr="000B4090">
        <w:rPr>
          <w:rFonts w:ascii="Times New Roman" w:hAnsi="Times New Roman"/>
        </w:rPr>
        <w:t>mediate(</w:t>
      </w:r>
      <w:proofErr w:type="spellStart"/>
      <w:proofErr w:type="gramEnd"/>
      <w:r w:rsidRPr="000B4090">
        <w:rPr>
          <w:rFonts w:ascii="Times New Roman" w:hAnsi="Times New Roman"/>
        </w:rPr>
        <w:t>med.fit</w:t>
      </w:r>
      <w:proofErr w:type="spellEnd"/>
      <w:r w:rsidRPr="000B4090">
        <w:rPr>
          <w:rFonts w:ascii="Times New Roman" w:hAnsi="Times New Roman"/>
        </w:rPr>
        <w:t xml:space="preserve">, </w:t>
      </w:r>
      <w:proofErr w:type="spellStart"/>
      <w:r w:rsidRPr="000B4090">
        <w:rPr>
          <w:rFonts w:ascii="Times New Roman" w:hAnsi="Times New Roman"/>
        </w:rPr>
        <w:t>out.fit</w:t>
      </w:r>
      <w:proofErr w:type="spellEnd"/>
      <w:r w:rsidRPr="000B4090">
        <w:rPr>
          <w:rFonts w:ascii="Times New Roman" w:hAnsi="Times New Roman"/>
        </w:rPr>
        <w:t xml:space="preserve">, treat = "experience", </w:t>
      </w:r>
    </w:p>
    <w:p w14:paraId="4942D8D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                  mediator = "dehumanization")</w:t>
      </w:r>
    </w:p>
    <w:p w14:paraId="2484E09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</w:t>
      </w:r>
    </w:p>
    <w:p w14:paraId="18A98D40" w14:textId="77777777" w:rsidR="000B4090" w:rsidRPr="000B4090" w:rsidRDefault="000B4090" w:rsidP="000B4090">
      <w:pPr>
        <w:rPr>
          <w:rFonts w:ascii="Times New Roman" w:hAnsi="Times New Roman"/>
        </w:rPr>
      </w:pPr>
    </w:p>
    <w:p w14:paraId="3B9C9C27" w14:textId="7C72BA33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Visualization Plan</w:t>
      </w:r>
    </w:p>
    <w:p w14:paraId="021F5E16" w14:textId="77777777" w:rsidR="000B4090" w:rsidRPr="000B4090" w:rsidRDefault="000B4090" w:rsidP="000B4090">
      <w:pPr>
        <w:rPr>
          <w:rFonts w:ascii="Times New Roman" w:hAnsi="Times New Roman"/>
        </w:rPr>
      </w:pPr>
    </w:p>
    <w:p w14:paraId="0869244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lastRenderedPageBreak/>
        <w:t>1. **Main Effects**</w:t>
      </w:r>
    </w:p>
    <w:p w14:paraId="44A1405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Coefficient plots for experience effects across subgroups</w:t>
      </w:r>
    </w:p>
    <w:p w14:paraId="792E08D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Predicted probability plots for policy support hierarchy</w:t>
      </w:r>
    </w:p>
    <w:p w14:paraId="7615CFFB" w14:textId="77777777" w:rsidR="000B4090" w:rsidRPr="000B4090" w:rsidRDefault="000B4090" w:rsidP="000B4090">
      <w:pPr>
        <w:rPr>
          <w:rFonts w:ascii="Times New Roman" w:hAnsi="Times New Roman"/>
        </w:rPr>
      </w:pPr>
    </w:p>
    <w:p w14:paraId="3DD8D315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**Interactions**</w:t>
      </w:r>
    </w:p>
    <w:p w14:paraId="4226B30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Heat maps for three-way interactions</w:t>
      </w:r>
    </w:p>
    <w:p w14:paraId="61B0058A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Marginal effects plots for experience-policy relationships</w:t>
      </w:r>
    </w:p>
    <w:p w14:paraId="38D156BA" w14:textId="77777777" w:rsidR="000B4090" w:rsidRPr="000B4090" w:rsidRDefault="000B4090" w:rsidP="000B4090">
      <w:pPr>
        <w:rPr>
          <w:rFonts w:ascii="Times New Roman" w:hAnsi="Times New Roman"/>
        </w:rPr>
      </w:pPr>
    </w:p>
    <w:p w14:paraId="51F8DE0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**Mechanism Tests**</w:t>
      </w:r>
    </w:p>
    <w:p w14:paraId="5369D4A8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Path diagrams for mediation results</w:t>
      </w:r>
    </w:p>
    <w:p w14:paraId="1E101A6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Interaction plots for moderating effects</w:t>
      </w:r>
    </w:p>
    <w:p w14:paraId="6AD0E3E9" w14:textId="77777777" w:rsidR="000B4090" w:rsidRPr="000B4090" w:rsidRDefault="000B4090" w:rsidP="000B4090">
      <w:pPr>
        <w:rPr>
          <w:rFonts w:ascii="Times New Roman" w:hAnsi="Times New Roman"/>
        </w:rPr>
      </w:pPr>
    </w:p>
    <w:p w14:paraId="6AC45854" w14:textId="31DF3040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Expected Challenges and Solutions</w:t>
      </w:r>
    </w:p>
    <w:p w14:paraId="097D83EF" w14:textId="77777777" w:rsidR="000B4090" w:rsidRPr="000B4090" w:rsidRDefault="000B4090" w:rsidP="000B4090">
      <w:pPr>
        <w:rPr>
          <w:rFonts w:ascii="Times New Roman" w:hAnsi="Times New Roman"/>
        </w:rPr>
      </w:pPr>
    </w:p>
    <w:p w14:paraId="2F3B0D3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1. **Missing Data**</w:t>
      </w:r>
    </w:p>
    <w:p w14:paraId="0776C2F6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Multiple imputation for covariates</w:t>
      </w:r>
    </w:p>
    <w:p w14:paraId="722211E2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Sensitivity analysis comparing complete case results</w:t>
      </w:r>
    </w:p>
    <w:p w14:paraId="201505F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```r</w:t>
      </w:r>
    </w:p>
    <w:p w14:paraId="61936A3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library(mice)</w:t>
      </w:r>
    </w:p>
    <w:p w14:paraId="6F5DA4E0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imp &lt;- </w:t>
      </w:r>
      <w:proofErr w:type="gramStart"/>
      <w:r w:rsidRPr="000B4090">
        <w:rPr>
          <w:rFonts w:ascii="Times New Roman" w:hAnsi="Times New Roman"/>
        </w:rPr>
        <w:t>mice(</w:t>
      </w:r>
      <w:proofErr w:type="spellStart"/>
      <w:proofErr w:type="gramEnd"/>
      <w:r w:rsidRPr="000B4090">
        <w:rPr>
          <w:rFonts w:ascii="Times New Roman" w:hAnsi="Times New Roman"/>
        </w:rPr>
        <w:t>df</w:t>
      </w:r>
      <w:proofErr w:type="spellEnd"/>
      <w:r w:rsidRPr="000B4090">
        <w:rPr>
          <w:rFonts w:ascii="Times New Roman" w:hAnsi="Times New Roman"/>
        </w:rPr>
        <w:t xml:space="preserve">, m = 5, </w:t>
      </w:r>
      <w:proofErr w:type="spellStart"/>
      <w:r w:rsidRPr="000B4090">
        <w:rPr>
          <w:rFonts w:ascii="Times New Roman" w:hAnsi="Times New Roman"/>
        </w:rPr>
        <w:t>maxit</w:t>
      </w:r>
      <w:proofErr w:type="spellEnd"/>
      <w:r w:rsidRPr="000B4090">
        <w:rPr>
          <w:rFonts w:ascii="Times New Roman" w:hAnsi="Times New Roman"/>
        </w:rPr>
        <w:t xml:space="preserve"> = 50)</w:t>
      </w:r>
    </w:p>
    <w:p w14:paraId="768B25B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</w:t>
      </w:r>
    </w:p>
    <w:p w14:paraId="53333041" w14:textId="77777777" w:rsidR="000B4090" w:rsidRPr="000B4090" w:rsidRDefault="000B4090" w:rsidP="000B4090">
      <w:pPr>
        <w:rPr>
          <w:rFonts w:ascii="Times New Roman" w:hAnsi="Times New Roman"/>
        </w:rPr>
      </w:pPr>
    </w:p>
    <w:p w14:paraId="6DCF05CD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2. **Multiple Comparisons**</w:t>
      </w:r>
    </w:p>
    <w:p w14:paraId="3A1E81A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Bonferroni corrections for family-wise error</w:t>
      </w:r>
    </w:p>
    <w:p w14:paraId="3F60F15C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False discovery rate adjustments</w:t>
      </w:r>
    </w:p>
    <w:p w14:paraId="05181C6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```r</w:t>
      </w:r>
    </w:p>
    <w:p w14:paraId="09068E49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</w:t>
      </w:r>
      <w:proofErr w:type="spellStart"/>
      <w:proofErr w:type="gramStart"/>
      <w:r w:rsidRPr="000B4090">
        <w:rPr>
          <w:rFonts w:ascii="Times New Roman" w:hAnsi="Times New Roman"/>
        </w:rPr>
        <w:t>p.adjust</w:t>
      </w:r>
      <w:proofErr w:type="spellEnd"/>
      <w:proofErr w:type="gramEnd"/>
      <w:r w:rsidRPr="000B4090">
        <w:rPr>
          <w:rFonts w:ascii="Times New Roman" w:hAnsi="Times New Roman"/>
        </w:rPr>
        <w:t>(</w:t>
      </w:r>
      <w:proofErr w:type="spellStart"/>
      <w:r w:rsidRPr="000B4090">
        <w:rPr>
          <w:rFonts w:ascii="Times New Roman" w:hAnsi="Times New Roman"/>
        </w:rPr>
        <w:t>p_values</w:t>
      </w:r>
      <w:proofErr w:type="spellEnd"/>
      <w:r w:rsidRPr="000B4090">
        <w:rPr>
          <w:rFonts w:ascii="Times New Roman" w:hAnsi="Times New Roman"/>
        </w:rPr>
        <w:t>, method = "</w:t>
      </w:r>
      <w:proofErr w:type="spellStart"/>
      <w:r w:rsidRPr="000B4090">
        <w:rPr>
          <w:rFonts w:ascii="Times New Roman" w:hAnsi="Times New Roman"/>
        </w:rPr>
        <w:t>fdr</w:t>
      </w:r>
      <w:proofErr w:type="spellEnd"/>
      <w:r w:rsidRPr="000B4090">
        <w:rPr>
          <w:rFonts w:ascii="Times New Roman" w:hAnsi="Times New Roman"/>
        </w:rPr>
        <w:t>")</w:t>
      </w:r>
    </w:p>
    <w:p w14:paraId="5B8D4B74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```</w:t>
      </w:r>
    </w:p>
    <w:p w14:paraId="56947F2D" w14:textId="77777777" w:rsidR="000B4090" w:rsidRPr="000B4090" w:rsidRDefault="000B4090" w:rsidP="000B4090">
      <w:pPr>
        <w:rPr>
          <w:rFonts w:ascii="Times New Roman" w:hAnsi="Times New Roman"/>
        </w:rPr>
      </w:pPr>
    </w:p>
    <w:p w14:paraId="19DFB99E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>3. **Response Quality**</w:t>
      </w:r>
    </w:p>
    <w:p w14:paraId="36E094D3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Attention check exclusions</w:t>
      </w:r>
    </w:p>
    <w:p w14:paraId="60BA45DB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Response time filtering</w:t>
      </w:r>
    </w:p>
    <w:p w14:paraId="6516CF47" w14:textId="77777777" w:rsidR="000B4090" w:rsidRPr="000B4090" w:rsidRDefault="000B4090" w:rsidP="000B4090">
      <w:pPr>
        <w:rPr>
          <w:rFonts w:ascii="Times New Roman" w:hAnsi="Times New Roman"/>
        </w:rPr>
      </w:pPr>
      <w:r w:rsidRPr="000B4090">
        <w:rPr>
          <w:rFonts w:ascii="Times New Roman" w:hAnsi="Times New Roman"/>
        </w:rPr>
        <w:t xml:space="preserve">   - Sensitivity analysis of exclusion criteria</w:t>
      </w:r>
    </w:p>
    <w:p w14:paraId="371AC623" w14:textId="77777777" w:rsidR="000B4090" w:rsidRPr="000B4090" w:rsidRDefault="000B4090" w:rsidP="000B4090">
      <w:pPr>
        <w:rPr>
          <w:rFonts w:ascii="Times New Roman" w:hAnsi="Times New Roman"/>
        </w:rPr>
      </w:pPr>
    </w:p>
    <w:p w14:paraId="04278380" w14:textId="07873E94" w:rsidR="00760C6C" w:rsidRPr="000B4090" w:rsidRDefault="00760C6C" w:rsidP="000B4090">
      <w:pPr>
        <w:rPr>
          <w:rFonts w:ascii="Times New Roman" w:hAnsi="Times New Roman"/>
        </w:rPr>
      </w:pPr>
    </w:p>
    <w:sectPr w:rsidR="00760C6C" w:rsidRPr="000B4090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90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B4090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F484E"/>
    <w:rsid w:val="001F499D"/>
    <w:rsid w:val="001F5B84"/>
    <w:rsid w:val="002054C9"/>
    <w:rsid w:val="00206533"/>
    <w:rsid w:val="002131AE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756C8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99956"/>
  <w15:chartTrackingRefBased/>
  <w15:docId w15:val="{33C7C99B-EACE-7D47-AE8F-A5E16FB3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0B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9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9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9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9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9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9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B40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90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0B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90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0B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2</cp:revision>
  <cp:lastPrinted>2024-12-31T00:41:00Z</cp:lastPrinted>
  <dcterms:created xsi:type="dcterms:W3CDTF">2024-12-31T00:35:00Z</dcterms:created>
  <dcterms:modified xsi:type="dcterms:W3CDTF">2024-12-31T00:41:00Z</dcterms:modified>
</cp:coreProperties>
</file>