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37BF5" w14:textId="77777777" w:rsidR="00667A8E" w:rsidRPr="00667A8E" w:rsidRDefault="00667A8E" w:rsidP="00667A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7-8 Week Schedule (Thorough Pace)</w:t>
      </w:r>
    </w:p>
    <w:p w14:paraId="0F171357" w14:textId="77777777" w:rsidR="00667A8E" w:rsidRPr="00667A8E" w:rsidRDefault="00667A8E" w:rsidP="00667A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1: Foundations</w:t>
      </w:r>
    </w:p>
    <w:p w14:paraId="034D9FF7" w14:textId="77777777" w:rsidR="00667A8E" w:rsidRPr="00667A8E" w:rsidRDefault="00667A8E" w:rsidP="00667A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Days 1-2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 xml:space="preserve">: Introduction (pp. 1-14) </w:t>
      </w:r>
    </w:p>
    <w:p w14:paraId="53FE896A" w14:textId="77777777" w:rsidR="00667A8E" w:rsidRPr="00667A8E" w:rsidRDefault="00667A8E" w:rsidP="00667A8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Focus on understanding causal vs. correlational thinking</w:t>
      </w:r>
    </w:p>
    <w:p w14:paraId="66EA9AAC" w14:textId="77777777" w:rsidR="00667A8E" w:rsidRPr="00667A8E" w:rsidRDefault="00667A8E" w:rsidP="00667A8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Work through the price elasticity example carefully</w:t>
      </w:r>
    </w:p>
    <w:p w14:paraId="513CB04B" w14:textId="77777777" w:rsidR="00667A8E" w:rsidRPr="00667A8E" w:rsidRDefault="00667A8E" w:rsidP="00667A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Days 3-7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 xml:space="preserve">: Probability and Regression Review (pp. 16-95) </w:t>
      </w:r>
    </w:p>
    <w:p w14:paraId="20441819" w14:textId="77777777" w:rsidR="00667A8E" w:rsidRPr="00667A8E" w:rsidRDefault="00667A8E" w:rsidP="00667A8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This is a hefty chapter - take your time</w:t>
      </w:r>
    </w:p>
    <w:p w14:paraId="6F5D2B4E" w14:textId="77777777" w:rsidR="00667A8E" w:rsidRPr="00667A8E" w:rsidRDefault="00667A8E" w:rsidP="00667A8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Day 3-4: Basic probability concepts</w:t>
      </w:r>
    </w:p>
    <w:p w14:paraId="64534053" w14:textId="77777777" w:rsidR="00667A8E" w:rsidRPr="00667A8E" w:rsidRDefault="00667A8E" w:rsidP="00667A8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Day 5-7: Regression fundamentals and assumptions</w:t>
      </w:r>
    </w:p>
    <w:p w14:paraId="68D7AD0E" w14:textId="77777777" w:rsidR="00667A8E" w:rsidRPr="00667A8E" w:rsidRDefault="00667A8E" w:rsidP="00667A8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Do practice problems if available</w:t>
      </w:r>
    </w:p>
    <w:p w14:paraId="3516EA6C" w14:textId="77777777" w:rsidR="00667A8E" w:rsidRPr="00667A8E" w:rsidRDefault="00667A8E" w:rsidP="00667A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2: Causal Framework</w:t>
      </w:r>
    </w:p>
    <w:p w14:paraId="4B2C0022" w14:textId="77777777" w:rsidR="00667A8E" w:rsidRPr="00667A8E" w:rsidRDefault="00667A8E" w:rsidP="00667A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Days 1-3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 xml:space="preserve">: Directed Acyclic Graphs (pp. 96-118) </w:t>
      </w:r>
    </w:p>
    <w:p w14:paraId="720DFC74" w14:textId="77777777" w:rsidR="00667A8E" w:rsidRPr="00667A8E" w:rsidRDefault="00667A8E" w:rsidP="00667A8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Practice drawing DAGs for your research questions</w:t>
      </w:r>
    </w:p>
    <w:p w14:paraId="1D9AE1C2" w14:textId="77777777" w:rsidR="00667A8E" w:rsidRPr="00667A8E" w:rsidRDefault="00667A8E" w:rsidP="00667A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Days 4-7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 xml:space="preserve">: Potential Outcomes Model (pp. 119-174) </w:t>
      </w:r>
    </w:p>
    <w:p w14:paraId="59D38D71" w14:textId="77777777" w:rsidR="00667A8E" w:rsidRPr="00667A8E" w:rsidRDefault="00667A8E" w:rsidP="00667A8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Days 4-5: Core framework and randomization</w:t>
      </w:r>
    </w:p>
    <w:p w14:paraId="23E60A35" w14:textId="77777777" w:rsidR="00667A8E" w:rsidRPr="00667A8E" w:rsidRDefault="00667A8E" w:rsidP="00667A8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Days 6-7: Randomization inference</w:t>
      </w:r>
    </w:p>
    <w:p w14:paraId="4B226B25" w14:textId="77777777" w:rsidR="00667A8E" w:rsidRPr="00667A8E" w:rsidRDefault="00667A8E" w:rsidP="00667A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3: Matching Methods</w:t>
      </w:r>
    </w:p>
    <w:p w14:paraId="027546C2" w14:textId="77777777" w:rsidR="00667A8E" w:rsidRPr="00667A8E" w:rsidRDefault="00667A8E" w:rsidP="00667A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Full week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 xml:space="preserve">: Matching and Subclassification (pp. 175-240) </w:t>
      </w:r>
    </w:p>
    <w:p w14:paraId="68282B8F" w14:textId="77777777" w:rsidR="00667A8E" w:rsidRPr="00667A8E" w:rsidRDefault="00667A8E" w:rsidP="00667A8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Days 1-2: Subclassification</w:t>
      </w:r>
    </w:p>
    <w:p w14:paraId="681BF7CC" w14:textId="77777777" w:rsidR="00667A8E" w:rsidRPr="00667A8E" w:rsidRDefault="00667A8E" w:rsidP="00667A8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Days 3-4: Exact matching</w:t>
      </w:r>
    </w:p>
    <w:p w14:paraId="13FE3EB4" w14:textId="77777777" w:rsidR="00667A8E" w:rsidRPr="00667A8E" w:rsidRDefault="00667A8E" w:rsidP="00667A8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Days 5-7: Approximate matching methods</w:t>
      </w:r>
    </w:p>
    <w:p w14:paraId="1BB840F5" w14:textId="77777777" w:rsidR="00667A8E" w:rsidRPr="00667A8E" w:rsidRDefault="00667A8E" w:rsidP="00667A8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Implement in R if possible</w:t>
      </w:r>
    </w:p>
    <w:p w14:paraId="06A0A803" w14:textId="77777777" w:rsidR="00667A8E" w:rsidRPr="00667A8E" w:rsidRDefault="00667A8E" w:rsidP="00667A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4: Regression Discontinuity</w:t>
      </w:r>
    </w:p>
    <w:p w14:paraId="5C5A269F" w14:textId="77777777" w:rsidR="00667A8E" w:rsidRPr="00667A8E" w:rsidRDefault="00667A8E" w:rsidP="00667A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Full week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 xml:space="preserve">: RD Designs (pp. 241-313) </w:t>
      </w:r>
    </w:p>
    <w:p w14:paraId="0988900F" w14:textId="77777777" w:rsidR="00667A8E" w:rsidRPr="00667A8E" w:rsidRDefault="00667A8E" w:rsidP="00667A8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Days 1-2: RD intuition and graphical analysis</w:t>
      </w:r>
    </w:p>
    <w:p w14:paraId="570B514F" w14:textId="77777777" w:rsidR="00667A8E" w:rsidRPr="00667A8E" w:rsidRDefault="00667A8E" w:rsidP="00667A8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Days 3-4: Estimation techniques</w:t>
      </w:r>
    </w:p>
    <w:p w14:paraId="683B36F0" w14:textId="77777777" w:rsidR="00667A8E" w:rsidRPr="00667A8E" w:rsidRDefault="00667A8E" w:rsidP="00667A8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Days 5-6: Challenges and close elections example</w:t>
      </w:r>
    </w:p>
    <w:p w14:paraId="42B77CF7" w14:textId="77777777" w:rsidR="00667A8E" w:rsidRPr="00667A8E" w:rsidRDefault="00667A8E" w:rsidP="00667A8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Day 7: Review and practice</w:t>
      </w:r>
    </w:p>
    <w:p w14:paraId="1441D92A" w14:textId="77777777" w:rsidR="00667A8E" w:rsidRPr="00667A8E" w:rsidRDefault="00667A8E" w:rsidP="00667A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5: Instrumental Variables</w:t>
      </w:r>
    </w:p>
    <w:p w14:paraId="3D34D409" w14:textId="77777777" w:rsidR="00667A8E" w:rsidRPr="00667A8E" w:rsidRDefault="00667A8E" w:rsidP="00667A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Full week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 xml:space="preserve">: IV Methods (pp. 315-384) </w:t>
      </w:r>
    </w:p>
    <w:p w14:paraId="2EB72474" w14:textId="77777777" w:rsidR="00667A8E" w:rsidRPr="00667A8E" w:rsidRDefault="00667A8E" w:rsidP="00667A8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Days 1-2: IV intuition and history</w:t>
      </w:r>
    </w:p>
    <w:p w14:paraId="42FE3F0C" w14:textId="77777777" w:rsidR="00667A8E" w:rsidRPr="00667A8E" w:rsidRDefault="00667A8E" w:rsidP="00667A8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Days 3-4: Homogeneous treatment effects</w:t>
      </w:r>
    </w:p>
    <w:p w14:paraId="2EC57F16" w14:textId="77777777" w:rsidR="00667A8E" w:rsidRPr="00667A8E" w:rsidRDefault="00667A8E" w:rsidP="00667A8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Days 5-6: Weak instruments and heterogeneous effects</w:t>
      </w:r>
    </w:p>
    <w:p w14:paraId="69A92CA8" w14:textId="77777777" w:rsidR="00667A8E" w:rsidRPr="00667A8E" w:rsidRDefault="00667A8E" w:rsidP="00667A8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Day 7: Popular IV designs</w:t>
      </w:r>
    </w:p>
    <w:p w14:paraId="1A2315AE" w14:textId="77777777" w:rsidR="00667A8E" w:rsidRPr="00667A8E" w:rsidRDefault="00667A8E" w:rsidP="00667A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Week 6: Panel Methods</w:t>
      </w:r>
    </w:p>
    <w:p w14:paraId="4F037639" w14:textId="77777777" w:rsidR="00667A8E" w:rsidRPr="00667A8E" w:rsidRDefault="00667A8E" w:rsidP="00667A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Days 1-3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 xml:space="preserve">: Panel Data (pp. 386-405) </w:t>
      </w:r>
    </w:p>
    <w:p w14:paraId="52DB4385" w14:textId="77777777" w:rsidR="00667A8E" w:rsidRPr="00667A8E" w:rsidRDefault="00667A8E" w:rsidP="00667A8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Focus on fixed effects logic</w:t>
      </w:r>
    </w:p>
    <w:p w14:paraId="40BA24DA" w14:textId="77777777" w:rsidR="00667A8E" w:rsidRPr="00667A8E" w:rsidRDefault="00667A8E" w:rsidP="00667A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Days 4-7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 xml:space="preserve">: Start Difference-in-Differences (pp. 406-450) </w:t>
      </w:r>
    </w:p>
    <w:p w14:paraId="40248960" w14:textId="77777777" w:rsidR="00667A8E" w:rsidRPr="00667A8E" w:rsidRDefault="00667A8E" w:rsidP="00667A8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John Snow example</w:t>
      </w:r>
    </w:p>
    <w:p w14:paraId="54B6FAF8" w14:textId="77777777" w:rsidR="00667A8E" w:rsidRPr="00667A8E" w:rsidRDefault="00667A8E" w:rsidP="00667A8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Basic DD estimation</w:t>
      </w:r>
    </w:p>
    <w:p w14:paraId="0AC6E6CC" w14:textId="77777777" w:rsidR="00667A8E" w:rsidRPr="00667A8E" w:rsidRDefault="00667A8E" w:rsidP="00667A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7: Advanced DD</w:t>
      </w:r>
    </w:p>
    <w:p w14:paraId="0B90C667" w14:textId="77777777" w:rsidR="00667A8E" w:rsidRPr="00667A8E" w:rsidRDefault="00667A8E" w:rsidP="00667A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Full week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 xml:space="preserve">: Continue Difference-in-Differences (pp. 451-509) </w:t>
      </w:r>
    </w:p>
    <w:p w14:paraId="4C1809ED" w14:textId="77777777" w:rsidR="00667A8E" w:rsidRPr="00667A8E" w:rsidRDefault="00667A8E" w:rsidP="00667A8E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Days 1-3: Event studies and parallel trends</w:t>
      </w:r>
    </w:p>
    <w:p w14:paraId="51419EE4" w14:textId="77777777" w:rsidR="00667A8E" w:rsidRPr="00667A8E" w:rsidRDefault="00667A8E" w:rsidP="00667A8E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Days 4-5: Placebo tests</w:t>
      </w:r>
    </w:p>
    <w:p w14:paraId="5D7969D7" w14:textId="77777777" w:rsidR="00667A8E" w:rsidRPr="00667A8E" w:rsidRDefault="00667A8E" w:rsidP="00667A8E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Days 6-7: Two-way fixed effects with staggered treatment</w:t>
      </w:r>
    </w:p>
    <w:p w14:paraId="15DE5538" w14:textId="77777777" w:rsidR="00667A8E" w:rsidRPr="00667A8E" w:rsidRDefault="00667A8E" w:rsidP="00667A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8: Synthesis and Review</w:t>
      </w:r>
    </w:p>
    <w:p w14:paraId="0D77FF57" w14:textId="77777777" w:rsidR="00667A8E" w:rsidRPr="00667A8E" w:rsidRDefault="00667A8E" w:rsidP="00667A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Days 1-3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: Synthetic Control (pp. 511-539)</w:t>
      </w:r>
    </w:p>
    <w:p w14:paraId="4F8B76B5" w14:textId="77777777" w:rsidR="00667A8E" w:rsidRPr="00667A8E" w:rsidRDefault="00667A8E" w:rsidP="00667A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Days 4-5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: Review challenging topics</w:t>
      </w:r>
    </w:p>
    <w:p w14:paraId="3455F03F" w14:textId="77777777" w:rsidR="00667A8E" w:rsidRPr="00667A8E" w:rsidRDefault="00667A8E" w:rsidP="00667A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Days 6-7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: Practice applying methods to your research questions</w:t>
      </w:r>
    </w:p>
    <w:p w14:paraId="5FEE6957" w14:textId="77777777" w:rsidR="00667A8E" w:rsidRPr="00667A8E" w:rsidRDefault="00493F92" w:rsidP="00667A8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F92">
        <w:rPr>
          <w:rFonts w:ascii="Times New Roman" w:eastAsia="Times New Roman" w:hAnsi="Times New Roman" w:cs="Times New Roman"/>
          <w:noProof/>
          <w:kern w:val="0"/>
        </w:rPr>
        <w:pict w14:anchorId="0C55C0F7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584C213F" w14:textId="77777777" w:rsidR="00667A8E" w:rsidRPr="00667A8E" w:rsidRDefault="00667A8E" w:rsidP="00667A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3.5 Week Schedule (Intensive)</w:t>
      </w:r>
    </w:p>
    <w:p w14:paraId="7BA44447" w14:textId="77777777" w:rsidR="00667A8E" w:rsidRPr="00667A8E" w:rsidRDefault="00667A8E" w:rsidP="00667A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1: Core Foundations</w:t>
      </w:r>
    </w:p>
    <w:p w14:paraId="67DC4230" w14:textId="77777777" w:rsidR="00667A8E" w:rsidRPr="00667A8E" w:rsidRDefault="00667A8E" w:rsidP="00667A8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 1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: Introduction (pp. 1-14)</w:t>
      </w:r>
    </w:p>
    <w:p w14:paraId="07E428F2" w14:textId="77777777" w:rsidR="00667A8E" w:rsidRPr="00667A8E" w:rsidRDefault="00667A8E" w:rsidP="00667A8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Days 2-3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 xml:space="preserve">: Probability/Regression Review (pp. 16-95) </w:t>
      </w:r>
      <w:r w:rsidRPr="00667A8E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[Skim review material, focus on causal inference specific parts]</w:t>
      </w:r>
    </w:p>
    <w:p w14:paraId="570388E8" w14:textId="77777777" w:rsidR="00667A8E" w:rsidRPr="00667A8E" w:rsidRDefault="00667A8E" w:rsidP="00667A8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 4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: DAGs (pp. 96-118)</w:t>
      </w:r>
    </w:p>
    <w:p w14:paraId="3DA80093" w14:textId="77777777" w:rsidR="00667A8E" w:rsidRPr="00667A8E" w:rsidRDefault="00667A8E" w:rsidP="00667A8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Days 5-7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: Potential Outcomes Model (pp. 119-174)</w:t>
      </w:r>
    </w:p>
    <w:p w14:paraId="712AEE80" w14:textId="77777777" w:rsidR="00667A8E" w:rsidRPr="00667A8E" w:rsidRDefault="00667A8E" w:rsidP="00667A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2: Quasi-Experimental Methods</w:t>
      </w:r>
    </w:p>
    <w:p w14:paraId="170CA24F" w14:textId="77777777" w:rsidR="00667A8E" w:rsidRPr="00667A8E" w:rsidRDefault="00667A8E" w:rsidP="00667A8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Days 1-2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 xml:space="preserve">: Matching/Subclassification (pp. 175-240) </w:t>
      </w:r>
      <w:r w:rsidRPr="00667A8E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[Focus on core concepts, one matching method in detail]</w:t>
      </w:r>
    </w:p>
    <w:p w14:paraId="5ABB6346" w14:textId="77777777" w:rsidR="00667A8E" w:rsidRPr="00667A8E" w:rsidRDefault="00667A8E" w:rsidP="00667A8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Days 3-4.5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: Regression Discontinuity (pp. 241-313)</w:t>
      </w:r>
    </w:p>
    <w:p w14:paraId="61DC6592" w14:textId="77777777" w:rsidR="00667A8E" w:rsidRPr="00667A8E" w:rsidRDefault="00667A8E" w:rsidP="00667A8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Days 5-7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: Instrumental Variables (pp. 315-384)</w:t>
      </w:r>
    </w:p>
    <w:p w14:paraId="5F317684" w14:textId="77777777" w:rsidR="00667A8E" w:rsidRPr="00667A8E" w:rsidRDefault="00667A8E" w:rsidP="00667A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3: Panel Methods</w:t>
      </w:r>
    </w:p>
    <w:p w14:paraId="079C960D" w14:textId="77777777" w:rsidR="00667A8E" w:rsidRPr="00667A8E" w:rsidRDefault="00667A8E" w:rsidP="00667A8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 1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: Panel Data basics (pp. 386-405)</w:t>
      </w:r>
    </w:p>
    <w:p w14:paraId="1D351A03" w14:textId="77777777" w:rsidR="00667A8E" w:rsidRPr="00667A8E" w:rsidRDefault="00667A8E" w:rsidP="00667A8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Days 2-5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 xml:space="preserve">: Difference-in-Differences (pp. 406-509) </w:t>
      </w:r>
      <w:r w:rsidRPr="00667A8E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[This is critical - don't rush]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9339BCA" w14:textId="77777777" w:rsidR="00667A8E" w:rsidRPr="00667A8E" w:rsidRDefault="00667A8E" w:rsidP="00667A8E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Day 2: Basic DD setup</w:t>
      </w:r>
    </w:p>
    <w:p w14:paraId="6BEC5EC9" w14:textId="77777777" w:rsidR="00667A8E" w:rsidRPr="00667A8E" w:rsidRDefault="00667A8E" w:rsidP="00667A8E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Day 3: Event studies</w:t>
      </w:r>
    </w:p>
    <w:p w14:paraId="65FD2D05" w14:textId="77777777" w:rsidR="00667A8E" w:rsidRPr="00667A8E" w:rsidRDefault="00667A8E" w:rsidP="00667A8E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Day 4: Common pitfalls</w:t>
      </w:r>
    </w:p>
    <w:p w14:paraId="3CB4F727" w14:textId="77777777" w:rsidR="00667A8E" w:rsidRPr="00667A8E" w:rsidRDefault="00667A8E" w:rsidP="00667A8E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Day 5: Two-way FE issues</w:t>
      </w:r>
    </w:p>
    <w:p w14:paraId="057A60F3" w14:textId="77777777" w:rsidR="00667A8E" w:rsidRPr="00667A8E" w:rsidRDefault="00667A8E" w:rsidP="00667A8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Days 6-7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: Synthetic Control (pp. 511-539)</w:t>
      </w:r>
    </w:p>
    <w:p w14:paraId="42E5EC38" w14:textId="77777777" w:rsidR="00667A8E" w:rsidRPr="00667A8E" w:rsidRDefault="00667A8E" w:rsidP="00667A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3.5: Integration</w:t>
      </w:r>
    </w:p>
    <w:p w14:paraId="09A4050D" w14:textId="77777777" w:rsidR="00667A8E" w:rsidRPr="00667A8E" w:rsidRDefault="00667A8E" w:rsidP="00667A8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Days 1-2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: Review and practice applying to your research</w:t>
      </w:r>
    </w:p>
    <w:p w14:paraId="74627BFE" w14:textId="77777777" w:rsidR="00667A8E" w:rsidRPr="00667A8E" w:rsidRDefault="00667A8E" w:rsidP="00667A8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 3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: Focus on methods most relevant to your work</w:t>
      </w:r>
    </w:p>
    <w:p w14:paraId="013BA8ED" w14:textId="77777777" w:rsidR="00667A8E" w:rsidRPr="00667A8E" w:rsidRDefault="00493F92" w:rsidP="00667A8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F92">
        <w:rPr>
          <w:rFonts w:ascii="Times New Roman" w:eastAsia="Times New Roman" w:hAnsi="Times New Roman" w:cs="Times New Roman"/>
          <w:noProof/>
          <w:kern w:val="0"/>
        </w:rPr>
        <w:pict w14:anchorId="0399EE58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68CC4411" w14:textId="77777777" w:rsidR="00667A8E" w:rsidRPr="00667A8E" w:rsidRDefault="00667A8E" w:rsidP="00667A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Study Tips for Both Schedules:</w:t>
      </w:r>
    </w:p>
    <w:p w14:paraId="7F5C3450" w14:textId="77777777" w:rsidR="00667A8E" w:rsidRPr="00667A8E" w:rsidRDefault="00667A8E" w:rsidP="00667A8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Priority Topics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 xml:space="preserve"> (given your political science focus): </w:t>
      </w:r>
    </w:p>
    <w:p w14:paraId="0F4FDB33" w14:textId="77777777" w:rsidR="00667A8E" w:rsidRPr="00667A8E" w:rsidRDefault="00667A8E" w:rsidP="00667A8E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Difference-in-Differences (very common in policy evaluation)</w:t>
      </w:r>
    </w:p>
    <w:p w14:paraId="0598EA01" w14:textId="77777777" w:rsidR="00667A8E" w:rsidRPr="00667A8E" w:rsidRDefault="00667A8E" w:rsidP="00667A8E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Regression Discontinuity (elections, policy thresholds)</w:t>
      </w:r>
    </w:p>
    <w:p w14:paraId="5655DDDC" w14:textId="77777777" w:rsidR="00667A8E" w:rsidRPr="00667A8E" w:rsidRDefault="00667A8E" w:rsidP="00667A8E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Potential Outcomes framework (foundational)</w:t>
      </w:r>
    </w:p>
    <w:p w14:paraId="372D3549" w14:textId="77777777" w:rsidR="00667A8E" w:rsidRPr="00667A8E" w:rsidRDefault="00667A8E" w:rsidP="00667A8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Daily Structure Suggestions: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C620EBB" w14:textId="77777777" w:rsidR="00667A8E" w:rsidRPr="00667A8E" w:rsidRDefault="00667A8E" w:rsidP="00667A8E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7-8 week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: 2-3 hours/day, 5-6 days/week</w:t>
      </w:r>
    </w:p>
    <w:p w14:paraId="38DBF446" w14:textId="77777777" w:rsidR="00667A8E" w:rsidRPr="00667A8E" w:rsidRDefault="00667A8E" w:rsidP="00667A8E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3.5 week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: 4-5 hours/day, 6-7 days/week</w:t>
      </w:r>
    </w:p>
    <w:p w14:paraId="69370130" w14:textId="77777777" w:rsidR="00667A8E" w:rsidRPr="00667A8E" w:rsidRDefault="00667A8E" w:rsidP="00667A8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Active Learning Strategies: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E356D85" w14:textId="77777777" w:rsidR="00667A8E" w:rsidRPr="00667A8E" w:rsidRDefault="00667A8E" w:rsidP="00667A8E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Replicate examples in R as you go</w:t>
      </w:r>
    </w:p>
    <w:p w14:paraId="62B77469" w14:textId="77777777" w:rsidR="00667A8E" w:rsidRPr="00667A8E" w:rsidRDefault="00667A8E" w:rsidP="00667A8E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Create a "methods map" linking each technique to potential applications in your research</w:t>
      </w:r>
    </w:p>
    <w:p w14:paraId="32F9CBF8" w14:textId="77777777" w:rsidR="00667A8E" w:rsidRPr="00667A8E" w:rsidRDefault="00667A8E" w:rsidP="00667A8E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Write 1-page summaries of each method's key assumptions</w:t>
      </w:r>
    </w:p>
    <w:p w14:paraId="3412AB2E" w14:textId="77777777" w:rsidR="00667A8E" w:rsidRPr="00667A8E" w:rsidRDefault="00667A8E" w:rsidP="00667A8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If You Fall Behind:</w:t>
      </w:r>
      <w:r w:rsidRPr="00667A8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B3DE57E" w14:textId="77777777" w:rsidR="00667A8E" w:rsidRPr="00667A8E" w:rsidRDefault="00667A8E" w:rsidP="00667A8E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Prioritize: Potential Outcomes → DD → RD → IV</w:t>
      </w:r>
    </w:p>
    <w:p w14:paraId="2099EE30" w14:textId="77777777" w:rsidR="00667A8E" w:rsidRPr="00667A8E" w:rsidRDefault="00667A8E" w:rsidP="00667A8E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You can skim the Probability/Regression Review if you're comfortable with OLS</w:t>
      </w:r>
    </w:p>
    <w:p w14:paraId="4C5371FE" w14:textId="77777777" w:rsidR="00667A8E" w:rsidRPr="00667A8E" w:rsidRDefault="00667A8E" w:rsidP="00667A8E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67A8E">
        <w:rPr>
          <w:rFonts w:ascii="Times New Roman" w:eastAsia="Times New Roman" w:hAnsi="Times New Roman" w:cs="Times New Roman"/>
          <w:kern w:val="0"/>
          <w14:ligatures w14:val="none"/>
        </w:rPr>
        <w:t>Synthetic Control is advanced - can be saved for later if needed</w:t>
      </w:r>
    </w:p>
    <w:p w14:paraId="3848ECD9" w14:textId="77777777" w:rsidR="00111FF6" w:rsidRDefault="00111FF6"/>
    <w:sectPr w:rsidR="00111F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75EAB"/>
    <w:multiLevelType w:val="multilevel"/>
    <w:tmpl w:val="4294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7F7C49"/>
    <w:multiLevelType w:val="multilevel"/>
    <w:tmpl w:val="7A70C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807F8C"/>
    <w:multiLevelType w:val="multilevel"/>
    <w:tmpl w:val="C978B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85414"/>
    <w:multiLevelType w:val="multilevel"/>
    <w:tmpl w:val="82B4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F61C70"/>
    <w:multiLevelType w:val="multilevel"/>
    <w:tmpl w:val="39A8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291DAF"/>
    <w:multiLevelType w:val="multilevel"/>
    <w:tmpl w:val="F108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343465"/>
    <w:multiLevelType w:val="multilevel"/>
    <w:tmpl w:val="8E5AA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1D0A6B"/>
    <w:multiLevelType w:val="multilevel"/>
    <w:tmpl w:val="C9EE6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4A001C"/>
    <w:multiLevelType w:val="multilevel"/>
    <w:tmpl w:val="A1E2C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786170"/>
    <w:multiLevelType w:val="multilevel"/>
    <w:tmpl w:val="A3243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FE00FC"/>
    <w:multiLevelType w:val="multilevel"/>
    <w:tmpl w:val="ED103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9B6F32"/>
    <w:multiLevelType w:val="multilevel"/>
    <w:tmpl w:val="4E5ED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754937"/>
    <w:multiLevelType w:val="multilevel"/>
    <w:tmpl w:val="F22C1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4145022">
    <w:abstractNumId w:val="5"/>
  </w:num>
  <w:num w:numId="2" w16cid:durableId="1778014986">
    <w:abstractNumId w:val="0"/>
  </w:num>
  <w:num w:numId="3" w16cid:durableId="1097944769">
    <w:abstractNumId w:val="8"/>
  </w:num>
  <w:num w:numId="4" w16cid:durableId="115880426">
    <w:abstractNumId w:val="12"/>
  </w:num>
  <w:num w:numId="5" w16cid:durableId="1498156857">
    <w:abstractNumId w:val="1"/>
  </w:num>
  <w:num w:numId="6" w16cid:durableId="1360813219">
    <w:abstractNumId w:val="3"/>
  </w:num>
  <w:num w:numId="7" w16cid:durableId="1297374433">
    <w:abstractNumId w:val="4"/>
  </w:num>
  <w:num w:numId="8" w16cid:durableId="992682000">
    <w:abstractNumId w:val="11"/>
  </w:num>
  <w:num w:numId="9" w16cid:durableId="480394275">
    <w:abstractNumId w:val="7"/>
  </w:num>
  <w:num w:numId="10" w16cid:durableId="578254696">
    <w:abstractNumId w:val="9"/>
  </w:num>
  <w:num w:numId="11" w16cid:durableId="452868281">
    <w:abstractNumId w:val="2"/>
  </w:num>
  <w:num w:numId="12" w16cid:durableId="574316278">
    <w:abstractNumId w:val="6"/>
  </w:num>
  <w:num w:numId="13" w16cid:durableId="15631037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A8E"/>
    <w:rsid w:val="00111FF6"/>
    <w:rsid w:val="001A145C"/>
    <w:rsid w:val="0030716D"/>
    <w:rsid w:val="00493F92"/>
    <w:rsid w:val="00667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277FC"/>
  <w15:chartTrackingRefBased/>
  <w15:docId w15:val="{D5BC5948-C26F-9B45-9577-8CB955F3D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A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7A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7A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A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A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A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A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A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A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A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67A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67A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A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A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A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A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A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A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A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A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A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A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A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A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A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A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A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A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A8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67A8E"/>
    <w:rPr>
      <w:b/>
      <w:bCs/>
    </w:rPr>
  </w:style>
  <w:style w:type="paragraph" w:customStyle="1" w:styleId="whitespace-normal">
    <w:name w:val="whitespace-normal"/>
    <w:basedOn w:val="Normal"/>
    <w:rsid w:val="00667A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667A8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532</Words>
  <Characters>3039</Characters>
  <Application>Microsoft Office Word</Application>
  <DocSecurity>0</DocSecurity>
  <Lines>25</Lines>
  <Paragraphs>7</Paragraphs>
  <ScaleCrop>false</ScaleCrop>
  <Company/>
  <LinksUpToDate>false</LinksUpToDate>
  <CharactersWithSpaces>3564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Mensik</dc:creator>
  <cp:keywords/>
  <dc:description/>
  <cp:lastModifiedBy>Kristina Mensik</cp:lastModifiedBy>
  <cp:revision>1</cp:revision>
  <dcterms:created xsi:type="dcterms:W3CDTF">2025-11-17T19:23:00Z</dcterms:created>
  <dcterms:modified xsi:type="dcterms:W3CDTF">2025-11-17T19:24:00Z</dcterms:modified>
</cp:coreProperties>
</file>