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7BF5" w14:textId="52E1F9DB" w:rsidR="00667A8E" w:rsidRPr="00667A8E" w:rsidRDefault="00667A8E" w:rsidP="0066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7-8 Week Schedule </w:t>
      </w:r>
    </w:p>
    <w:p w14:paraId="0F171357" w14:textId="1042FFA9" w:rsidR="00667A8E" w:rsidRPr="00667A8E" w:rsidRDefault="00667A8E" w:rsidP="0066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1: Foundations</w:t>
      </w:r>
      <w:r w:rsidR="00D71B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| Nov 17 – Nov 23</w:t>
      </w:r>
    </w:p>
    <w:p w14:paraId="034D9FF7" w14:textId="77777777" w:rsidR="00667A8E" w:rsidRPr="00667A8E" w:rsidRDefault="00667A8E" w:rsidP="00667A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1-2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: Introduction (pp. 1-14) </w:t>
      </w:r>
    </w:p>
    <w:p w14:paraId="53FE896A" w14:textId="77777777" w:rsidR="00667A8E" w:rsidRPr="00667A8E" w:rsidRDefault="00667A8E" w:rsidP="00667A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Focus on understanding causal vs. correlational thinking</w:t>
      </w:r>
    </w:p>
    <w:p w14:paraId="66EA9AAC" w14:textId="77777777" w:rsidR="00667A8E" w:rsidRPr="00667A8E" w:rsidRDefault="00667A8E" w:rsidP="00667A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Work through the price elasticity example carefully</w:t>
      </w:r>
    </w:p>
    <w:p w14:paraId="513CB04B" w14:textId="77777777" w:rsidR="00667A8E" w:rsidRPr="00667A8E" w:rsidRDefault="00667A8E" w:rsidP="00667A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3-7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: Probability and Regression Review (pp. 16-95) </w:t>
      </w:r>
    </w:p>
    <w:p w14:paraId="20441819" w14:textId="77777777" w:rsidR="00667A8E" w:rsidRPr="00667A8E" w:rsidRDefault="00667A8E" w:rsidP="00667A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This is a hefty chapter - take your time</w:t>
      </w:r>
    </w:p>
    <w:p w14:paraId="6F5D2B4E" w14:textId="77777777" w:rsidR="00667A8E" w:rsidRPr="00667A8E" w:rsidRDefault="00667A8E" w:rsidP="00667A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 3-4: Basic probability concepts</w:t>
      </w:r>
    </w:p>
    <w:p w14:paraId="64534053" w14:textId="77777777" w:rsidR="00667A8E" w:rsidRPr="00667A8E" w:rsidRDefault="00667A8E" w:rsidP="00667A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 5-7: Regression fundamentals and assumptions</w:t>
      </w:r>
    </w:p>
    <w:p w14:paraId="68D7AD0E" w14:textId="77777777" w:rsidR="00667A8E" w:rsidRPr="00667A8E" w:rsidRDefault="00667A8E" w:rsidP="00667A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 practice problems if available</w:t>
      </w:r>
    </w:p>
    <w:p w14:paraId="3516EA6C" w14:textId="5C2B80EF" w:rsidR="00667A8E" w:rsidRPr="00667A8E" w:rsidRDefault="00667A8E" w:rsidP="0066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2: Causal Framework</w:t>
      </w:r>
      <w:r w:rsidR="00D71B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| Nov 24 – Nov 30</w:t>
      </w:r>
    </w:p>
    <w:p w14:paraId="4B2C0022" w14:textId="77777777" w:rsidR="00667A8E" w:rsidRPr="00667A8E" w:rsidRDefault="00667A8E" w:rsidP="00667A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1-3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: Directed Acyclic Graphs (pp. 96-118) </w:t>
      </w:r>
    </w:p>
    <w:p w14:paraId="720DFC74" w14:textId="77777777" w:rsidR="00667A8E" w:rsidRPr="00667A8E" w:rsidRDefault="00667A8E" w:rsidP="00667A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Practice drawing DAGs for your research questions</w:t>
      </w:r>
    </w:p>
    <w:p w14:paraId="1D9AE1C2" w14:textId="77777777" w:rsidR="00667A8E" w:rsidRPr="00667A8E" w:rsidRDefault="00667A8E" w:rsidP="00667A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4-7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: Potential Outcomes Model (pp. 119-174) </w:t>
      </w:r>
    </w:p>
    <w:p w14:paraId="59D38D71" w14:textId="77777777" w:rsidR="00667A8E" w:rsidRPr="00667A8E" w:rsidRDefault="00667A8E" w:rsidP="00667A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Days 4-5: Core framework and randomization</w:t>
      </w:r>
    </w:p>
    <w:p w14:paraId="23E60A35" w14:textId="77777777" w:rsidR="00667A8E" w:rsidRPr="00667A8E" w:rsidRDefault="00667A8E" w:rsidP="00667A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Days 6-7: Randomization inference</w:t>
      </w:r>
    </w:p>
    <w:p w14:paraId="4B226B25" w14:textId="4C1328D5" w:rsidR="00667A8E" w:rsidRPr="00667A8E" w:rsidRDefault="00667A8E" w:rsidP="0066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3: Matching Methods</w:t>
      </w:r>
      <w:r w:rsidR="00D71B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| Dec 1 – Dec 7</w:t>
      </w:r>
    </w:p>
    <w:p w14:paraId="027546C2" w14:textId="77777777" w:rsidR="00667A8E" w:rsidRPr="00667A8E" w:rsidRDefault="00667A8E" w:rsidP="00667A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week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: Matching and Subclassification (pp. 175-240) </w:t>
      </w:r>
    </w:p>
    <w:p w14:paraId="68282B8F" w14:textId="77777777" w:rsidR="00667A8E" w:rsidRPr="00667A8E" w:rsidRDefault="00667A8E" w:rsidP="00667A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Days 1-2: Subclassification</w:t>
      </w:r>
    </w:p>
    <w:p w14:paraId="681BF7CC" w14:textId="77777777" w:rsidR="00667A8E" w:rsidRPr="00667A8E" w:rsidRDefault="00667A8E" w:rsidP="00667A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Days 3-4: Exact matching</w:t>
      </w:r>
    </w:p>
    <w:p w14:paraId="13FE3EB4" w14:textId="77777777" w:rsidR="00667A8E" w:rsidRPr="00667A8E" w:rsidRDefault="00667A8E" w:rsidP="00667A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Days 5-7: Approximate matching methods</w:t>
      </w:r>
    </w:p>
    <w:p w14:paraId="1BB840F5" w14:textId="77777777" w:rsidR="00667A8E" w:rsidRPr="00667A8E" w:rsidRDefault="00667A8E" w:rsidP="00667A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Implement in R if possible</w:t>
      </w:r>
    </w:p>
    <w:p w14:paraId="06A0A803" w14:textId="39FB944F" w:rsidR="00667A8E" w:rsidRPr="00667A8E" w:rsidRDefault="00667A8E" w:rsidP="0066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4: Regression Discontinuity</w:t>
      </w:r>
      <w:r w:rsidR="00D71B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| Dec 8 – Dec 15</w:t>
      </w:r>
    </w:p>
    <w:p w14:paraId="5C5A269F" w14:textId="77777777" w:rsidR="00667A8E" w:rsidRPr="00667A8E" w:rsidRDefault="00667A8E" w:rsidP="00667A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week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: RD Designs (pp. 241-313) </w:t>
      </w:r>
    </w:p>
    <w:p w14:paraId="0988900F" w14:textId="77777777" w:rsidR="00667A8E" w:rsidRPr="00667A8E" w:rsidRDefault="00667A8E" w:rsidP="00667A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Days 1-2: RD intuition and graphical analysis</w:t>
      </w:r>
    </w:p>
    <w:p w14:paraId="570B514F" w14:textId="77777777" w:rsidR="00667A8E" w:rsidRPr="00667A8E" w:rsidRDefault="00667A8E" w:rsidP="00667A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Days 3-4: Estimation techniques</w:t>
      </w:r>
    </w:p>
    <w:p w14:paraId="683B36F0" w14:textId="77777777" w:rsidR="00667A8E" w:rsidRPr="00667A8E" w:rsidRDefault="00667A8E" w:rsidP="00667A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Days 5-6: Challenges and close elections example</w:t>
      </w:r>
    </w:p>
    <w:p w14:paraId="42B77CF7" w14:textId="77777777" w:rsidR="00667A8E" w:rsidRPr="00667A8E" w:rsidRDefault="00667A8E" w:rsidP="00667A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 7: Review and practice</w:t>
      </w:r>
    </w:p>
    <w:p w14:paraId="1441D92A" w14:textId="06AF0825" w:rsidR="00667A8E" w:rsidRPr="00667A8E" w:rsidRDefault="00667A8E" w:rsidP="0066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5: Instrumental Variables</w:t>
      </w:r>
      <w:r w:rsidR="00D71B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| Dec 15 – Dec 22</w:t>
      </w:r>
    </w:p>
    <w:p w14:paraId="3D34D409" w14:textId="77777777" w:rsidR="00667A8E" w:rsidRPr="00667A8E" w:rsidRDefault="00667A8E" w:rsidP="00667A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week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: IV Methods (pp. 315-384) </w:t>
      </w:r>
    </w:p>
    <w:p w14:paraId="2EB72474" w14:textId="77777777" w:rsidR="00667A8E" w:rsidRPr="00667A8E" w:rsidRDefault="00667A8E" w:rsidP="00667A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Days 1-2: IV intuition and history</w:t>
      </w:r>
    </w:p>
    <w:p w14:paraId="42FE3F0C" w14:textId="77777777" w:rsidR="00667A8E" w:rsidRPr="00667A8E" w:rsidRDefault="00667A8E" w:rsidP="00667A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Days 3-4: Homogeneous treatment effects</w:t>
      </w:r>
    </w:p>
    <w:p w14:paraId="2EC57F16" w14:textId="77777777" w:rsidR="00667A8E" w:rsidRPr="00667A8E" w:rsidRDefault="00667A8E" w:rsidP="00667A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Days 5-6: Weak instruments and heterogeneous effects</w:t>
      </w:r>
    </w:p>
    <w:p w14:paraId="69A92CA8" w14:textId="77777777" w:rsidR="00667A8E" w:rsidRPr="00667A8E" w:rsidRDefault="00667A8E" w:rsidP="00667A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 7: Popular IV designs</w:t>
      </w:r>
    </w:p>
    <w:p w14:paraId="1A2315AE" w14:textId="3B660DC6" w:rsidR="00667A8E" w:rsidRPr="00667A8E" w:rsidRDefault="00667A8E" w:rsidP="0066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Week 6: Panel Methods</w:t>
      </w:r>
      <w:r w:rsidR="00D71B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| Dec 22 – Dec 28</w:t>
      </w:r>
      <w:r w:rsidR="00D71BAF" w:rsidRPr="00D71BAF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14:ligatures w14:val="none"/>
        </w:rPr>
        <w:t xml:space="preserve"> ***could I do this in different order</w:t>
      </w:r>
    </w:p>
    <w:p w14:paraId="4F037639" w14:textId="77777777" w:rsidR="00667A8E" w:rsidRPr="00667A8E" w:rsidRDefault="00667A8E" w:rsidP="00667A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1-3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: Panel Data (pp. 386-405) </w:t>
      </w:r>
    </w:p>
    <w:p w14:paraId="52DB4385" w14:textId="77777777" w:rsidR="00667A8E" w:rsidRPr="00667A8E" w:rsidRDefault="00667A8E" w:rsidP="00667A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Focus on fixed effects logic</w:t>
      </w:r>
    </w:p>
    <w:p w14:paraId="40BA24DA" w14:textId="77777777" w:rsidR="00667A8E" w:rsidRPr="00667A8E" w:rsidRDefault="00667A8E" w:rsidP="00667A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4-7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: Start Difference-in-Differences (pp. 406-450) </w:t>
      </w:r>
    </w:p>
    <w:p w14:paraId="40248960" w14:textId="77777777" w:rsidR="00667A8E" w:rsidRPr="00667A8E" w:rsidRDefault="00667A8E" w:rsidP="00667A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John Snow example</w:t>
      </w:r>
    </w:p>
    <w:p w14:paraId="54B6FAF8" w14:textId="77777777" w:rsidR="00667A8E" w:rsidRPr="00667A8E" w:rsidRDefault="00667A8E" w:rsidP="00667A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Basic DD estimation</w:t>
      </w:r>
    </w:p>
    <w:p w14:paraId="0AC6E6CC" w14:textId="288CF4AD" w:rsidR="00667A8E" w:rsidRPr="00667A8E" w:rsidRDefault="00667A8E" w:rsidP="0066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7: Advanced DD</w:t>
      </w:r>
      <w:r w:rsidR="00D71B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| Dec 29 – Jan 4</w:t>
      </w:r>
    </w:p>
    <w:p w14:paraId="0B90C667" w14:textId="77777777" w:rsidR="00667A8E" w:rsidRPr="00667A8E" w:rsidRDefault="00667A8E" w:rsidP="00667A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week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: Continue Difference-in-Differences (pp. 451-509) </w:t>
      </w:r>
    </w:p>
    <w:p w14:paraId="4C1809ED" w14:textId="77777777" w:rsidR="00667A8E" w:rsidRPr="00667A8E" w:rsidRDefault="00667A8E" w:rsidP="00667A8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Days 1-3: Event studies and parallel trends</w:t>
      </w:r>
    </w:p>
    <w:p w14:paraId="51419EE4" w14:textId="77777777" w:rsidR="00667A8E" w:rsidRPr="00667A8E" w:rsidRDefault="00667A8E" w:rsidP="00667A8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Days 4-5: Placebo tests</w:t>
      </w:r>
    </w:p>
    <w:p w14:paraId="5D7969D7" w14:textId="77777777" w:rsidR="00667A8E" w:rsidRPr="00667A8E" w:rsidRDefault="00667A8E" w:rsidP="00667A8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Days 6-7: Two-way fixed effects with staggered treatment</w:t>
      </w:r>
    </w:p>
    <w:p w14:paraId="15DE5538" w14:textId="0E5A060A" w:rsidR="00667A8E" w:rsidRPr="00667A8E" w:rsidRDefault="00667A8E" w:rsidP="0066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8: Synthesis and Review</w:t>
      </w:r>
      <w:r w:rsidR="00D71B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| Jan 5</w:t>
      </w:r>
    </w:p>
    <w:p w14:paraId="0D77FF57" w14:textId="77777777" w:rsidR="00667A8E" w:rsidRPr="00667A8E" w:rsidRDefault="00667A8E" w:rsidP="00667A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1-3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: Synthetic Control (pp. 511-539)</w:t>
      </w:r>
    </w:p>
    <w:p w14:paraId="4F8B76B5" w14:textId="77777777" w:rsidR="00667A8E" w:rsidRPr="00667A8E" w:rsidRDefault="00667A8E" w:rsidP="00667A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4-5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: Review challenging topics</w:t>
      </w:r>
    </w:p>
    <w:p w14:paraId="3455F03F" w14:textId="77777777" w:rsidR="00667A8E" w:rsidRPr="00667A8E" w:rsidRDefault="00667A8E" w:rsidP="00667A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6-7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: Practice applying methods to your research questions</w:t>
      </w:r>
    </w:p>
    <w:p w14:paraId="5FEE6957" w14:textId="77777777" w:rsidR="00667A8E" w:rsidRPr="00667A8E" w:rsidRDefault="00F12371" w:rsidP="00667A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371">
        <w:rPr>
          <w:rFonts w:ascii="Times New Roman" w:eastAsia="Times New Roman" w:hAnsi="Times New Roman" w:cs="Times New Roman"/>
          <w:noProof/>
          <w:kern w:val="0"/>
        </w:rPr>
        <w:pict w14:anchorId="070D1BF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4C213F" w14:textId="77777777" w:rsidR="00667A8E" w:rsidRPr="00667A8E" w:rsidRDefault="00667A8E" w:rsidP="0066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Week Schedule (Intensive)</w:t>
      </w:r>
    </w:p>
    <w:p w14:paraId="7BA44447" w14:textId="77777777" w:rsidR="00667A8E" w:rsidRPr="00667A8E" w:rsidRDefault="00667A8E" w:rsidP="0066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1: Core Foundations</w:t>
      </w:r>
    </w:p>
    <w:p w14:paraId="67DC4230" w14:textId="77777777" w:rsidR="00667A8E" w:rsidRPr="00667A8E" w:rsidRDefault="00667A8E" w:rsidP="00667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: Introduction (pp. 1-14)</w:t>
      </w:r>
    </w:p>
    <w:p w14:paraId="07E428F2" w14:textId="77777777" w:rsidR="00667A8E" w:rsidRPr="00667A8E" w:rsidRDefault="00667A8E" w:rsidP="00667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2-3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: Probability/Regression Review (pp. 16-95) </w:t>
      </w:r>
      <w:r w:rsidRPr="00667A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[Skim review material, focus on causal inference specific parts]</w:t>
      </w:r>
    </w:p>
    <w:p w14:paraId="570388E8" w14:textId="77777777" w:rsidR="00667A8E" w:rsidRPr="00667A8E" w:rsidRDefault="00667A8E" w:rsidP="00667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: DAGs (pp. 96-118)</w:t>
      </w:r>
    </w:p>
    <w:p w14:paraId="3DA80093" w14:textId="77777777" w:rsidR="00667A8E" w:rsidRPr="00667A8E" w:rsidRDefault="00667A8E" w:rsidP="00667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5-7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: Potential Outcomes Model (pp. 119-174)</w:t>
      </w:r>
    </w:p>
    <w:p w14:paraId="712AEE80" w14:textId="77777777" w:rsidR="00667A8E" w:rsidRPr="00667A8E" w:rsidRDefault="00667A8E" w:rsidP="0066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2: Quasi-Experimental Methods</w:t>
      </w:r>
    </w:p>
    <w:p w14:paraId="170CA24F" w14:textId="77777777" w:rsidR="00667A8E" w:rsidRPr="00667A8E" w:rsidRDefault="00667A8E" w:rsidP="00667A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1-2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: Matching/Subclassification (pp. 175-240) </w:t>
      </w:r>
      <w:r w:rsidRPr="00667A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[Focus on core concepts, one matching method in detail]</w:t>
      </w:r>
    </w:p>
    <w:p w14:paraId="5ABB6346" w14:textId="77777777" w:rsidR="00667A8E" w:rsidRPr="00667A8E" w:rsidRDefault="00667A8E" w:rsidP="00667A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3-4.5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: Regression Discontinuity (pp. 241-313)</w:t>
      </w:r>
    </w:p>
    <w:p w14:paraId="61DC6592" w14:textId="77777777" w:rsidR="00667A8E" w:rsidRPr="00667A8E" w:rsidRDefault="00667A8E" w:rsidP="00667A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5-7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: Instrumental Variables (pp. 315-384)</w:t>
      </w:r>
    </w:p>
    <w:p w14:paraId="5F317684" w14:textId="77777777" w:rsidR="00667A8E" w:rsidRPr="00667A8E" w:rsidRDefault="00667A8E" w:rsidP="0066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3: Panel Methods</w:t>
      </w:r>
    </w:p>
    <w:p w14:paraId="079C960D" w14:textId="77777777" w:rsidR="00667A8E" w:rsidRPr="00667A8E" w:rsidRDefault="00667A8E" w:rsidP="00667A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: Panel Data basics (pp. 386-405)</w:t>
      </w:r>
    </w:p>
    <w:p w14:paraId="1D351A03" w14:textId="77777777" w:rsidR="00667A8E" w:rsidRPr="00667A8E" w:rsidRDefault="00667A8E" w:rsidP="00667A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2-5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: Difference-in-Differences (pp. 406-509) </w:t>
      </w:r>
      <w:r w:rsidRPr="00667A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[This is critical - don't rush]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339BCA" w14:textId="77777777" w:rsidR="00667A8E" w:rsidRPr="00667A8E" w:rsidRDefault="00667A8E" w:rsidP="00667A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 2: Basic DD setup</w:t>
      </w:r>
    </w:p>
    <w:p w14:paraId="6BEC5EC9" w14:textId="77777777" w:rsidR="00667A8E" w:rsidRPr="00667A8E" w:rsidRDefault="00667A8E" w:rsidP="00667A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Day 3: Event studies</w:t>
      </w:r>
    </w:p>
    <w:p w14:paraId="65FD2D05" w14:textId="77777777" w:rsidR="00667A8E" w:rsidRPr="00667A8E" w:rsidRDefault="00667A8E" w:rsidP="00667A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 4: Common pitfalls</w:t>
      </w:r>
    </w:p>
    <w:p w14:paraId="3CB4F727" w14:textId="77777777" w:rsidR="00667A8E" w:rsidRPr="00667A8E" w:rsidRDefault="00667A8E" w:rsidP="00667A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Day 5: Two-way FE issues</w:t>
      </w:r>
    </w:p>
    <w:p w14:paraId="057A60F3" w14:textId="77777777" w:rsidR="00667A8E" w:rsidRPr="00667A8E" w:rsidRDefault="00667A8E" w:rsidP="00667A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6-7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: Synthetic Control (pp. 511-539)</w:t>
      </w:r>
    </w:p>
    <w:p w14:paraId="42E5EC38" w14:textId="77777777" w:rsidR="00667A8E" w:rsidRPr="00667A8E" w:rsidRDefault="00667A8E" w:rsidP="0066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3.5: Integration</w:t>
      </w:r>
    </w:p>
    <w:p w14:paraId="09A4050D" w14:textId="77777777" w:rsidR="00667A8E" w:rsidRPr="00667A8E" w:rsidRDefault="00667A8E" w:rsidP="00667A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1-2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: Review and practice applying to your research</w:t>
      </w:r>
    </w:p>
    <w:p w14:paraId="74627BFE" w14:textId="77777777" w:rsidR="00667A8E" w:rsidRPr="00667A8E" w:rsidRDefault="00667A8E" w:rsidP="00667A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: Focus on methods most relevant to your work</w:t>
      </w:r>
    </w:p>
    <w:p w14:paraId="013BA8ED" w14:textId="77777777" w:rsidR="00667A8E" w:rsidRPr="00667A8E" w:rsidRDefault="00F12371" w:rsidP="00667A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371">
        <w:rPr>
          <w:rFonts w:ascii="Times New Roman" w:eastAsia="Times New Roman" w:hAnsi="Times New Roman" w:cs="Times New Roman"/>
          <w:noProof/>
          <w:kern w:val="0"/>
        </w:rPr>
        <w:pict w14:anchorId="576FD4A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CC4411" w14:textId="77777777" w:rsidR="00667A8E" w:rsidRPr="00667A8E" w:rsidRDefault="00667A8E" w:rsidP="0066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Study Tips for Both Schedules:</w:t>
      </w:r>
    </w:p>
    <w:p w14:paraId="7F5C3450" w14:textId="77777777" w:rsidR="00667A8E" w:rsidRPr="00667A8E" w:rsidRDefault="00667A8E" w:rsidP="00667A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Topics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 (given your political science focus): </w:t>
      </w:r>
    </w:p>
    <w:p w14:paraId="0F4FDB33" w14:textId="77777777" w:rsidR="00667A8E" w:rsidRPr="00667A8E" w:rsidRDefault="00667A8E" w:rsidP="00667A8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Difference-in-Differences (very common in policy evaluation)</w:t>
      </w:r>
    </w:p>
    <w:p w14:paraId="0598EA01" w14:textId="77777777" w:rsidR="00667A8E" w:rsidRPr="00667A8E" w:rsidRDefault="00667A8E" w:rsidP="00667A8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Regression Discontinuity (elections, policy thresholds)</w:t>
      </w:r>
    </w:p>
    <w:p w14:paraId="5655DDDC" w14:textId="77777777" w:rsidR="00667A8E" w:rsidRPr="00667A8E" w:rsidRDefault="00667A8E" w:rsidP="00667A8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Potential Outcomes framework (foundational)</w:t>
      </w:r>
    </w:p>
    <w:p w14:paraId="372D3549" w14:textId="77777777" w:rsidR="00667A8E" w:rsidRPr="00667A8E" w:rsidRDefault="00667A8E" w:rsidP="00667A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Structure Suggestions: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620EBB" w14:textId="77777777" w:rsidR="00667A8E" w:rsidRPr="00667A8E" w:rsidRDefault="00667A8E" w:rsidP="00667A8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7-8 week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: 2-3 hours/day, 5-6 days/week</w:t>
      </w:r>
    </w:p>
    <w:p w14:paraId="38DBF446" w14:textId="77777777" w:rsidR="00667A8E" w:rsidRPr="00667A8E" w:rsidRDefault="00667A8E" w:rsidP="00667A8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 week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: 4-5 hours/day, 6-7 days/week</w:t>
      </w:r>
    </w:p>
    <w:p w14:paraId="69370130" w14:textId="77777777" w:rsidR="00667A8E" w:rsidRPr="00667A8E" w:rsidRDefault="00667A8E" w:rsidP="00667A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Learning Strategies: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356D85" w14:textId="77777777" w:rsidR="00667A8E" w:rsidRPr="00667A8E" w:rsidRDefault="00667A8E" w:rsidP="00667A8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Replicate examples in R as you go</w:t>
      </w:r>
    </w:p>
    <w:p w14:paraId="62B77469" w14:textId="77777777" w:rsidR="00667A8E" w:rsidRPr="00667A8E" w:rsidRDefault="00667A8E" w:rsidP="00667A8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Create a "methods map" linking each technique to potential applications in your research</w:t>
      </w:r>
    </w:p>
    <w:p w14:paraId="32F9CBF8" w14:textId="77777777" w:rsidR="00667A8E" w:rsidRPr="00667A8E" w:rsidRDefault="00667A8E" w:rsidP="00667A8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Write 1-page summaries of each method's key assumptions</w:t>
      </w:r>
    </w:p>
    <w:p w14:paraId="3412AB2E" w14:textId="77777777" w:rsidR="00667A8E" w:rsidRPr="00667A8E" w:rsidRDefault="00667A8E" w:rsidP="00667A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Fall Behind:</w:t>
      </w:r>
      <w:r w:rsidRPr="00667A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3DE57E" w14:textId="77777777" w:rsidR="00667A8E" w:rsidRPr="00667A8E" w:rsidRDefault="00667A8E" w:rsidP="00667A8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Prioritize: Potential Outcomes → DD → RD → IV</w:t>
      </w:r>
    </w:p>
    <w:p w14:paraId="2099EE30" w14:textId="77777777" w:rsidR="00667A8E" w:rsidRPr="00667A8E" w:rsidRDefault="00667A8E" w:rsidP="00667A8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You can skim the Probability/Regression Review if you're comfortable with OLS</w:t>
      </w:r>
    </w:p>
    <w:p w14:paraId="4C5371FE" w14:textId="77777777" w:rsidR="00667A8E" w:rsidRPr="00667A8E" w:rsidRDefault="00667A8E" w:rsidP="00667A8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A8E">
        <w:rPr>
          <w:rFonts w:ascii="Times New Roman" w:eastAsia="Times New Roman" w:hAnsi="Times New Roman" w:cs="Times New Roman"/>
          <w:kern w:val="0"/>
          <w14:ligatures w14:val="none"/>
        </w:rPr>
        <w:t>Synthetic Control is advanced - can be saved for later if needed</w:t>
      </w:r>
    </w:p>
    <w:p w14:paraId="3848ECD9" w14:textId="77777777" w:rsidR="00111FF6" w:rsidRDefault="00111FF6"/>
    <w:sectPr w:rsidR="00111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5EAB"/>
    <w:multiLevelType w:val="multilevel"/>
    <w:tmpl w:val="4294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F7C49"/>
    <w:multiLevelType w:val="multilevel"/>
    <w:tmpl w:val="7A70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07F8C"/>
    <w:multiLevelType w:val="multilevel"/>
    <w:tmpl w:val="C978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85414"/>
    <w:multiLevelType w:val="multilevel"/>
    <w:tmpl w:val="82B4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61C70"/>
    <w:multiLevelType w:val="multilevel"/>
    <w:tmpl w:val="39A8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91DAF"/>
    <w:multiLevelType w:val="multilevel"/>
    <w:tmpl w:val="F10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43465"/>
    <w:multiLevelType w:val="multilevel"/>
    <w:tmpl w:val="8E5A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D0A6B"/>
    <w:multiLevelType w:val="multilevel"/>
    <w:tmpl w:val="C9E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A001C"/>
    <w:multiLevelType w:val="multilevel"/>
    <w:tmpl w:val="A1E2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86170"/>
    <w:multiLevelType w:val="multilevel"/>
    <w:tmpl w:val="A32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E00FC"/>
    <w:multiLevelType w:val="multilevel"/>
    <w:tmpl w:val="ED10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9B6F32"/>
    <w:multiLevelType w:val="multilevel"/>
    <w:tmpl w:val="4E5E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54937"/>
    <w:multiLevelType w:val="multilevel"/>
    <w:tmpl w:val="F22C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45022">
    <w:abstractNumId w:val="5"/>
  </w:num>
  <w:num w:numId="2" w16cid:durableId="1778014986">
    <w:abstractNumId w:val="0"/>
  </w:num>
  <w:num w:numId="3" w16cid:durableId="1097944769">
    <w:abstractNumId w:val="8"/>
  </w:num>
  <w:num w:numId="4" w16cid:durableId="115880426">
    <w:abstractNumId w:val="12"/>
  </w:num>
  <w:num w:numId="5" w16cid:durableId="1498156857">
    <w:abstractNumId w:val="1"/>
  </w:num>
  <w:num w:numId="6" w16cid:durableId="1360813219">
    <w:abstractNumId w:val="3"/>
  </w:num>
  <w:num w:numId="7" w16cid:durableId="1297374433">
    <w:abstractNumId w:val="4"/>
  </w:num>
  <w:num w:numId="8" w16cid:durableId="992682000">
    <w:abstractNumId w:val="11"/>
  </w:num>
  <w:num w:numId="9" w16cid:durableId="480394275">
    <w:abstractNumId w:val="7"/>
  </w:num>
  <w:num w:numId="10" w16cid:durableId="578254696">
    <w:abstractNumId w:val="9"/>
  </w:num>
  <w:num w:numId="11" w16cid:durableId="452868281">
    <w:abstractNumId w:val="2"/>
  </w:num>
  <w:num w:numId="12" w16cid:durableId="574316278">
    <w:abstractNumId w:val="6"/>
  </w:num>
  <w:num w:numId="13" w16cid:durableId="15631037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A8E"/>
    <w:rsid w:val="00111FF6"/>
    <w:rsid w:val="001A145C"/>
    <w:rsid w:val="0030716D"/>
    <w:rsid w:val="00667A8E"/>
    <w:rsid w:val="00AE62F7"/>
    <w:rsid w:val="00D71BAF"/>
    <w:rsid w:val="00F1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77FC"/>
  <w15:chartTrackingRefBased/>
  <w15:docId w15:val="{D5BC5948-C26F-9B45-9577-8CB955F3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A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7A8E"/>
    <w:rPr>
      <w:b/>
      <w:bCs/>
    </w:rPr>
  </w:style>
  <w:style w:type="paragraph" w:customStyle="1" w:styleId="whitespace-normal">
    <w:name w:val="whitespace-normal"/>
    <w:basedOn w:val="Normal"/>
    <w:rsid w:val="00667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67A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3</cp:revision>
  <dcterms:created xsi:type="dcterms:W3CDTF">2025-11-17T19:23:00Z</dcterms:created>
  <dcterms:modified xsi:type="dcterms:W3CDTF">2025-11-17T19:28:00Z</dcterms:modified>
</cp:coreProperties>
</file>