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FB4B" w14:textId="77777777" w:rsidR="001549AF" w:rsidRPr="001549AF" w:rsidRDefault="001549AF" w:rsidP="001549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49AF">
        <w:rPr>
          <w:rFonts w:ascii="Times New Roman" w:eastAsia="Times New Roman" w:hAnsi="Times New Roman" w:cs="Times New Roman"/>
          <w:b/>
          <w:bCs/>
          <w:kern w:val="36"/>
          <w:sz w:val="48"/>
          <w:szCs w:val="48"/>
          <w:lang w:eastAsia="es-ES"/>
        </w:rPr>
        <w:t>Té de Canela y Almendras: Propiedades y Beneficios en Ayurveda</w:t>
      </w:r>
    </w:p>
    <w:p w14:paraId="543F433D"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es una variación del </w:t>
      </w:r>
      <w:r w:rsidRPr="001549AF">
        <w:rPr>
          <w:rFonts w:ascii="Times New Roman" w:eastAsia="Times New Roman" w:hAnsi="Times New Roman" w:cs="Times New Roman"/>
          <w:i/>
          <w:iCs/>
          <w:sz w:val="24"/>
          <w:szCs w:val="24"/>
          <w:lang w:eastAsia="es-ES"/>
        </w:rPr>
        <w:t>chai</w:t>
      </w:r>
      <w:r w:rsidRPr="001549AF">
        <w:rPr>
          <w:rFonts w:ascii="Times New Roman" w:eastAsia="Times New Roman" w:hAnsi="Times New Roman" w:cs="Times New Roman"/>
          <w:sz w:val="24"/>
          <w:szCs w:val="24"/>
          <w:lang w:eastAsia="es-ES"/>
        </w:rPr>
        <w:t xml:space="preserve"> tradicional que incorpora las propiedades terapéuticas de la canela y las almendras, brindando una bebida nutritiva y equilibrante para el organismo. La leche de almendras, además de ser una alternativa para quienes no pueden consumir lácteos, se combina armoniosamente con especias cálidas como el jengibre, el anís estrellado y el cardamomo, creando una infusión con efectos digestivos, energizantes y fortalecedores.</w:t>
      </w:r>
    </w:p>
    <w:p w14:paraId="1A03509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En Ayurveda, la canela y las almendras son ingredientes con múltiples beneficios. La canela es reconocida por su capacidad para estimular el fuego digestivo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mejorar la circulación y actuar como un tónico para el sistema respiratorio. Las almendras, por su parte, son rejuvenecedoras (</w:t>
      </w:r>
      <w:proofErr w:type="spellStart"/>
      <w:r w:rsidRPr="001549AF">
        <w:rPr>
          <w:rFonts w:ascii="Times New Roman" w:eastAsia="Times New Roman" w:hAnsi="Times New Roman" w:cs="Times New Roman"/>
          <w:i/>
          <w:iCs/>
          <w:sz w:val="24"/>
          <w:szCs w:val="24"/>
          <w:lang w:eastAsia="es-ES"/>
        </w:rPr>
        <w:t>rasāyana</w:t>
      </w:r>
      <w:proofErr w:type="spellEnd"/>
      <w:r w:rsidRPr="001549AF">
        <w:rPr>
          <w:rFonts w:ascii="Times New Roman" w:eastAsia="Times New Roman" w:hAnsi="Times New Roman" w:cs="Times New Roman"/>
          <w:sz w:val="24"/>
          <w:szCs w:val="24"/>
          <w:lang w:eastAsia="es-ES"/>
        </w:rPr>
        <w:t>), nutritivas y fortalecen los tejidos corporales.</w:t>
      </w:r>
    </w:p>
    <w:p w14:paraId="0C371A4E"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Índice de Contenidos</w:t>
      </w:r>
    </w:p>
    <w:p w14:paraId="38F8E253"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propiedades" w:history="1">
        <w:r w:rsidRPr="001549AF">
          <w:rPr>
            <w:rFonts w:ascii="Times New Roman" w:eastAsia="Times New Roman" w:hAnsi="Times New Roman" w:cs="Times New Roman"/>
            <w:color w:val="0000FF"/>
            <w:sz w:val="24"/>
            <w:szCs w:val="24"/>
            <w:u w:val="single"/>
            <w:lang w:eastAsia="es-ES"/>
          </w:rPr>
          <w:t>Propiedades Ayurvédicas de la Canela y las Almendras</w:t>
        </w:r>
      </w:hyperlink>
    </w:p>
    <w:p w14:paraId="3F0F68A3"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doshas" w:history="1">
        <w:r w:rsidRPr="001549AF">
          <w:rPr>
            <w:rFonts w:ascii="Times New Roman" w:eastAsia="Times New Roman" w:hAnsi="Times New Roman" w:cs="Times New Roman"/>
            <w:color w:val="0000FF"/>
            <w:sz w:val="24"/>
            <w:szCs w:val="24"/>
            <w:u w:val="single"/>
            <w:lang w:eastAsia="es-ES"/>
          </w:rPr>
          <w:t xml:space="preserve">Efectos en los </w:t>
        </w:r>
        <w:proofErr w:type="spellStart"/>
        <w:r w:rsidRPr="001549AF">
          <w:rPr>
            <w:rFonts w:ascii="Times New Roman" w:eastAsia="Times New Roman" w:hAnsi="Times New Roman" w:cs="Times New Roman"/>
            <w:i/>
            <w:iCs/>
            <w:color w:val="0000FF"/>
            <w:sz w:val="24"/>
            <w:szCs w:val="24"/>
            <w:u w:val="single"/>
            <w:lang w:eastAsia="es-ES"/>
          </w:rPr>
          <w:t>Doṣas</w:t>
        </w:r>
        <w:proofErr w:type="spellEnd"/>
      </w:hyperlink>
    </w:p>
    <w:p w14:paraId="4D2E10ED"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beneficios" w:history="1">
        <w:r w:rsidRPr="001549AF">
          <w:rPr>
            <w:rFonts w:ascii="Times New Roman" w:eastAsia="Times New Roman" w:hAnsi="Times New Roman" w:cs="Times New Roman"/>
            <w:color w:val="0000FF"/>
            <w:sz w:val="24"/>
            <w:szCs w:val="24"/>
            <w:u w:val="single"/>
            <w:lang w:eastAsia="es-ES"/>
          </w:rPr>
          <w:t>Beneficios del Té de Canela y Almendras</w:t>
        </w:r>
      </w:hyperlink>
    </w:p>
    <w:p w14:paraId="7B4C3A85"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receta" w:history="1">
        <w:r w:rsidRPr="001549AF">
          <w:rPr>
            <w:rFonts w:ascii="Times New Roman" w:eastAsia="Times New Roman" w:hAnsi="Times New Roman" w:cs="Times New Roman"/>
            <w:color w:val="0000FF"/>
            <w:sz w:val="24"/>
            <w:szCs w:val="24"/>
            <w:u w:val="single"/>
            <w:lang w:eastAsia="es-ES"/>
          </w:rPr>
          <w:t>Receta Tradicional y Preparación</w:t>
        </w:r>
      </w:hyperlink>
    </w:p>
    <w:p w14:paraId="366E0C22"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indicaciones" w:history="1">
        <w:r w:rsidRPr="001549AF">
          <w:rPr>
            <w:rFonts w:ascii="Times New Roman" w:eastAsia="Times New Roman" w:hAnsi="Times New Roman" w:cs="Times New Roman"/>
            <w:color w:val="0000FF"/>
            <w:sz w:val="24"/>
            <w:szCs w:val="24"/>
            <w:u w:val="single"/>
            <w:lang w:eastAsia="es-ES"/>
          </w:rPr>
          <w:t>Indicaciones y Usos en Ayurveda</w:t>
        </w:r>
      </w:hyperlink>
    </w:p>
    <w:p w14:paraId="36D44C18"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precauciones" w:history="1">
        <w:r w:rsidRPr="001549AF">
          <w:rPr>
            <w:rFonts w:ascii="Times New Roman" w:eastAsia="Times New Roman" w:hAnsi="Times New Roman" w:cs="Times New Roman"/>
            <w:color w:val="0000FF"/>
            <w:sz w:val="24"/>
            <w:szCs w:val="24"/>
            <w:u w:val="single"/>
            <w:lang w:eastAsia="es-ES"/>
          </w:rPr>
          <w:t>Precauciones y Contraindicaciones</w:t>
        </w:r>
      </w:hyperlink>
    </w:p>
    <w:p w14:paraId="09780319"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conclusion" w:history="1">
        <w:r w:rsidRPr="001549AF">
          <w:rPr>
            <w:rFonts w:ascii="Times New Roman" w:eastAsia="Times New Roman" w:hAnsi="Times New Roman" w:cs="Times New Roman"/>
            <w:color w:val="0000FF"/>
            <w:sz w:val="24"/>
            <w:szCs w:val="24"/>
            <w:u w:val="single"/>
            <w:lang w:eastAsia="es-ES"/>
          </w:rPr>
          <w:t>Conclusión</w:t>
        </w:r>
      </w:hyperlink>
    </w:p>
    <w:p w14:paraId="5C1B8968"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disclaimer" w:history="1">
        <w:r w:rsidRPr="001549AF">
          <w:rPr>
            <w:rFonts w:ascii="Times New Roman" w:eastAsia="Times New Roman" w:hAnsi="Times New Roman" w:cs="Times New Roman"/>
            <w:color w:val="0000FF"/>
            <w:sz w:val="24"/>
            <w:szCs w:val="24"/>
            <w:u w:val="single"/>
            <w:lang w:eastAsia="es-ES"/>
          </w:rPr>
          <w:t>Aviso Importante</w:t>
        </w:r>
      </w:hyperlink>
    </w:p>
    <w:p w14:paraId="277344E2"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bibliografia" w:history="1">
        <w:r w:rsidRPr="001549AF">
          <w:rPr>
            <w:rFonts w:ascii="Times New Roman" w:eastAsia="Times New Roman" w:hAnsi="Times New Roman" w:cs="Times New Roman"/>
            <w:color w:val="0000FF"/>
            <w:sz w:val="24"/>
            <w:szCs w:val="24"/>
            <w:u w:val="single"/>
            <w:lang w:eastAsia="es-ES"/>
          </w:rPr>
          <w:t>Bibliografía</w:t>
        </w:r>
      </w:hyperlink>
    </w:p>
    <w:p w14:paraId="0C264D60"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Propiedades Ayurvédicas de la Canela y las Almendras {#propiedades}</w:t>
      </w:r>
    </w:p>
    <w:p w14:paraId="347302FD"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Canela (</w:t>
      </w:r>
      <w:proofErr w:type="spellStart"/>
      <w:r w:rsidRPr="001549AF">
        <w:rPr>
          <w:rFonts w:ascii="Times New Roman" w:eastAsia="Times New Roman" w:hAnsi="Times New Roman" w:cs="Times New Roman"/>
          <w:b/>
          <w:bCs/>
          <w:i/>
          <w:iCs/>
          <w:sz w:val="27"/>
          <w:szCs w:val="27"/>
          <w:lang w:eastAsia="es-ES"/>
        </w:rPr>
        <w:t>Tvak</w:t>
      </w:r>
      <w:proofErr w:type="spellEnd"/>
      <w:r w:rsidRPr="001549AF">
        <w:rPr>
          <w:rFonts w:ascii="Times New Roman" w:eastAsia="Times New Roman" w:hAnsi="Times New Roman" w:cs="Times New Roman"/>
          <w:b/>
          <w:bCs/>
          <w:sz w:val="27"/>
          <w:szCs w:val="27"/>
          <w:lang w:eastAsia="es-ES"/>
        </w:rPr>
        <w:t>)</w:t>
      </w:r>
    </w:p>
    <w:p w14:paraId="3B4676B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La canela se obtiene de la corteza del árbol </w:t>
      </w:r>
      <w:proofErr w:type="spellStart"/>
      <w:r w:rsidRPr="001549AF">
        <w:rPr>
          <w:rFonts w:ascii="Times New Roman" w:eastAsia="Times New Roman" w:hAnsi="Times New Roman" w:cs="Times New Roman"/>
          <w:i/>
          <w:iCs/>
          <w:sz w:val="24"/>
          <w:szCs w:val="24"/>
          <w:lang w:eastAsia="es-ES"/>
        </w:rPr>
        <w:t>Cinnamomum</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zeylanicum</w:t>
      </w:r>
      <w:proofErr w:type="spellEnd"/>
      <w:r w:rsidRPr="001549AF">
        <w:rPr>
          <w:rFonts w:ascii="Times New Roman" w:eastAsia="Times New Roman" w:hAnsi="Times New Roman" w:cs="Times New Roman"/>
          <w:sz w:val="24"/>
          <w:szCs w:val="24"/>
          <w:lang w:eastAsia="es-ES"/>
        </w:rPr>
        <w:t xml:space="preserve"> y es ampliamente utilizada en Ayurveda por sus propiedades digestivas, carminativas y fortalecedoras.</w:t>
      </w:r>
    </w:p>
    <w:p w14:paraId="1944CC95"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Sabor (</w:t>
      </w:r>
      <w:r w:rsidRPr="001549AF">
        <w:rPr>
          <w:rFonts w:ascii="Times New Roman" w:eastAsia="Times New Roman" w:hAnsi="Times New Roman" w:cs="Times New Roman"/>
          <w:b/>
          <w:bCs/>
          <w:i/>
          <w:iCs/>
          <w:sz w:val="24"/>
          <w:szCs w:val="24"/>
          <w:lang w:eastAsia="es-ES"/>
        </w:rPr>
        <w:t>Rasa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Picante (</w:t>
      </w:r>
      <w:proofErr w:type="spellStart"/>
      <w:r w:rsidRPr="001549AF">
        <w:rPr>
          <w:rFonts w:ascii="Times New Roman" w:eastAsia="Times New Roman" w:hAnsi="Times New Roman" w:cs="Times New Roman"/>
          <w:i/>
          <w:iCs/>
          <w:sz w:val="24"/>
          <w:szCs w:val="24"/>
          <w:lang w:eastAsia="es-ES"/>
        </w:rPr>
        <w:t>kaṭu</w:t>
      </w:r>
      <w:proofErr w:type="spellEnd"/>
      <w:r w:rsidRPr="001549AF">
        <w:rPr>
          <w:rFonts w:ascii="Times New Roman" w:eastAsia="Times New Roman" w:hAnsi="Times New Roman" w:cs="Times New Roman"/>
          <w:sz w:val="24"/>
          <w:szCs w:val="24"/>
          <w:lang w:eastAsia="es-ES"/>
        </w:rPr>
        <w:t>), amargo (</w:t>
      </w:r>
      <w:proofErr w:type="spellStart"/>
      <w:r w:rsidRPr="001549AF">
        <w:rPr>
          <w:rFonts w:ascii="Times New Roman" w:eastAsia="Times New Roman" w:hAnsi="Times New Roman" w:cs="Times New Roman"/>
          <w:i/>
          <w:iCs/>
          <w:sz w:val="24"/>
          <w:szCs w:val="24"/>
          <w:lang w:eastAsia="es-ES"/>
        </w:rPr>
        <w:t>tikta</w:t>
      </w:r>
      <w:proofErr w:type="spellEnd"/>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7F6926E6"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Cualidades (</w:t>
      </w:r>
      <w:r w:rsidRPr="001549AF">
        <w:rPr>
          <w:rFonts w:ascii="Times New Roman" w:eastAsia="Times New Roman" w:hAnsi="Times New Roman" w:cs="Times New Roman"/>
          <w:b/>
          <w:bCs/>
          <w:i/>
          <w:iCs/>
          <w:sz w:val="24"/>
          <w:szCs w:val="24"/>
          <w:lang w:eastAsia="es-ES"/>
        </w:rPr>
        <w:t>Guna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Ligera (</w:t>
      </w:r>
      <w:proofErr w:type="spellStart"/>
      <w:r w:rsidRPr="001549AF">
        <w:rPr>
          <w:rFonts w:ascii="Times New Roman" w:eastAsia="Times New Roman" w:hAnsi="Times New Roman" w:cs="Times New Roman"/>
          <w:i/>
          <w:iCs/>
          <w:sz w:val="24"/>
          <w:szCs w:val="24"/>
          <w:lang w:eastAsia="es-ES"/>
        </w:rPr>
        <w:t>laghu</w:t>
      </w:r>
      <w:proofErr w:type="spellEnd"/>
      <w:r w:rsidRPr="001549AF">
        <w:rPr>
          <w:rFonts w:ascii="Times New Roman" w:eastAsia="Times New Roman" w:hAnsi="Times New Roman" w:cs="Times New Roman"/>
          <w:sz w:val="24"/>
          <w:szCs w:val="24"/>
          <w:lang w:eastAsia="es-ES"/>
        </w:rPr>
        <w:t>), rugosa (</w:t>
      </w:r>
      <w:proofErr w:type="spellStart"/>
      <w:r w:rsidRPr="001549AF">
        <w:rPr>
          <w:rFonts w:ascii="Times New Roman" w:eastAsia="Times New Roman" w:hAnsi="Times New Roman" w:cs="Times New Roman"/>
          <w:i/>
          <w:iCs/>
          <w:sz w:val="24"/>
          <w:szCs w:val="24"/>
          <w:lang w:eastAsia="es-ES"/>
        </w:rPr>
        <w:t>rukṣa</w:t>
      </w:r>
      <w:proofErr w:type="spellEnd"/>
      <w:r w:rsidRPr="001549AF">
        <w:rPr>
          <w:rFonts w:ascii="Times New Roman" w:eastAsia="Times New Roman" w:hAnsi="Times New Roman" w:cs="Times New Roman"/>
          <w:sz w:val="24"/>
          <w:szCs w:val="24"/>
          <w:lang w:eastAsia="es-ES"/>
        </w:rPr>
        <w:t>), penetrante (</w:t>
      </w:r>
      <w:proofErr w:type="spellStart"/>
      <w:r w:rsidRPr="001549AF">
        <w:rPr>
          <w:rFonts w:ascii="Times New Roman" w:eastAsia="Times New Roman" w:hAnsi="Times New Roman" w:cs="Times New Roman"/>
          <w:i/>
          <w:iCs/>
          <w:sz w:val="24"/>
          <w:szCs w:val="24"/>
          <w:lang w:eastAsia="es-ES"/>
        </w:rPr>
        <w:t>tīkṣṇa</w:t>
      </w:r>
      <w:proofErr w:type="spellEnd"/>
      <w:r w:rsidRPr="001549AF">
        <w:rPr>
          <w:rFonts w:ascii="Times New Roman" w:eastAsia="Times New Roman" w:hAnsi="Times New Roman" w:cs="Times New Roman"/>
          <w:sz w:val="24"/>
          <w:szCs w:val="24"/>
          <w:lang w:eastAsia="es-ES"/>
        </w:rPr>
        <w:t>).</w:t>
      </w:r>
    </w:p>
    <w:p w14:paraId="00063D4B"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 xml:space="preserve">Efecto </w:t>
      </w:r>
      <w:proofErr w:type="spellStart"/>
      <w:r w:rsidRPr="001549AF">
        <w:rPr>
          <w:rFonts w:ascii="Times New Roman" w:eastAsia="Times New Roman" w:hAnsi="Times New Roman" w:cs="Times New Roman"/>
          <w:b/>
          <w:bCs/>
          <w:sz w:val="24"/>
          <w:szCs w:val="24"/>
          <w:lang w:eastAsia="es-ES"/>
        </w:rPr>
        <w:t>postdigestivo</w:t>
      </w:r>
      <w:proofErr w:type="spellEnd"/>
      <w:r w:rsidRPr="001549AF">
        <w:rPr>
          <w:rFonts w:ascii="Times New Roman" w:eastAsia="Times New Roman" w:hAnsi="Times New Roman" w:cs="Times New Roman"/>
          <w:b/>
          <w:bCs/>
          <w:sz w:val="24"/>
          <w:szCs w:val="24"/>
          <w:lang w:eastAsia="es-ES"/>
        </w:rPr>
        <w:t xml:space="preserve"> (</w:t>
      </w:r>
      <w:proofErr w:type="spellStart"/>
      <w:r w:rsidRPr="001549AF">
        <w:rPr>
          <w:rFonts w:ascii="Times New Roman" w:eastAsia="Times New Roman" w:hAnsi="Times New Roman" w:cs="Times New Roman"/>
          <w:b/>
          <w:bCs/>
          <w:i/>
          <w:iCs/>
          <w:sz w:val="24"/>
          <w:szCs w:val="24"/>
          <w:lang w:eastAsia="es-ES"/>
        </w:rPr>
        <w:t>Vipāka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Picante (</w:t>
      </w:r>
      <w:proofErr w:type="spellStart"/>
      <w:r w:rsidRPr="001549AF">
        <w:rPr>
          <w:rFonts w:ascii="Times New Roman" w:eastAsia="Times New Roman" w:hAnsi="Times New Roman" w:cs="Times New Roman"/>
          <w:i/>
          <w:iCs/>
          <w:sz w:val="24"/>
          <w:szCs w:val="24"/>
          <w:lang w:eastAsia="es-ES"/>
        </w:rPr>
        <w:t>kaṭu</w:t>
      </w:r>
      <w:proofErr w:type="spellEnd"/>
      <w:r w:rsidRPr="001549AF">
        <w:rPr>
          <w:rFonts w:ascii="Times New Roman" w:eastAsia="Times New Roman" w:hAnsi="Times New Roman" w:cs="Times New Roman"/>
          <w:sz w:val="24"/>
          <w:szCs w:val="24"/>
          <w:lang w:eastAsia="es-ES"/>
        </w:rPr>
        <w:t>).</w:t>
      </w:r>
    </w:p>
    <w:p w14:paraId="0A6A23EA"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Potencia (</w:t>
      </w:r>
      <w:proofErr w:type="spellStart"/>
      <w:r w:rsidRPr="001549AF">
        <w:rPr>
          <w:rFonts w:ascii="Times New Roman" w:eastAsia="Times New Roman" w:hAnsi="Times New Roman" w:cs="Times New Roman"/>
          <w:b/>
          <w:bCs/>
          <w:i/>
          <w:iCs/>
          <w:sz w:val="24"/>
          <w:szCs w:val="24"/>
          <w:lang w:eastAsia="es-ES"/>
        </w:rPr>
        <w:t>Vīrya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sz w:val="24"/>
          <w:szCs w:val="24"/>
          <w:lang w:eastAsia="es-ES"/>
        </w:rPr>
        <w:t>).</w:t>
      </w:r>
    </w:p>
    <w:p w14:paraId="24F08E4B"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Acción terapéutica (</w:t>
      </w:r>
      <w:r w:rsidRPr="001549AF">
        <w:rPr>
          <w:rFonts w:ascii="Times New Roman" w:eastAsia="Times New Roman" w:hAnsi="Times New Roman" w:cs="Times New Roman"/>
          <w:b/>
          <w:bCs/>
          <w:i/>
          <w:iCs/>
          <w:sz w:val="24"/>
          <w:szCs w:val="24"/>
          <w:lang w:eastAsia="es-ES"/>
        </w:rPr>
        <w:t>Karma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xml:space="preserve">: Equilibra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xml:space="preserve"> y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estimula la digestión (</w:t>
      </w:r>
      <w:proofErr w:type="spellStart"/>
      <w:r w:rsidRPr="001549AF">
        <w:rPr>
          <w:rFonts w:ascii="Times New Roman" w:eastAsia="Times New Roman" w:hAnsi="Times New Roman" w:cs="Times New Roman"/>
          <w:i/>
          <w:iCs/>
          <w:sz w:val="24"/>
          <w:szCs w:val="24"/>
          <w:lang w:eastAsia="es-ES"/>
        </w:rPr>
        <w:t>dīpana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pācana</w:t>
      </w:r>
      <w:proofErr w:type="spellEnd"/>
      <w:r w:rsidRPr="001549AF">
        <w:rPr>
          <w:rFonts w:ascii="Times New Roman" w:eastAsia="Times New Roman" w:hAnsi="Times New Roman" w:cs="Times New Roman"/>
          <w:sz w:val="24"/>
          <w:szCs w:val="24"/>
          <w:lang w:eastAsia="es-ES"/>
        </w:rPr>
        <w:t>), fortalece el sistema reproductor masculino (</w:t>
      </w:r>
      <w:proofErr w:type="spellStart"/>
      <w:r w:rsidRPr="001549AF">
        <w:rPr>
          <w:rFonts w:ascii="Times New Roman" w:eastAsia="Times New Roman" w:hAnsi="Times New Roman" w:cs="Times New Roman"/>
          <w:i/>
          <w:iCs/>
          <w:sz w:val="24"/>
          <w:szCs w:val="24"/>
          <w:lang w:eastAsia="es-ES"/>
        </w:rPr>
        <w:t>śukrala</w:t>
      </w:r>
      <w:proofErr w:type="spellEnd"/>
      <w:r w:rsidRPr="001549AF">
        <w:rPr>
          <w:rFonts w:ascii="Times New Roman" w:eastAsia="Times New Roman" w:hAnsi="Times New Roman" w:cs="Times New Roman"/>
          <w:sz w:val="24"/>
          <w:szCs w:val="24"/>
          <w:lang w:eastAsia="es-ES"/>
        </w:rPr>
        <w:t>), mejora la circulación (</w:t>
      </w:r>
      <w:proofErr w:type="spellStart"/>
      <w:r w:rsidRPr="001549AF">
        <w:rPr>
          <w:rFonts w:ascii="Times New Roman" w:eastAsia="Times New Roman" w:hAnsi="Times New Roman" w:cs="Times New Roman"/>
          <w:i/>
          <w:iCs/>
          <w:sz w:val="24"/>
          <w:szCs w:val="24"/>
          <w:lang w:eastAsia="es-ES"/>
        </w:rPr>
        <w:t>balya</w:t>
      </w:r>
      <w:proofErr w:type="spellEnd"/>
      <w:r w:rsidRPr="001549AF">
        <w:rPr>
          <w:rFonts w:ascii="Times New Roman" w:eastAsia="Times New Roman" w:hAnsi="Times New Roman" w:cs="Times New Roman"/>
          <w:sz w:val="24"/>
          <w:szCs w:val="24"/>
          <w:lang w:eastAsia="es-ES"/>
        </w:rPr>
        <w:t>) y actúa como antiséptico.</w:t>
      </w:r>
    </w:p>
    <w:p w14:paraId="3B8FA2EA"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Almendras (</w:t>
      </w:r>
      <w:proofErr w:type="spellStart"/>
      <w:r w:rsidRPr="001549AF">
        <w:rPr>
          <w:rFonts w:ascii="Times New Roman" w:eastAsia="Times New Roman" w:hAnsi="Times New Roman" w:cs="Times New Roman"/>
          <w:b/>
          <w:bCs/>
          <w:i/>
          <w:iCs/>
          <w:sz w:val="27"/>
          <w:szCs w:val="27"/>
          <w:lang w:eastAsia="es-ES"/>
        </w:rPr>
        <w:t>Vāta-hara</w:t>
      </w:r>
      <w:proofErr w:type="spellEnd"/>
      <w:r w:rsidRPr="001549AF">
        <w:rPr>
          <w:rFonts w:ascii="Times New Roman" w:eastAsia="Times New Roman" w:hAnsi="Times New Roman" w:cs="Times New Roman"/>
          <w:b/>
          <w:bCs/>
          <w:i/>
          <w:iCs/>
          <w:sz w:val="27"/>
          <w:szCs w:val="27"/>
          <w:lang w:eastAsia="es-ES"/>
        </w:rPr>
        <w:t xml:space="preserve"> </w:t>
      </w:r>
      <w:proofErr w:type="spellStart"/>
      <w:r w:rsidRPr="001549AF">
        <w:rPr>
          <w:rFonts w:ascii="Times New Roman" w:eastAsia="Times New Roman" w:hAnsi="Times New Roman" w:cs="Times New Roman"/>
          <w:b/>
          <w:bCs/>
          <w:i/>
          <w:iCs/>
          <w:sz w:val="27"/>
          <w:szCs w:val="27"/>
          <w:lang w:eastAsia="es-ES"/>
        </w:rPr>
        <w:t>Phala</w:t>
      </w:r>
      <w:proofErr w:type="spellEnd"/>
      <w:r w:rsidRPr="001549AF">
        <w:rPr>
          <w:rFonts w:ascii="Times New Roman" w:eastAsia="Times New Roman" w:hAnsi="Times New Roman" w:cs="Times New Roman"/>
          <w:b/>
          <w:bCs/>
          <w:sz w:val="27"/>
          <w:szCs w:val="27"/>
          <w:lang w:eastAsia="es-ES"/>
        </w:rPr>
        <w:t>)</w:t>
      </w:r>
    </w:p>
    <w:p w14:paraId="1069C034"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lastRenderedPageBreak/>
        <w:t>Las almendras (</w:t>
      </w:r>
      <w:proofErr w:type="spellStart"/>
      <w:r w:rsidRPr="001549AF">
        <w:rPr>
          <w:rFonts w:ascii="Times New Roman" w:eastAsia="Times New Roman" w:hAnsi="Times New Roman" w:cs="Times New Roman"/>
          <w:i/>
          <w:iCs/>
          <w:sz w:val="24"/>
          <w:szCs w:val="24"/>
          <w:lang w:eastAsia="es-ES"/>
        </w:rPr>
        <w:t>Prunus</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dulcis</w:t>
      </w:r>
      <w:proofErr w:type="spellEnd"/>
      <w:r w:rsidRPr="001549AF">
        <w:rPr>
          <w:rFonts w:ascii="Times New Roman" w:eastAsia="Times New Roman" w:hAnsi="Times New Roman" w:cs="Times New Roman"/>
          <w:sz w:val="24"/>
          <w:szCs w:val="24"/>
          <w:lang w:eastAsia="es-ES"/>
        </w:rPr>
        <w:t>) se consideran un alimento altamente nutritivo y revitalizante.</w:t>
      </w:r>
    </w:p>
    <w:p w14:paraId="43FF5286"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Sabor (</w:t>
      </w:r>
      <w:r w:rsidRPr="001549AF">
        <w:rPr>
          <w:rFonts w:ascii="Times New Roman" w:eastAsia="Times New Roman" w:hAnsi="Times New Roman" w:cs="Times New Roman"/>
          <w:b/>
          <w:bCs/>
          <w:i/>
          <w:iCs/>
          <w:sz w:val="24"/>
          <w:szCs w:val="24"/>
          <w:lang w:eastAsia="es-ES"/>
        </w:rPr>
        <w:t>Rasa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350DAB08"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Cualidades (</w:t>
      </w:r>
      <w:r w:rsidRPr="001549AF">
        <w:rPr>
          <w:rFonts w:ascii="Times New Roman" w:eastAsia="Times New Roman" w:hAnsi="Times New Roman" w:cs="Times New Roman"/>
          <w:b/>
          <w:bCs/>
          <w:i/>
          <w:iCs/>
          <w:sz w:val="24"/>
          <w:szCs w:val="24"/>
          <w:lang w:eastAsia="es-ES"/>
        </w:rPr>
        <w:t>Guna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Pesado (</w:t>
      </w:r>
      <w:r w:rsidRPr="001549AF">
        <w:rPr>
          <w:rFonts w:ascii="Times New Roman" w:eastAsia="Times New Roman" w:hAnsi="Times New Roman" w:cs="Times New Roman"/>
          <w:i/>
          <w:iCs/>
          <w:sz w:val="24"/>
          <w:szCs w:val="24"/>
          <w:lang w:eastAsia="es-ES"/>
        </w:rPr>
        <w:t>guru</w:t>
      </w:r>
      <w:r w:rsidRPr="001549AF">
        <w:rPr>
          <w:rFonts w:ascii="Times New Roman" w:eastAsia="Times New Roman" w:hAnsi="Times New Roman" w:cs="Times New Roman"/>
          <w:sz w:val="24"/>
          <w:szCs w:val="24"/>
          <w:lang w:eastAsia="es-ES"/>
        </w:rPr>
        <w:t>), viscoso (</w:t>
      </w:r>
      <w:proofErr w:type="spellStart"/>
      <w:r w:rsidRPr="001549AF">
        <w:rPr>
          <w:rFonts w:ascii="Times New Roman" w:eastAsia="Times New Roman" w:hAnsi="Times New Roman" w:cs="Times New Roman"/>
          <w:i/>
          <w:iCs/>
          <w:sz w:val="24"/>
          <w:szCs w:val="24"/>
          <w:lang w:eastAsia="es-ES"/>
        </w:rPr>
        <w:t>snigdha</w:t>
      </w:r>
      <w:proofErr w:type="spellEnd"/>
      <w:r w:rsidRPr="001549AF">
        <w:rPr>
          <w:rFonts w:ascii="Times New Roman" w:eastAsia="Times New Roman" w:hAnsi="Times New Roman" w:cs="Times New Roman"/>
          <w:sz w:val="24"/>
          <w:szCs w:val="24"/>
          <w:lang w:eastAsia="es-ES"/>
        </w:rPr>
        <w:t>).</w:t>
      </w:r>
    </w:p>
    <w:p w14:paraId="68672F44"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 xml:space="preserve">Efecto </w:t>
      </w:r>
      <w:proofErr w:type="spellStart"/>
      <w:r w:rsidRPr="001549AF">
        <w:rPr>
          <w:rFonts w:ascii="Times New Roman" w:eastAsia="Times New Roman" w:hAnsi="Times New Roman" w:cs="Times New Roman"/>
          <w:b/>
          <w:bCs/>
          <w:sz w:val="24"/>
          <w:szCs w:val="24"/>
          <w:lang w:eastAsia="es-ES"/>
        </w:rPr>
        <w:t>postdigestivo</w:t>
      </w:r>
      <w:proofErr w:type="spellEnd"/>
      <w:r w:rsidRPr="001549AF">
        <w:rPr>
          <w:rFonts w:ascii="Times New Roman" w:eastAsia="Times New Roman" w:hAnsi="Times New Roman" w:cs="Times New Roman"/>
          <w:b/>
          <w:bCs/>
          <w:sz w:val="24"/>
          <w:szCs w:val="24"/>
          <w:lang w:eastAsia="es-ES"/>
        </w:rPr>
        <w:t xml:space="preserve"> (</w:t>
      </w:r>
      <w:proofErr w:type="spellStart"/>
      <w:r w:rsidRPr="001549AF">
        <w:rPr>
          <w:rFonts w:ascii="Times New Roman" w:eastAsia="Times New Roman" w:hAnsi="Times New Roman" w:cs="Times New Roman"/>
          <w:b/>
          <w:bCs/>
          <w:i/>
          <w:iCs/>
          <w:sz w:val="24"/>
          <w:szCs w:val="24"/>
          <w:lang w:eastAsia="es-ES"/>
        </w:rPr>
        <w:t>Vipāka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598D29FB"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Potencia (</w:t>
      </w:r>
      <w:proofErr w:type="spellStart"/>
      <w:r w:rsidRPr="001549AF">
        <w:rPr>
          <w:rFonts w:ascii="Times New Roman" w:eastAsia="Times New Roman" w:hAnsi="Times New Roman" w:cs="Times New Roman"/>
          <w:b/>
          <w:bCs/>
          <w:i/>
          <w:iCs/>
          <w:sz w:val="24"/>
          <w:szCs w:val="24"/>
          <w:lang w:eastAsia="es-ES"/>
        </w:rPr>
        <w:t>Vīrya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sz w:val="24"/>
          <w:szCs w:val="24"/>
          <w:lang w:eastAsia="es-ES"/>
        </w:rPr>
        <w:t>).</w:t>
      </w:r>
    </w:p>
    <w:p w14:paraId="179059B4"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Acción terapéutica (</w:t>
      </w:r>
      <w:r w:rsidRPr="001549AF">
        <w:rPr>
          <w:rFonts w:ascii="Times New Roman" w:eastAsia="Times New Roman" w:hAnsi="Times New Roman" w:cs="Times New Roman"/>
          <w:b/>
          <w:bCs/>
          <w:i/>
          <w:iCs/>
          <w:sz w:val="24"/>
          <w:szCs w:val="24"/>
          <w:lang w:eastAsia="es-ES"/>
        </w:rPr>
        <w:t>Karma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Nutritivo y rejuvenecedor (</w:t>
      </w:r>
      <w:proofErr w:type="spellStart"/>
      <w:r w:rsidRPr="001549AF">
        <w:rPr>
          <w:rFonts w:ascii="Times New Roman" w:eastAsia="Times New Roman" w:hAnsi="Times New Roman" w:cs="Times New Roman"/>
          <w:i/>
          <w:iCs/>
          <w:sz w:val="24"/>
          <w:szCs w:val="24"/>
          <w:lang w:eastAsia="es-ES"/>
        </w:rPr>
        <w:t>rasāyana</w:t>
      </w:r>
      <w:proofErr w:type="spellEnd"/>
      <w:r w:rsidRPr="001549AF">
        <w:rPr>
          <w:rFonts w:ascii="Times New Roman" w:eastAsia="Times New Roman" w:hAnsi="Times New Roman" w:cs="Times New Roman"/>
          <w:sz w:val="24"/>
          <w:szCs w:val="24"/>
          <w:lang w:eastAsia="es-ES"/>
        </w:rPr>
        <w:t>), afrodisíaco (</w:t>
      </w:r>
      <w:proofErr w:type="spellStart"/>
      <w:r w:rsidRPr="001549AF">
        <w:rPr>
          <w:rFonts w:ascii="Times New Roman" w:eastAsia="Times New Roman" w:hAnsi="Times New Roman" w:cs="Times New Roman"/>
          <w:i/>
          <w:iCs/>
          <w:sz w:val="24"/>
          <w:szCs w:val="24"/>
          <w:lang w:eastAsia="es-ES"/>
        </w:rPr>
        <w:t>vṛṣya</w:t>
      </w:r>
      <w:proofErr w:type="spellEnd"/>
      <w:r w:rsidRPr="001549AF">
        <w:rPr>
          <w:rFonts w:ascii="Times New Roman" w:eastAsia="Times New Roman" w:hAnsi="Times New Roman" w:cs="Times New Roman"/>
          <w:sz w:val="24"/>
          <w:szCs w:val="24"/>
          <w:lang w:eastAsia="es-ES"/>
        </w:rPr>
        <w:t>), fortalece el sistema nervioso (</w:t>
      </w:r>
      <w:proofErr w:type="spellStart"/>
      <w:r w:rsidRPr="001549AF">
        <w:rPr>
          <w:rFonts w:ascii="Times New Roman" w:eastAsia="Times New Roman" w:hAnsi="Times New Roman" w:cs="Times New Roman"/>
          <w:i/>
          <w:iCs/>
          <w:sz w:val="24"/>
          <w:szCs w:val="24"/>
          <w:lang w:eastAsia="es-ES"/>
        </w:rPr>
        <w:t>balya</w:t>
      </w:r>
      <w:proofErr w:type="spellEnd"/>
      <w:r w:rsidRPr="001549AF">
        <w:rPr>
          <w:rFonts w:ascii="Times New Roman" w:eastAsia="Times New Roman" w:hAnsi="Times New Roman" w:cs="Times New Roman"/>
          <w:sz w:val="24"/>
          <w:szCs w:val="24"/>
          <w:lang w:eastAsia="es-ES"/>
        </w:rPr>
        <w:t>).</w:t>
      </w:r>
    </w:p>
    <w:p w14:paraId="17CE07DD"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 xml:space="preserve">Efectos en los </w:t>
      </w:r>
      <w:proofErr w:type="spellStart"/>
      <w:r w:rsidRPr="001549AF">
        <w:rPr>
          <w:rFonts w:ascii="Times New Roman" w:eastAsia="Times New Roman" w:hAnsi="Times New Roman" w:cs="Times New Roman"/>
          <w:b/>
          <w:bCs/>
          <w:i/>
          <w:iCs/>
          <w:sz w:val="36"/>
          <w:szCs w:val="36"/>
          <w:lang w:eastAsia="es-ES"/>
        </w:rPr>
        <w:t>Doṣas</w:t>
      </w:r>
      <w:proofErr w:type="spellEnd"/>
      <w:r w:rsidRPr="001549AF">
        <w:rPr>
          <w:rFonts w:ascii="Times New Roman" w:eastAsia="Times New Roman" w:hAnsi="Times New Roman" w:cs="Times New Roman"/>
          <w:b/>
          <w:bCs/>
          <w:sz w:val="36"/>
          <w:szCs w:val="36"/>
          <w:lang w:eastAsia="es-ES"/>
        </w:rPr>
        <w:t xml:space="preserve"> {#doshas}</w:t>
      </w:r>
    </w:p>
    <w:p w14:paraId="561068F9"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tiene un efecto equilibrante en los </w:t>
      </w:r>
      <w:proofErr w:type="spellStart"/>
      <w:r w:rsidRPr="001549AF">
        <w:rPr>
          <w:rFonts w:ascii="Times New Roman" w:eastAsia="Times New Roman" w:hAnsi="Times New Roman" w:cs="Times New Roman"/>
          <w:i/>
          <w:iCs/>
          <w:sz w:val="24"/>
          <w:szCs w:val="24"/>
          <w:lang w:eastAsia="es-ES"/>
        </w:rPr>
        <w:t>doṣas</w:t>
      </w:r>
      <w:proofErr w:type="spellEnd"/>
      <w:r w:rsidRPr="001549AF">
        <w:rPr>
          <w:rFonts w:ascii="Times New Roman" w:eastAsia="Times New Roman" w:hAnsi="Times New Roman" w:cs="Times New Roman"/>
          <w:sz w:val="24"/>
          <w:szCs w:val="24"/>
          <w:lang w:eastAsia="es-ES"/>
        </w:rPr>
        <w:t>, aunque en exceso puede agravar ciertos desbalances.</w:t>
      </w:r>
    </w:p>
    <w:p w14:paraId="4E98016E"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49AF">
        <w:rPr>
          <w:rFonts w:ascii="Times New Roman" w:eastAsia="Times New Roman" w:hAnsi="Times New Roman" w:cs="Times New Roman"/>
          <w:sz w:val="24"/>
          <w:szCs w:val="24"/>
          <w:lang w:eastAsia="es-ES"/>
        </w:rPr>
        <w:t>Vāta</w:t>
      </w:r>
      <w:proofErr w:type="spellEnd"/>
      <w:r w:rsidRPr="001549AF">
        <w:rPr>
          <w:rFonts w:ascii="Times New Roman" w:eastAsia="Times New Roman" w:hAnsi="Times New Roman" w:cs="Times New Roman"/>
          <w:sz w:val="24"/>
          <w:szCs w:val="24"/>
          <w:lang w:eastAsia="es-ES"/>
        </w:rPr>
        <w:t xml:space="preserve">: La combinación de canela y almendras es ideal para calmar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ya que la leche de almendras es nutritiva y la canela ayuda a mejorar la digestión y la circulación.</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Pitta</w:t>
      </w:r>
      <w:proofErr w:type="spellEnd"/>
      <w:r w:rsidRPr="001549AF">
        <w:rPr>
          <w:rFonts w:ascii="Times New Roman" w:eastAsia="Times New Roman" w:hAnsi="Times New Roman" w:cs="Times New Roman"/>
          <w:sz w:val="24"/>
          <w:szCs w:val="24"/>
          <w:lang w:eastAsia="es-ES"/>
        </w:rPr>
        <w:t>: La canela, por su potencia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vīrya</w:t>
      </w:r>
      <w:proofErr w:type="spellEnd"/>
      <w:r w:rsidRPr="001549AF">
        <w:rPr>
          <w:rFonts w:ascii="Times New Roman" w:eastAsia="Times New Roman" w:hAnsi="Times New Roman" w:cs="Times New Roman"/>
          <w:sz w:val="24"/>
          <w:szCs w:val="24"/>
          <w:lang w:eastAsia="es-ES"/>
        </w:rPr>
        <w:t xml:space="preserve">), puede agravar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xml:space="preserve"> en exceso, pero la leche de almendras ayuda a contrarrestar este efecto.</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Kapha</w:t>
      </w:r>
      <w:proofErr w:type="spellEnd"/>
      <w:r w:rsidRPr="001549AF">
        <w:rPr>
          <w:rFonts w:ascii="Times New Roman" w:eastAsia="Times New Roman" w:hAnsi="Times New Roman" w:cs="Times New Roman"/>
          <w:sz w:val="24"/>
          <w:szCs w:val="24"/>
          <w:lang w:eastAsia="es-ES"/>
        </w:rPr>
        <w:t xml:space="preserve">: La canela equilibra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xml:space="preserve"> al estimular el metabolismo y reducir la pesadez, mientras que la leche de almendras, al ser pesada, puede aumentar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xml:space="preserve"> si se consume en exceso.</w:t>
      </w:r>
    </w:p>
    <w:p w14:paraId="387BC528"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Beneficios del Té de Canela y Almendras {#beneficios}</w:t>
      </w:r>
    </w:p>
    <w:p w14:paraId="7F47747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Mejora la digestión al estimular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xml:space="preserve"> y prevenir la acumulación de toxinas (</w:t>
      </w:r>
      <w:proofErr w:type="spellStart"/>
      <w:r w:rsidRPr="001549AF">
        <w:rPr>
          <w:rFonts w:ascii="Times New Roman" w:eastAsia="Times New Roman" w:hAnsi="Times New Roman" w:cs="Times New Roman"/>
          <w:i/>
          <w:iCs/>
          <w:sz w:val="24"/>
          <w:szCs w:val="24"/>
          <w:lang w:eastAsia="es-ES"/>
        </w:rPr>
        <w:t>āma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t>Fortalece el sistema nervioso, reduciendo el estrés y mejorando la concentración.</w:t>
      </w:r>
      <w:r w:rsidRPr="001549AF">
        <w:rPr>
          <w:rFonts w:ascii="Times New Roman" w:eastAsia="Times New Roman" w:hAnsi="Times New Roman" w:cs="Times New Roman"/>
          <w:sz w:val="24"/>
          <w:szCs w:val="24"/>
          <w:lang w:eastAsia="es-ES"/>
        </w:rPr>
        <w:br/>
        <w:t>Proporciona energía y vitalidad debido a su contenido de nutrientes esenciales.</w:t>
      </w:r>
      <w:r w:rsidRPr="001549AF">
        <w:rPr>
          <w:rFonts w:ascii="Times New Roman" w:eastAsia="Times New Roman" w:hAnsi="Times New Roman" w:cs="Times New Roman"/>
          <w:sz w:val="24"/>
          <w:szCs w:val="24"/>
          <w:lang w:eastAsia="es-ES"/>
        </w:rPr>
        <w:br/>
        <w:t>Favorece la salud cardiovascular al mejorar la circulación y regular el azúcar en sangre.</w:t>
      </w:r>
      <w:r w:rsidRPr="001549AF">
        <w:rPr>
          <w:rFonts w:ascii="Times New Roman" w:eastAsia="Times New Roman" w:hAnsi="Times New Roman" w:cs="Times New Roman"/>
          <w:sz w:val="24"/>
          <w:szCs w:val="24"/>
          <w:lang w:eastAsia="es-ES"/>
        </w:rPr>
        <w:br/>
        <w:t>Refuerza el sistema inmunológico gracias a sus propiedades antioxidantes y antibacterianas.</w:t>
      </w:r>
    </w:p>
    <w:p w14:paraId="734BA00A"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Receta Tradicional y Preparación {#receta}</w:t>
      </w:r>
    </w:p>
    <w:p w14:paraId="3747A36F"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Ingredientes</w:t>
      </w:r>
    </w:p>
    <w:p w14:paraId="5255A048"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4 tazas de agua.</w:t>
      </w:r>
    </w:p>
    <w:p w14:paraId="39F2C485"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2 trocitos de canela.</w:t>
      </w:r>
    </w:p>
    <w:p w14:paraId="3169FE68"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6 vainas de cardamomo bien trituradas.</w:t>
      </w:r>
    </w:p>
    <w:p w14:paraId="4A519853"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4 clavos de especia.</w:t>
      </w:r>
    </w:p>
    <w:p w14:paraId="374D7900"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3 vainas de anís estrellado.</w:t>
      </w:r>
    </w:p>
    <w:p w14:paraId="3227CE77"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trocito de jengibre fresco.</w:t>
      </w:r>
    </w:p>
    <w:p w14:paraId="3C28806D"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pizca de sal.</w:t>
      </w:r>
    </w:p>
    <w:p w14:paraId="78D39D3A"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taza de leche de almendras.</w:t>
      </w:r>
    </w:p>
    <w:p w14:paraId="6943ACC9"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cucharadita de miel pura.</w:t>
      </w:r>
    </w:p>
    <w:p w14:paraId="64487874"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Preparación</w:t>
      </w:r>
    </w:p>
    <w:p w14:paraId="4B41E763"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lastRenderedPageBreak/>
        <w:t>En una olla mediana, hervir el agua junto con la canela, el cardamomo, los clavos, el anís estrellado, el jengibre y la sal durante 5 minutos.</w:t>
      </w:r>
    </w:p>
    <w:p w14:paraId="3A56945C"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Retirar del fuego y dejar reposar por otros 5 minutos.</w:t>
      </w:r>
    </w:p>
    <w:p w14:paraId="26866DA2"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Agregar la leche de almendras y la miel.</w:t>
      </w:r>
    </w:p>
    <w:p w14:paraId="0E289C06"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Colar la mezcla y servir caliente.</w:t>
      </w:r>
    </w:p>
    <w:p w14:paraId="46F64030"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Indicaciones y Usos en Ayurveda {#indicaciones}</w:t>
      </w:r>
    </w:p>
    <w:p w14:paraId="70093924"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Este té es utilizado en Ayurveda para tratar diversas afecciones debido a las propiedades de la canela y las almendras.</w:t>
      </w:r>
    </w:p>
    <w:p w14:paraId="2CE213C3"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Indigestión y anorexia: La canela estimula el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xml:space="preserve"> digestivo, ayudando a eliminar el </w:t>
      </w:r>
      <w:proofErr w:type="spellStart"/>
      <w:r w:rsidRPr="001549AF">
        <w:rPr>
          <w:rFonts w:ascii="Times New Roman" w:eastAsia="Times New Roman" w:hAnsi="Times New Roman" w:cs="Times New Roman"/>
          <w:i/>
          <w:iCs/>
          <w:sz w:val="24"/>
          <w:szCs w:val="24"/>
          <w:lang w:eastAsia="es-ES"/>
        </w:rPr>
        <w:t>āma</w:t>
      </w:r>
      <w:proofErr w:type="spellEnd"/>
      <w:r w:rsidRPr="001549AF">
        <w:rPr>
          <w:rFonts w:ascii="Times New Roman" w:eastAsia="Times New Roman" w:hAnsi="Times New Roman" w:cs="Times New Roman"/>
          <w:sz w:val="24"/>
          <w:szCs w:val="24"/>
          <w:lang w:eastAsia="es-ES"/>
        </w:rPr>
        <w:t xml:space="preserve"> acumulado en el sistema digestivo.</w:t>
      </w:r>
      <w:r w:rsidRPr="001549AF">
        <w:rPr>
          <w:rFonts w:ascii="Times New Roman" w:eastAsia="Times New Roman" w:hAnsi="Times New Roman" w:cs="Times New Roman"/>
          <w:sz w:val="24"/>
          <w:szCs w:val="24"/>
          <w:lang w:eastAsia="es-ES"/>
        </w:rPr>
        <w:br/>
        <w:t>Trastornos urinarios: La canela actúa como diurético suave, ayudando en el tratamiento de infecciones urinarias y retención de líquidos.</w:t>
      </w:r>
      <w:r w:rsidRPr="001549AF">
        <w:rPr>
          <w:rFonts w:ascii="Times New Roman" w:eastAsia="Times New Roman" w:hAnsi="Times New Roman" w:cs="Times New Roman"/>
          <w:sz w:val="24"/>
          <w:szCs w:val="24"/>
          <w:lang w:eastAsia="es-ES"/>
        </w:rPr>
        <w:br/>
        <w:t xml:space="preserve">Hemorroides: Su acción carminativa y astringente ayuda a reducir la inflamación y el dolor asociados a las hemorroides causadas por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doṣa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t xml:space="preserve">Parásitos intestinales: La canela posee propiedades antiparasitarias, eliminando </w:t>
      </w:r>
      <w:proofErr w:type="spellStart"/>
      <w:r w:rsidRPr="001549AF">
        <w:rPr>
          <w:rFonts w:ascii="Times New Roman" w:eastAsia="Times New Roman" w:hAnsi="Times New Roman" w:cs="Times New Roman"/>
          <w:i/>
          <w:iCs/>
          <w:sz w:val="24"/>
          <w:szCs w:val="24"/>
          <w:lang w:eastAsia="es-ES"/>
        </w:rPr>
        <w:t>krimi</w:t>
      </w:r>
      <w:proofErr w:type="spellEnd"/>
      <w:r w:rsidRPr="001549AF">
        <w:rPr>
          <w:rFonts w:ascii="Times New Roman" w:eastAsia="Times New Roman" w:hAnsi="Times New Roman" w:cs="Times New Roman"/>
          <w:sz w:val="24"/>
          <w:szCs w:val="24"/>
          <w:lang w:eastAsia="es-ES"/>
        </w:rPr>
        <w:t xml:space="preserve"> y equilibrando el tracto digestivo.</w:t>
      </w:r>
      <w:r w:rsidRPr="001549AF">
        <w:rPr>
          <w:rFonts w:ascii="Times New Roman" w:eastAsia="Times New Roman" w:hAnsi="Times New Roman" w:cs="Times New Roman"/>
          <w:sz w:val="24"/>
          <w:szCs w:val="24"/>
          <w:lang w:eastAsia="es-ES"/>
        </w:rPr>
        <w:br/>
        <w:t>Problemas de fertilidad masculina: La canela es considerada un tónico para el sistema reproductor masculino, ayudando a mejorar la calidad del esperma y la vitalidad.</w:t>
      </w:r>
      <w:r w:rsidRPr="001549AF">
        <w:rPr>
          <w:rFonts w:ascii="Times New Roman" w:eastAsia="Times New Roman" w:hAnsi="Times New Roman" w:cs="Times New Roman"/>
          <w:sz w:val="24"/>
          <w:szCs w:val="24"/>
          <w:lang w:eastAsia="es-ES"/>
        </w:rPr>
        <w:br/>
        <w:t>Tos e irritación gástrica: Su acción expectorante y antiséptica es útil para aliviar la tos y mejorar la salud respiratoria.</w:t>
      </w:r>
    </w:p>
    <w:p w14:paraId="781CF914"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Precauciones y Contraindicaciones {#precauciones}</w:t>
      </w:r>
    </w:p>
    <w:p w14:paraId="0A8C5AEC"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Las personas con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xml:space="preserve"> elevado deben consumirlo con moderación debido al efecto caliente de la canela.</w:t>
      </w:r>
      <w:r w:rsidRPr="001549AF">
        <w:rPr>
          <w:rFonts w:ascii="Times New Roman" w:eastAsia="Times New Roman" w:hAnsi="Times New Roman" w:cs="Times New Roman"/>
          <w:sz w:val="24"/>
          <w:szCs w:val="24"/>
          <w:lang w:eastAsia="es-ES"/>
        </w:rPr>
        <w:br/>
        <w:t>Los diabéticos deben evitar la miel o consultar a un profesional ayurvédico.</w:t>
      </w:r>
      <w:r w:rsidRPr="001549AF">
        <w:rPr>
          <w:rFonts w:ascii="Times New Roman" w:eastAsia="Times New Roman" w:hAnsi="Times New Roman" w:cs="Times New Roman"/>
          <w:sz w:val="24"/>
          <w:szCs w:val="24"/>
          <w:lang w:eastAsia="es-ES"/>
        </w:rPr>
        <w:br/>
        <w:t>Las personas con alergia a los frutos secos deben evitar la leche de almendras.</w:t>
      </w:r>
    </w:p>
    <w:p w14:paraId="4588BD84"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Conclusión {#conclusion}</w:t>
      </w:r>
    </w:p>
    <w:p w14:paraId="29DB4A1F"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es una bebida cálida y terapéutica que equilibra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xml:space="preserve"> y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mejora la digestión y fortalece el cuerpo. Su combinación de especias y leche de almendras crea una bebida reconfortante con grandes beneficios para la salud.</w:t>
      </w:r>
    </w:p>
    <w:p w14:paraId="5CB74095"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Aviso Importante {#disclaimer}</w:t>
      </w:r>
    </w:p>
    <w:p w14:paraId="7D356C3E"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Este artículo es meramente informativo y no sustituye el consejo médico profesional. Si padeces alguna condición de salud, consulta a un médico ayurvédico antes de iniciar cualquier tratamiento.</w:t>
      </w:r>
    </w:p>
    <w:p w14:paraId="058677BE"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Bibliografía {#bibliografia}</w:t>
      </w:r>
    </w:p>
    <w:p w14:paraId="12AC792F"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1549AF">
        <w:rPr>
          <w:rFonts w:ascii="Times New Roman" w:eastAsia="Times New Roman" w:hAnsi="Times New Roman" w:cs="Times New Roman"/>
          <w:sz w:val="24"/>
          <w:szCs w:val="24"/>
          <w:lang w:eastAsia="es-ES"/>
        </w:rPr>
        <w:t>Charaka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Samhita</w:t>
      </w:r>
      <w:proofErr w:type="spellEnd"/>
      <w:r w:rsidRPr="001549AF">
        <w:rPr>
          <w:rFonts w:ascii="Times New Roman" w:eastAsia="Times New Roman" w:hAnsi="Times New Roman" w:cs="Times New Roman"/>
          <w:sz w:val="24"/>
          <w:szCs w:val="24"/>
          <w:lang w:eastAsia="es-ES"/>
        </w:rPr>
        <w:t xml:space="preserve"> – </w:t>
      </w:r>
      <w:proofErr w:type="spellStart"/>
      <w:r w:rsidRPr="001549AF">
        <w:rPr>
          <w:rFonts w:ascii="Times New Roman" w:eastAsia="Times New Roman" w:hAnsi="Times New Roman" w:cs="Times New Roman"/>
          <w:sz w:val="24"/>
          <w:szCs w:val="24"/>
          <w:lang w:eastAsia="es-ES"/>
        </w:rPr>
        <w:t>Sutrasthana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Chikitsasthana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Ashtanga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Hridayam</w:t>
      </w:r>
      <w:proofErr w:type="spellEnd"/>
      <w:r w:rsidRPr="001549AF">
        <w:rPr>
          <w:rFonts w:ascii="Times New Roman" w:eastAsia="Times New Roman" w:hAnsi="Times New Roman" w:cs="Times New Roman"/>
          <w:sz w:val="24"/>
          <w:szCs w:val="24"/>
          <w:lang w:eastAsia="es-ES"/>
        </w:rPr>
        <w:t xml:space="preserve"> – </w:t>
      </w:r>
      <w:proofErr w:type="spellStart"/>
      <w:r w:rsidRPr="001549AF">
        <w:rPr>
          <w:rFonts w:ascii="Times New Roman" w:eastAsia="Times New Roman" w:hAnsi="Times New Roman" w:cs="Times New Roman"/>
          <w:sz w:val="24"/>
          <w:szCs w:val="24"/>
          <w:lang w:eastAsia="es-ES"/>
        </w:rPr>
        <w:t>Sutrasthana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Bhāvaprakāśa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Nighaṇṭu</w:t>
      </w:r>
      <w:proofErr w:type="spellEnd"/>
      <w:r w:rsidRPr="001549AF">
        <w:rPr>
          <w:rFonts w:ascii="Times New Roman" w:eastAsia="Times New Roman" w:hAnsi="Times New Roman" w:cs="Times New Roman"/>
          <w:sz w:val="24"/>
          <w:szCs w:val="24"/>
          <w:lang w:eastAsia="es-ES"/>
        </w:rPr>
        <w:t xml:space="preserve"> – Sección sobre </w:t>
      </w:r>
      <w:proofErr w:type="spellStart"/>
      <w:r w:rsidRPr="001549AF">
        <w:rPr>
          <w:rFonts w:ascii="Times New Roman" w:eastAsia="Times New Roman" w:hAnsi="Times New Roman" w:cs="Times New Roman"/>
          <w:i/>
          <w:iCs/>
          <w:sz w:val="24"/>
          <w:szCs w:val="24"/>
          <w:lang w:eastAsia="es-ES"/>
        </w:rPr>
        <w:t>Tvak</w:t>
      </w:r>
      <w:proofErr w:type="spellEnd"/>
      <w:r w:rsidRPr="001549AF">
        <w:rPr>
          <w:rFonts w:ascii="Times New Roman" w:eastAsia="Times New Roman" w:hAnsi="Times New Roman" w:cs="Times New Roman"/>
          <w:sz w:val="24"/>
          <w:szCs w:val="24"/>
          <w:lang w:eastAsia="es-ES"/>
        </w:rPr>
        <w:t xml:space="preserve"> y almendras.</w:t>
      </w:r>
      <w:r w:rsidRPr="001549AF">
        <w:rPr>
          <w:rFonts w:ascii="Times New Roman" w:eastAsia="Times New Roman" w:hAnsi="Times New Roman" w:cs="Times New Roman"/>
          <w:sz w:val="24"/>
          <w:szCs w:val="24"/>
          <w:lang w:eastAsia="es-ES"/>
        </w:rPr>
        <w:br/>
      </w:r>
      <w:r w:rsidRPr="001549AF">
        <w:rPr>
          <w:rFonts w:ascii="Times New Roman" w:eastAsia="Times New Roman" w:hAnsi="Times New Roman" w:cs="Times New Roman"/>
          <w:sz w:val="24"/>
          <w:szCs w:val="24"/>
          <w:lang w:val="en-US" w:eastAsia="es-ES"/>
        </w:rPr>
        <w:lastRenderedPageBreak/>
        <w:t xml:space="preserve">Sharma, P. (2019) – </w:t>
      </w:r>
      <w:r w:rsidRPr="001549AF">
        <w:rPr>
          <w:rFonts w:ascii="Times New Roman" w:eastAsia="Times New Roman" w:hAnsi="Times New Roman" w:cs="Times New Roman"/>
          <w:i/>
          <w:iCs/>
          <w:sz w:val="24"/>
          <w:szCs w:val="24"/>
          <w:lang w:val="en-US" w:eastAsia="es-ES"/>
        </w:rPr>
        <w:t>Ayurvedic Use of Cinnamon</w:t>
      </w:r>
      <w:r w:rsidRPr="001549AF">
        <w:rPr>
          <w:rFonts w:ascii="Times New Roman" w:eastAsia="Times New Roman" w:hAnsi="Times New Roman" w:cs="Times New Roman"/>
          <w:sz w:val="24"/>
          <w:szCs w:val="24"/>
          <w:lang w:val="en-US" w:eastAsia="es-ES"/>
        </w:rPr>
        <w:t>.</w:t>
      </w:r>
      <w:r w:rsidRPr="001549AF">
        <w:rPr>
          <w:rFonts w:ascii="Times New Roman" w:eastAsia="Times New Roman" w:hAnsi="Times New Roman" w:cs="Times New Roman"/>
          <w:sz w:val="24"/>
          <w:szCs w:val="24"/>
          <w:lang w:val="en-US" w:eastAsia="es-ES"/>
        </w:rPr>
        <w:br/>
        <w:t xml:space="preserve">Patwardhan, B. (2020) – </w:t>
      </w:r>
      <w:r w:rsidRPr="001549AF">
        <w:rPr>
          <w:rFonts w:ascii="Times New Roman" w:eastAsia="Times New Roman" w:hAnsi="Times New Roman" w:cs="Times New Roman"/>
          <w:i/>
          <w:iCs/>
          <w:sz w:val="24"/>
          <w:szCs w:val="24"/>
          <w:lang w:val="en-US" w:eastAsia="es-ES"/>
        </w:rPr>
        <w:t>Almonds in Ayurveda</w:t>
      </w:r>
      <w:r w:rsidRPr="001549AF">
        <w:rPr>
          <w:rFonts w:ascii="Times New Roman" w:eastAsia="Times New Roman" w:hAnsi="Times New Roman" w:cs="Times New Roman"/>
          <w:sz w:val="24"/>
          <w:szCs w:val="24"/>
          <w:lang w:val="en-US" w:eastAsia="es-ES"/>
        </w:rPr>
        <w:t>.</w:t>
      </w:r>
    </w:p>
    <w:p w14:paraId="68B8996A" w14:textId="77777777" w:rsidR="00A223F0" w:rsidRPr="00A223F0" w:rsidRDefault="00A223F0" w:rsidP="00A2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A223F0">
        <w:rPr>
          <w:rFonts w:ascii="Times New Roman" w:eastAsia="Times New Roman" w:hAnsi="Times New Roman" w:cs="Times New Roman"/>
          <w:b/>
          <w:bCs/>
          <w:kern w:val="36"/>
          <w:sz w:val="48"/>
          <w:szCs w:val="48"/>
          <w:lang w:eastAsia="es-ES"/>
        </w:rPr>
        <w:t>Kichadi</w:t>
      </w:r>
      <w:proofErr w:type="spellEnd"/>
      <w:r w:rsidRPr="00A223F0">
        <w:rPr>
          <w:rFonts w:ascii="Times New Roman" w:eastAsia="Times New Roman" w:hAnsi="Times New Roman" w:cs="Times New Roman"/>
          <w:b/>
          <w:bCs/>
          <w:kern w:val="36"/>
          <w:sz w:val="48"/>
          <w:szCs w:val="48"/>
          <w:lang w:eastAsia="es-ES"/>
        </w:rPr>
        <w:t xml:space="preserve"> en Ayurveda: El Plato </w:t>
      </w:r>
      <w:proofErr w:type="spellStart"/>
      <w:r w:rsidRPr="00A223F0">
        <w:rPr>
          <w:rFonts w:ascii="Times New Roman" w:eastAsia="Times New Roman" w:hAnsi="Times New Roman" w:cs="Times New Roman"/>
          <w:b/>
          <w:bCs/>
          <w:kern w:val="36"/>
          <w:sz w:val="48"/>
          <w:szCs w:val="48"/>
          <w:lang w:eastAsia="es-ES"/>
        </w:rPr>
        <w:t>Detox</w:t>
      </w:r>
      <w:proofErr w:type="spellEnd"/>
      <w:r w:rsidRPr="00A223F0">
        <w:rPr>
          <w:rFonts w:ascii="Times New Roman" w:eastAsia="Times New Roman" w:hAnsi="Times New Roman" w:cs="Times New Roman"/>
          <w:b/>
          <w:bCs/>
          <w:kern w:val="36"/>
          <w:sz w:val="48"/>
          <w:szCs w:val="48"/>
          <w:lang w:eastAsia="es-ES"/>
        </w:rPr>
        <w:t xml:space="preserve"> por Excelencia</w:t>
      </w:r>
    </w:p>
    <w:p w14:paraId="0CE26847"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es un plato tradicional de la India altamente valorado en Ayurveda por sus propiedades digestivas y desintoxicantes. Es una combinación sencilla de arroz y legumbres, generalmente </w:t>
      </w:r>
      <w:proofErr w:type="spellStart"/>
      <w:r w:rsidRPr="00A223F0">
        <w:rPr>
          <w:rFonts w:ascii="Times New Roman" w:eastAsia="Times New Roman" w:hAnsi="Times New Roman" w:cs="Times New Roman"/>
          <w:i/>
          <w:iCs/>
          <w:sz w:val="24"/>
          <w:szCs w:val="24"/>
          <w:lang w:eastAsia="es-ES"/>
        </w:rPr>
        <w:t>moong</w:t>
      </w:r>
      <w:proofErr w:type="spellEnd"/>
      <w:r w:rsidRPr="00A223F0">
        <w:rPr>
          <w:rFonts w:ascii="Times New Roman" w:eastAsia="Times New Roman" w:hAnsi="Times New Roman" w:cs="Times New Roman"/>
          <w:i/>
          <w:iCs/>
          <w:sz w:val="24"/>
          <w:szCs w:val="24"/>
          <w:lang w:eastAsia="es-ES"/>
        </w:rPr>
        <w:t xml:space="preserve"> </w:t>
      </w:r>
      <w:proofErr w:type="spellStart"/>
      <w:r w:rsidRPr="00A223F0">
        <w:rPr>
          <w:rFonts w:ascii="Times New Roman" w:eastAsia="Times New Roman" w:hAnsi="Times New Roman" w:cs="Times New Roman"/>
          <w:i/>
          <w:iCs/>
          <w:sz w:val="24"/>
          <w:szCs w:val="24"/>
          <w:lang w:eastAsia="es-ES"/>
        </w:rPr>
        <w:t>dal</w:t>
      </w:r>
      <w:proofErr w:type="spellEnd"/>
      <w:r w:rsidRPr="00A223F0">
        <w:rPr>
          <w:rFonts w:ascii="Times New Roman" w:eastAsia="Times New Roman" w:hAnsi="Times New Roman" w:cs="Times New Roman"/>
          <w:sz w:val="24"/>
          <w:szCs w:val="24"/>
          <w:lang w:eastAsia="es-ES"/>
        </w:rPr>
        <w:t xml:space="preserve"> (lenteja amarilla partida), cocinados con especias y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Su facilidad de digestión, su equilibrio de nutrientes y su capacidad para eliminar toxinas (</w:t>
      </w:r>
      <w:proofErr w:type="spellStart"/>
      <w:r w:rsidRPr="00A223F0">
        <w:rPr>
          <w:rFonts w:ascii="Times New Roman" w:eastAsia="Times New Roman" w:hAnsi="Times New Roman" w:cs="Times New Roman"/>
          <w:i/>
          <w:iCs/>
          <w:sz w:val="24"/>
          <w:szCs w:val="24"/>
          <w:lang w:eastAsia="es-ES"/>
        </w:rPr>
        <w:t>āma</w:t>
      </w:r>
      <w:proofErr w:type="spellEnd"/>
      <w:r w:rsidRPr="00A223F0">
        <w:rPr>
          <w:rFonts w:ascii="Times New Roman" w:eastAsia="Times New Roman" w:hAnsi="Times New Roman" w:cs="Times New Roman"/>
          <w:sz w:val="24"/>
          <w:szCs w:val="24"/>
          <w:lang w:eastAsia="es-ES"/>
        </w:rPr>
        <w:t xml:space="preserve">) lo convierten en una comida ideal para restaurar la salud digestiva y equilibrar los </w:t>
      </w:r>
      <w:proofErr w:type="spellStart"/>
      <w:r w:rsidRPr="00A223F0">
        <w:rPr>
          <w:rFonts w:ascii="Times New Roman" w:eastAsia="Times New Roman" w:hAnsi="Times New Roman" w:cs="Times New Roman"/>
          <w:i/>
          <w:iCs/>
          <w:sz w:val="24"/>
          <w:szCs w:val="24"/>
          <w:lang w:eastAsia="es-ES"/>
        </w:rPr>
        <w:t>doṣas</w:t>
      </w:r>
      <w:proofErr w:type="spellEnd"/>
      <w:r w:rsidRPr="00A223F0">
        <w:rPr>
          <w:rFonts w:ascii="Times New Roman" w:eastAsia="Times New Roman" w:hAnsi="Times New Roman" w:cs="Times New Roman"/>
          <w:sz w:val="24"/>
          <w:szCs w:val="24"/>
          <w:lang w:eastAsia="es-ES"/>
        </w:rPr>
        <w:t>.</w:t>
      </w:r>
    </w:p>
    <w:p w14:paraId="64C72D6E"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En Ayurveda, 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es especialmente recomendado durante procesos de limpieza como el </w:t>
      </w:r>
      <w:proofErr w:type="spellStart"/>
      <w:r w:rsidRPr="00A223F0">
        <w:rPr>
          <w:rFonts w:ascii="Times New Roman" w:eastAsia="Times New Roman" w:hAnsi="Times New Roman" w:cs="Times New Roman"/>
          <w:i/>
          <w:iCs/>
          <w:sz w:val="24"/>
          <w:szCs w:val="24"/>
          <w:lang w:eastAsia="es-ES"/>
        </w:rPr>
        <w:t>Pañcakarma</w:t>
      </w:r>
      <w:proofErr w:type="spellEnd"/>
      <w:r w:rsidRPr="00A223F0">
        <w:rPr>
          <w:rFonts w:ascii="Times New Roman" w:eastAsia="Times New Roman" w:hAnsi="Times New Roman" w:cs="Times New Roman"/>
          <w:sz w:val="24"/>
          <w:szCs w:val="24"/>
          <w:lang w:eastAsia="es-ES"/>
        </w:rPr>
        <w:t xml:space="preserve">, ya que ayuda a fortalecer el </w:t>
      </w:r>
      <w:proofErr w:type="spellStart"/>
      <w:r w:rsidRPr="00A223F0">
        <w:rPr>
          <w:rFonts w:ascii="Times New Roman" w:eastAsia="Times New Roman" w:hAnsi="Times New Roman" w:cs="Times New Roman"/>
          <w:i/>
          <w:iCs/>
          <w:sz w:val="24"/>
          <w:szCs w:val="24"/>
          <w:lang w:eastAsia="es-ES"/>
        </w:rPr>
        <w:t>agni</w:t>
      </w:r>
      <w:proofErr w:type="spellEnd"/>
      <w:r w:rsidRPr="00A223F0">
        <w:rPr>
          <w:rFonts w:ascii="Times New Roman" w:eastAsia="Times New Roman" w:hAnsi="Times New Roman" w:cs="Times New Roman"/>
          <w:sz w:val="24"/>
          <w:szCs w:val="24"/>
          <w:lang w:eastAsia="es-ES"/>
        </w:rPr>
        <w:t xml:space="preserve"> (fuego digestivo) sin sobrecargar el sistema. También se considera un alimento </w:t>
      </w:r>
      <w:proofErr w:type="spellStart"/>
      <w:r w:rsidRPr="00A223F0">
        <w:rPr>
          <w:rFonts w:ascii="Times New Roman" w:eastAsia="Times New Roman" w:hAnsi="Times New Roman" w:cs="Times New Roman"/>
          <w:i/>
          <w:iCs/>
          <w:sz w:val="24"/>
          <w:szCs w:val="24"/>
          <w:lang w:eastAsia="es-ES"/>
        </w:rPr>
        <w:t>sāttvico</w:t>
      </w:r>
      <w:proofErr w:type="spellEnd"/>
      <w:r w:rsidRPr="00A223F0">
        <w:rPr>
          <w:rFonts w:ascii="Times New Roman" w:eastAsia="Times New Roman" w:hAnsi="Times New Roman" w:cs="Times New Roman"/>
          <w:sz w:val="24"/>
          <w:szCs w:val="24"/>
          <w:lang w:eastAsia="es-ES"/>
        </w:rPr>
        <w:t>, lo que significa que promueve claridad mental y bienestar emocional.</w:t>
      </w:r>
    </w:p>
    <w:p w14:paraId="4826B34C"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Índice de Contenidos</w:t>
      </w:r>
    </w:p>
    <w:p w14:paraId="0FB93863"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propiedades" w:history="1">
        <w:r w:rsidRPr="00A223F0">
          <w:rPr>
            <w:rFonts w:ascii="Times New Roman" w:eastAsia="Times New Roman" w:hAnsi="Times New Roman" w:cs="Times New Roman"/>
            <w:color w:val="0000FF"/>
            <w:sz w:val="24"/>
            <w:szCs w:val="24"/>
            <w:u w:val="single"/>
            <w:lang w:eastAsia="es-ES"/>
          </w:rPr>
          <w:t xml:space="preserve">Propiedades Ayurvédicas del </w:t>
        </w:r>
        <w:proofErr w:type="spellStart"/>
        <w:r w:rsidRPr="00A223F0">
          <w:rPr>
            <w:rFonts w:ascii="Times New Roman" w:eastAsia="Times New Roman" w:hAnsi="Times New Roman" w:cs="Times New Roman"/>
            <w:color w:val="0000FF"/>
            <w:sz w:val="24"/>
            <w:szCs w:val="24"/>
            <w:u w:val="single"/>
            <w:lang w:eastAsia="es-ES"/>
          </w:rPr>
          <w:t>Kichadi</w:t>
        </w:r>
        <w:proofErr w:type="spellEnd"/>
      </w:hyperlink>
    </w:p>
    <w:p w14:paraId="4FB4F645"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doshas" w:history="1">
        <w:r w:rsidRPr="00A223F0">
          <w:rPr>
            <w:rFonts w:ascii="Times New Roman" w:eastAsia="Times New Roman" w:hAnsi="Times New Roman" w:cs="Times New Roman"/>
            <w:color w:val="0000FF"/>
            <w:sz w:val="24"/>
            <w:szCs w:val="24"/>
            <w:u w:val="single"/>
            <w:lang w:eastAsia="es-ES"/>
          </w:rPr>
          <w:t xml:space="preserve">Efectos en los </w:t>
        </w:r>
        <w:proofErr w:type="spellStart"/>
        <w:r w:rsidRPr="00A223F0">
          <w:rPr>
            <w:rFonts w:ascii="Times New Roman" w:eastAsia="Times New Roman" w:hAnsi="Times New Roman" w:cs="Times New Roman"/>
            <w:i/>
            <w:iCs/>
            <w:color w:val="0000FF"/>
            <w:sz w:val="24"/>
            <w:szCs w:val="24"/>
            <w:u w:val="single"/>
            <w:lang w:eastAsia="es-ES"/>
          </w:rPr>
          <w:t>Doṣas</w:t>
        </w:r>
        <w:proofErr w:type="spellEnd"/>
      </w:hyperlink>
    </w:p>
    <w:p w14:paraId="6C5899C5"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beneficios" w:history="1">
        <w:r w:rsidRPr="00A223F0">
          <w:rPr>
            <w:rFonts w:ascii="Times New Roman" w:eastAsia="Times New Roman" w:hAnsi="Times New Roman" w:cs="Times New Roman"/>
            <w:color w:val="0000FF"/>
            <w:sz w:val="24"/>
            <w:szCs w:val="24"/>
            <w:u w:val="single"/>
            <w:lang w:eastAsia="es-ES"/>
          </w:rPr>
          <w:t xml:space="preserve">Beneficios del </w:t>
        </w:r>
        <w:proofErr w:type="spellStart"/>
        <w:r w:rsidRPr="00A223F0">
          <w:rPr>
            <w:rFonts w:ascii="Times New Roman" w:eastAsia="Times New Roman" w:hAnsi="Times New Roman" w:cs="Times New Roman"/>
            <w:color w:val="0000FF"/>
            <w:sz w:val="24"/>
            <w:szCs w:val="24"/>
            <w:u w:val="single"/>
            <w:lang w:eastAsia="es-ES"/>
          </w:rPr>
          <w:t>Kichadi</w:t>
        </w:r>
        <w:proofErr w:type="spellEnd"/>
        <w:r w:rsidRPr="00A223F0">
          <w:rPr>
            <w:rFonts w:ascii="Times New Roman" w:eastAsia="Times New Roman" w:hAnsi="Times New Roman" w:cs="Times New Roman"/>
            <w:color w:val="0000FF"/>
            <w:sz w:val="24"/>
            <w:szCs w:val="24"/>
            <w:u w:val="single"/>
            <w:lang w:eastAsia="es-ES"/>
          </w:rPr>
          <w:t xml:space="preserve"> en la Salud</w:t>
        </w:r>
      </w:hyperlink>
    </w:p>
    <w:p w14:paraId="1E0FF934"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receta" w:history="1">
        <w:r w:rsidRPr="00A223F0">
          <w:rPr>
            <w:rFonts w:ascii="Times New Roman" w:eastAsia="Times New Roman" w:hAnsi="Times New Roman" w:cs="Times New Roman"/>
            <w:color w:val="0000FF"/>
            <w:sz w:val="24"/>
            <w:szCs w:val="24"/>
            <w:u w:val="single"/>
            <w:lang w:eastAsia="es-ES"/>
          </w:rPr>
          <w:t xml:space="preserve">Receta Tradicional de </w:t>
        </w:r>
        <w:proofErr w:type="spellStart"/>
        <w:r w:rsidRPr="00A223F0">
          <w:rPr>
            <w:rFonts w:ascii="Times New Roman" w:eastAsia="Times New Roman" w:hAnsi="Times New Roman" w:cs="Times New Roman"/>
            <w:color w:val="0000FF"/>
            <w:sz w:val="24"/>
            <w:szCs w:val="24"/>
            <w:u w:val="single"/>
            <w:lang w:eastAsia="es-ES"/>
          </w:rPr>
          <w:t>Kichadi</w:t>
        </w:r>
        <w:proofErr w:type="spellEnd"/>
      </w:hyperlink>
    </w:p>
    <w:p w14:paraId="65D80340"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variaciones" w:history="1">
        <w:r w:rsidRPr="00A223F0">
          <w:rPr>
            <w:rFonts w:ascii="Times New Roman" w:eastAsia="Times New Roman" w:hAnsi="Times New Roman" w:cs="Times New Roman"/>
            <w:color w:val="0000FF"/>
            <w:sz w:val="24"/>
            <w:szCs w:val="24"/>
            <w:u w:val="single"/>
            <w:lang w:eastAsia="es-ES"/>
          </w:rPr>
          <w:t>Variaciones según las Necesidades del Organismo</w:t>
        </w:r>
      </w:hyperlink>
    </w:p>
    <w:p w14:paraId="2B019368"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precauciones" w:history="1">
        <w:r w:rsidRPr="00A223F0">
          <w:rPr>
            <w:rFonts w:ascii="Times New Roman" w:eastAsia="Times New Roman" w:hAnsi="Times New Roman" w:cs="Times New Roman"/>
            <w:color w:val="0000FF"/>
            <w:sz w:val="24"/>
            <w:szCs w:val="24"/>
            <w:u w:val="single"/>
            <w:lang w:eastAsia="es-ES"/>
          </w:rPr>
          <w:t>Precauciones y Consideraciones</w:t>
        </w:r>
      </w:hyperlink>
    </w:p>
    <w:p w14:paraId="7680B87F"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conclusion" w:history="1">
        <w:r w:rsidRPr="00A223F0">
          <w:rPr>
            <w:rFonts w:ascii="Times New Roman" w:eastAsia="Times New Roman" w:hAnsi="Times New Roman" w:cs="Times New Roman"/>
            <w:color w:val="0000FF"/>
            <w:sz w:val="24"/>
            <w:szCs w:val="24"/>
            <w:u w:val="single"/>
            <w:lang w:eastAsia="es-ES"/>
          </w:rPr>
          <w:t>Conclusión</w:t>
        </w:r>
      </w:hyperlink>
    </w:p>
    <w:p w14:paraId="4332D76C"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disclaimer" w:history="1">
        <w:r w:rsidRPr="00A223F0">
          <w:rPr>
            <w:rFonts w:ascii="Times New Roman" w:eastAsia="Times New Roman" w:hAnsi="Times New Roman" w:cs="Times New Roman"/>
            <w:color w:val="0000FF"/>
            <w:sz w:val="24"/>
            <w:szCs w:val="24"/>
            <w:u w:val="single"/>
            <w:lang w:eastAsia="es-ES"/>
          </w:rPr>
          <w:t>Aviso Importante</w:t>
        </w:r>
      </w:hyperlink>
    </w:p>
    <w:p w14:paraId="107F2AAC" w14:textId="77777777" w:rsidR="00A223F0" w:rsidRPr="00A223F0" w:rsidRDefault="00A223F0" w:rsidP="00A2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w:anchor="bibliografia" w:history="1">
        <w:r w:rsidRPr="00A223F0">
          <w:rPr>
            <w:rFonts w:ascii="Times New Roman" w:eastAsia="Times New Roman" w:hAnsi="Times New Roman" w:cs="Times New Roman"/>
            <w:color w:val="0000FF"/>
            <w:sz w:val="24"/>
            <w:szCs w:val="24"/>
            <w:u w:val="single"/>
            <w:lang w:eastAsia="es-ES"/>
          </w:rPr>
          <w:t>Bibliografía</w:t>
        </w:r>
      </w:hyperlink>
    </w:p>
    <w:p w14:paraId="7994B331"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 xml:space="preserve">Propiedades Ayurvédicas del </w:t>
      </w:r>
      <w:proofErr w:type="spellStart"/>
      <w:r w:rsidRPr="00A223F0">
        <w:rPr>
          <w:rFonts w:ascii="Times New Roman" w:eastAsia="Times New Roman" w:hAnsi="Times New Roman" w:cs="Times New Roman"/>
          <w:b/>
          <w:bCs/>
          <w:sz w:val="36"/>
          <w:szCs w:val="36"/>
          <w:lang w:eastAsia="es-ES"/>
        </w:rPr>
        <w:t>Kichadi</w:t>
      </w:r>
      <w:proofErr w:type="spellEnd"/>
      <w:r w:rsidRPr="00A223F0">
        <w:rPr>
          <w:rFonts w:ascii="Times New Roman" w:eastAsia="Times New Roman" w:hAnsi="Times New Roman" w:cs="Times New Roman"/>
          <w:b/>
          <w:bCs/>
          <w:sz w:val="36"/>
          <w:szCs w:val="36"/>
          <w:lang w:eastAsia="es-ES"/>
        </w:rPr>
        <w:t xml:space="preserve"> {#propiedades}</w:t>
      </w:r>
    </w:p>
    <w:p w14:paraId="58AB4D2B"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Cada ingrediente del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tiene un papel terapéutico en el sistema digestivo y metabólico.</w:t>
      </w:r>
    </w:p>
    <w:p w14:paraId="3EBC59E4"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Arroz basmati: Ligero y fácil de digerir, proporciona energía sin sobrecargar el sistema digestivo.</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Moong</w:t>
      </w:r>
      <w:proofErr w:type="spellEnd"/>
      <w:r w:rsidRPr="00A223F0">
        <w:rPr>
          <w:rFonts w:ascii="Times New Roman" w:eastAsia="Times New Roman" w:hAnsi="Times New Roman" w:cs="Times New Roman"/>
          <w:sz w:val="24"/>
          <w:szCs w:val="24"/>
          <w:lang w:eastAsia="es-ES"/>
        </w:rPr>
        <w:t xml:space="preserve"> </w:t>
      </w:r>
      <w:proofErr w:type="spellStart"/>
      <w:r w:rsidRPr="00A223F0">
        <w:rPr>
          <w:rFonts w:ascii="Times New Roman" w:eastAsia="Times New Roman" w:hAnsi="Times New Roman" w:cs="Times New Roman"/>
          <w:sz w:val="24"/>
          <w:szCs w:val="24"/>
          <w:lang w:eastAsia="es-ES"/>
        </w:rPr>
        <w:t>dal</w:t>
      </w:r>
      <w:proofErr w:type="spellEnd"/>
      <w:r w:rsidRPr="00A223F0">
        <w:rPr>
          <w:rFonts w:ascii="Times New Roman" w:eastAsia="Times New Roman" w:hAnsi="Times New Roman" w:cs="Times New Roman"/>
          <w:sz w:val="24"/>
          <w:szCs w:val="24"/>
          <w:lang w:eastAsia="es-ES"/>
        </w:rPr>
        <w:t xml:space="preserve"> (lenteja amarilla): Rica en proteínas, baja en </w:t>
      </w:r>
      <w:proofErr w:type="spellStart"/>
      <w:r w:rsidRPr="00A223F0">
        <w:rPr>
          <w:rFonts w:ascii="Times New Roman" w:eastAsia="Times New Roman" w:hAnsi="Times New Roman" w:cs="Times New Roman"/>
          <w:i/>
          <w:iCs/>
          <w:sz w:val="24"/>
          <w:szCs w:val="24"/>
          <w:lang w:eastAsia="es-ES"/>
        </w:rPr>
        <w:t>āma</w:t>
      </w:r>
      <w:proofErr w:type="spellEnd"/>
      <w:r w:rsidRPr="00A223F0">
        <w:rPr>
          <w:rFonts w:ascii="Times New Roman" w:eastAsia="Times New Roman" w:hAnsi="Times New Roman" w:cs="Times New Roman"/>
          <w:sz w:val="24"/>
          <w:szCs w:val="24"/>
          <w:lang w:eastAsia="es-ES"/>
        </w:rPr>
        <w:t xml:space="preserve">, equilibra </w:t>
      </w:r>
      <w:proofErr w:type="spellStart"/>
      <w:r w:rsidRPr="00A223F0">
        <w:rPr>
          <w:rFonts w:ascii="Times New Roman" w:eastAsia="Times New Roman" w:hAnsi="Times New Roman" w:cs="Times New Roman"/>
          <w:i/>
          <w:iCs/>
          <w:sz w:val="24"/>
          <w:szCs w:val="24"/>
          <w:lang w:eastAsia="es-ES"/>
        </w:rPr>
        <w:t>vāta</w:t>
      </w:r>
      <w:proofErr w:type="spellEnd"/>
      <w:r w:rsidRPr="00A223F0">
        <w:rPr>
          <w:rFonts w:ascii="Times New Roman" w:eastAsia="Times New Roman" w:hAnsi="Times New Roman" w:cs="Times New Roman"/>
          <w:sz w:val="24"/>
          <w:szCs w:val="24"/>
          <w:lang w:eastAsia="es-ES"/>
        </w:rPr>
        <w:t xml:space="preserve"> y </w:t>
      </w:r>
      <w:proofErr w:type="spellStart"/>
      <w:r w:rsidRPr="00A223F0">
        <w:rPr>
          <w:rFonts w:ascii="Times New Roman" w:eastAsia="Times New Roman" w:hAnsi="Times New Roman" w:cs="Times New Roman"/>
          <w:i/>
          <w:iCs/>
          <w:sz w:val="24"/>
          <w:szCs w:val="24"/>
          <w:lang w:eastAsia="es-ES"/>
        </w:rPr>
        <w:t>pitta</w:t>
      </w:r>
      <w:proofErr w:type="spellEnd"/>
      <w:r w:rsidRPr="00A223F0">
        <w:rPr>
          <w:rFonts w:ascii="Times New Roman" w:eastAsia="Times New Roman" w:hAnsi="Times New Roman" w:cs="Times New Roman"/>
          <w:sz w:val="24"/>
          <w:szCs w:val="24"/>
          <w:lang w:eastAsia="es-ES"/>
        </w:rPr>
        <w:t>.</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Nutre los tejidos, lubrica el colon y fortalece el </w:t>
      </w:r>
      <w:proofErr w:type="spellStart"/>
      <w:r w:rsidRPr="00A223F0">
        <w:rPr>
          <w:rFonts w:ascii="Times New Roman" w:eastAsia="Times New Roman" w:hAnsi="Times New Roman" w:cs="Times New Roman"/>
          <w:i/>
          <w:iCs/>
          <w:sz w:val="24"/>
          <w:szCs w:val="24"/>
          <w:lang w:eastAsia="es-ES"/>
        </w:rPr>
        <w:t>agni</w:t>
      </w:r>
      <w:proofErr w:type="spellEnd"/>
      <w:r w:rsidRPr="00A223F0">
        <w:rPr>
          <w:rFonts w:ascii="Times New Roman" w:eastAsia="Times New Roman" w:hAnsi="Times New Roman" w:cs="Times New Roman"/>
          <w:sz w:val="24"/>
          <w:szCs w:val="24"/>
          <w:lang w:eastAsia="es-ES"/>
        </w:rPr>
        <w:t>.</w:t>
      </w:r>
      <w:r w:rsidRPr="00A223F0">
        <w:rPr>
          <w:rFonts w:ascii="Times New Roman" w:eastAsia="Times New Roman" w:hAnsi="Times New Roman" w:cs="Times New Roman"/>
          <w:sz w:val="24"/>
          <w:szCs w:val="24"/>
          <w:lang w:eastAsia="es-ES"/>
        </w:rPr>
        <w:br/>
        <w:t>Especias (jengibre, comino, cúrcuma, cilantro): Facilitan la digestión, reducen la inflamación y mejoran la absorción de nutrientes.</w:t>
      </w:r>
    </w:p>
    <w:p w14:paraId="5AD14F8D"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es considerado </w:t>
      </w:r>
      <w:proofErr w:type="spellStart"/>
      <w:r w:rsidRPr="00A223F0">
        <w:rPr>
          <w:rFonts w:ascii="Times New Roman" w:eastAsia="Times New Roman" w:hAnsi="Times New Roman" w:cs="Times New Roman"/>
          <w:i/>
          <w:iCs/>
          <w:sz w:val="24"/>
          <w:szCs w:val="24"/>
          <w:lang w:eastAsia="es-ES"/>
        </w:rPr>
        <w:t>tridoshico</w:t>
      </w:r>
      <w:proofErr w:type="spellEnd"/>
      <w:r w:rsidRPr="00A223F0">
        <w:rPr>
          <w:rFonts w:ascii="Times New Roman" w:eastAsia="Times New Roman" w:hAnsi="Times New Roman" w:cs="Times New Roman"/>
          <w:sz w:val="24"/>
          <w:szCs w:val="24"/>
          <w:lang w:eastAsia="es-ES"/>
        </w:rPr>
        <w:t>, lo que significa que puede ser consumido por todas las personas, independientemente de su constitución (</w:t>
      </w:r>
      <w:proofErr w:type="spellStart"/>
      <w:r w:rsidRPr="00A223F0">
        <w:rPr>
          <w:rFonts w:ascii="Times New Roman" w:eastAsia="Times New Roman" w:hAnsi="Times New Roman" w:cs="Times New Roman"/>
          <w:i/>
          <w:iCs/>
          <w:sz w:val="24"/>
          <w:szCs w:val="24"/>
          <w:lang w:eastAsia="es-ES"/>
        </w:rPr>
        <w:t>prakṛti</w:t>
      </w:r>
      <w:proofErr w:type="spellEnd"/>
      <w:r w:rsidRPr="00A223F0">
        <w:rPr>
          <w:rFonts w:ascii="Times New Roman" w:eastAsia="Times New Roman" w:hAnsi="Times New Roman" w:cs="Times New Roman"/>
          <w:sz w:val="24"/>
          <w:szCs w:val="24"/>
          <w:lang w:eastAsia="es-ES"/>
        </w:rPr>
        <w:t>).</w:t>
      </w:r>
    </w:p>
    <w:p w14:paraId="2AE5B841"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 xml:space="preserve">Efectos en los </w:t>
      </w:r>
      <w:proofErr w:type="spellStart"/>
      <w:r w:rsidRPr="00A223F0">
        <w:rPr>
          <w:rFonts w:ascii="Times New Roman" w:eastAsia="Times New Roman" w:hAnsi="Times New Roman" w:cs="Times New Roman"/>
          <w:b/>
          <w:bCs/>
          <w:i/>
          <w:iCs/>
          <w:sz w:val="36"/>
          <w:szCs w:val="36"/>
          <w:lang w:eastAsia="es-ES"/>
        </w:rPr>
        <w:t>Doṣas</w:t>
      </w:r>
      <w:proofErr w:type="spellEnd"/>
      <w:r w:rsidRPr="00A223F0">
        <w:rPr>
          <w:rFonts w:ascii="Times New Roman" w:eastAsia="Times New Roman" w:hAnsi="Times New Roman" w:cs="Times New Roman"/>
          <w:b/>
          <w:bCs/>
          <w:sz w:val="36"/>
          <w:szCs w:val="36"/>
          <w:lang w:eastAsia="es-ES"/>
        </w:rPr>
        <w:t xml:space="preserve"> {#doshas}</w:t>
      </w:r>
    </w:p>
    <w:p w14:paraId="49DA5BE5"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223F0">
        <w:rPr>
          <w:rFonts w:ascii="Times New Roman" w:eastAsia="Times New Roman" w:hAnsi="Times New Roman" w:cs="Times New Roman"/>
          <w:sz w:val="24"/>
          <w:szCs w:val="24"/>
          <w:lang w:eastAsia="es-ES"/>
        </w:rPr>
        <w:lastRenderedPageBreak/>
        <w:t>Vāta</w:t>
      </w:r>
      <w:proofErr w:type="spellEnd"/>
      <w:r w:rsidRPr="00A223F0">
        <w:rPr>
          <w:rFonts w:ascii="Times New Roman" w:eastAsia="Times New Roman" w:hAnsi="Times New Roman" w:cs="Times New Roman"/>
          <w:sz w:val="24"/>
          <w:szCs w:val="24"/>
          <w:lang w:eastAsia="es-ES"/>
        </w:rPr>
        <w:t xml:space="preserve">: Al ser cálido, nutritivo y con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ayuda a calmar la sequedad y la irregularidad de </w:t>
      </w:r>
      <w:proofErr w:type="spellStart"/>
      <w:r w:rsidRPr="00A223F0">
        <w:rPr>
          <w:rFonts w:ascii="Times New Roman" w:eastAsia="Times New Roman" w:hAnsi="Times New Roman" w:cs="Times New Roman"/>
          <w:i/>
          <w:iCs/>
          <w:sz w:val="24"/>
          <w:szCs w:val="24"/>
          <w:lang w:eastAsia="es-ES"/>
        </w:rPr>
        <w:t>vāta</w:t>
      </w:r>
      <w:proofErr w:type="spellEnd"/>
      <w:r w:rsidRPr="00A223F0">
        <w:rPr>
          <w:rFonts w:ascii="Times New Roman" w:eastAsia="Times New Roman" w:hAnsi="Times New Roman" w:cs="Times New Roman"/>
          <w:sz w:val="24"/>
          <w:szCs w:val="24"/>
          <w:lang w:eastAsia="es-ES"/>
        </w:rPr>
        <w:t>.</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Pitta</w:t>
      </w:r>
      <w:proofErr w:type="spellEnd"/>
      <w:r w:rsidRPr="00A223F0">
        <w:rPr>
          <w:rFonts w:ascii="Times New Roman" w:eastAsia="Times New Roman" w:hAnsi="Times New Roman" w:cs="Times New Roman"/>
          <w:sz w:val="24"/>
          <w:szCs w:val="24"/>
          <w:lang w:eastAsia="es-ES"/>
        </w:rPr>
        <w:t xml:space="preserve">: Al utilizar arroz basmati, </w:t>
      </w:r>
      <w:proofErr w:type="spellStart"/>
      <w:r w:rsidRPr="00A223F0">
        <w:rPr>
          <w:rFonts w:ascii="Times New Roman" w:eastAsia="Times New Roman" w:hAnsi="Times New Roman" w:cs="Times New Roman"/>
          <w:i/>
          <w:iCs/>
          <w:sz w:val="24"/>
          <w:szCs w:val="24"/>
          <w:lang w:eastAsia="es-ES"/>
        </w:rPr>
        <w:t>moong</w:t>
      </w:r>
      <w:proofErr w:type="spellEnd"/>
      <w:r w:rsidRPr="00A223F0">
        <w:rPr>
          <w:rFonts w:ascii="Times New Roman" w:eastAsia="Times New Roman" w:hAnsi="Times New Roman" w:cs="Times New Roman"/>
          <w:i/>
          <w:iCs/>
          <w:sz w:val="24"/>
          <w:szCs w:val="24"/>
          <w:lang w:eastAsia="es-ES"/>
        </w:rPr>
        <w:t xml:space="preserve"> </w:t>
      </w:r>
      <w:proofErr w:type="spellStart"/>
      <w:r w:rsidRPr="00A223F0">
        <w:rPr>
          <w:rFonts w:ascii="Times New Roman" w:eastAsia="Times New Roman" w:hAnsi="Times New Roman" w:cs="Times New Roman"/>
          <w:i/>
          <w:iCs/>
          <w:sz w:val="24"/>
          <w:szCs w:val="24"/>
          <w:lang w:eastAsia="es-ES"/>
        </w:rPr>
        <w:t>dal</w:t>
      </w:r>
      <w:proofErr w:type="spellEnd"/>
      <w:r w:rsidRPr="00A223F0">
        <w:rPr>
          <w:rFonts w:ascii="Times New Roman" w:eastAsia="Times New Roman" w:hAnsi="Times New Roman" w:cs="Times New Roman"/>
          <w:sz w:val="24"/>
          <w:szCs w:val="24"/>
          <w:lang w:eastAsia="es-ES"/>
        </w:rPr>
        <w:t xml:space="preserve"> y especias suaves, ayuda a equilibrar el fuego digestivo sin sobrecalentar el cuerpo.</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Kapha</w:t>
      </w:r>
      <w:proofErr w:type="spellEnd"/>
      <w:r w:rsidRPr="00A223F0">
        <w:rPr>
          <w:rFonts w:ascii="Times New Roman" w:eastAsia="Times New Roman" w:hAnsi="Times New Roman" w:cs="Times New Roman"/>
          <w:sz w:val="24"/>
          <w:szCs w:val="24"/>
          <w:lang w:eastAsia="es-ES"/>
        </w:rPr>
        <w:t xml:space="preserve">: Puede equilibrarse reduciendo el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y utilizando más especias como jengibre y pimienta negra para evitar el exceso de mucosidad.</w:t>
      </w:r>
    </w:p>
    <w:p w14:paraId="59044891"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 xml:space="preserve">Beneficios del </w:t>
      </w:r>
      <w:proofErr w:type="spellStart"/>
      <w:r w:rsidRPr="00A223F0">
        <w:rPr>
          <w:rFonts w:ascii="Times New Roman" w:eastAsia="Times New Roman" w:hAnsi="Times New Roman" w:cs="Times New Roman"/>
          <w:b/>
          <w:bCs/>
          <w:sz w:val="36"/>
          <w:szCs w:val="36"/>
          <w:lang w:eastAsia="es-ES"/>
        </w:rPr>
        <w:t>Kichadi</w:t>
      </w:r>
      <w:proofErr w:type="spellEnd"/>
      <w:r w:rsidRPr="00A223F0">
        <w:rPr>
          <w:rFonts w:ascii="Times New Roman" w:eastAsia="Times New Roman" w:hAnsi="Times New Roman" w:cs="Times New Roman"/>
          <w:b/>
          <w:bCs/>
          <w:sz w:val="36"/>
          <w:szCs w:val="36"/>
          <w:lang w:eastAsia="es-ES"/>
        </w:rPr>
        <w:t xml:space="preserve"> en la Salud {#beneficios}</w:t>
      </w:r>
    </w:p>
    <w:p w14:paraId="1460BD7E"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Fortalece el sistema digestivo sin generar toxinas.</w:t>
      </w:r>
      <w:r w:rsidRPr="00A223F0">
        <w:rPr>
          <w:rFonts w:ascii="Times New Roman" w:eastAsia="Times New Roman" w:hAnsi="Times New Roman" w:cs="Times New Roman"/>
          <w:sz w:val="24"/>
          <w:szCs w:val="24"/>
          <w:lang w:eastAsia="es-ES"/>
        </w:rPr>
        <w:br/>
        <w:t xml:space="preserve">Favorece la eliminación de </w:t>
      </w:r>
      <w:proofErr w:type="spellStart"/>
      <w:r w:rsidRPr="00A223F0">
        <w:rPr>
          <w:rFonts w:ascii="Times New Roman" w:eastAsia="Times New Roman" w:hAnsi="Times New Roman" w:cs="Times New Roman"/>
          <w:i/>
          <w:iCs/>
          <w:sz w:val="24"/>
          <w:szCs w:val="24"/>
          <w:lang w:eastAsia="es-ES"/>
        </w:rPr>
        <w:t>āma</w:t>
      </w:r>
      <w:proofErr w:type="spellEnd"/>
      <w:r w:rsidRPr="00A223F0">
        <w:rPr>
          <w:rFonts w:ascii="Times New Roman" w:eastAsia="Times New Roman" w:hAnsi="Times New Roman" w:cs="Times New Roman"/>
          <w:sz w:val="24"/>
          <w:szCs w:val="24"/>
          <w:lang w:eastAsia="es-ES"/>
        </w:rPr>
        <w:t xml:space="preserve"> y ayuda en procesos de desintoxicación.</w:t>
      </w:r>
      <w:r w:rsidRPr="00A223F0">
        <w:rPr>
          <w:rFonts w:ascii="Times New Roman" w:eastAsia="Times New Roman" w:hAnsi="Times New Roman" w:cs="Times New Roman"/>
          <w:sz w:val="24"/>
          <w:szCs w:val="24"/>
          <w:lang w:eastAsia="es-ES"/>
        </w:rPr>
        <w:br/>
        <w:t>Mejora la absorción de nutrientes y favorece la salud intestinal.</w:t>
      </w:r>
      <w:r w:rsidRPr="00A223F0">
        <w:rPr>
          <w:rFonts w:ascii="Times New Roman" w:eastAsia="Times New Roman" w:hAnsi="Times New Roman" w:cs="Times New Roman"/>
          <w:sz w:val="24"/>
          <w:szCs w:val="24"/>
          <w:lang w:eastAsia="es-ES"/>
        </w:rPr>
        <w:br/>
        <w:t>Aporta energía sin generar pesadez ni desequilibrios metabólicos.</w:t>
      </w:r>
      <w:r w:rsidRPr="00A223F0">
        <w:rPr>
          <w:rFonts w:ascii="Times New Roman" w:eastAsia="Times New Roman" w:hAnsi="Times New Roman" w:cs="Times New Roman"/>
          <w:sz w:val="24"/>
          <w:szCs w:val="24"/>
          <w:lang w:eastAsia="es-ES"/>
        </w:rPr>
        <w:br/>
        <w:t>Es ideal para estados de convalecencia o debilidad.</w:t>
      </w:r>
    </w:p>
    <w:p w14:paraId="5E5243F1"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 xml:space="preserve">Receta Tradicional de </w:t>
      </w:r>
      <w:proofErr w:type="spellStart"/>
      <w:r w:rsidRPr="00A223F0">
        <w:rPr>
          <w:rFonts w:ascii="Times New Roman" w:eastAsia="Times New Roman" w:hAnsi="Times New Roman" w:cs="Times New Roman"/>
          <w:b/>
          <w:bCs/>
          <w:sz w:val="36"/>
          <w:szCs w:val="36"/>
          <w:lang w:eastAsia="es-ES"/>
        </w:rPr>
        <w:t>Kichadi</w:t>
      </w:r>
      <w:proofErr w:type="spellEnd"/>
      <w:r w:rsidRPr="00A223F0">
        <w:rPr>
          <w:rFonts w:ascii="Times New Roman" w:eastAsia="Times New Roman" w:hAnsi="Times New Roman" w:cs="Times New Roman"/>
          <w:b/>
          <w:bCs/>
          <w:sz w:val="36"/>
          <w:szCs w:val="36"/>
          <w:lang w:eastAsia="es-ES"/>
        </w:rPr>
        <w:t xml:space="preserve"> {#receta}</w:t>
      </w:r>
    </w:p>
    <w:p w14:paraId="15056519" w14:textId="77777777" w:rsidR="00A223F0" w:rsidRPr="00A223F0" w:rsidRDefault="00A223F0" w:rsidP="00A22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223F0">
        <w:rPr>
          <w:rFonts w:ascii="Times New Roman" w:eastAsia="Times New Roman" w:hAnsi="Times New Roman" w:cs="Times New Roman"/>
          <w:b/>
          <w:bCs/>
          <w:sz w:val="27"/>
          <w:szCs w:val="27"/>
          <w:lang w:eastAsia="es-ES"/>
        </w:rPr>
        <w:t>Ingredientes</w:t>
      </w:r>
    </w:p>
    <w:p w14:paraId="0B041CD1"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½ taza de arroz basmati.</w:t>
      </w:r>
    </w:p>
    <w:p w14:paraId="37D24243"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½ taza de </w:t>
      </w:r>
      <w:proofErr w:type="spellStart"/>
      <w:r w:rsidRPr="00A223F0">
        <w:rPr>
          <w:rFonts w:ascii="Times New Roman" w:eastAsia="Times New Roman" w:hAnsi="Times New Roman" w:cs="Times New Roman"/>
          <w:i/>
          <w:iCs/>
          <w:sz w:val="24"/>
          <w:szCs w:val="24"/>
          <w:lang w:eastAsia="es-ES"/>
        </w:rPr>
        <w:t>moong</w:t>
      </w:r>
      <w:proofErr w:type="spellEnd"/>
      <w:r w:rsidRPr="00A223F0">
        <w:rPr>
          <w:rFonts w:ascii="Times New Roman" w:eastAsia="Times New Roman" w:hAnsi="Times New Roman" w:cs="Times New Roman"/>
          <w:i/>
          <w:iCs/>
          <w:sz w:val="24"/>
          <w:szCs w:val="24"/>
          <w:lang w:eastAsia="es-ES"/>
        </w:rPr>
        <w:t xml:space="preserve"> </w:t>
      </w:r>
      <w:proofErr w:type="spellStart"/>
      <w:r w:rsidRPr="00A223F0">
        <w:rPr>
          <w:rFonts w:ascii="Times New Roman" w:eastAsia="Times New Roman" w:hAnsi="Times New Roman" w:cs="Times New Roman"/>
          <w:i/>
          <w:iCs/>
          <w:sz w:val="24"/>
          <w:szCs w:val="24"/>
          <w:lang w:eastAsia="es-ES"/>
        </w:rPr>
        <w:t>dal</w:t>
      </w:r>
      <w:proofErr w:type="spellEnd"/>
      <w:r w:rsidRPr="00A223F0">
        <w:rPr>
          <w:rFonts w:ascii="Times New Roman" w:eastAsia="Times New Roman" w:hAnsi="Times New Roman" w:cs="Times New Roman"/>
          <w:sz w:val="24"/>
          <w:szCs w:val="24"/>
          <w:lang w:eastAsia="es-ES"/>
        </w:rPr>
        <w:t xml:space="preserve"> (lenteja amarilla partida).</w:t>
      </w:r>
    </w:p>
    <w:p w14:paraId="1844D0FF"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2 cucharadas de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w:t>
      </w:r>
    </w:p>
    <w:p w14:paraId="23127325"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1 cucharadita de cúrcuma.</w:t>
      </w:r>
    </w:p>
    <w:p w14:paraId="15D8283D"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1 cucharadita de semillas de comino.</w:t>
      </w:r>
    </w:p>
    <w:p w14:paraId="208C5ED0"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1 trozo de jengibre fresco rallado.</w:t>
      </w:r>
    </w:p>
    <w:p w14:paraId="441E234F"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1 cucharadita de semillas de cilantro.</w:t>
      </w:r>
    </w:p>
    <w:p w14:paraId="533D6E0E"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½ cucharadita de sal.</w:t>
      </w:r>
    </w:p>
    <w:p w14:paraId="76B3FF8D"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4 tazas de agua.</w:t>
      </w:r>
    </w:p>
    <w:p w14:paraId="725FB6B6" w14:textId="77777777" w:rsidR="00A223F0" w:rsidRPr="00A223F0" w:rsidRDefault="00A223F0" w:rsidP="00A2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Opcional: verduras como zanahoria, calabacín o espinacas.</w:t>
      </w:r>
    </w:p>
    <w:p w14:paraId="5CF152EF" w14:textId="77777777" w:rsidR="00A223F0" w:rsidRPr="00A223F0" w:rsidRDefault="00A223F0" w:rsidP="00A22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223F0">
        <w:rPr>
          <w:rFonts w:ascii="Times New Roman" w:eastAsia="Times New Roman" w:hAnsi="Times New Roman" w:cs="Times New Roman"/>
          <w:b/>
          <w:bCs/>
          <w:sz w:val="27"/>
          <w:szCs w:val="27"/>
          <w:lang w:eastAsia="es-ES"/>
        </w:rPr>
        <w:t>Preparación</w:t>
      </w:r>
    </w:p>
    <w:p w14:paraId="31078D8A"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Lavar bien el arroz y las lentejas hasta que el agua salga clara.</w:t>
      </w:r>
    </w:p>
    <w:p w14:paraId="09CDC47F"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En una olla, calentar el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y añadir las semillas de comino y cilantro hasta que liberen su aroma.</w:t>
      </w:r>
    </w:p>
    <w:p w14:paraId="35F7FC0D"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Agregar el jengibre rallado y la cúrcuma, revolviendo por unos segundos.</w:t>
      </w:r>
    </w:p>
    <w:p w14:paraId="058D563E"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Añadir el arroz y las lentejas escurridas, mezclar bien con las especias.</w:t>
      </w:r>
    </w:p>
    <w:p w14:paraId="1A3241FF"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Verter las 4 tazas de agua, agregar la sal y llevar a ebullición.</w:t>
      </w:r>
    </w:p>
    <w:p w14:paraId="151A9354"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Reducir el fuego y cocinar a fuego lento durante 20-25 minutos hasta que todo esté bien cocido y suave.</w:t>
      </w:r>
    </w:p>
    <w:p w14:paraId="3792C021" w14:textId="77777777" w:rsidR="00A223F0" w:rsidRPr="00A223F0" w:rsidRDefault="00A223F0" w:rsidP="00A223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Servir caliente con un poco más de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por encima.</w:t>
      </w:r>
    </w:p>
    <w:p w14:paraId="13E177D3"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Variaciones según las Necesidades del Organismo {#variaciones}</w:t>
      </w:r>
    </w:p>
    <w:p w14:paraId="4BBE9838"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Para personas con predominio de </w:t>
      </w:r>
      <w:proofErr w:type="spellStart"/>
      <w:r w:rsidRPr="00A223F0">
        <w:rPr>
          <w:rFonts w:ascii="Times New Roman" w:eastAsia="Times New Roman" w:hAnsi="Times New Roman" w:cs="Times New Roman"/>
          <w:i/>
          <w:iCs/>
          <w:sz w:val="24"/>
          <w:szCs w:val="24"/>
          <w:lang w:eastAsia="es-ES"/>
        </w:rPr>
        <w:t>vāta</w:t>
      </w:r>
      <w:proofErr w:type="spellEnd"/>
      <w:r w:rsidRPr="00A223F0">
        <w:rPr>
          <w:rFonts w:ascii="Times New Roman" w:eastAsia="Times New Roman" w:hAnsi="Times New Roman" w:cs="Times New Roman"/>
          <w:sz w:val="24"/>
          <w:szCs w:val="24"/>
          <w:lang w:eastAsia="es-ES"/>
        </w:rPr>
        <w:t xml:space="preserve">: Se puede agregar más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y especias suaves como hinojo y cúrcuma.</w:t>
      </w:r>
      <w:r w:rsidRPr="00A223F0">
        <w:rPr>
          <w:rFonts w:ascii="Times New Roman" w:eastAsia="Times New Roman" w:hAnsi="Times New Roman" w:cs="Times New Roman"/>
          <w:sz w:val="24"/>
          <w:szCs w:val="24"/>
          <w:lang w:eastAsia="es-ES"/>
        </w:rPr>
        <w:br/>
        <w:t xml:space="preserve">Para personas con </w:t>
      </w:r>
      <w:proofErr w:type="spellStart"/>
      <w:r w:rsidRPr="00A223F0">
        <w:rPr>
          <w:rFonts w:ascii="Times New Roman" w:eastAsia="Times New Roman" w:hAnsi="Times New Roman" w:cs="Times New Roman"/>
          <w:i/>
          <w:iCs/>
          <w:sz w:val="24"/>
          <w:szCs w:val="24"/>
          <w:lang w:eastAsia="es-ES"/>
        </w:rPr>
        <w:t>pitta</w:t>
      </w:r>
      <w:proofErr w:type="spellEnd"/>
      <w:r w:rsidRPr="00A223F0">
        <w:rPr>
          <w:rFonts w:ascii="Times New Roman" w:eastAsia="Times New Roman" w:hAnsi="Times New Roman" w:cs="Times New Roman"/>
          <w:sz w:val="24"/>
          <w:szCs w:val="24"/>
          <w:lang w:eastAsia="es-ES"/>
        </w:rPr>
        <w:t xml:space="preserve"> elevado: Se debe evitar el exceso de jengibre y pimienta negra, </w:t>
      </w:r>
      <w:r w:rsidRPr="00A223F0">
        <w:rPr>
          <w:rFonts w:ascii="Times New Roman" w:eastAsia="Times New Roman" w:hAnsi="Times New Roman" w:cs="Times New Roman"/>
          <w:sz w:val="24"/>
          <w:szCs w:val="24"/>
          <w:lang w:eastAsia="es-ES"/>
        </w:rPr>
        <w:lastRenderedPageBreak/>
        <w:t>y se pueden añadir hojas frescas de cilantro.</w:t>
      </w:r>
      <w:r w:rsidRPr="00A223F0">
        <w:rPr>
          <w:rFonts w:ascii="Times New Roman" w:eastAsia="Times New Roman" w:hAnsi="Times New Roman" w:cs="Times New Roman"/>
          <w:sz w:val="24"/>
          <w:szCs w:val="24"/>
          <w:lang w:eastAsia="es-ES"/>
        </w:rPr>
        <w:br/>
        <w:t xml:space="preserve">Para personas con </w:t>
      </w:r>
      <w:proofErr w:type="spellStart"/>
      <w:r w:rsidRPr="00A223F0">
        <w:rPr>
          <w:rFonts w:ascii="Times New Roman" w:eastAsia="Times New Roman" w:hAnsi="Times New Roman" w:cs="Times New Roman"/>
          <w:i/>
          <w:iCs/>
          <w:sz w:val="24"/>
          <w:szCs w:val="24"/>
          <w:lang w:eastAsia="es-ES"/>
        </w:rPr>
        <w:t>kapha</w:t>
      </w:r>
      <w:proofErr w:type="spellEnd"/>
      <w:r w:rsidRPr="00A223F0">
        <w:rPr>
          <w:rFonts w:ascii="Times New Roman" w:eastAsia="Times New Roman" w:hAnsi="Times New Roman" w:cs="Times New Roman"/>
          <w:sz w:val="24"/>
          <w:szCs w:val="24"/>
          <w:lang w:eastAsia="es-ES"/>
        </w:rPr>
        <w:t xml:space="preserve"> elevado: Se recomienda reducir el </w:t>
      </w:r>
      <w:proofErr w:type="spellStart"/>
      <w:r w:rsidRPr="00A223F0">
        <w:rPr>
          <w:rFonts w:ascii="Times New Roman" w:eastAsia="Times New Roman" w:hAnsi="Times New Roman" w:cs="Times New Roman"/>
          <w:sz w:val="24"/>
          <w:szCs w:val="24"/>
          <w:lang w:eastAsia="es-ES"/>
        </w:rPr>
        <w:t>ghee</w:t>
      </w:r>
      <w:proofErr w:type="spellEnd"/>
      <w:r w:rsidRPr="00A223F0">
        <w:rPr>
          <w:rFonts w:ascii="Times New Roman" w:eastAsia="Times New Roman" w:hAnsi="Times New Roman" w:cs="Times New Roman"/>
          <w:sz w:val="24"/>
          <w:szCs w:val="24"/>
          <w:lang w:eastAsia="es-ES"/>
        </w:rPr>
        <w:t xml:space="preserve"> y aumentar las especias como pimienta negra y mostaza.</w:t>
      </w:r>
    </w:p>
    <w:p w14:paraId="69E26985"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Precauciones y Consideraciones {#precauciones}</w:t>
      </w:r>
    </w:p>
    <w:p w14:paraId="2DF6F09B"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Aunque 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es un alimento altamente digestivo, algunas personas con digestión muy lenta pueden necesitar especias adicionales para mejorar su absorción.</w:t>
      </w:r>
      <w:r w:rsidRPr="00A223F0">
        <w:rPr>
          <w:rFonts w:ascii="Times New Roman" w:eastAsia="Times New Roman" w:hAnsi="Times New Roman" w:cs="Times New Roman"/>
          <w:sz w:val="24"/>
          <w:szCs w:val="24"/>
          <w:lang w:eastAsia="es-ES"/>
        </w:rPr>
        <w:br/>
        <w:t>No debe combinarse con alimentos pesados o procesados durante su consumo, especialmente en dietas de desintoxicación.</w:t>
      </w:r>
      <w:r w:rsidRPr="00A223F0">
        <w:rPr>
          <w:rFonts w:ascii="Times New Roman" w:eastAsia="Times New Roman" w:hAnsi="Times New Roman" w:cs="Times New Roman"/>
          <w:sz w:val="24"/>
          <w:szCs w:val="24"/>
          <w:lang w:eastAsia="es-ES"/>
        </w:rPr>
        <w:br/>
        <w:t>Es importante utilizar ingredientes de alta calidad y evitar arroz blanco refinado.</w:t>
      </w:r>
    </w:p>
    <w:p w14:paraId="75792340"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Conclusión {#conclusion}</w:t>
      </w:r>
    </w:p>
    <w:p w14:paraId="434A5040"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 xml:space="preserve">El </w:t>
      </w:r>
      <w:proofErr w:type="spellStart"/>
      <w:r w:rsidRPr="00A223F0">
        <w:rPr>
          <w:rFonts w:ascii="Times New Roman" w:eastAsia="Times New Roman" w:hAnsi="Times New Roman" w:cs="Times New Roman"/>
          <w:i/>
          <w:iCs/>
          <w:sz w:val="24"/>
          <w:szCs w:val="24"/>
          <w:lang w:eastAsia="es-ES"/>
        </w:rPr>
        <w:t>kichadi</w:t>
      </w:r>
      <w:proofErr w:type="spellEnd"/>
      <w:r w:rsidRPr="00A223F0">
        <w:rPr>
          <w:rFonts w:ascii="Times New Roman" w:eastAsia="Times New Roman" w:hAnsi="Times New Roman" w:cs="Times New Roman"/>
          <w:sz w:val="24"/>
          <w:szCs w:val="24"/>
          <w:lang w:eastAsia="es-ES"/>
        </w:rPr>
        <w:t xml:space="preserve"> es un plato fundamental en Ayurveda, ideal para fortalecer el sistema digestivo, nutrir el cuerpo y equilibrar los </w:t>
      </w:r>
      <w:proofErr w:type="spellStart"/>
      <w:r w:rsidRPr="00A223F0">
        <w:rPr>
          <w:rFonts w:ascii="Times New Roman" w:eastAsia="Times New Roman" w:hAnsi="Times New Roman" w:cs="Times New Roman"/>
          <w:i/>
          <w:iCs/>
          <w:sz w:val="24"/>
          <w:szCs w:val="24"/>
          <w:lang w:eastAsia="es-ES"/>
        </w:rPr>
        <w:t>doṣas</w:t>
      </w:r>
      <w:proofErr w:type="spellEnd"/>
      <w:r w:rsidRPr="00A223F0">
        <w:rPr>
          <w:rFonts w:ascii="Times New Roman" w:eastAsia="Times New Roman" w:hAnsi="Times New Roman" w:cs="Times New Roman"/>
          <w:sz w:val="24"/>
          <w:szCs w:val="24"/>
          <w:lang w:eastAsia="es-ES"/>
        </w:rPr>
        <w:t>. Su versatilidad permite adaptarlo a diferentes necesidades y constituye un alimento completo y revitalizante.</w:t>
      </w:r>
    </w:p>
    <w:p w14:paraId="14F586C9"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Aviso Importante {#disclaimer}</w:t>
      </w:r>
    </w:p>
    <w:p w14:paraId="2A409733"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eastAsia="es-ES"/>
        </w:rPr>
      </w:pPr>
      <w:r w:rsidRPr="00A223F0">
        <w:rPr>
          <w:rFonts w:ascii="Times New Roman" w:eastAsia="Times New Roman" w:hAnsi="Times New Roman" w:cs="Times New Roman"/>
          <w:sz w:val="24"/>
          <w:szCs w:val="24"/>
          <w:lang w:eastAsia="es-ES"/>
        </w:rPr>
        <w:t>Este artículo es meramente informativo y no sustituye el consejo médico profesional. Si padeces alguna condición de salud, consulta a un médico ayurvédico antes de iniciar cualquier tratamiento.</w:t>
      </w:r>
    </w:p>
    <w:p w14:paraId="0AF552A0" w14:textId="77777777" w:rsidR="00A223F0" w:rsidRPr="00A223F0" w:rsidRDefault="00A223F0" w:rsidP="00A223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223F0">
        <w:rPr>
          <w:rFonts w:ascii="Times New Roman" w:eastAsia="Times New Roman" w:hAnsi="Times New Roman" w:cs="Times New Roman"/>
          <w:b/>
          <w:bCs/>
          <w:sz w:val="36"/>
          <w:szCs w:val="36"/>
          <w:lang w:eastAsia="es-ES"/>
        </w:rPr>
        <w:t>Bibliografía {#bibliografia}</w:t>
      </w:r>
    </w:p>
    <w:p w14:paraId="006F8877" w14:textId="77777777" w:rsidR="00A223F0" w:rsidRPr="00A223F0" w:rsidRDefault="00A223F0" w:rsidP="00A223F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A223F0">
        <w:rPr>
          <w:rFonts w:ascii="Times New Roman" w:eastAsia="Times New Roman" w:hAnsi="Times New Roman" w:cs="Times New Roman"/>
          <w:sz w:val="24"/>
          <w:szCs w:val="24"/>
          <w:lang w:eastAsia="es-ES"/>
        </w:rPr>
        <w:t>Charaka</w:t>
      </w:r>
      <w:proofErr w:type="spellEnd"/>
      <w:r w:rsidRPr="00A223F0">
        <w:rPr>
          <w:rFonts w:ascii="Times New Roman" w:eastAsia="Times New Roman" w:hAnsi="Times New Roman" w:cs="Times New Roman"/>
          <w:sz w:val="24"/>
          <w:szCs w:val="24"/>
          <w:lang w:eastAsia="es-ES"/>
        </w:rPr>
        <w:t xml:space="preserve"> </w:t>
      </w:r>
      <w:proofErr w:type="spellStart"/>
      <w:r w:rsidRPr="00A223F0">
        <w:rPr>
          <w:rFonts w:ascii="Times New Roman" w:eastAsia="Times New Roman" w:hAnsi="Times New Roman" w:cs="Times New Roman"/>
          <w:sz w:val="24"/>
          <w:szCs w:val="24"/>
          <w:lang w:eastAsia="es-ES"/>
        </w:rPr>
        <w:t>Samhita</w:t>
      </w:r>
      <w:proofErr w:type="spellEnd"/>
      <w:r w:rsidRPr="00A223F0">
        <w:rPr>
          <w:rFonts w:ascii="Times New Roman" w:eastAsia="Times New Roman" w:hAnsi="Times New Roman" w:cs="Times New Roman"/>
          <w:sz w:val="24"/>
          <w:szCs w:val="24"/>
          <w:lang w:eastAsia="es-ES"/>
        </w:rPr>
        <w:t xml:space="preserve"> – </w:t>
      </w:r>
      <w:proofErr w:type="spellStart"/>
      <w:r w:rsidRPr="00A223F0">
        <w:rPr>
          <w:rFonts w:ascii="Times New Roman" w:eastAsia="Times New Roman" w:hAnsi="Times New Roman" w:cs="Times New Roman"/>
          <w:sz w:val="24"/>
          <w:szCs w:val="24"/>
          <w:lang w:eastAsia="es-ES"/>
        </w:rPr>
        <w:t>Sutrasthana</w:t>
      </w:r>
      <w:proofErr w:type="spellEnd"/>
      <w:r w:rsidRPr="00A223F0">
        <w:rPr>
          <w:rFonts w:ascii="Times New Roman" w:eastAsia="Times New Roman" w:hAnsi="Times New Roman" w:cs="Times New Roman"/>
          <w:sz w:val="24"/>
          <w:szCs w:val="24"/>
          <w:lang w:eastAsia="es-ES"/>
        </w:rPr>
        <w:t xml:space="preserve">, </w:t>
      </w:r>
      <w:proofErr w:type="spellStart"/>
      <w:r w:rsidRPr="00A223F0">
        <w:rPr>
          <w:rFonts w:ascii="Times New Roman" w:eastAsia="Times New Roman" w:hAnsi="Times New Roman" w:cs="Times New Roman"/>
          <w:sz w:val="24"/>
          <w:szCs w:val="24"/>
          <w:lang w:eastAsia="es-ES"/>
        </w:rPr>
        <w:t>Chikitsasthana</w:t>
      </w:r>
      <w:proofErr w:type="spellEnd"/>
      <w:r w:rsidRPr="00A223F0">
        <w:rPr>
          <w:rFonts w:ascii="Times New Roman" w:eastAsia="Times New Roman" w:hAnsi="Times New Roman" w:cs="Times New Roman"/>
          <w:sz w:val="24"/>
          <w:szCs w:val="24"/>
          <w:lang w:eastAsia="es-ES"/>
        </w:rPr>
        <w:t>.</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Ashtanga</w:t>
      </w:r>
      <w:proofErr w:type="spellEnd"/>
      <w:r w:rsidRPr="00A223F0">
        <w:rPr>
          <w:rFonts w:ascii="Times New Roman" w:eastAsia="Times New Roman" w:hAnsi="Times New Roman" w:cs="Times New Roman"/>
          <w:sz w:val="24"/>
          <w:szCs w:val="24"/>
          <w:lang w:eastAsia="es-ES"/>
        </w:rPr>
        <w:t xml:space="preserve"> </w:t>
      </w:r>
      <w:proofErr w:type="spellStart"/>
      <w:r w:rsidRPr="00A223F0">
        <w:rPr>
          <w:rFonts w:ascii="Times New Roman" w:eastAsia="Times New Roman" w:hAnsi="Times New Roman" w:cs="Times New Roman"/>
          <w:sz w:val="24"/>
          <w:szCs w:val="24"/>
          <w:lang w:eastAsia="es-ES"/>
        </w:rPr>
        <w:t>Hridayam</w:t>
      </w:r>
      <w:proofErr w:type="spellEnd"/>
      <w:r w:rsidRPr="00A223F0">
        <w:rPr>
          <w:rFonts w:ascii="Times New Roman" w:eastAsia="Times New Roman" w:hAnsi="Times New Roman" w:cs="Times New Roman"/>
          <w:sz w:val="24"/>
          <w:szCs w:val="24"/>
          <w:lang w:eastAsia="es-ES"/>
        </w:rPr>
        <w:t xml:space="preserve"> – </w:t>
      </w:r>
      <w:proofErr w:type="spellStart"/>
      <w:r w:rsidRPr="00A223F0">
        <w:rPr>
          <w:rFonts w:ascii="Times New Roman" w:eastAsia="Times New Roman" w:hAnsi="Times New Roman" w:cs="Times New Roman"/>
          <w:sz w:val="24"/>
          <w:szCs w:val="24"/>
          <w:lang w:eastAsia="es-ES"/>
        </w:rPr>
        <w:t>Sutrasthana</w:t>
      </w:r>
      <w:proofErr w:type="spellEnd"/>
      <w:r w:rsidRPr="00A223F0">
        <w:rPr>
          <w:rFonts w:ascii="Times New Roman" w:eastAsia="Times New Roman" w:hAnsi="Times New Roman" w:cs="Times New Roman"/>
          <w:sz w:val="24"/>
          <w:szCs w:val="24"/>
          <w:lang w:eastAsia="es-ES"/>
        </w:rPr>
        <w:t>.</w:t>
      </w:r>
      <w:r w:rsidRPr="00A223F0">
        <w:rPr>
          <w:rFonts w:ascii="Times New Roman" w:eastAsia="Times New Roman" w:hAnsi="Times New Roman" w:cs="Times New Roman"/>
          <w:sz w:val="24"/>
          <w:szCs w:val="24"/>
          <w:lang w:eastAsia="es-ES"/>
        </w:rPr>
        <w:br/>
      </w:r>
      <w:proofErr w:type="spellStart"/>
      <w:r w:rsidRPr="00A223F0">
        <w:rPr>
          <w:rFonts w:ascii="Times New Roman" w:eastAsia="Times New Roman" w:hAnsi="Times New Roman" w:cs="Times New Roman"/>
          <w:sz w:val="24"/>
          <w:szCs w:val="24"/>
          <w:lang w:eastAsia="es-ES"/>
        </w:rPr>
        <w:t>Bhāvaprakāśa</w:t>
      </w:r>
      <w:proofErr w:type="spellEnd"/>
      <w:r w:rsidRPr="00A223F0">
        <w:rPr>
          <w:rFonts w:ascii="Times New Roman" w:eastAsia="Times New Roman" w:hAnsi="Times New Roman" w:cs="Times New Roman"/>
          <w:sz w:val="24"/>
          <w:szCs w:val="24"/>
          <w:lang w:eastAsia="es-ES"/>
        </w:rPr>
        <w:t xml:space="preserve"> </w:t>
      </w:r>
      <w:proofErr w:type="spellStart"/>
      <w:r w:rsidRPr="00A223F0">
        <w:rPr>
          <w:rFonts w:ascii="Times New Roman" w:eastAsia="Times New Roman" w:hAnsi="Times New Roman" w:cs="Times New Roman"/>
          <w:sz w:val="24"/>
          <w:szCs w:val="24"/>
          <w:lang w:eastAsia="es-ES"/>
        </w:rPr>
        <w:t>Nighaṇṭu</w:t>
      </w:r>
      <w:proofErr w:type="spellEnd"/>
      <w:r w:rsidRPr="00A223F0">
        <w:rPr>
          <w:rFonts w:ascii="Times New Roman" w:eastAsia="Times New Roman" w:hAnsi="Times New Roman" w:cs="Times New Roman"/>
          <w:sz w:val="24"/>
          <w:szCs w:val="24"/>
          <w:lang w:eastAsia="es-ES"/>
        </w:rPr>
        <w:t xml:space="preserve"> – Sección sobre arroz, </w:t>
      </w:r>
      <w:proofErr w:type="spellStart"/>
      <w:r w:rsidRPr="00A223F0">
        <w:rPr>
          <w:rFonts w:ascii="Times New Roman" w:eastAsia="Times New Roman" w:hAnsi="Times New Roman" w:cs="Times New Roman"/>
          <w:i/>
          <w:iCs/>
          <w:sz w:val="24"/>
          <w:szCs w:val="24"/>
          <w:lang w:eastAsia="es-ES"/>
        </w:rPr>
        <w:t>moong</w:t>
      </w:r>
      <w:proofErr w:type="spellEnd"/>
      <w:r w:rsidRPr="00A223F0">
        <w:rPr>
          <w:rFonts w:ascii="Times New Roman" w:eastAsia="Times New Roman" w:hAnsi="Times New Roman" w:cs="Times New Roman"/>
          <w:i/>
          <w:iCs/>
          <w:sz w:val="24"/>
          <w:szCs w:val="24"/>
          <w:lang w:eastAsia="es-ES"/>
        </w:rPr>
        <w:t xml:space="preserve"> </w:t>
      </w:r>
      <w:proofErr w:type="spellStart"/>
      <w:r w:rsidRPr="00A223F0">
        <w:rPr>
          <w:rFonts w:ascii="Times New Roman" w:eastAsia="Times New Roman" w:hAnsi="Times New Roman" w:cs="Times New Roman"/>
          <w:i/>
          <w:iCs/>
          <w:sz w:val="24"/>
          <w:szCs w:val="24"/>
          <w:lang w:eastAsia="es-ES"/>
        </w:rPr>
        <w:t>dal</w:t>
      </w:r>
      <w:proofErr w:type="spellEnd"/>
      <w:r w:rsidRPr="00A223F0">
        <w:rPr>
          <w:rFonts w:ascii="Times New Roman" w:eastAsia="Times New Roman" w:hAnsi="Times New Roman" w:cs="Times New Roman"/>
          <w:sz w:val="24"/>
          <w:szCs w:val="24"/>
          <w:lang w:eastAsia="es-ES"/>
        </w:rPr>
        <w:t xml:space="preserve"> y especias digestivas.</w:t>
      </w:r>
      <w:r w:rsidRPr="00A223F0">
        <w:rPr>
          <w:rFonts w:ascii="Times New Roman" w:eastAsia="Times New Roman" w:hAnsi="Times New Roman" w:cs="Times New Roman"/>
          <w:sz w:val="24"/>
          <w:szCs w:val="24"/>
          <w:lang w:eastAsia="es-ES"/>
        </w:rPr>
        <w:br/>
      </w:r>
      <w:r w:rsidRPr="00A223F0">
        <w:rPr>
          <w:rFonts w:ascii="Times New Roman" w:eastAsia="Times New Roman" w:hAnsi="Times New Roman" w:cs="Times New Roman"/>
          <w:sz w:val="24"/>
          <w:szCs w:val="24"/>
          <w:lang w:val="en-US" w:eastAsia="es-ES"/>
        </w:rPr>
        <w:t xml:space="preserve">Sharma, P. (2020) – </w:t>
      </w:r>
      <w:r w:rsidRPr="00A223F0">
        <w:rPr>
          <w:rFonts w:ascii="Times New Roman" w:eastAsia="Times New Roman" w:hAnsi="Times New Roman" w:cs="Times New Roman"/>
          <w:i/>
          <w:iCs/>
          <w:sz w:val="24"/>
          <w:szCs w:val="24"/>
          <w:lang w:val="en-US" w:eastAsia="es-ES"/>
        </w:rPr>
        <w:t>Ayurvedic Use of Kichadi in Detoxification</w:t>
      </w:r>
      <w:r w:rsidRPr="00A223F0">
        <w:rPr>
          <w:rFonts w:ascii="Times New Roman" w:eastAsia="Times New Roman" w:hAnsi="Times New Roman" w:cs="Times New Roman"/>
          <w:sz w:val="24"/>
          <w:szCs w:val="24"/>
          <w:lang w:val="en-US" w:eastAsia="es-ES"/>
        </w:rPr>
        <w:t>, Journal of Ayurveda Research.</w:t>
      </w:r>
      <w:r w:rsidRPr="00A223F0">
        <w:rPr>
          <w:rFonts w:ascii="Times New Roman" w:eastAsia="Times New Roman" w:hAnsi="Times New Roman" w:cs="Times New Roman"/>
          <w:sz w:val="24"/>
          <w:szCs w:val="24"/>
          <w:lang w:val="en-US" w:eastAsia="es-ES"/>
        </w:rPr>
        <w:br/>
        <w:t xml:space="preserve">Patwardhan, B. (2019) – </w:t>
      </w:r>
      <w:r w:rsidRPr="00A223F0">
        <w:rPr>
          <w:rFonts w:ascii="Times New Roman" w:eastAsia="Times New Roman" w:hAnsi="Times New Roman" w:cs="Times New Roman"/>
          <w:i/>
          <w:iCs/>
          <w:sz w:val="24"/>
          <w:szCs w:val="24"/>
          <w:lang w:val="en-US" w:eastAsia="es-ES"/>
        </w:rPr>
        <w:t>Balanced Nutrition through Kichadi</w:t>
      </w:r>
      <w:r w:rsidRPr="00A223F0">
        <w:rPr>
          <w:rFonts w:ascii="Times New Roman" w:eastAsia="Times New Roman" w:hAnsi="Times New Roman" w:cs="Times New Roman"/>
          <w:sz w:val="24"/>
          <w:szCs w:val="24"/>
          <w:lang w:val="en-US" w:eastAsia="es-ES"/>
        </w:rPr>
        <w:t>, International Journal of Ayurveda.</w:t>
      </w:r>
    </w:p>
    <w:p w14:paraId="5B8C1AA2" w14:textId="77777777" w:rsidR="00264F2C" w:rsidRPr="001549AF" w:rsidRDefault="00264F2C">
      <w:pPr>
        <w:rPr>
          <w:lang w:val="en-US"/>
        </w:rPr>
      </w:pPr>
    </w:p>
    <w:sectPr w:rsidR="00264F2C" w:rsidRPr="00154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E98"/>
    <w:multiLevelType w:val="multilevel"/>
    <w:tmpl w:val="F754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476A2"/>
    <w:multiLevelType w:val="multilevel"/>
    <w:tmpl w:val="EE36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92AE3"/>
    <w:multiLevelType w:val="multilevel"/>
    <w:tmpl w:val="284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F0A38"/>
    <w:multiLevelType w:val="multilevel"/>
    <w:tmpl w:val="6B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45E1B"/>
    <w:multiLevelType w:val="multilevel"/>
    <w:tmpl w:val="16C4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E7DE4"/>
    <w:multiLevelType w:val="multilevel"/>
    <w:tmpl w:val="EEA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52227"/>
    <w:multiLevelType w:val="multilevel"/>
    <w:tmpl w:val="DF8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C3CF2"/>
    <w:multiLevelType w:val="multilevel"/>
    <w:tmpl w:val="B8F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AF"/>
    <w:rsid w:val="001549AF"/>
    <w:rsid w:val="00264F2C"/>
    <w:rsid w:val="00A22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C797"/>
  <w15:chartTrackingRefBased/>
  <w15:docId w15:val="{2A45F614-DEB1-40C0-9926-BF9A9D39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4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49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549A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9A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49A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549A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549AF"/>
    <w:rPr>
      <w:b/>
      <w:bCs/>
    </w:rPr>
  </w:style>
  <w:style w:type="paragraph" w:styleId="NormalWeb">
    <w:name w:val="Normal (Web)"/>
    <w:basedOn w:val="Normal"/>
    <w:uiPriority w:val="99"/>
    <w:semiHidden/>
    <w:unhideWhenUsed/>
    <w:rsid w:val="001549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549AF"/>
    <w:rPr>
      <w:i/>
      <w:iCs/>
    </w:rPr>
  </w:style>
  <w:style w:type="character" w:styleId="Hipervnculo">
    <w:name w:val="Hyperlink"/>
    <w:basedOn w:val="Fuentedeprrafopredeter"/>
    <w:uiPriority w:val="99"/>
    <w:semiHidden/>
    <w:unhideWhenUsed/>
    <w:rsid w:val="00154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2756">
      <w:bodyDiv w:val="1"/>
      <w:marLeft w:val="0"/>
      <w:marRight w:val="0"/>
      <w:marTop w:val="0"/>
      <w:marBottom w:val="0"/>
      <w:divBdr>
        <w:top w:val="none" w:sz="0" w:space="0" w:color="auto"/>
        <w:left w:val="none" w:sz="0" w:space="0" w:color="auto"/>
        <w:bottom w:val="none" w:sz="0" w:space="0" w:color="auto"/>
        <w:right w:val="none" w:sz="0" w:space="0" w:color="auto"/>
      </w:divBdr>
    </w:div>
    <w:div w:id="209292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1804</Words>
  <Characters>9927</Characters>
  <Application>Microsoft Office Word</Application>
  <DocSecurity>0</DocSecurity>
  <Lines>82</Lines>
  <Paragraphs>23</Paragraphs>
  <ScaleCrop>false</ScaleCrop>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2</cp:revision>
  <dcterms:created xsi:type="dcterms:W3CDTF">2025-02-18T10:37:00Z</dcterms:created>
  <dcterms:modified xsi:type="dcterms:W3CDTF">2025-02-18T10:37:00Z</dcterms:modified>
</cp:coreProperties>
</file>