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A6ACFD" w14:textId="77777777" w:rsidR="007C2C24" w:rsidRDefault="007C2C24" w:rsidP="00953137">
      <w:pPr>
        <w:spacing w:before="120" w:after="120"/>
        <w:jc w:val="center"/>
        <w:rPr>
          <w:rFonts w:cs="Times New Roman"/>
          <w:b/>
          <w:sz w:val="40"/>
          <w:szCs w:val="40"/>
        </w:rPr>
      </w:pPr>
    </w:p>
    <w:p w14:paraId="525A7D78" w14:textId="77777777" w:rsidR="007C2C24" w:rsidRDefault="007C2C24" w:rsidP="00953137">
      <w:pPr>
        <w:spacing w:before="120" w:after="120"/>
        <w:jc w:val="center"/>
        <w:rPr>
          <w:rFonts w:cs="Times New Roman"/>
          <w:b/>
          <w:sz w:val="40"/>
          <w:szCs w:val="40"/>
        </w:rPr>
      </w:pPr>
    </w:p>
    <w:p w14:paraId="43D97345" w14:textId="77777777" w:rsidR="007C2C24" w:rsidRDefault="007C2C24" w:rsidP="00953137">
      <w:pPr>
        <w:spacing w:before="120" w:after="120"/>
        <w:jc w:val="center"/>
        <w:rPr>
          <w:rFonts w:cs="Times New Roman"/>
          <w:b/>
          <w:sz w:val="40"/>
          <w:szCs w:val="40"/>
        </w:rPr>
      </w:pPr>
    </w:p>
    <w:p w14:paraId="736D6FFC" w14:textId="0140A259" w:rsidR="00875DBE" w:rsidRPr="0097036D" w:rsidRDefault="006C1EBA" w:rsidP="00953137">
      <w:pPr>
        <w:spacing w:before="120" w:after="120"/>
        <w:jc w:val="center"/>
        <w:rPr>
          <w:rFonts w:cs="Times New Roman"/>
          <w:b/>
          <w:sz w:val="40"/>
          <w:szCs w:val="40"/>
        </w:rPr>
      </w:pPr>
      <w:bookmarkStart w:id="0" w:name="_GoBack"/>
      <w:bookmarkEnd w:id="0"/>
      <w:r w:rsidRPr="0097036D">
        <w:rPr>
          <w:rFonts w:cs="Times New Roman"/>
          <w:b/>
          <w:sz w:val="40"/>
          <w:szCs w:val="40"/>
        </w:rPr>
        <w:t xml:space="preserve">CONVENTION DE </w:t>
      </w:r>
      <w:r w:rsidR="00066160">
        <w:rPr>
          <w:rFonts w:cs="Times New Roman"/>
          <w:b/>
          <w:sz w:val="40"/>
          <w:szCs w:val="40"/>
        </w:rPr>
        <w:t>SOUS-PARTICIPATION ARIZ</w:t>
      </w:r>
      <w:r w:rsidR="00875DBE" w:rsidRPr="0097036D">
        <w:rPr>
          <w:rFonts w:cs="Times New Roman"/>
          <w:b/>
          <w:sz w:val="40"/>
          <w:szCs w:val="40"/>
        </w:rPr>
        <w:t xml:space="preserve"> PORTEFEUILLE</w:t>
      </w:r>
      <w:r w:rsidRPr="0097036D">
        <w:rPr>
          <w:rFonts w:cs="Times New Roman"/>
          <w:b/>
          <w:sz w:val="40"/>
          <w:szCs w:val="40"/>
        </w:rPr>
        <w:t xml:space="preserve"> </w:t>
      </w:r>
      <w:r w:rsidRPr="0097036D">
        <w:rPr>
          <w:rFonts w:cs="Times New Roman"/>
          <w:b/>
          <w:color w:val="000000" w:themeColor="text1"/>
          <w:sz w:val="40"/>
          <w:szCs w:val="40"/>
        </w:rPr>
        <w:t xml:space="preserve">N°# </w:t>
      </w:r>
      <w:r w:rsidR="00C16284" w:rsidRPr="00C16284">
        <w:rPr>
          <w:rFonts w:cs="Times New Roman"/>
          <w:b/>
          <w:sz w:val="40"/>
          <w:szCs w:val="40"/>
        </w:rPr>
        <w:t>CSN 1788 01 S</w:t>
      </w:r>
    </w:p>
    <w:p w14:paraId="486E1EB1" w14:textId="24EC62E3" w:rsidR="00875DBE" w:rsidRPr="006339C1" w:rsidRDefault="00875DBE" w:rsidP="00953137">
      <w:pPr>
        <w:spacing w:before="120" w:after="120"/>
        <w:jc w:val="center"/>
        <w:rPr>
          <w:rFonts w:cs="Times New Roman"/>
          <w:sz w:val="32"/>
          <w:szCs w:val="32"/>
        </w:rPr>
      </w:pPr>
    </w:p>
    <w:p w14:paraId="439C47CA" w14:textId="77777777" w:rsidR="00875DBE" w:rsidRPr="0097036D" w:rsidRDefault="00875DBE" w:rsidP="00953137">
      <w:pPr>
        <w:spacing w:before="120" w:after="120"/>
        <w:jc w:val="center"/>
        <w:rPr>
          <w:rFonts w:cs="Times New Roman"/>
          <w:b/>
          <w:sz w:val="32"/>
          <w:szCs w:val="32"/>
        </w:rPr>
      </w:pPr>
      <w:proofErr w:type="gramStart"/>
      <w:r w:rsidRPr="0097036D">
        <w:rPr>
          <w:rFonts w:cs="Times New Roman"/>
          <w:b/>
          <w:sz w:val="32"/>
          <w:szCs w:val="32"/>
        </w:rPr>
        <w:t>entre</w:t>
      </w:r>
      <w:proofErr w:type="gramEnd"/>
    </w:p>
    <w:tbl>
      <w:tblPr>
        <w:tblW w:w="0" w:type="auto"/>
        <w:tblLook w:val="01E0" w:firstRow="1" w:lastRow="1" w:firstColumn="1" w:lastColumn="1" w:noHBand="0" w:noVBand="0"/>
      </w:tblPr>
      <w:tblGrid>
        <w:gridCol w:w="9211"/>
      </w:tblGrid>
      <w:tr w:rsidR="00875DBE" w:rsidRPr="0097036D" w14:paraId="07419EC5" w14:textId="77777777" w:rsidTr="00875DBE">
        <w:trPr>
          <w:trHeight w:val="471"/>
        </w:trPr>
        <w:tc>
          <w:tcPr>
            <w:tcW w:w="9211" w:type="dxa"/>
            <w:vAlign w:val="center"/>
            <w:hideMark/>
          </w:tcPr>
          <w:p w14:paraId="5D7AE1E7" w14:textId="4E919B95" w:rsidR="00875DBE" w:rsidRPr="0097036D" w:rsidRDefault="00FF59E5" w:rsidP="00953137">
            <w:pPr>
              <w:spacing w:before="120" w:after="120" w:line="276" w:lineRule="auto"/>
              <w:jc w:val="center"/>
              <w:rPr>
                <w:rFonts w:cs="Times New Roman"/>
                <w:b/>
                <w:sz w:val="32"/>
                <w:szCs w:val="32"/>
              </w:rPr>
            </w:pPr>
            <w:bookmarkStart w:id="1" w:name="EntityA"/>
            <w:bookmarkEnd w:id="1"/>
            <w:r w:rsidRPr="0097036D">
              <w:rPr>
                <w:rFonts w:cs="Times New Roman"/>
                <w:b/>
                <w:sz w:val="32"/>
                <w:szCs w:val="32"/>
              </w:rPr>
              <w:t>L’</w:t>
            </w:r>
            <w:r w:rsidR="00875DBE" w:rsidRPr="0097036D">
              <w:rPr>
                <w:rFonts w:cs="Times New Roman"/>
                <w:b/>
                <w:sz w:val="32"/>
                <w:szCs w:val="32"/>
              </w:rPr>
              <w:t xml:space="preserve">AGENCE </w:t>
            </w:r>
            <w:r w:rsidR="001560FE" w:rsidRPr="0097036D">
              <w:rPr>
                <w:rFonts w:cs="Times New Roman"/>
                <w:b/>
                <w:sz w:val="32"/>
                <w:szCs w:val="32"/>
              </w:rPr>
              <w:t>FRANÇAISE</w:t>
            </w:r>
            <w:r w:rsidR="00875DBE" w:rsidRPr="0097036D">
              <w:rPr>
                <w:rFonts w:cs="Times New Roman"/>
                <w:b/>
                <w:sz w:val="32"/>
                <w:szCs w:val="32"/>
              </w:rPr>
              <w:t xml:space="preserve"> DE </w:t>
            </w:r>
            <w:r w:rsidR="001560FE" w:rsidRPr="0097036D">
              <w:rPr>
                <w:rFonts w:cs="Times New Roman"/>
                <w:b/>
                <w:sz w:val="32"/>
                <w:szCs w:val="32"/>
              </w:rPr>
              <w:t>DÉVELOPPEMENT</w:t>
            </w:r>
          </w:p>
          <w:p w14:paraId="4E394CBC" w14:textId="7A5A2E4D" w:rsidR="00875DBE" w:rsidRPr="0097036D" w:rsidRDefault="00875DBE" w:rsidP="00066160">
            <w:pPr>
              <w:spacing w:before="120" w:after="120" w:line="276" w:lineRule="auto"/>
              <w:jc w:val="center"/>
              <w:rPr>
                <w:rFonts w:cs="Times New Roman"/>
                <w:b/>
                <w:sz w:val="32"/>
                <w:szCs w:val="32"/>
              </w:rPr>
            </w:pPr>
            <w:r w:rsidRPr="0097036D">
              <w:rPr>
                <w:rFonts w:cs="Times New Roman"/>
                <w:b/>
                <w:sz w:val="32"/>
                <w:szCs w:val="32"/>
              </w:rPr>
              <w:t xml:space="preserve">en qualité de </w:t>
            </w:r>
            <w:r w:rsidR="00066160">
              <w:rPr>
                <w:rFonts w:cs="Times New Roman"/>
                <w:b/>
                <w:sz w:val="32"/>
                <w:szCs w:val="32"/>
              </w:rPr>
              <w:t>Sous-Participant</w:t>
            </w:r>
          </w:p>
        </w:tc>
      </w:tr>
    </w:tbl>
    <w:p w14:paraId="7B749034" w14:textId="77777777" w:rsidR="00875DBE" w:rsidRPr="0097036D" w:rsidRDefault="00875DBE" w:rsidP="00953137">
      <w:pPr>
        <w:spacing w:before="120" w:after="120"/>
        <w:jc w:val="center"/>
        <w:rPr>
          <w:rFonts w:cs="Times New Roman"/>
          <w:b/>
          <w:sz w:val="32"/>
          <w:szCs w:val="32"/>
        </w:rPr>
      </w:pPr>
      <w:proofErr w:type="gramStart"/>
      <w:r w:rsidRPr="0097036D">
        <w:rPr>
          <w:rFonts w:cs="Times New Roman"/>
          <w:b/>
          <w:sz w:val="32"/>
          <w:szCs w:val="32"/>
        </w:rPr>
        <w:t>et</w:t>
      </w:r>
      <w:proofErr w:type="gramEnd"/>
    </w:p>
    <w:tbl>
      <w:tblPr>
        <w:tblW w:w="0" w:type="auto"/>
        <w:tblLook w:val="01E0" w:firstRow="1" w:lastRow="1" w:firstColumn="1" w:lastColumn="1" w:noHBand="0" w:noVBand="0"/>
      </w:tblPr>
      <w:tblGrid>
        <w:gridCol w:w="9211"/>
      </w:tblGrid>
      <w:tr w:rsidR="00875DBE" w:rsidRPr="0097036D" w14:paraId="68BFE6AA" w14:textId="77777777" w:rsidTr="00875DBE">
        <w:trPr>
          <w:trHeight w:val="527"/>
        </w:trPr>
        <w:tc>
          <w:tcPr>
            <w:tcW w:w="9211" w:type="dxa"/>
            <w:vAlign w:val="center"/>
            <w:hideMark/>
          </w:tcPr>
          <w:p w14:paraId="2EB7C207" w14:textId="77777777" w:rsidR="00C16284" w:rsidRPr="003F062E" w:rsidRDefault="00C16284" w:rsidP="00C16284">
            <w:pPr>
              <w:spacing w:before="120" w:after="120"/>
              <w:jc w:val="center"/>
              <w:outlineLvl w:val="0"/>
              <w:rPr>
                <w:rFonts w:cs="Times New Roman"/>
                <w:b/>
                <w:sz w:val="32"/>
                <w:szCs w:val="32"/>
              </w:rPr>
            </w:pPr>
            <w:bookmarkStart w:id="2" w:name="EntityB"/>
            <w:bookmarkEnd w:id="2"/>
            <w:r>
              <w:rPr>
                <w:rFonts w:cs="Times New Roman"/>
                <w:b/>
                <w:sz w:val="32"/>
                <w:szCs w:val="32"/>
              </w:rPr>
              <w:t xml:space="preserve">SOCIETE GENERALE </w:t>
            </w:r>
            <w:r w:rsidRPr="003F062E">
              <w:rPr>
                <w:rFonts w:cs="Times New Roman"/>
                <w:b/>
                <w:sz w:val="32"/>
                <w:szCs w:val="32"/>
              </w:rPr>
              <w:t>SENEGAL</w:t>
            </w:r>
            <w:r>
              <w:rPr>
                <w:rFonts w:cs="Times New Roman"/>
                <w:b/>
                <w:sz w:val="32"/>
                <w:szCs w:val="32"/>
              </w:rPr>
              <w:t xml:space="preserve"> SA (SGSN)</w:t>
            </w:r>
          </w:p>
          <w:p w14:paraId="031911B9" w14:textId="77777777" w:rsidR="00875DBE" w:rsidRDefault="00875DBE" w:rsidP="00953137">
            <w:pPr>
              <w:spacing w:before="120" w:after="120" w:line="276" w:lineRule="auto"/>
              <w:jc w:val="center"/>
              <w:rPr>
                <w:rFonts w:cs="Times New Roman"/>
                <w:b/>
                <w:sz w:val="32"/>
                <w:szCs w:val="32"/>
              </w:rPr>
            </w:pPr>
            <w:proofErr w:type="gramStart"/>
            <w:r w:rsidRPr="0097036D">
              <w:rPr>
                <w:rFonts w:cs="Times New Roman"/>
                <w:b/>
                <w:sz w:val="32"/>
                <w:szCs w:val="32"/>
              </w:rPr>
              <w:t>en</w:t>
            </w:r>
            <w:proofErr w:type="gramEnd"/>
            <w:r w:rsidRPr="0097036D">
              <w:rPr>
                <w:rFonts w:cs="Times New Roman"/>
                <w:b/>
                <w:sz w:val="32"/>
                <w:szCs w:val="32"/>
              </w:rPr>
              <w:t xml:space="preserve"> qualité de Bénéficiaire </w:t>
            </w:r>
          </w:p>
          <w:p w14:paraId="738FA528" w14:textId="288B4D16" w:rsidR="006339C1" w:rsidRPr="0097036D" w:rsidRDefault="006339C1" w:rsidP="00953137">
            <w:pPr>
              <w:spacing w:before="120" w:after="120" w:line="276" w:lineRule="auto"/>
              <w:jc w:val="center"/>
              <w:rPr>
                <w:rFonts w:cs="Times New Roman"/>
                <w:b/>
                <w:sz w:val="32"/>
                <w:szCs w:val="32"/>
              </w:rPr>
            </w:pPr>
          </w:p>
        </w:tc>
      </w:tr>
    </w:tbl>
    <w:p w14:paraId="32874675" w14:textId="77777777" w:rsidR="00875DBE" w:rsidRPr="0097036D" w:rsidRDefault="00875DBE" w:rsidP="00953137">
      <w:pPr>
        <w:spacing w:before="120" w:after="120"/>
        <w:rPr>
          <w:rFonts w:cs="Times New Roman"/>
          <w:sz w:val="40"/>
          <w:szCs w:val="40"/>
        </w:rPr>
      </w:pPr>
    </w:p>
    <w:p w14:paraId="0AA6B586" w14:textId="77777777" w:rsidR="00FF59E5" w:rsidRPr="0097036D" w:rsidRDefault="00FF59E5" w:rsidP="00953137">
      <w:pPr>
        <w:spacing w:before="120" w:after="120"/>
        <w:rPr>
          <w:rFonts w:cs="Times New Roman"/>
          <w:sz w:val="40"/>
          <w:szCs w:val="40"/>
        </w:rPr>
      </w:pPr>
    </w:p>
    <w:p w14:paraId="388E7FF1" w14:textId="77777777" w:rsidR="00953137" w:rsidRPr="0097036D" w:rsidRDefault="00953137" w:rsidP="00953137">
      <w:pPr>
        <w:spacing w:before="120" w:after="120"/>
        <w:jc w:val="center"/>
        <w:rPr>
          <w:rFonts w:cs="Times New Roman"/>
          <w:sz w:val="40"/>
          <w:szCs w:val="40"/>
        </w:rPr>
      </w:pPr>
    </w:p>
    <w:p w14:paraId="4DCF051C" w14:textId="77777777" w:rsidR="00A05A78" w:rsidRPr="0097036D" w:rsidRDefault="00A05A78">
      <w:pPr>
        <w:spacing w:after="200" w:line="276" w:lineRule="auto"/>
        <w:jc w:val="left"/>
        <w:rPr>
          <w:rFonts w:cs="Times New Roman"/>
          <w:sz w:val="20"/>
          <w:szCs w:val="20"/>
        </w:rPr>
      </w:pPr>
    </w:p>
    <w:p w14:paraId="1A03E4BB" w14:textId="77777777" w:rsidR="00A05A78" w:rsidRPr="0097036D" w:rsidRDefault="00B65DBC" w:rsidP="00AB41B5">
      <w:pPr>
        <w:spacing w:after="200" w:line="276" w:lineRule="auto"/>
        <w:jc w:val="center"/>
        <w:rPr>
          <w:rFonts w:cs="Times New Roman"/>
          <w:sz w:val="20"/>
          <w:szCs w:val="20"/>
        </w:rPr>
        <w:sectPr w:rsidR="00A05A78" w:rsidRPr="0097036D" w:rsidSect="00B35FA9">
          <w:headerReference w:type="default" r:id="rId9"/>
          <w:footerReference w:type="default" r:id="rId10"/>
          <w:footerReference w:type="first" r:id="rId11"/>
          <w:pgSz w:w="11906" w:h="16838" w:code="9"/>
          <w:pgMar w:top="1418" w:right="1134" w:bottom="1134" w:left="1134" w:header="709" w:footer="709" w:gutter="0"/>
          <w:cols w:space="708"/>
          <w:formProt w:val="0"/>
          <w:titlePg/>
          <w:docGrid w:linePitch="360"/>
        </w:sectPr>
      </w:pPr>
      <w:r w:rsidRPr="0097036D">
        <w:rPr>
          <w:rFonts w:cs="Times New Roman"/>
          <w:noProof/>
          <w:lang w:eastAsia="fr-FR"/>
        </w:rPr>
        <w:drawing>
          <wp:inline distT="0" distB="0" distL="0" distR="0" wp14:anchorId="01210BCB" wp14:editId="6BCE0F62">
            <wp:extent cx="2800422" cy="130401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3220" cy="1305317"/>
                    </a:xfrm>
                    <a:prstGeom prst="rect">
                      <a:avLst/>
                    </a:prstGeom>
                    <a:noFill/>
                    <a:ln>
                      <a:noFill/>
                    </a:ln>
                  </pic:spPr>
                </pic:pic>
              </a:graphicData>
            </a:graphic>
          </wp:inline>
        </w:drawing>
      </w:r>
    </w:p>
    <w:p w14:paraId="226AA071" w14:textId="578DA127" w:rsidR="00875DBE" w:rsidRPr="0097036D" w:rsidRDefault="00D87108" w:rsidP="00953137">
      <w:pPr>
        <w:spacing w:before="120" w:after="120"/>
        <w:jc w:val="center"/>
        <w:rPr>
          <w:rFonts w:cs="Times New Roman"/>
          <w:b/>
          <w:sz w:val="32"/>
          <w:szCs w:val="32"/>
        </w:rPr>
      </w:pPr>
      <w:r w:rsidRPr="0097036D">
        <w:rPr>
          <w:rFonts w:cs="Times New Roman"/>
          <w:b/>
          <w:sz w:val="32"/>
          <w:szCs w:val="32"/>
        </w:rPr>
        <w:lastRenderedPageBreak/>
        <w:t xml:space="preserve">TABLE DES </w:t>
      </w:r>
      <w:r w:rsidR="00826DCF" w:rsidRPr="0097036D">
        <w:rPr>
          <w:rFonts w:cs="Times New Roman"/>
          <w:b/>
          <w:sz w:val="32"/>
          <w:szCs w:val="32"/>
        </w:rPr>
        <w:t>MATIÈRES</w:t>
      </w:r>
      <w:r w:rsidR="002B43BD" w:rsidRPr="0097036D">
        <w:rPr>
          <w:rStyle w:val="Appelnotedebasdep"/>
          <w:rFonts w:cs="Times New Roman"/>
          <w:b/>
          <w:color w:val="FF0000"/>
          <w:sz w:val="32"/>
          <w:szCs w:val="32"/>
        </w:rPr>
        <w:footnoteReference w:id="1"/>
      </w:r>
    </w:p>
    <w:p w14:paraId="6F99E5F7" w14:textId="77777777" w:rsidR="00256B19" w:rsidRPr="0097036D" w:rsidRDefault="00256B19" w:rsidP="0066561F">
      <w:pPr>
        <w:spacing w:before="120" w:after="120"/>
        <w:jc w:val="center"/>
        <w:rPr>
          <w:rFonts w:cs="Times New Roman"/>
          <w:sz w:val="20"/>
          <w:szCs w:val="20"/>
        </w:rPr>
      </w:pPr>
    </w:p>
    <w:p w14:paraId="35D2B46D" w14:textId="503E26A6" w:rsidR="00B066EF" w:rsidRDefault="00FF59E5" w:rsidP="00B066EF">
      <w:pPr>
        <w:pStyle w:val="TM1"/>
        <w:rPr>
          <w:rFonts w:asciiTheme="minorHAnsi" w:eastAsiaTheme="minorEastAsia" w:hAnsiTheme="minorHAnsi" w:cstheme="minorBidi"/>
          <w:color w:val="auto"/>
          <w:sz w:val="22"/>
          <w:szCs w:val="22"/>
          <w:lang w:eastAsia="fr-FR"/>
        </w:rPr>
      </w:pPr>
      <w:r w:rsidRPr="00E351CF">
        <w:rPr>
          <w:bCs/>
          <w:caps/>
        </w:rPr>
        <w:fldChar w:fldCharType="begin"/>
      </w:r>
      <w:r w:rsidRPr="00E351CF">
        <w:rPr>
          <w:bCs/>
          <w:caps/>
        </w:rPr>
        <w:instrText xml:space="preserve"> TOC \o "1-1" \h \z \t "ANNEXE,1,Title,1,CHAPITRE,1" </w:instrText>
      </w:r>
      <w:r w:rsidRPr="00E351CF">
        <w:rPr>
          <w:bCs/>
          <w:caps/>
        </w:rPr>
        <w:fldChar w:fldCharType="separate"/>
      </w:r>
      <w:hyperlink w:anchor="_Toc138430214" w:history="1">
        <w:r w:rsidR="00B066EF" w:rsidRPr="00A26CDA">
          <w:rPr>
            <w:rStyle w:val="Lienhypertexte"/>
          </w:rPr>
          <w:t>TITRE I CONDITIONS PARTICULIÈRES</w:t>
        </w:r>
        <w:r w:rsidR="00B066EF">
          <w:rPr>
            <w:webHidden/>
          </w:rPr>
          <w:tab/>
        </w:r>
        <w:r w:rsidR="00B066EF">
          <w:rPr>
            <w:webHidden/>
          </w:rPr>
          <w:fldChar w:fldCharType="begin"/>
        </w:r>
        <w:r w:rsidR="00B066EF">
          <w:rPr>
            <w:webHidden/>
          </w:rPr>
          <w:instrText xml:space="preserve"> PAGEREF _Toc138430214 \h </w:instrText>
        </w:r>
        <w:r w:rsidR="00B066EF">
          <w:rPr>
            <w:webHidden/>
          </w:rPr>
        </w:r>
        <w:r w:rsidR="00B066EF">
          <w:rPr>
            <w:webHidden/>
          </w:rPr>
          <w:fldChar w:fldCharType="separate"/>
        </w:r>
        <w:r w:rsidR="00B066EF">
          <w:rPr>
            <w:webHidden/>
          </w:rPr>
          <w:t>6</w:t>
        </w:r>
        <w:r w:rsidR="00B066EF">
          <w:rPr>
            <w:webHidden/>
          </w:rPr>
          <w:fldChar w:fldCharType="end"/>
        </w:r>
      </w:hyperlink>
    </w:p>
    <w:p w14:paraId="6F608366" w14:textId="12A96803"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15" w:history="1">
        <w:r w:rsidR="00B066EF" w:rsidRPr="00FB61D4">
          <w:rPr>
            <w:rStyle w:val="Lienhypertexte"/>
            <w:color w:val="auto"/>
            <w:sz w:val="20"/>
          </w:rPr>
          <w:t>1.</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Définitions et interprétation au titre des Conditions Particulières</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_Toc138430215 \h </w:instrText>
        </w:r>
        <w:r w:rsidR="00B066EF" w:rsidRPr="00FB61D4">
          <w:rPr>
            <w:webHidden/>
            <w:color w:val="auto"/>
          </w:rPr>
        </w:r>
        <w:r w:rsidR="00B066EF" w:rsidRPr="00FB61D4">
          <w:rPr>
            <w:webHidden/>
            <w:color w:val="auto"/>
          </w:rPr>
          <w:fldChar w:fldCharType="separate"/>
        </w:r>
        <w:r w:rsidR="00B066EF" w:rsidRPr="00FB61D4">
          <w:rPr>
            <w:webHidden/>
            <w:color w:val="auto"/>
          </w:rPr>
          <w:t>6</w:t>
        </w:r>
        <w:r w:rsidR="00B066EF" w:rsidRPr="00FB61D4">
          <w:rPr>
            <w:webHidden/>
            <w:color w:val="auto"/>
          </w:rPr>
          <w:fldChar w:fldCharType="end"/>
        </w:r>
      </w:hyperlink>
    </w:p>
    <w:p w14:paraId="649DDD08" w14:textId="02B13039"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16" w:history="1">
        <w:r w:rsidR="00B066EF" w:rsidRPr="00FB61D4">
          <w:rPr>
            <w:rStyle w:val="Lienhypertexte"/>
            <w:color w:val="auto"/>
            <w:sz w:val="20"/>
          </w:rPr>
          <w:t>2.</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Objet</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_Toc138430216 \h </w:instrText>
        </w:r>
        <w:r w:rsidR="00B066EF" w:rsidRPr="00FB61D4">
          <w:rPr>
            <w:webHidden/>
            <w:color w:val="auto"/>
          </w:rPr>
        </w:r>
        <w:r w:rsidR="00B066EF" w:rsidRPr="00FB61D4">
          <w:rPr>
            <w:webHidden/>
            <w:color w:val="auto"/>
          </w:rPr>
          <w:fldChar w:fldCharType="separate"/>
        </w:r>
        <w:r w:rsidR="00B066EF" w:rsidRPr="00FB61D4">
          <w:rPr>
            <w:webHidden/>
            <w:color w:val="auto"/>
          </w:rPr>
          <w:t>6</w:t>
        </w:r>
        <w:r w:rsidR="00B066EF" w:rsidRPr="00FB61D4">
          <w:rPr>
            <w:webHidden/>
            <w:color w:val="auto"/>
          </w:rPr>
          <w:fldChar w:fldCharType="end"/>
        </w:r>
      </w:hyperlink>
    </w:p>
    <w:p w14:paraId="17357B36" w14:textId="53E316BF"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17" w:history="1">
        <w:r w:rsidR="00B066EF" w:rsidRPr="00FB61D4">
          <w:rPr>
            <w:rStyle w:val="Lienhypertexte"/>
            <w:color w:val="auto"/>
            <w:sz w:val="20"/>
          </w:rPr>
          <w:t>3.</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Conditions particulières applicables à la Sous-Participation</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_Toc138430217 \h </w:instrText>
        </w:r>
        <w:r w:rsidR="00B066EF" w:rsidRPr="00FB61D4">
          <w:rPr>
            <w:webHidden/>
            <w:color w:val="auto"/>
          </w:rPr>
        </w:r>
        <w:r w:rsidR="00B066EF" w:rsidRPr="00FB61D4">
          <w:rPr>
            <w:webHidden/>
            <w:color w:val="auto"/>
          </w:rPr>
          <w:fldChar w:fldCharType="separate"/>
        </w:r>
        <w:r w:rsidR="00B066EF" w:rsidRPr="00FB61D4">
          <w:rPr>
            <w:webHidden/>
            <w:color w:val="auto"/>
          </w:rPr>
          <w:t>6</w:t>
        </w:r>
        <w:r w:rsidR="00B066EF" w:rsidRPr="00FB61D4">
          <w:rPr>
            <w:webHidden/>
            <w:color w:val="auto"/>
          </w:rPr>
          <w:fldChar w:fldCharType="end"/>
        </w:r>
      </w:hyperlink>
    </w:p>
    <w:p w14:paraId="79C49164" w14:textId="3B409E11"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18" w:history="1">
        <w:r w:rsidR="00B066EF" w:rsidRPr="00FB61D4">
          <w:rPr>
            <w:rStyle w:val="Lienhypertexte"/>
            <w:color w:val="auto"/>
            <w:sz w:val="20"/>
          </w:rPr>
          <w:t>4.</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Conditions suspensives à la signature</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_Toc138430218 \h </w:instrText>
        </w:r>
        <w:r w:rsidR="00B066EF" w:rsidRPr="00FB61D4">
          <w:rPr>
            <w:webHidden/>
            <w:color w:val="auto"/>
          </w:rPr>
        </w:r>
        <w:r w:rsidR="00B066EF" w:rsidRPr="00FB61D4">
          <w:rPr>
            <w:webHidden/>
            <w:color w:val="auto"/>
          </w:rPr>
          <w:fldChar w:fldCharType="separate"/>
        </w:r>
        <w:r w:rsidR="00B066EF" w:rsidRPr="00FB61D4">
          <w:rPr>
            <w:webHidden/>
            <w:color w:val="auto"/>
          </w:rPr>
          <w:t>12</w:t>
        </w:r>
        <w:r w:rsidR="00B066EF" w:rsidRPr="00FB61D4">
          <w:rPr>
            <w:webHidden/>
            <w:color w:val="auto"/>
          </w:rPr>
          <w:fldChar w:fldCharType="end"/>
        </w:r>
      </w:hyperlink>
    </w:p>
    <w:p w14:paraId="050AB42D" w14:textId="289890E2" w:rsidR="00B066EF" w:rsidRDefault="00C16284" w:rsidP="00FB61D4">
      <w:pPr>
        <w:pStyle w:val="TM1"/>
        <w:ind w:left="709" w:hanging="425"/>
        <w:rPr>
          <w:rStyle w:val="Lienhypertexte"/>
          <w:color w:val="auto"/>
          <w:sz w:val="20"/>
        </w:rPr>
      </w:pPr>
      <w:hyperlink w:anchor="_Toc138430219" w:history="1">
        <w:r w:rsidR="00B066EF" w:rsidRPr="00FB61D4">
          <w:rPr>
            <w:rStyle w:val="Lienhypertexte"/>
            <w:color w:val="auto"/>
            <w:sz w:val="20"/>
          </w:rPr>
          <w:t>5.</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Intervention de PROPARCO</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_Toc138430219 \h </w:instrText>
        </w:r>
        <w:r w:rsidR="00B066EF" w:rsidRPr="00FB61D4">
          <w:rPr>
            <w:webHidden/>
            <w:color w:val="auto"/>
          </w:rPr>
        </w:r>
        <w:r w:rsidR="00B066EF" w:rsidRPr="00FB61D4">
          <w:rPr>
            <w:webHidden/>
            <w:color w:val="auto"/>
          </w:rPr>
          <w:fldChar w:fldCharType="separate"/>
        </w:r>
        <w:r w:rsidR="00B066EF" w:rsidRPr="00FB61D4">
          <w:rPr>
            <w:webHidden/>
            <w:color w:val="auto"/>
          </w:rPr>
          <w:t>13</w:t>
        </w:r>
        <w:r w:rsidR="00B066EF" w:rsidRPr="00FB61D4">
          <w:rPr>
            <w:webHidden/>
            <w:color w:val="auto"/>
          </w:rPr>
          <w:fldChar w:fldCharType="end"/>
        </w:r>
      </w:hyperlink>
    </w:p>
    <w:p w14:paraId="7FFAECF6" w14:textId="77777777" w:rsidR="00FB61D4" w:rsidRPr="00FB61D4" w:rsidRDefault="00FB61D4" w:rsidP="00FB61D4"/>
    <w:p w14:paraId="06AEC5CB" w14:textId="57440AC7" w:rsidR="00B066EF" w:rsidRDefault="00C16284" w:rsidP="00B066EF">
      <w:pPr>
        <w:pStyle w:val="TM1"/>
        <w:rPr>
          <w:rFonts w:asciiTheme="minorHAnsi" w:eastAsiaTheme="minorEastAsia" w:hAnsiTheme="minorHAnsi" w:cstheme="minorBidi"/>
          <w:color w:val="auto"/>
          <w:szCs w:val="22"/>
          <w:lang w:eastAsia="fr-FR"/>
        </w:rPr>
      </w:pPr>
      <w:hyperlink w:anchor="_Toc138430220" w:history="1">
        <w:r w:rsidR="00B066EF" w:rsidRPr="00A26CDA">
          <w:rPr>
            <w:rStyle w:val="Lienhypertexte"/>
          </w:rPr>
          <w:t>TITRE II CONDITIONS GÉNÉRALES APPLI</w:t>
        </w:r>
        <w:r w:rsidR="00B066EF">
          <w:rPr>
            <w:rStyle w:val="Lienhypertexte"/>
          </w:rPr>
          <w:t>CABLES À LA SOUS-PARTICIPATION A</w:t>
        </w:r>
        <w:r w:rsidR="00B066EF" w:rsidRPr="00A26CDA">
          <w:rPr>
            <w:rStyle w:val="Lienhypertexte"/>
          </w:rPr>
          <w:t>RIZ PORTEFEUILLE</w:t>
        </w:r>
        <w:r w:rsidR="00B066EF">
          <w:rPr>
            <w:webHidden/>
          </w:rPr>
          <w:tab/>
        </w:r>
        <w:r w:rsidR="00B066EF">
          <w:rPr>
            <w:webHidden/>
          </w:rPr>
          <w:fldChar w:fldCharType="begin"/>
        </w:r>
        <w:r w:rsidR="00B066EF">
          <w:rPr>
            <w:webHidden/>
          </w:rPr>
          <w:instrText xml:space="preserve"> PAGEREF _Toc138430220 \h </w:instrText>
        </w:r>
        <w:r w:rsidR="00B066EF">
          <w:rPr>
            <w:webHidden/>
          </w:rPr>
        </w:r>
        <w:r w:rsidR="00B066EF">
          <w:rPr>
            <w:webHidden/>
          </w:rPr>
          <w:fldChar w:fldCharType="separate"/>
        </w:r>
        <w:r w:rsidR="00B066EF">
          <w:rPr>
            <w:webHidden/>
          </w:rPr>
          <w:t>14</w:t>
        </w:r>
        <w:r w:rsidR="00B066EF">
          <w:rPr>
            <w:webHidden/>
          </w:rPr>
          <w:fldChar w:fldCharType="end"/>
        </w:r>
      </w:hyperlink>
    </w:p>
    <w:p w14:paraId="79E6ACFF" w14:textId="3F4784D8" w:rsidR="00B066EF" w:rsidRDefault="00C16284" w:rsidP="00B066EF">
      <w:pPr>
        <w:pStyle w:val="TM1"/>
        <w:rPr>
          <w:rFonts w:asciiTheme="minorHAnsi" w:eastAsiaTheme="minorEastAsia" w:hAnsiTheme="minorHAnsi" w:cstheme="minorBidi"/>
          <w:color w:val="auto"/>
          <w:sz w:val="22"/>
          <w:szCs w:val="22"/>
          <w:lang w:eastAsia="fr-FR"/>
        </w:rPr>
      </w:pPr>
      <w:hyperlink w:anchor="_Toc138430221" w:history="1">
        <w:r w:rsidR="00B066EF" w:rsidRPr="00A26CDA">
          <w:rPr>
            <w:rStyle w:val="Lienhypertexte"/>
          </w:rPr>
          <w:t>CHAPITRE I. Définitions et interprétation</w:t>
        </w:r>
        <w:r w:rsidR="00B066EF">
          <w:rPr>
            <w:webHidden/>
          </w:rPr>
          <w:tab/>
        </w:r>
        <w:r w:rsidR="00B066EF">
          <w:rPr>
            <w:webHidden/>
          </w:rPr>
          <w:fldChar w:fldCharType="begin"/>
        </w:r>
        <w:r w:rsidR="00B066EF">
          <w:rPr>
            <w:webHidden/>
          </w:rPr>
          <w:instrText xml:space="preserve"> PAGEREF _Toc138430221 \h </w:instrText>
        </w:r>
        <w:r w:rsidR="00B066EF">
          <w:rPr>
            <w:webHidden/>
          </w:rPr>
        </w:r>
        <w:r w:rsidR="00B066EF">
          <w:rPr>
            <w:webHidden/>
          </w:rPr>
          <w:fldChar w:fldCharType="separate"/>
        </w:r>
        <w:r w:rsidR="00B066EF">
          <w:rPr>
            <w:webHidden/>
          </w:rPr>
          <w:t>14</w:t>
        </w:r>
        <w:r w:rsidR="00B066EF">
          <w:rPr>
            <w:webHidden/>
          </w:rPr>
          <w:fldChar w:fldCharType="end"/>
        </w:r>
      </w:hyperlink>
    </w:p>
    <w:p w14:paraId="2187B1F1" w14:textId="7D0ACD4D"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22" w:history="1">
        <w:r w:rsidR="00B066EF" w:rsidRPr="00FB61D4">
          <w:rPr>
            <w:rStyle w:val="Lienhypertexte"/>
            <w:color w:val="auto"/>
            <w:sz w:val="20"/>
          </w:rPr>
          <w:t>6.</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Définitions</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_Toc138430222 \h </w:instrText>
        </w:r>
        <w:r w:rsidR="00B066EF" w:rsidRPr="00FB61D4">
          <w:rPr>
            <w:webHidden/>
            <w:color w:val="auto"/>
          </w:rPr>
        </w:r>
        <w:r w:rsidR="00B066EF" w:rsidRPr="00FB61D4">
          <w:rPr>
            <w:webHidden/>
            <w:color w:val="auto"/>
          </w:rPr>
          <w:fldChar w:fldCharType="separate"/>
        </w:r>
        <w:r w:rsidR="00B066EF" w:rsidRPr="00FB61D4">
          <w:rPr>
            <w:webHidden/>
            <w:color w:val="auto"/>
          </w:rPr>
          <w:t>14</w:t>
        </w:r>
        <w:r w:rsidR="00B066EF" w:rsidRPr="00FB61D4">
          <w:rPr>
            <w:webHidden/>
            <w:color w:val="auto"/>
          </w:rPr>
          <w:fldChar w:fldCharType="end"/>
        </w:r>
      </w:hyperlink>
    </w:p>
    <w:p w14:paraId="6DC23567" w14:textId="3D66703F"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23" w:history="1">
        <w:r w:rsidR="00B066EF" w:rsidRPr="00FB61D4">
          <w:rPr>
            <w:rStyle w:val="Lienhypertexte"/>
            <w:color w:val="auto"/>
            <w:sz w:val="20"/>
          </w:rPr>
          <w:t>7.</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Interprétation</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_Toc138430223 \h </w:instrText>
        </w:r>
        <w:r w:rsidR="00B066EF" w:rsidRPr="00FB61D4">
          <w:rPr>
            <w:webHidden/>
            <w:color w:val="auto"/>
          </w:rPr>
        </w:r>
        <w:r w:rsidR="00B066EF" w:rsidRPr="00FB61D4">
          <w:rPr>
            <w:webHidden/>
            <w:color w:val="auto"/>
          </w:rPr>
          <w:fldChar w:fldCharType="separate"/>
        </w:r>
        <w:r w:rsidR="00B066EF" w:rsidRPr="00FB61D4">
          <w:rPr>
            <w:webHidden/>
            <w:color w:val="auto"/>
          </w:rPr>
          <w:t>18</w:t>
        </w:r>
        <w:r w:rsidR="00B066EF" w:rsidRPr="00FB61D4">
          <w:rPr>
            <w:webHidden/>
            <w:color w:val="auto"/>
          </w:rPr>
          <w:fldChar w:fldCharType="end"/>
        </w:r>
      </w:hyperlink>
    </w:p>
    <w:p w14:paraId="4E879BDD" w14:textId="2EB143FC" w:rsidR="00B066EF" w:rsidRDefault="00C16284" w:rsidP="00B066EF">
      <w:pPr>
        <w:pStyle w:val="TM1"/>
        <w:rPr>
          <w:rFonts w:asciiTheme="minorHAnsi" w:eastAsiaTheme="minorEastAsia" w:hAnsiTheme="minorHAnsi" w:cstheme="minorBidi"/>
          <w:color w:val="auto"/>
          <w:sz w:val="22"/>
          <w:szCs w:val="22"/>
          <w:lang w:eastAsia="fr-FR"/>
        </w:rPr>
      </w:pPr>
      <w:hyperlink w:anchor="_Toc138430224" w:history="1">
        <w:r w:rsidR="00B066EF" w:rsidRPr="00A26CDA">
          <w:rPr>
            <w:rStyle w:val="Lienhypertexte"/>
          </w:rPr>
          <w:t>CHAPITRE II. La Sous-Participation</w:t>
        </w:r>
        <w:r w:rsidR="00B066EF">
          <w:rPr>
            <w:webHidden/>
          </w:rPr>
          <w:tab/>
        </w:r>
        <w:r w:rsidR="00B066EF">
          <w:rPr>
            <w:webHidden/>
          </w:rPr>
          <w:fldChar w:fldCharType="begin"/>
        </w:r>
        <w:r w:rsidR="00B066EF">
          <w:rPr>
            <w:webHidden/>
          </w:rPr>
          <w:instrText xml:space="preserve"> PAGEREF _Toc138430224 \h </w:instrText>
        </w:r>
        <w:r w:rsidR="00B066EF">
          <w:rPr>
            <w:webHidden/>
          </w:rPr>
        </w:r>
        <w:r w:rsidR="00B066EF">
          <w:rPr>
            <w:webHidden/>
          </w:rPr>
          <w:fldChar w:fldCharType="separate"/>
        </w:r>
        <w:r w:rsidR="00B066EF">
          <w:rPr>
            <w:webHidden/>
          </w:rPr>
          <w:t>18</w:t>
        </w:r>
        <w:r w:rsidR="00B066EF">
          <w:rPr>
            <w:webHidden/>
          </w:rPr>
          <w:fldChar w:fldCharType="end"/>
        </w:r>
      </w:hyperlink>
    </w:p>
    <w:p w14:paraId="43735968" w14:textId="16C506F4"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25" w:history="1">
        <w:r w:rsidR="00B066EF" w:rsidRPr="00FB61D4">
          <w:rPr>
            <w:rStyle w:val="Lienhypertexte"/>
            <w:color w:val="auto"/>
            <w:sz w:val="20"/>
          </w:rPr>
          <w:t>8.</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Engagement de Sous-Participation</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_Toc138430225 \h </w:instrText>
        </w:r>
        <w:r w:rsidR="00B066EF" w:rsidRPr="00FB61D4">
          <w:rPr>
            <w:webHidden/>
            <w:color w:val="auto"/>
          </w:rPr>
        </w:r>
        <w:r w:rsidR="00B066EF" w:rsidRPr="00FB61D4">
          <w:rPr>
            <w:webHidden/>
            <w:color w:val="auto"/>
          </w:rPr>
          <w:fldChar w:fldCharType="separate"/>
        </w:r>
        <w:r w:rsidR="00B066EF" w:rsidRPr="00FB61D4">
          <w:rPr>
            <w:webHidden/>
            <w:color w:val="auto"/>
          </w:rPr>
          <w:t>18</w:t>
        </w:r>
        <w:r w:rsidR="00B066EF" w:rsidRPr="00FB61D4">
          <w:rPr>
            <w:webHidden/>
            <w:color w:val="auto"/>
          </w:rPr>
          <w:fldChar w:fldCharType="end"/>
        </w:r>
      </w:hyperlink>
    </w:p>
    <w:p w14:paraId="3B39C8BE" w14:textId="11FB8B8D"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26" w:history="1">
        <w:r w:rsidR="00B066EF" w:rsidRPr="00FB61D4">
          <w:rPr>
            <w:rStyle w:val="Lienhypertexte"/>
            <w:color w:val="auto"/>
            <w:sz w:val="20"/>
          </w:rPr>
          <w:t>9.</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Période d’Imputation et Inclusion des Prêts É</w:t>
        </w:r>
        <w:r w:rsidR="00FB61D4">
          <w:rPr>
            <w:rStyle w:val="Lienhypertexte"/>
            <w:color w:val="auto"/>
            <w:sz w:val="20"/>
          </w:rPr>
          <w:t>ligibles</w:t>
        </w:r>
        <w:r w:rsidR="00B066EF" w:rsidRPr="00FB61D4">
          <w:rPr>
            <w:rStyle w:val="Lienhypertexte"/>
            <w:color w:val="auto"/>
            <w:sz w:val="20"/>
          </w:rPr>
          <w:t xml:space="preserve"> dans le Portefeuille Sous-Participé</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_Toc138430226 \h </w:instrText>
        </w:r>
        <w:r w:rsidR="00B066EF" w:rsidRPr="00FB61D4">
          <w:rPr>
            <w:webHidden/>
            <w:color w:val="auto"/>
          </w:rPr>
        </w:r>
        <w:r w:rsidR="00B066EF" w:rsidRPr="00FB61D4">
          <w:rPr>
            <w:webHidden/>
            <w:color w:val="auto"/>
          </w:rPr>
          <w:fldChar w:fldCharType="separate"/>
        </w:r>
        <w:r w:rsidR="00B066EF" w:rsidRPr="00FB61D4">
          <w:rPr>
            <w:webHidden/>
            <w:color w:val="auto"/>
          </w:rPr>
          <w:t>19</w:t>
        </w:r>
        <w:r w:rsidR="00B066EF" w:rsidRPr="00FB61D4">
          <w:rPr>
            <w:webHidden/>
            <w:color w:val="auto"/>
          </w:rPr>
          <w:fldChar w:fldCharType="end"/>
        </w:r>
      </w:hyperlink>
    </w:p>
    <w:p w14:paraId="32D6F252" w14:textId="4248FE0F"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27" w:history="1">
        <w:r w:rsidR="00B066EF" w:rsidRPr="00FB61D4">
          <w:rPr>
            <w:rStyle w:val="Lienhypertexte"/>
            <w:color w:val="auto"/>
            <w:sz w:val="20"/>
          </w:rPr>
          <w:t>10.</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Sortie d’un Prêt Sous-Participé du Portefeuille Sous-Participé</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_Toc138430227 \h </w:instrText>
        </w:r>
        <w:r w:rsidR="00B066EF" w:rsidRPr="00FB61D4">
          <w:rPr>
            <w:webHidden/>
            <w:color w:val="auto"/>
          </w:rPr>
        </w:r>
        <w:r w:rsidR="00B066EF" w:rsidRPr="00FB61D4">
          <w:rPr>
            <w:webHidden/>
            <w:color w:val="auto"/>
          </w:rPr>
          <w:fldChar w:fldCharType="separate"/>
        </w:r>
        <w:r w:rsidR="00B066EF" w:rsidRPr="00FB61D4">
          <w:rPr>
            <w:webHidden/>
            <w:color w:val="auto"/>
          </w:rPr>
          <w:t>19</w:t>
        </w:r>
        <w:r w:rsidR="00B066EF" w:rsidRPr="00FB61D4">
          <w:rPr>
            <w:webHidden/>
            <w:color w:val="auto"/>
          </w:rPr>
          <w:fldChar w:fldCharType="end"/>
        </w:r>
      </w:hyperlink>
    </w:p>
    <w:p w14:paraId="7B1B10B2" w14:textId="18ABD329" w:rsidR="00B066EF" w:rsidRDefault="00C16284" w:rsidP="00B066EF">
      <w:pPr>
        <w:pStyle w:val="TM1"/>
        <w:rPr>
          <w:rFonts w:asciiTheme="minorHAnsi" w:eastAsiaTheme="minorEastAsia" w:hAnsiTheme="minorHAnsi" w:cstheme="minorBidi"/>
          <w:color w:val="auto"/>
          <w:sz w:val="22"/>
          <w:szCs w:val="22"/>
          <w:lang w:eastAsia="fr-FR"/>
        </w:rPr>
      </w:pPr>
      <w:hyperlink w:anchor="_Toc138430228" w:history="1">
        <w:r w:rsidR="00B066EF" w:rsidRPr="00A26CDA">
          <w:rPr>
            <w:rStyle w:val="Lienhypertexte"/>
          </w:rPr>
          <w:t>CHAPITRE III.  Mise en jeu de la Sous-Participation</w:t>
        </w:r>
        <w:r w:rsidR="00B066EF">
          <w:rPr>
            <w:webHidden/>
          </w:rPr>
          <w:tab/>
        </w:r>
        <w:r w:rsidR="00B066EF">
          <w:rPr>
            <w:webHidden/>
          </w:rPr>
          <w:fldChar w:fldCharType="begin"/>
        </w:r>
        <w:r w:rsidR="00B066EF">
          <w:rPr>
            <w:webHidden/>
          </w:rPr>
          <w:instrText xml:space="preserve"> PAGEREF _Toc138430228 \h </w:instrText>
        </w:r>
        <w:r w:rsidR="00B066EF">
          <w:rPr>
            <w:webHidden/>
          </w:rPr>
        </w:r>
        <w:r w:rsidR="00B066EF">
          <w:rPr>
            <w:webHidden/>
          </w:rPr>
          <w:fldChar w:fldCharType="separate"/>
        </w:r>
        <w:r w:rsidR="00B066EF">
          <w:rPr>
            <w:webHidden/>
          </w:rPr>
          <w:t>20</w:t>
        </w:r>
        <w:r w:rsidR="00B066EF">
          <w:rPr>
            <w:webHidden/>
          </w:rPr>
          <w:fldChar w:fldCharType="end"/>
        </w:r>
      </w:hyperlink>
    </w:p>
    <w:p w14:paraId="585C85DB" w14:textId="5BCD0B1A"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29" w:history="1">
        <w:r w:rsidR="00B066EF" w:rsidRPr="00FB61D4">
          <w:rPr>
            <w:rStyle w:val="Lienhypertexte"/>
            <w:color w:val="auto"/>
            <w:sz w:val="20"/>
          </w:rPr>
          <w:t>11.</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Général</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_Toc138430229 \h </w:instrText>
        </w:r>
        <w:r w:rsidR="00B066EF" w:rsidRPr="00FB61D4">
          <w:rPr>
            <w:webHidden/>
            <w:color w:val="auto"/>
          </w:rPr>
        </w:r>
        <w:r w:rsidR="00B066EF" w:rsidRPr="00FB61D4">
          <w:rPr>
            <w:webHidden/>
            <w:color w:val="auto"/>
          </w:rPr>
          <w:fldChar w:fldCharType="separate"/>
        </w:r>
        <w:r w:rsidR="00B066EF" w:rsidRPr="00FB61D4">
          <w:rPr>
            <w:webHidden/>
            <w:color w:val="auto"/>
          </w:rPr>
          <w:t>20</w:t>
        </w:r>
        <w:r w:rsidR="00B066EF" w:rsidRPr="00FB61D4">
          <w:rPr>
            <w:webHidden/>
            <w:color w:val="auto"/>
          </w:rPr>
          <w:fldChar w:fldCharType="end"/>
        </w:r>
      </w:hyperlink>
    </w:p>
    <w:p w14:paraId="708812E0" w14:textId="2EF77059"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30" w:history="1">
        <w:r w:rsidR="00B066EF" w:rsidRPr="00FB61D4">
          <w:rPr>
            <w:rStyle w:val="Lienhypertexte"/>
            <w:color w:val="auto"/>
            <w:sz w:val="20"/>
          </w:rPr>
          <w:t>12.</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Période de Couverture</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_Toc138430230 \h </w:instrText>
        </w:r>
        <w:r w:rsidR="00B066EF" w:rsidRPr="00FB61D4">
          <w:rPr>
            <w:webHidden/>
            <w:color w:val="auto"/>
          </w:rPr>
        </w:r>
        <w:r w:rsidR="00B066EF" w:rsidRPr="00FB61D4">
          <w:rPr>
            <w:webHidden/>
            <w:color w:val="auto"/>
          </w:rPr>
          <w:fldChar w:fldCharType="separate"/>
        </w:r>
        <w:r w:rsidR="00B066EF" w:rsidRPr="00FB61D4">
          <w:rPr>
            <w:webHidden/>
            <w:color w:val="auto"/>
          </w:rPr>
          <w:t>20</w:t>
        </w:r>
        <w:r w:rsidR="00B066EF" w:rsidRPr="00FB61D4">
          <w:rPr>
            <w:webHidden/>
            <w:color w:val="auto"/>
          </w:rPr>
          <w:fldChar w:fldCharType="end"/>
        </w:r>
      </w:hyperlink>
    </w:p>
    <w:p w14:paraId="2F48FFEE" w14:textId="3B4E3784"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31" w:history="1">
        <w:r w:rsidR="00B066EF" w:rsidRPr="00FB61D4">
          <w:rPr>
            <w:rStyle w:val="Lienhypertexte"/>
            <w:color w:val="auto"/>
            <w:sz w:val="20"/>
          </w:rPr>
          <w:t>13.</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É</w:t>
        </w:r>
        <w:r w:rsidR="00FB61D4">
          <w:rPr>
            <w:rStyle w:val="Lienhypertexte"/>
            <w:color w:val="auto"/>
            <w:sz w:val="20"/>
          </w:rPr>
          <w:t>vènement</w:t>
        </w:r>
        <w:r w:rsidR="00B066EF" w:rsidRPr="00FB61D4">
          <w:rPr>
            <w:rStyle w:val="Lienhypertexte"/>
            <w:color w:val="auto"/>
            <w:sz w:val="20"/>
          </w:rPr>
          <w:t xml:space="preserve"> Générateur</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_Toc138430231 \h </w:instrText>
        </w:r>
        <w:r w:rsidR="00B066EF" w:rsidRPr="00FB61D4">
          <w:rPr>
            <w:webHidden/>
            <w:color w:val="auto"/>
          </w:rPr>
        </w:r>
        <w:r w:rsidR="00B066EF" w:rsidRPr="00FB61D4">
          <w:rPr>
            <w:webHidden/>
            <w:color w:val="auto"/>
          </w:rPr>
          <w:fldChar w:fldCharType="separate"/>
        </w:r>
        <w:r w:rsidR="00B066EF" w:rsidRPr="00FB61D4">
          <w:rPr>
            <w:webHidden/>
            <w:color w:val="auto"/>
          </w:rPr>
          <w:t>20</w:t>
        </w:r>
        <w:r w:rsidR="00B066EF" w:rsidRPr="00FB61D4">
          <w:rPr>
            <w:webHidden/>
            <w:color w:val="auto"/>
          </w:rPr>
          <w:fldChar w:fldCharType="end"/>
        </w:r>
      </w:hyperlink>
    </w:p>
    <w:p w14:paraId="1E8F1E50" w14:textId="4C320ACD"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32" w:history="1">
        <w:r w:rsidR="00B066EF" w:rsidRPr="00FB61D4">
          <w:rPr>
            <w:rStyle w:val="Lienhypertexte"/>
            <w:color w:val="auto"/>
            <w:sz w:val="20"/>
          </w:rPr>
          <w:t>14.</w:t>
        </w:r>
        <w:r w:rsidR="00B066EF" w:rsidRPr="00FB61D4">
          <w:rPr>
            <w:rFonts w:asciiTheme="minorHAnsi" w:eastAsiaTheme="minorEastAsia" w:hAnsiTheme="minorHAnsi" w:cstheme="minorBidi"/>
            <w:color w:val="auto"/>
            <w:lang w:eastAsia="fr-FR"/>
          </w:rPr>
          <w:tab/>
        </w:r>
        <w:r w:rsidR="00FB61D4">
          <w:rPr>
            <w:rStyle w:val="Lienhypertexte"/>
            <w:color w:val="auto"/>
            <w:sz w:val="20"/>
          </w:rPr>
          <w:t>L’A</w:t>
        </w:r>
        <w:r w:rsidR="00B066EF" w:rsidRPr="00FB61D4">
          <w:rPr>
            <w:rStyle w:val="Lienhypertexte"/>
            <w:color w:val="auto"/>
            <w:sz w:val="20"/>
          </w:rPr>
          <w:t>vance</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_Toc138430232 \h </w:instrText>
        </w:r>
        <w:r w:rsidR="00B066EF" w:rsidRPr="00FB61D4">
          <w:rPr>
            <w:webHidden/>
            <w:color w:val="auto"/>
          </w:rPr>
        </w:r>
        <w:r w:rsidR="00B066EF" w:rsidRPr="00FB61D4">
          <w:rPr>
            <w:webHidden/>
            <w:color w:val="auto"/>
          </w:rPr>
          <w:fldChar w:fldCharType="separate"/>
        </w:r>
        <w:r w:rsidR="00B066EF" w:rsidRPr="00FB61D4">
          <w:rPr>
            <w:webHidden/>
            <w:color w:val="auto"/>
          </w:rPr>
          <w:t>20</w:t>
        </w:r>
        <w:r w:rsidR="00B066EF" w:rsidRPr="00FB61D4">
          <w:rPr>
            <w:webHidden/>
            <w:color w:val="auto"/>
          </w:rPr>
          <w:fldChar w:fldCharType="end"/>
        </w:r>
      </w:hyperlink>
    </w:p>
    <w:p w14:paraId="738A9629" w14:textId="2C6852C6"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33" w:history="1">
        <w:r w:rsidR="00B066EF" w:rsidRPr="00FB61D4">
          <w:rPr>
            <w:rStyle w:val="Lienhypertexte"/>
            <w:color w:val="auto"/>
            <w:sz w:val="20"/>
          </w:rPr>
          <w:t>15.</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Le Solde</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_Toc138430233 \h </w:instrText>
        </w:r>
        <w:r w:rsidR="00B066EF" w:rsidRPr="00FB61D4">
          <w:rPr>
            <w:webHidden/>
            <w:color w:val="auto"/>
          </w:rPr>
        </w:r>
        <w:r w:rsidR="00B066EF" w:rsidRPr="00FB61D4">
          <w:rPr>
            <w:webHidden/>
            <w:color w:val="auto"/>
          </w:rPr>
          <w:fldChar w:fldCharType="separate"/>
        </w:r>
        <w:r w:rsidR="00B066EF" w:rsidRPr="00FB61D4">
          <w:rPr>
            <w:webHidden/>
            <w:color w:val="auto"/>
          </w:rPr>
          <w:t>22</w:t>
        </w:r>
        <w:r w:rsidR="00B066EF" w:rsidRPr="00FB61D4">
          <w:rPr>
            <w:webHidden/>
            <w:color w:val="auto"/>
          </w:rPr>
          <w:fldChar w:fldCharType="end"/>
        </w:r>
      </w:hyperlink>
    </w:p>
    <w:p w14:paraId="26AF9E74" w14:textId="0879DD6A"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34" w:history="1">
        <w:r w:rsidR="00B066EF" w:rsidRPr="00FB61D4">
          <w:rPr>
            <w:rStyle w:val="Lienhypertexte"/>
            <w:color w:val="auto"/>
            <w:sz w:val="20"/>
          </w:rPr>
          <w:t>16.</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Droit d’information complémentaire</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_Toc138430234 \h </w:instrText>
        </w:r>
        <w:r w:rsidR="00B066EF" w:rsidRPr="00FB61D4">
          <w:rPr>
            <w:webHidden/>
            <w:color w:val="auto"/>
          </w:rPr>
        </w:r>
        <w:r w:rsidR="00B066EF" w:rsidRPr="00FB61D4">
          <w:rPr>
            <w:webHidden/>
            <w:color w:val="auto"/>
          </w:rPr>
          <w:fldChar w:fldCharType="separate"/>
        </w:r>
        <w:r w:rsidR="00B066EF" w:rsidRPr="00FB61D4">
          <w:rPr>
            <w:webHidden/>
            <w:color w:val="auto"/>
          </w:rPr>
          <w:t>24</w:t>
        </w:r>
        <w:r w:rsidR="00B066EF" w:rsidRPr="00FB61D4">
          <w:rPr>
            <w:webHidden/>
            <w:color w:val="auto"/>
          </w:rPr>
          <w:fldChar w:fldCharType="end"/>
        </w:r>
      </w:hyperlink>
    </w:p>
    <w:p w14:paraId="3A5E8FD9" w14:textId="47B35082" w:rsidR="00B066EF" w:rsidRDefault="00C16284" w:rsidP="00B066EF">
      <w:pPr>
        <w:pStyle w:val="TM1"/>
        <w:rPr>
          <w:rFonts w:asciiTheme="minorHAnsi" w:eastAsiaTheme="minorEastAsia" w:hAnsiTheme="minorHAnsi" w:cstheme="minorBidi"/>
          <w:color w:val="auto"/>
          <w:sz w:val="22"/>
          <w:szCs w:val="22"/>
          <w:lang w:eastAsia="fr-FR"/>
        </w:rPr>
      </w:pPr>
      <w:hyperlink w:anchor="_Toc138430235" w:history="1">
        <w:r w:rsidR="00B066EF" w:rsidRPr="00A26CDA">
          <w:rPr>
            <w:rStyle w:val="Lienhypertexte"/>
          </w:rPr>
          <w:t>CHAPITRE IV. Gestion des Prêts Sous-Participés</w:t>
        </w:r>
        <w:r w:rsidR="00B066EF">
          <w:rPr>
            <w:webHidden/>
          </w:rPr>
          <w:tab/>
        </w:r>
        <w:r w:rsidR="00B066EF">
          <w:rPr>
            <w:webHidden/>
          </w:rPr>
          <w:fldChar w:fldCharType="begin"/>
        </w:r>
        <w:r w:rsidR="00B066EF">
          <w:rPr>
            <w:webHidden/>
          </w:rPr>
          <w:instrText xml:space="preserve"> PAGEREF _Toc138430235 \h </w:instrText>
        </w:r>
        <w:r w:rsidR="00B066EF">
          <w:rPr>
            <w:webHidden/>
          </w:rPr>
        </w:r>
        <w:r w:rsidR="00B066EF">
          <w:rPr>
            <w:webHidden/>
          </w:rPr>
          <w:fldChar w:fldCharType="separate"/>
        </w:r>
        <w:r w:rsidR="00B066EF">
          <w:rPr>
            <w:webHidden/>
          </w:rPr>
          <w:t>24</w:t>
        </w:r>
        <w:r w:rsidR="00B066EF">
          <w:rPr>
            <w:webHidden/>
          </w:rPr>
          <w:fldChar w:fldCharType="end"/>
        </w:r>
      </w:hyperlink>
    </w:p>
    <w:p w14:paraId="58C14B27" w14:textId="31DEE24D"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36" w:history="1">
        <w:r w:rsidR="00B066EF" w:rsidRPr="00FB61D4">
          <w:rPr>
            <w:rStyle w:val="Lienhypertexte"/>
            <w:color w:val="auto"/>
            <w:sz w:val="20"/>
          </w:rPr>
          <w:t>17.</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Principes de bonne gestion</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_Toc138430236 \h </w:instrText>
        </w:r>
        <w:r w:rsidR="00B066EF" w:rsidRPr="00FB61D4">
          <w:rPr>
            <w:webHidden/>
            <w:color w:val="auto"/>
          </w:rPr>
        </w:r>
        <w:r w:rsidR="00B066EF" w:rsidRPr="00FB61D4">
          <w:rPr>
            <w:webHidden/>
            <w:color w:val="auto"/>
          </w:rPr>
          <w:fldChar w:fldCharType="separate"/>
        </w:r>
        <w:r w:rsidR="00B066EF" w:rsidRPr="00FB61D4">
          <w:rPr>
            <w:webHidden/>
            <w:color w:val="auto"/>
          </w:rPr>
          <w:t>24</w:t>
        </w:r>
        <w:r w:rsidR="00B066EF" w:rsidRPr="00FB61D4">
          <w:rPr>
            <w:webHidden/>
            <w:color w:val="auto"/>
          </w:rPr>
          <w:fldChar w:fldCharType="end"/>
        </w:r>
      </w:hyperlink>
    </w:p>
    <w:p w14:paraId="0A6CF069" w14:textId="0FA92EFD"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37" w:history="1">
        <w:r w:rsidR="00B066EF" w:rsidRPr="00FB61D4">
          <w:rPr>
            <w:rStyle w:val="Lienhypertexte"/>
            <w:color w:val="auto"/>
            <w:sz w:val="20"/>
          </w:rPr>
          <w:t>18.</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Renégociation et restructuration des Prêts Sous-Participés</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_Toc138430237 \h </w:instrText>
        </w:r>
        <w:r w:rsidR="00B066EF" w:rsidRPr="00FB61D4">
          <w:rPr>
            <w:webHidden/>
            <w:color w:val="auto"/>
          </w:rPr>
        </w:r>
        <w:r w:rsidR="00B066EF" w:rsidRPr="00FB61D4">
          <w:rPr>
            <w:webHidden/>
            <w:color w:val="auto"/>
          </w:rPr>
          <w:fldChar w:fldCharType="separate"/>
        </w:r>
        <w:r w:rsidR="00B066EF" w:rsidRPr="00FB61D4">
          <w:rPr>
            <w:webHidden/>
            <w:color w:val="auto"/>
          </w:rPr>
          <w:t>24</w:t>
        </w:r>
        <w:r w:rsidR="00B066EF" w:rsidRPr="00FB61D4">
          <w:rPr>
            <w:webHidden/>
            <w:color w:val="auto"/>
          </w:rPr>
          <w:fldChar w:fldCharType="end"/>
        </w:r>
      </w:hyperlink>
    </w:p>
    <w:p w14:paraId="104FAC70" w14:textId="45CF7CE4"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38" w:history="1">
        <w:r w:rsidR="00B066EF" w:rsidRPr="00FB61D4">
          <w:rPr>
            <w:rStyle w:val="Lienhypertexte"/>
            <w:color w:val="auto"/>
            <w:sz w:val="20"/>
          </w:rPr>
          <w:t>19.</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AUDITS</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_Toc138430238 \h </w:instrText>
        </w:r>
        <w:r w:rsidR="00B066EF" w:rsidRPr="00FB61D4">
          <w:rPr>
            <w:webHidden/>
            <w:color w:val="auto"/>
          </w:rPr>
        </w:r>
        <w:r w:rsidR="00B066EF" w:rsidRPr="00FB61D4">
          <w:rPr>
            <w:webHidden/>
            <w:color w:val="auto"/>
          </w:rPr>
          <w:fldChar w:fldCharType="separate"/>
        </w:r>
        <w:r w:rsidR="00B066EF" w:rsidRPr="00FB61D4">
          <w:rPr>
            <w:webHidden/>
            <w:color w:val="auto"/>
          </w:rPr>
          <w:t>25</w:t>
        </w:r>
        <w:r w:rsidR="00B066EF" w:rsidRPr="00FB61D4">
          <w:rPr>
            <w:webHidden/>
            <w:color w:val="auto"/>
          </w:rPr>
          <w:fldChar w:fldCharType="end"/>
        </w:r>
      </w:hyperlink>
    </w:p>
    <w:p w14:paraId="5B96F251" w14:textId="2B760525" w:rsidR="00B066EF" w:rsidRDefault="00C16284" w:rsidP="00B066EF">
      <w:pPr>
        <w:pStyle w:val="TM1"/>
        <w:rPr>
          <w:rFonts w:asciiTheme="minorHAnsi" w:eastAsiaTheme="minorEastAsia" w:hAnsiTheme="minorHAnsi" w:cstheme="minorBidi"/>
          <w:color w:val="auto"/>
          <w:sz w:val="22"/>
          <w:szCs w:val="22"/>
          <w:lang w:eastAsia="fr-FR"/>
        </w:rPr>
      </w:pPr>
      <w:hyperlink w:anchor="_Toc138430239" w:history="1">
        <w:r w:rsidR="00B066EF" w:rsidRPr="00A26CDA">
          <w:rPr>
            <w:rStyle w:val="Lienhypertexte"/>
          </w:rPr>
          <w:t>CHAPITRE V. Déclarations, garanties et engagements</w:t>
        </w:r>
        <w:r w:rsidR="00B066EF">
          <w:rPr>
            <w:webHidden/>
          </w:rPr>
          <w:tab/>
        </w:r>
        <w:r w:rsidR="00B066EF">
          <w:rPr>
            <w:webHidden/>
          </w:rPr>
          <w:fldChar w:fldCharType="begin"/>
        </w:r>
        <w:r w:rsidR="00B066EF">
          <w:rPr>
            <w:webHidden/>
          </w:rPr>
          <w:instrText xml:space="preserve"> PAGEREF _Toc138430239 \h </w:instrText>
        </w:r>
        <w:r w:rsidR="00B066EF">
          <w:rPr>
            <w:webHidden/>
          </w:rPr>
        </w:r>
        <w:r w:rsidR="00B066EF">
          <w:rPr>
            <w:webHidden/>
          </w:rPr>
          <w:fldChar w:fldCharType="separate"/>
        </w:r>
        <w:r w:rsidR="00B066EF">
          <w:rPr>
            <w:webHidden/>
          </w:rPr>
          <w:t>25</w:t>
        </w:r>
        <w:r w:rsidR="00B066EF">
          <w:rPr>
            <w:webHidden/>
          </w:rPr>
          <w:fldChar w:fldCharType="end"/>
        </w:r>
      </w:hyperlink>
    </w:p>
    <w:p w14:paraId="48DAFF04" w14:textId="2A6D7B10"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40" w:history="1">
        <w:r w:rsidR="00B066EF" w:rsidRPr="00FB61D4">
          <w:rPr>
            <w:rStyle w:val="Lienhypertexte"/>
            <w:color w:val="auto"/>
            <w:sz w:val="20"/>
          </w:rPr>
          <w:t>20.</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Déclarations et garanties du Bénéficiaire</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_Toc138430240 \h </w:instrText>
        </w:r>
        <w:r w:rsidR="00B066EF" w:rsidRPr="00FB61D4">
          <w:rPr>
            <w:webHidden/>
            <w:color w:val="auto"/>
          </w:rPr>
        </w:r>
        <w:r w:rsidR="00B066EF" w:rsidRPr="00FB61D4">
          <w:rPr>
            <w:webHidden/>
            <w:color w:val="auto"/>
          </w:rPr>
          <w:fldChar w:fldCharType="separate"/>
        </w:r>
        <w:r w:rsidR="00B066EF" w:rsidRPr="00FB61D4">
          <w:rPr>
            <w:webHidden/>
            <w:color w:val="auto"/>
          </w:rPr>
          <w:t>25</w:t>
        </w:r>
        <w:r w:rsidR="00B066EF" w:rsidRPr="00FB61D4">
          <w:rPr>
            <w:webHidden/>
            <w:color w:val="auto"/>
          </w:rPr>
          <w:fldChar w:fldCharType="end"/>
        </w:r>
      </w:hyperlink>
    </w:p>
    <w:p w14:paraId="14762462" w14:textId="777E2D28"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41" w:history="1">
        <w:r w:rsidR="00B066EF" w:rsidRPr="00FB61D4">
          <w:rPr>
            <w:rStyle w:val="Lienhypertexte"/>
            <w:color w:val="auto"/>
            <w:sz w:val="20"/>
          </w:rPr>
          <w:t>21.</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Engagements du Bénéficiaire</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_Toc138430241 \h </w:instrText>
        </w:r>
        <w:r w:rsidR="00B066EF" w:rsidRPr="00FB61D4">
          <w:rPr>
            <w:webHidden/>
            <w:color w:val="auto"/>
          </w:rPr>
        </w:r>
        <w:r w:rsidR="00B066EF" w:rsidRPr="00FB61D4">
          <w:rPr>
            <w:webHidden/>
            <w:color w:val="auto"/>
          </w:rPr>
          <w:fldChar w:fldCharType="separate"/>
        </w:r>
        <w:r w:rsidR="00B066EF" w:rsidRPr="00FB61D4">
          <w:rPr>
            <w:webHidden/>
            <w:color w:val="auto"/>
          </w:rPr>
          <w:t>27</w:t>
        </w:r>
        <w:r w:rsidR="00B066EF" w:rsidRPr="00FB61D4">
          <w:rPr>
            <w:webHidden/>
            <w:color w:val="auto"/>
          </w:rPr>
          <w:fldChar w:fldCharType="end"/>
        </w:r>
      </w:hyperlink>
    </w:p>
    <w:p w14:paraId="135E749C" w14:textId="46357ED1" w:rsidR="00B066EF" w:rsidRDefault="00C16284" w:rsidP="00B066EF">
      <w:pPr>
        <w:pStyle w:val="TM1"/>
        <w:rPr>
          <w:rFonts w:asciiTheme="minorHAnsi" w:eastAsiaTheme="minorEastAsia" w:hAnsiTheme="minorHAnsi" w:cstheme="minorBidi"/>
          <w:color w:val="auto"/>
          <w:sz w:val="22"/>
          <w:szCs w:val="22"/>
          <w:lang w:eastAsia="fr-FR"/>
        </w:rPr>
      </w:pPr>
      <w:hyperlink w:anchor="_Toc138430242" w:history="1">
        <w:r w:rsidR="00B066EF" w:rsidRPr="00A26CDA">
          <w:rPr>
            <w:rStyle w:val="Lienhypertexte"/>
          </w:rPr>
          <w:t>CHAPITRE VI. Stipulations diverses</w:t>
        </w:r>
        <w:r w:rsidR="00B066EF">
          <w:rPr>
            <w:webHidden/>
          </w:rPr>
          <w:tab/>
        </w:r>
        <w:r w:rsidR="00B066EF">
          <w:rPr>
            <w:webHidden/>
          </w:rPr>
          <w:fldChar w:fldCharType="begin"/>
        </w:r>
        <w:r w:rsidR="00B066EF">
          <w:rPr>
            <w:webHidden/>
          </w:rPr>
          <w:instrText xml:space="preserve"> PAGEREF _Toc138430242 \h </w:instrText>
        </w:r>
        <w:r w:rsidR="00B066EF">
          <w:rPr>
            <w:webHidden/>
          </w:rPr>
        </w:r>
        <w:r w:rsidR="00B066EF">
          <w:rPr>
            <w:webHidden/>
          </w:rPr>
          <w:fldChar w:fldCharType="separate"/>
        </w:r>
        <w:r w:rsidR="00B066EF">
          <w:rPr>
            <w:webHidden/>
          </w:rPr>
          <w:t>29</w:t>
        </w:r>
        <w:r w:rsidR="00B066EF">
          <w:rPr>
            <w:webHidden/>
          </w:rPr>
          <w:fldChar w:fldCharType="end"/>
        </w:r>
      </w:hyperlink>
    </w:p>
    <w:p w14:paraId="29AC3035" w14:textId="78F84BA3"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43" w:history="1">
        <w:r w:rsidR="00B066EF" w:rsidRPr="00FB61D4">
          <w:rPr>
            <w:rStyle w:val="Lienhypertexte"/>
            <w:color w:val="auto"/>
            <w:sz w:val="20"/>
          </w:rPr>
          <w:t>22.</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Résiliation de la Convention de Sous-Participation</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_Toc138430243 \h </w:instrText>
        </w:r>
        <w:r w:rsidR="00B066EF" w:rsidRPr="00FB61D4">
          <w:rPr>
            <w:webHidden/>
            <w:color w:val="auto"/>
          </w:rPr>
        </w:r>
        <w:r w:rsidR="00B066EF" w:rsidRPr="00FB61D4">
          <w:rPr>
            <w:webHidden/>
            <w:color w:val="auto"/>
          </w:rPr>
          <w:fldChar w:fldCharType="separate"/>
        </w:r>
        <w:r w:rsidR="00B066EF" w:rsidRPr="00FB61D4">
          <w:rPr>
            <w:webHidden/>
            <w:color w:val="auto"/>
          </w:rPr>
          <w:t>29</w:t>
        </w:r>
        <w:r w:rsidR="00B066EF" w:rsidRPr="00FB61D4">
          <w:rPr>
            <w:webHidden/>
            <w:color w:val="auto"/>
          </w:rPr>
          <w:fldChar w:fldCharType="end"/>
        </w:r>
      </w:hyperlink>
    </w:p>
    <w:p w14:paraId="4DC2292F" w14:textId="2CDA9028"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44" w:history="1">
        <w:r w:rsidR="00B066EF" w:rsidRPr="00FB61D4">
          <w:rPr>
            <w:rStyle w:val="Lienhypertexte"/>
            <w:color w:val="auto"/>
            <w:sz w:val="20"/>
          </w:rPr>
          <w:t>23.</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Indemnités</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_Toc138430244 \h </w:instrText>
        </w:r>
        <w:r w:rsidR="00B066EF" w:rsidRPr="00FB61D4">
          <w:rPr>
            <w:webHidden/>
            <w:color w:val="auto"/>
          </w:rPr>
        </w:r>
        <w:r w:rsidR="00B066EF" w:rsidRPr="00FB61D4">
          <w:rPr>
            <w:webHidden/>
            <w:color w:val="auto"/>
          </w:rPr>
          <w:fldChar w:fldCharType="separate"/>
        </w:r>
        <w:r w:rsidR="00B066EF" w:rsidRPr="00FB61D4">
          <w:rPr>
            <w:webHidden/>
            <w:color w:val="auto"/>
          </w:rPr>
          <w:t>30</w:t>
        </w:r>
        <w:r w:rsidR="00B066EF" w:rsidRPr="00FB61D4">
          <w:rPr>
            <w:webHidden/>
            <w:color w:val="auto"/>
          </w:rPr>
          <w:fldChar w:fldCharType="end"/>
        </w:r>
      </w:hyperlink>
    </w:p>
    <w:p w14:paraId="2CB2D84D" w14:textId="2E75D243"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45" w:history="1">
        <w:r w:rsidR="00B066EF" w:rsidRPr="00FB61D4">
          <w:rPr>
            <w:rStyle w:val="Lienhypertexte"/>
            <w:color w:val="auto"/>
            <w:sz w:val="20"/>
          </w:rPr>
          <w:t>24.</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Responsabilité</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_Toc138430245 \h </w:instrText>
        </w:r>
        <w:r w:rsidR="00B066EF" w:rsidRPr="00FB61D4">
          <w:rPr>
            <w:webHidden/>
            <w:color w:val="auto"/>
          </w:rPr>
        </w:r>
        <w:r w:rsidR="00B066EF" w:rsidRPr="00FB61D4">
          <w:rPr>
            <w:webHidden/>
            <w:color w:val="auto"/>
          </w:rPr>
          <w:fldChar w:fldCharType="separate"/>
        </w:r>
        <w:r w:rsidR="00B066EF" w:rsidRPr="00FB61D4">
          <w:rPr>
            <w:webHidden/>
            <w:color w:val="auto"/>
          </w:rPr>
          <w:t>30</w:t>
        </w:r>
        <w:r w:rsidR="00B066EF" w:rsidRPr="00FB61D4">
          <w:rPr>
            <w:webHidden/>
            <w:color w:val="auto"/>
          </w:rPr>
          <w:fldChar w:fldCharType="end"/>
        </w:r>
      </w:hyperlink>
    </w:p>
    <w:p w14:paraId="6420CED9" w14:textId="579EA4E3"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46" w:history="1">
        <w:r w:rsidR="00B066EF" w:rsidRPr="00FB61D4">
          <w:rPr>
            <w:rStyle w:val="Lienhypertexte"/>
            <w:color w:val="auto"/>
            <w:sz w:val="20"/>
          </w:rPr>
          <w:t>25.</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Taxes et coûts additionnels</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_Toc138430246 \h </w:instrText>
        </w:r>
        <w:r w:rsidR="00B066EF" w:rsidRPr="00FB61D4">
          <w:rPr>
            <w:webHidden/>
            <w:color w:val="auto"/>
          </w:rPr>
        </w:r>
        <w:r w:rsidR="00B066EF" w:rsidRPr="00FB61D4">
          <w:rPr>
            <w:webHidden/>
            <w:color w:val="auto"/>
          </w:rPr>
          <w:fldChar w:fldCharType="separate"/>
        </w:r>
        <w:r w:rsidR="00B066EF" w:rsidRPr="00FB61D4">
          <w:rPr>
            <w:webHidden/>
            <w:color w:val="auto"/>
          </w:rPr>
          <w:t>31</w:t>
        </w:r>
        <w:r w:rsidR="00B066EF" w:rsidRPr="00FB61D4">
          <w:rPr>
            <w:webHidden/>
            <w:color w:val="auto"/>
          </w:rPr>
          <w:fldChar w:fldCharType="end"/>
        </w:r>
      </w:hyperlink>
    </w:p>
    <w:p w14:paraId="59AC429B" w14:textId="63489A91"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47" w:history="1">
        <w:r w:rsidR="00B066EF" w:rsidRPr="00FB61D4">
          <w:rPr>
            <w:rStyle w:val="Lienhypertexte"/>
            <w:color w:val="auto"/>
            <w:sz w:val="20"/>
          </w:rPr>
          <w:t>26.</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Frais et dépenses</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_Toc138430247 \h </w:instrText>
        </w:r>
        <w:r w:rsidR="00B066EF" w:rsidRPr="00FB61D4">
          <w:rPr>
            <w:webHidden/>
            <w:color w:val="auto"/>
          </w:rPr>
        </w:r>
        <w:r w:rsidR="00B066EF" w:rsidRPr="00FB61D4">
          <w:rPr>
            <w:webHidden/>
            <w:color w:val="auto"/>
          </w:rPr>
          <w:fldChar w:fldCharType="separate"/>
        </w:r>
        <w:r w:rsidR="00B066EF" w:rsidRPr="00FB61D4">
          <w:rPr>
            <w:webHidden/>
            <w:color w:val="auto"/>
          </w:rPr>
          <w:t>31</w:t>
        </w:r>
        <w:r w:rsidR="00B066EF" w:rsidRPr="00FB61D4">
          <w:rPr>
            <w:webHidden/>
            <w:color w:val="auto"/>
          </w:rPr>
          <w:fldChar w:fldCharType="end"/>
        </w:r>
      </w:hyperlink>
    </w:p>
    <w:p w14:paraId="4084241A" w14:textId="16C62DF2"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48" w:history="1">
        <w:r w:rsidR="00B066EF" w:rsidRPr="00FB61D4">
          <w:rPr>
            <w:rStyle w:val="Lienhypertexte"/>
            <w:color w:val="auto"/>
            <w:sz w:val="20"/>
          </w:rPr>
          <w:t>27.</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Gestion de la Convention de Sous-Participation</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_Toc138430248 \h </w:instrText>
        </w:r>
        <w:r w:rsidR="00B066EF" w:rsidRPr="00FB61D4">
          <w:rPr>
            <w:webHidden/>
            <w:color w:val="auto"/>
          </w:rPr>
        </w:r>
        <w:r w:rsidR="00B066EF" w:rsidRPr="00FB61D4">
          <w:rPr>
            <w:webHidden/>
            <w:color w:val="auto"/>
          </w:rPr>
          <w:fldChar w:fldCharType="separate"/>
        </w:r>
        <w:r w:rsidR="00B066EF" w:rsidRPr="00FB61D4">
          <w:rPr>
            <w:webHidden/>
            <w:color w:val="auto"/>
          </w:rPr>
          <w:t>31</w:t>
        </w:r>
        <w:r w:rsidR="00B066EF" w:rsidRPr="00FB61D4">
          <w:rPr>
            <w:webHidden/>
            <w:color w:val="auto"/>
          </w:rPr>
          <w:fldChar w:fldCharType="end"/>
        </w:r>
      </w:hyperlink>
    </w:p>
    <w:p w14:paraId="2869D396" w14:textId="5AFF612F"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49" w:history="1">
        <w:r w:rsidR="00B066EF" w:rsidRPr="00FB61D4">
          <w:rPr>
            <w:rStyle w:val="Lienhypertexte"/>
            <w:color w:val="auto"/>
            <w:sz w:val="20"/>
          </w:rPr>
          <w:t>28.</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Divers</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_Toc138430249 \h </w:instrText>
        </w:r>
        <w:r w:rsidR="00B066EF" w:rsidRPr="00FB61D4">
          <w:rPr>
            <w:webHidden/>
            <w:color w:val="auto"/>
          </w:rPr>
        </w:r>
        <w:r w:rsidR="00B066EF" w:rsidRPr="00FB61D4">
          <w:rPr>
            <w:webHidden/>
            <w:color w:val="auto"/>
          </w:rPr>
          <w:fldChar w:fldCharType="separate"/>
        </w:r>
        <w:r w:rsidR="00B066EF" w:rsidRPr="00FB61D4">
          <w:rPr>
            <w:webHidden/>
            <w:color w:val="auto"/>
          </w:rPr>
          <w:t>32</w:t>
        </w:r>
        <w:r w:rsidR="00B066EF" w:rsidRPr="00FB61D4">
          <w:rPr>
            <w:webHidden/>
            <w:color w:val="auto"/>
          </w:rPr>
          <w:fldChar w:fldCharType="end"/>
        </w:r>
      </w:hyperlink>
    </w:p>
    <w:p w14:paraId="7EE6E8AC" w14:textId="5780F3E1"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50" w:history="1">
        <w:r w:rsidR="00B066EF" w:rsidRPr="00FB61D4">
          <w:rPr>
            <w:rStyle w:val="Lienhypertexte"/>
            <w:color w:val="auto"/>
            <w:sz w:val="20"/>
          </w:rPr>
          <w:t>29.</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Notifications</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_Toc138430250 \h </w:instrText>
        </w:r>
        <w:r w:rsidR="00B066EF" w:rsidRPr="00FB61D4">
          <w:rPr>
            <w:webHidden/>
            <w:color w:val="auto"/>
          </w:rPr>
        </w:r>
        <w:r w:rsidR="00B066EF" w:rsidRPr="00FB61D4">
          <w:rPr>
            <w:webHidden/>
            <w:color w:val="auto"/>
          </w:rPr>
          <w:fldChar w:fldCharType="separate"/>
        </w:r>
        <w:r w:rsidR="00B066EF" w:rsidRPr="00FB61D4">
          <w:rPr>
            <w:webHidden/>
            <w:color w:val="auto"/>
          </w:rPr>
          <w:t>34</w:t>
        </w:r>
        <w:r w:rsidR="00B066EF" w:rsidRPr="00FB61D4">
          <w:rPr>
            <w:webHidden/>
            <w:color w:val="auto"/>
          </w:rPr>
          <w:fldChar w:fldCharType="end"/>
        </w:r>
      </w:hyperlink>
    </w:p>
    <w:p w14:paraId="7B78FDC0" w14:textId="0BC5B73F"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51" w:history="1">
        <w:r w:rsidR="00B066EF" w:rsidRPr="00FB61D4">
          <w:rPr>
            <w:rStyle w:val="Lienhypertexte"/>
            <w:color w:val="auto"/>
            <w:sz w:val="20"/>
          </w:rPr>
          <w:t>30.</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 xml:space="preserve">Changement de circonstances </w:t>
        </w:r>
        <w:r w:rsidR="00FB61D4" w:rsidRPr="00FB61D4">
          <w:rPr>
            <w:rStyle w:val="Lienhypertexte"/>
            <w:color w:val="auto"/>
            <w:sz w:val="20"/>
          </w:rPr>
          <w:t>imprévisibles</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_Toc138430251 \h </w:instrText>
        </w:r>
        <w:r w:rsidR="00B066EF" w:rsidRPr="00FB61D4">
          <w:rPr>
            <w:webHidden/>
            <w:color w:val="auto"/>
          </w:rPr>
        </w:r>
        <w:r w:rsidR="00B066EF" w:rsidRPr="00FB61D4">
          <w:rPr>
            <w:webHidden/>
            <w:color w:val="auto"/>
          </w:rPr>
          <w:fldChar w:fldCharType="separate"/>
        </w:r>
        <w:r w:rsidR="00B066EF" w:rsidRPr="00FB61D4">
          <w:rPr>
            <w:webHidden/>
            <w:color w:val="auto"/>
          </w:rPr>
          <w:t>35</w:t>
        </w:r>
        <w:r w:rsidR="00B066EF" w:rsidRPr="00FB61D4">
          <w:rPr>
            <w:webHidden/>
            <w:color w:val="auto"/>
          </w:rPr>
          <w:fldChar w:fldCharType="end"/>
        </w:r>
      </w:hyperlink>
    </w:p>
    <w:p w14:paraId="6BABA4E9" w14:textId="06E449A7" w:rsidR="00B066EF" w:rsidRPr="00FB61D4" w:rsidRDefault="00C16284" w:rsidP="00FB61D4">
      <w:pPr>
        <w:pStyle w:val="TM1"/>
        <w:ind w:left="709" w:hanging="425"/>
        <w:rPr>
          <w:rFonts w:asciiTheme="minorHAnsi" w:eastAsiaTheme="minorEastAsia" w:hAnsiTheme="minorHAnsi" w:cstheme="minorBidi"/>
          <w:color w:val="auto"/>
          <w:lang w:eastAsia="fr-FR"/>
        </w:rPr>
      </w:pPr>
      <w:hyperlink w:anchor="_Toc138430252" w:history="1">
        <w:r w:rsidR="00B066EF" w:rsidRPr="00FB61D4">
          <w:rPr>
            <w:rStyle w:val="Lienhypertexte"/>
            <w:color w:val="auto"/>
            <w:sz w:val="20"/>
          </w:rPr>
          <w:t>31.</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Loi applicable, juridiction compétente et élection de domicile</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_Toc138430252 \h </w:instrText>
        </w:r>
        <w:r w:rsidR="00B066EF" w:rsidRPr="00FB61D4">
          <w:rPr>
            <w:webHidden/>
            <w:color w:val="auto"/>
          </w:rPr>
        </w:r>
        <w:r w:rsidR="00B066EF" w:rsidRPr="00FB61D4">
          <w:rPr>
            <w:webHidden/>
            <w:color w:val="auto"/>
          </w:rPr>
          <w:fldChar w:fldCharType="separate"/>
        </w:r>
        <w:r w:rsidR="00B066EF" w:rsidRPr="00FB61D4">
          <w:rPr>
            <w:webHidden/>
            <w:color w:val="auto"/>
          </w:rPr>
          <w:t>35</w:t>
        </w:r>
        <w:r w:rsidR="00B066EF" w:rsidRPr="00FB61D4">
          <w:rPr>
            <w:webHidden/>
            <w:color w:val="auto"/>
          </w:rPr>
          <w:fldChar w:fldCharType="end"/>
        </w:r>
      </w:hyperlink>
    </w:p>
    <w:p w14:paraId="32E269B8" w14:textId="037E2F6C" w:rsidR="00B066EF" w:rsidRDefault="00C16284" w:rsidP="00FB61D4">
      <w:pPr>
        <w:pStyle w:val="TM1"/>
        <w:ind w:left="709" w:hanging="425"/>
        <w:rPr>
          <w:rStyle w:val="Lienhypertexte"/>
          <w:color w:val="auto"/>
          <w:sz w:val="20"/>
        </w:rPr>
      </w:pPr>
      <w:hyperlink w:anchor="_Toc138430253" w:history="1">
        <w:r w:rsidR="00B066EF" w:rsidRPr="00FB61D4">
          <w:rPr>
            <w:rStyle w:val="Lienhypertexte"/>
            <w:color w:val="auto"/>
            <w:sz w:val="20"/>
          </w:rPr>
          <w:t>32.</w:t>
        </w:r>
        <w:r w:rsidR="00B066EF" w:rsidRPr="00FB61D4">
          <w:rPr>
            <w:rFonts w:asciiTheme="minorHAnsi" w:eastAsiaTheme="minorEastAsia" w:hAnsiTheme="minorHAnsi" w:cstheme="minorBidi"/>
            <w:color w:val="auto"/>
            <w:lang w:eastAsia="fr-FR"/>
          </w:rPr>
          <w:tab/>
        </w:r>
        <w:r w:rsidR="00B066EF" w:rsidRPr="00FB61D4">
          <w:rPr>
            <w:rStyle w:val="Lienhypertexte"/>
            <w:color w:val="auto"/>
            <w:sz w:val="20"/>
          </w:rPr>
          <w:t xml:space="preserve">Signature </w:t>
        </w:r>
        <w:r w:rsidR="00FB61D4" w:rsidRPr="00FB61D4">
          <w:rPr>
            <w:rStyle w:val="Lienhypertexte"/>
            <w:color w:val="auto"/>
            <w:sz w:val="20"/>
          </w:rPr>
          <w:t>électronique</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_Toc138430253 \h </w:instrText>
        </w:r>
        <w:r w:rsidR="00B066EF" w:rsidRPr="00FB61D4">
          <w:rPr>
            <w:webHidden/>
            <w:color w:val="auto"/>
          </w:rPr>
        </w:r>
        <w:r w:rsidR="00B066EF" w:rsidRPr="00FB61D4">
          <w:rPr>
            <w:webHidden/>
            <w:color w:val="auto"/>
          </w:rPr>
          <w:fldChar w:fldCharType="separate"/>
        </w:r>
        <w:r w:rsidR="00B066EF" w:rsidRPr="00FB61D4">
          <w:rPr>
            <w:webHidden/>
            <w:color w:val="auto"/>
          </w:rPr>
          <w:t>35</w:t>
        </w:r>
        <w:r w:rsidR="00B066EF" w:rsidRPr="00FB61D4">
          <w:rPr>
            <w:webHidden/>
            <w:color w:val="auto"/>
          </w:rPr>
          <w:fldChar w:fldCharType="end"/>
        </w:r>
      </w:hyperlink>
    </w:p>
    <w:p w14:paraId="1AEE0081" w14:textId="77777777" w:rsidR="00FB61D4" w:rsidRPr="00FB61D4" w:rsidRDefault="00FB61D4" w:rsidP="00FB61D4"/>
    <w:p w14:paraId="32FE810D" w14:textId="158E2C32" w:rsidR="00B066EF" w:rsidRDefault="00C16284" w:rsidP="00B066EF">
      <w:pPr>
        <w:pStyle w:val="TM1"/>
        <w:rPr>
          <w:rFonts w:asciiTheme="minorHAnsi" w:eastAsiaTheme="minorEastAsia" w:hAnsiTheme="minorHAnsi" w:cstheme="minorBidi"/>
          <w:color w:val="auto"/>
          <w:sz w:val="22"/>
          <w:szCs w:val="22"/>
          <w:lang w:eastAsia="fr-FR"/>
        </w:rPr>
      </w:pPr>
      <w:hyperlink w:anchor="_Toc138430254" w:history="1">
        <w:r w:rsidR="00B066EF" w:rsidRPr="00A26CDA">
          <w:rPr>
            <w:rStyle w:val="Lienhypertexte"/>
          </w:rPr>
          <w:t>ANNEXES</w:t>
        </w:r>
        <w:r w:rsidR="00FB61D4">
          <w:rPr>
            <w:webHidden/>
          </w:rPr>
          <w:t xml:space="preserve">.……………………………………………………………………………………………………………... </w:t>
        </w:r>
        <w:r w:rsidR="00B066EF">
          <w:rPr>
            <w:webHidden/>
          </w:rPr>
          <w:fldChar w:fldCharType="begin"/>
        </w:r>
        <w:r w:rsidR="00B066EF">
          <w:rPr>
            <w:webHidden/>
          </w:rPr>
          <w:instrText xml:space="preserve"> PAGEREF _Toc138430254 \h </w:instrText>
        </w:r>
        <w:r w:rsidR="00B066EF">
          <w:rPr>
            <w:webHidden/>
          </w:rPr>
        </w:r>
        <w:r w:rsidR="00B066EF">
          <w:rPr>
            <w:webHidden/>
          </w:rPr>
          <w:fldChar w:fldCharType="separate"/>
        </w:r>
        <w:r w:rsidR="00B066EF">
          <w:rPr>
            <w:webHidden/>
          </w:rPr>
          <w:t>36</w:t>
        </w:r>
        <w:r w:rsidR="00B066EF">
          <w:rPr>
            <w:webHidden/>
          </w:rPr>
          <w:fldChar w:fldCharType="end"/>
        </w:r>
      </w:hyperlink>
    </w:p>
    <w:p w14:paraId="68A994F4" w14:textId="7494BA5A" w:rsidR="00B066EF" w:rsidRPr="00FB61D4" w:rsidRDefault="00C16284" w:rsidP="00B066EF">
      <w:pPr>
        <w:pStyle w:val="TM1"/>
        <w:rPr>
          <w:rFonts w:asciiTheme="minorHAnsi" w:eastAsiaTheme="minorEastAsia" w:hAnsiTheme="minorHAnsi" w:cstheme="minorBidi"/>
          <w:color w:val="auto"/>
          <w:lang w:eastAsia="fr-FR"/>
        </w:rPr>
      </w:pPr>
      <w:hyperlink w:anchor="_Toc138430255" w:history="1">
        <w:r w:rsidR="00B066EF" w:rsidRPr="00FB61D4">
          <w:rPr>
            <w:rStyle w:val="Lienhypertexte"/>
            <w:color w:val="auto"/>
            <w:sz w:val="20"/>
          </w:rPr>
          <w:t>A</w:t>
        </w:r>
        <w:r w:rsidR="00FB61D4" w:rsidRPr="00FB61D4">
          <w:rPr>
            <w:rStyle w:val="Lienhypertexte"/>
            <w:color w:val="auto"/>
            <w:sz w:val="20"/>
          </w:rPr>
          <w:t>nnexe</w:t>
        </w:r>
        <w:r w:rsidR="00B066EF" w:rsidRPr="00FB61D4">
          <w:rPr>
            <w:rStyle w:val="Lienhypertexte"/>
            <w:color w:val="auto"/>
            <w:sz w:val="20"/>
          </w:rPr>
          <w:t xml:space="preserve"> 1/ C</w:t>
        </w:r>
        <w:r w:rsidR="00FB61D4" w:rsidRPr="00FB61D4">
          <w:rPr>
            <w:rStyle w:val="Lienhypertexte"/>
            <w:color w:val="auto"/>
            <w:sz w:val="20"/>
          </w:rPr>
          <w:t>ritères d’éligibilité</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_Toc138430255 \h </w:instrText>
        </w:r>
        <w:r w:rsidR="00B066EF" w:rsidRPr="00FB61D4">
          <w:rPr>
            <w:webHidden/>
            <w:color w:val="auto"/>
          </w:rPr>
        </w:r>
        <w:r w:rsidR="00B066EF" w:rsidRPr="00FB61D4">
          <w:rPr>
            <w:webHidden/>
            <w:color w:val="auto"/>
          </w:rPr>
          <w:fldChar w:fldCharType="separate"/>
        </w:r>
        <w:r w:rsidR="00B066EF" w:rsidRPr="00FB61D4">
          <w:rPr>
            <w:webHidden/>
            <w:color w:val="auto"/>
          </w:rPr>
          <w:t>36</w:t>
        </w:r>
        <w:r w:rsidR="00B066EF" w:rsidRPr="00FB61D4">
          <w:rPr>
            <w:webHidden/>
            <w:color w:val="auto"/>
          </w:rPr>
          <w:fldChar w:fldCharType="end"/>
        </w:r>
      </w:hyperlink>
    </w:p>
    <w:p w14:paraId="4CC44E8C" w14:textId="58406640" w:rsidR="00B066EF" w:rsidRPr="00FB61D4" w:rsidRDefault="00C16284" w:rsidP="00B066EF">
      <w:pPr>
        <w:pStyle w:val="TM1"/>
        <w:rPr>
          <w:rFonts w:asciiTheme="minorHAnsi" w:eastAsiaTheme="minorEastAsia" w:hAnsiTheme="minorHAnsi" w:cstheme="minorBidi"/>
          <w:color w:val="auto"/>
          <w:lang w:eastAsia="fr-FR"/>
        </w:rPr>
      </w:pPr>
      <w:hyperlink w:anchor="_Toc138430256" w:history="1">
        <w:r w:rsidR="00FB61D4" w:rsidRPr="00FB61D4">
          <w:rPr>
            <w:rStyle w:val="Lienhypertexte"/>
            <w:color w:val="auto"/>
            <w:sz w:val="20"/>
          </w:rPr>
          <w:t>Annexe</w:t>
        </w:r>
        <w:r w:rsidR="00B066EF" w:rsidRPr="00FB61D4">
          <w:rPr>
            <w:rStyle w:val="Lienhypertexte"/>
            <w:color w:val="auto"/>
            <w:sz w:val="20"/>
          </w:rPr>
          <w:t xml:space="preserve"> 2/ L</w:t>
        </w:r>
        <w:r w:rsidR="00FB61D4" w:rsidRPr="00FB61D4">
          <w:rPr>
            <w:rStyle w:val="Lienhypertexte"/>
            <w:color w:val="auto"/>
            <w:sz w:val="20"/>
          </w:rPr>
          <w:t>iste des activités ou secteurs exclus</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_Toc138430256 \h </w:instrText>
        </w:r>
        <w:r w:rsidR="00B066EF" w:rsidRPr="00FB61D4">
          <w:rPr>
            <w:webHidden/>
            <w:color w:val="auto"/>
          </w:rPr>
        </w:r>
        <w:r w:rsidR="00B066EF" w:rsidRPr="00FB61D4">
          <w:rPr>
            <w:webHidden/>
            <w:color w:val="auto"/>
          </w:rPr>
          <w:fldChar w:fldCharType="separate"/>
        </w:r>
        <w:r w:rsidR="00B066EF" w:rsidRPr="00FB61D4">
          <w:rPr>
            <w:webHidden/>
            <w:color w:val="auto"/>
          </w:rPr>
          <w:t>38</w:t>
        </w:r>
        <w:r w:rsidR="00B066EF" w:rsidRPr="00FB61D4">
          <w:rPr>
            <w:webHidden/>
            <w:color w:val="auto"/>
          </w:rPr>
          <w:fldChar w:fldCharType="end"/>
        </w:r>
      </w:hyperlink>
    </w:p>
    <w:p w14:paraId="22063F02" w14:textId="412D3488" w:rsidR="00B066EF" w:rsidRPr="00FB61D4" w:rsidRDefault="00C16284" w:rsidP="00B066EF">
      <w:pPr>
        <w:pStyle w:val="TM1"/>
        <w:rPr>
          <w:rFonts w:asciiTheme="minorHAnsi" w:eastAsiaTheme="minorEastAsia" w:hAnsiTheme="minorHAnsi" w:cstheme="minorBidi"/>
          <w:color w:val="auto"/>
          <w:lang w:eastAsia="fr-FR"/>
        </w:rPr>
      </w:pPr>
      <w:hyperlink w:anchor="_Toc138430257" w:history="1">
        <w:r w:rsidR="00FB61D4" w:rsidRPr="00FB61D4">
          <w:rPr>
            <w:rStyle w:val="Lienhypertexte"/>
            <w:color w:val="auto"/>
            <w:sz w:val="20"/>
          </w:rPr>
          <w:t>A</w:t>
        </w:r>
        <w:r w:rsidR="00B066EF" w:rsidRPr="00FB61D4">
          <w:rPr>
            <w:rStyle w:val="Lienhypertexte"/>
            <w:color w:val="auto"/>
            <w:sz w:val="20"/>
          </w:rPr>
          <w:t>nnexe 3/ Modèle de Demande d’Avance</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_Toc138430257 \h </w:instrText>
        </w:r>
        <w:r w:rsidR="00B066EF" w:rsidRPr="00FB61D4">
          <w:rPr>
            <w:webHidden/>
            <w:color w:val="auto"/>
          </w:rPr>
        </w:r>
        <w:r w:rsidR="00B066EF" w:rsidRPr="00FB61D4">
          <w:rPr>
            <w:webHidden/>
            <w:color w:val="auto"/>
          </w:rPr>
          <w:fldChar w:fldCharType="separate"/>
        </w:r>
        <w:r w:rsidR="00B066EF" w:rsidRPr="00FB61D4">
          <w:rPr>
            <w:webHidden/>
            <w:color w:val="auto"/>
          </w:rPr>
          <w:t>40</w:t>
        </w:r>
        <w:r w:rsidR="00B066EF" w:rsidRPr="00FB61D4">
          <w:rPr>
            <w:webHidden/>
            <w:color w:val="auto"/>
          </w:rPr>
          <w:fldChar w:fldCharType="end"/>
        </w:r>
      </w:hyperlink>
    </w:p>
    <w:p w14:paraId="64ABE3A6" w14:textId="7EBE28E0" w:rsidR="00B066EF" w:rsidRPr="00FB61D4" w:rsidRDefault="00C16284" w:rsidP="00B066EF">
      <w:pPr>
        <w:pStyle w:val="TM1"/>
        <w:rPr>
          <w:rFonts w:asciiTheme="minorHAnsi" w:eastAsiaTheme="minorEastAsia" w:hAnsiTheme="minorHAnsi" w:cstheme="minorBidi"/>
          <w:color w:val="auto"/>
          <w:lang w:eastAsia="fr-FR"/>
        </w:rPr>
      </w:pPr>
      <w:hyperlink w:anchor="_Toc138430258" w:history="1">
        <w:r w:rsidR="00FB61D4" w:rsidRPr="00FB61D4">
          <w:rPr>
            <w:rStyle w:val="Lienhypertexte"/>
            <w:color w:val="auto"/>
            <w:sz w:val="20"/>
          </w:rPr>
          <w:t>A</w:t>
        </w:r>
        <w:r w:rsidR="00B066EF" w:rsidRPr="00FB61D4">
          <w:rPr>
            <w:rStyle w:val="Lienhypertexte"/>
            <w:color w:val="auto"/>
            <w:sz w:val="20"/>
          </w:rPr>
          <w:t>nnexe 4/ Modèle de Demande de Solde</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_Toc138430258 \h </w:instrText>
        </w:r>
        <w:r w:rsidR="00B066EF" w:rsidRPr="00FB61D4">
          <w:rPr>
            <w:webHidden/>
            <w:color w:val="auto"/>
          </w:rPr>
        </w:r>
        <w:r w:rsidR="00B066EF" w:rsidRPr="00FB61D4">
          <w:rPr>
            <w:webHidden/>
            <w:color w:val="auto"/>
          </w:rPr>
          <w:fldChar w:fldCharType="separate"/>
        </w:r>
        <w:r w:rsidR="00B066EF" w:rsidRPr="00FB61D4">
          <w:rPr>
            <w:webHidden/>
            <w:color w:val="auto"/>
          </w:rPr>
          <w:t>41</w:t>
        </w:r>
        <w:r w:rsidR="00B066EF" w:rsidRPr="00FB61D4">
          <w:rPr>
            <w:webHidden/>
            <w:color w:val="auto"/>
          </w:rPr>
          <w:fldChar w:fldCharType="end"/>
        </w:r>
      </w:hyperlink>
    </w:p>
    <w:p w14:paraId="314952CA" w14:textId="6C323DB1" w:rsidR="00B066EF" w:rsidRPr="00FB61D4" w:rsidRDefault="00C16284" w:rsidP="00B066EF">
      <w:pPr>
        <w:pStyle w:val="TM1"/>
        <w:rPr>
          <w:rFonts w:asciiTheme="minorHAnsi" w:eastAsiaTheme="minorEastAsia" w:hAnsiTheme="minorHAnsi" w:cstheme="minorBidi"/>
          <w:color w:val="auto"/>
          <w:lang w:eastAsia="fr-FR"/>
        </w:rPr>
      </w:pPr>
      <w:hyperlink w:anchor="_Toc138430259" w:history="1">
        <w:r w:rsidR="00FB61D4" w:rsidRPr="00FB61D4">
          <w:rPr>
            <w:rStyle w:val="Lienhypertexte"/>
            <w:color w:val="auto"/>
            <w:sz w:val="20"/>
          </w:rPr>
          <w:t>A</w:t>
        </w:r>
        <w:r w:rsidR="00B066EF" w:rsidRPr="00FB61D4">
          <w:rPr>
            <w:rStyle w:val="Lienhypertexte"/>
            <w:color w:val="auto"/>
            <w:sz w:val="20"/>
          </w:rPr>
          <w:t>nnexe 5/ Informations devant être incluses dans chaque Reporting</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_Toc138430259 \h </w:instrText>
        </w:r>
        <w:r w:rsidR="00B066EF" w:rsidRPr="00FB61D4">
          <w:rPr>
            <w:webHidden/>
            <w:color w:val="auto"/>
          </w:rPr>
        </w:r>
        <w:r w:rsidR="00B066EF" w:rsidRPr="00FB61D4">
          <w:rPr>
            <w:webHidden/>
            <w:color w:val="auto"/>
          </w:rPr>
          <w:fldChar w:fldCharType="separate"/>
        </w:r>
        <w:r w:rsidR="00B066EF" w:rsidRPr="00FB61D4">
          <w:rPr>
            <w:webHidden/>
            <w:color w:val="auto"/>
          </w:rPr>
          <w:t>43</w:t>
        </w:r>
        <w:r w:rsidR="00B066EF" w:rsidRPr="00FB61D4">
          <w:rPr>
            <w:webHidden/>
            <w:color w:val="auto"/>
          </w:rPr>
          <w:fldChar w:fldCharType="end"/>
        </w:r>
      </w:hyperlink>
    </w:p>
    <w:p w14:paraId="64F9D00B" w14:textId="5D6BB69C" w:rsidR="00B066EF" w:rsidRPr="00FB61D4" w:rsidRDefault="00C16284" w:rsidP="00B066EF">
      <w:pPr>
        <w:pStyle w:val="TM1"/>
        <w:rPr>
          <w:rFonts w:asciiTheme="minorHAnsi" w:eastAsiaTheme="minorEastAsia" w:hAnsiTheme="minorHAnsi" w:cstheme="minorBidi"/>
          <w:color w:val="auto"/>
          <w:lang w:eastAsia="fr-FR"/>
        </w:rPr>
      </w:pPr>
      <w:hyperlink w:anchor="_Toc138430260" w:history="1">
        <w:r w:rsidR="00FB61D4" w:rsidRPr="00FB61D4">
          <w:rPr>
            <w:rStyle w:val="Lienhypertexte"/>
            <w:color w:val="auto"/>
            <w:sz w:val="20"/>
          </w:rPr>
          <w:t>A</w:t>
        </w:r>
        <w:r w:rsidR="00B066EF" w:rsidRPr="00FB61D4">
          <w:rPr>
            <w:rStyle w:val="Lienhypertexte"/>
            <w:color w:val="auto"/>
            <w:sz w:val="20"/>
          </w:rPr>
          <w:t>nnexe 6/ Modèle d’attestation LCB/FT</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_Toc138430260 \h </w:instrText>
        </w:r>
        <w:r w:rsidR="00B066EF" w:rsidRPr="00FB61D4">
          <w:rPr>
            <w:webHidden/>
            <w:color w:val="auto"/>
          </w:rPr>
        </w:r>
        <w:r w:rsidR="00B066EF" w:rsidRPr="00FB61D4">
          <w:rPr>
            <w:webHidden/>
            <w:color w:val="auto"/>
          </w:rPr>
          <w:fldChar w:fldCharType="separate"/>
        </w:r>
        <w:r w:rsidR="00B066EF" w:rsidRPr="00FB61D4">
          <w:rPr>
            <w:webHidden/>
            <w:color w:val="auto"/>
          </w:rPr>
          <w:t>44</w:t>
        </w:r>
        <w:r w:rsidR="00B066EF" w:rsidRPr="00FB61D4">
          <w:rPr>
            <w:webHidden/>
            <w:color w:val="auto"/>
          </w:rPr>
          <w:fldChar w:fldCharType="end"/>
        </w:r>
      </w:hyperlink>
    </w:p>
    <w:p w14:paraId="5EAF2CD5" w14:textId="66539AED" w:rsidR="00B066EF" w:rsidRPr="00FB61D4" w:rsidRDefault="00C16284" w:rsidP="00B066EF">
      <w:pPr>
        <w:pStyle w:val="TM1"/>
        <w:rPr>
          <w:rStyle w:val="Lienhypertexte"/>
          <w:color w:val="auto"/>
          <w:sz w:val="20"/>
        </w:rPr>
      </w:pPr>
      <w:hyperlink w:anchor="_Toc138430261" w:history="1">
        <w:r w:rsidR="00FB61D4" w:rsidRPr="00FB61D4">
          <w:rPr>
            <w:rStyle w:val="Lienhypertexte"/>
            <w:color w:val="auto"/>
            <w:sz w:val="20"/>
          </w:rPr>
          <w:t>A</w:t>
        </w:r>
        <w:r w:rsidR="00B066EF" w:rsidRPr="00FB61D4">
          <w:rPr>
            <w:rStyle w:val="Lienhypertexte"/>
            <w:color w:val="auto"/>
            <w:sz w:val="20"/>
          </w:rPr>
          <w:t>nnexe 7/ Liste des informations autorisées à être publiées dans les supports de communication de Proparco</w:t>
        </w:r>
        <w:r w:rsidR="00B066EF" w:rsidRPr="00FB61D4">
          <w:rPr>
            <w:webHidden/>
            <w:color w:val="auto"/>
          </w:rPr>
          <w:tab/>
        </w:r>
        <w:r w:rsidR="00B066EF" w:rsidRPr="00FB61D4">
          <w:rPr>
            <w:webHidden/>
            <w:color w:val="auto"/>
          </w:rPr>
          <w:fldChar w:fldCharType="begin"/>
        </w:r>
        <w:r w:rsidR="00B066EF" w:rsidRPr="00FB61D4">
          <w:rPr>
            <w:webHidden/>
            <w:color w:val="auto"/>
          </w:rPr>
          <w:instrText xml:space="preserve"> PAGEREF _Toc138430261 \h </w:instrText>
        </w:r>
        <w:r w:rsidR="00B066EF" w:rsidRPr="00FB61D4">
          <w:rPr>
            <w:webHidden/>
            <w:color w:val="auto"/>
          </w:rPr>
        </w:r>
        <w:r w:rsidR="00B066EF" w:rsidRPr="00FB61D4">
          <w:rPr>
            <w:webHidden/>
            <w:color w:val="auto"/>
          </w:rPr>
          <w:fldChar w:fldCharType="separate"/>
        </w:r>
        <w:r w:rsidR="00B066EF" w:rsidRPr="00FB61D4">
          <w:rPr>
            <w:webHidden/>
            <w:color w:val="auto"/>
          </w:rPr>
          <w:t>45</w:t>
        </w:r>
        <w:r w:rsidR="00B066EF" w:rsidRPr="00FB61D4">
          <w:rPr>
            <w:webHidden/>
            <w:color w:val="auto"/>
          </w:rPr>
          <w:fldChar w:fldCharType="end"/>
        </w:r>
      </w:hyperlink>
    </w:p>
    <w:p w14:paraId="306B696A" w14:textId="77777777" w:rsidR="00FB61D4" w:rsidRPr="00FB61D4" w:rsidRDefault="00FB61D4" w:rsidP="00FB61D4"/>
    <w:p w14:paraId="0157C45E" w14:textId="19287C6E" w:rsidR="00B066EF" w:rsidRDefault="00C16284" w:rsidP="00B066EF">
      <w:pPr>
        <w:pStyle w:val="TM1"/>
        <w:rPr>
          <w:rFonts w:asciiTheme="minorHAnsi" w:eastAsiaTheme="minorEastAsia" w:hAnsiTheme="minorHAnsi" w:cstheme="minorBidi"/>
          <w:color w:val="auto"/>
          <w:sz w:val="22"/>
          <w:szCs w:val="22"/>
          <w:lang w:eastAsia="fr-FR"/>
        </w:rPr>
      </w:pPr>
      <w:hyperlink w:anchor="_Toc138430262" w:history="1">
        <w:r w:rsidR="00B066EF" w:rsidRPr="00A26CDA">
          <w:rPr>
            <w:rStyle w:val="Lienhypertexte"/>
          </w:rPr>
          <w:t>PAGE DE SIGNATURES</w:t>
        </w:r>
        <w:r w:rsidR="00B066EF">
          <w:rPr>
            <w:webHidden/>
          </w:rPr>
          <w:tab/>
        </w:r>
        <w:r w:rsidR="00B066EF">
          <w:rPr>
            <w:webHidden/>
          </w:rPr>
          <w:fldChar w:fldCharType="begin"/>
        </w:r>
        <w:r w:rsidR="00B066EF">
          <w:rPr>
            <w:webHidden/>
          </w:rPr>
          <w:instrText xml:space="preserve"> PAGEREF _Toc138430262 \h </w:instrText>
        </w:r>
        <w:r w:rsidR="00B066EF">
          <w:rPr>
            <w:webHidden/>
          </w:rPr>
        </w:r>
        <w:r w:rsidR="00B066EF">
          <w:rPr>
            <w:webHidden/>
          </w:rPr>
          <w:fldChar w:fldCharType="separate"/>
        </w:r>
        <w:r w:rsidR="00B066EF">
          <w:rPr>
            <w:webHidden/>
          </w:rPr>
          <w:t>46</w:t>
        </w:r>
        <w:r w:rsidR="00B066EF">
          <w:rPr>
            <w:webHidden/>
          </w:rPr>
          <w:fldChar w:fldCharType="end"/>
        </w:r>
      </w:hyperlink>
    </w:p>
    <w:p w14:paraId="28E46ECC" w14:textId="40AFDD89" w:rsidR="00E351CF" w:rsidRDefault="00FF59E5" w:rsidP="00E61227">
      <w:pPr>
        <w:tabs>
          <w:tab w:val="right" w:leader="dot" w:pos="9638"/>
        </w:tabs>
        <w:spacing w:before="120" w:after="120"/>
        <w:ind w:left="426" w:hanging="426"/>
        <w:jc w:val="left"/>
        <w:rPr>
          <w:rFonts w:cs="Times New Roman"/>
          <w:bCs/>
          <w:caps/>
        </w:rPr>
      </w:pPr>
      <w:r w:rsidRPr="00E351CF">
        <w:rPr>
          <w:rFonts w:cs="Times New Roman"/>
          <w:bCs/>
          <w:caps/>
          <w:sz w:val="20"/>
          <w:szCs w:val="20"/>
        </w:rPr>
        <w:fldChar w:fldCharType="end"/>
      </w:r>
    </w:p>
    <w:p w14:paraId="3E07D45A" w14:textId="77777777" w:rsidR="00E351CF" w:rsidRDefault="00E351CF">
      <w:pPr>
        <w:spacing w:after="200" w:line="276" w:lineRule="auto"/>
        <w:jc w:val="left"/>
        <w:rPr>
          <w:rFonts w:cs="Times New Roman"/>
          <w:bCs/>
          <w:caps/>
        </w:rPr>
      </w:pPr>
      <w:r>
        <w:rPr>
          <w:rFonts w:cs="Times New Roman"/>
          <w:bCs/>
          <w:caps/>
        </w:rPr>
        <w:br w:type="page"/>
      </w:r>
    </w:p>
    <w:p w14:paraId="7BD2DF7B" w14:textId="009A16B6" w:rsidR="002217FA" w:rsidRPr="0097036D" w:rsidRDefault="001D0A03" w:rsidP="00BF26E2">
      <w:pPr>
        <w:tabs>
          <w:tab w:val="right" w:leader="dot" w:pos="9638"/>
        </w:tabs>
        <w:spacing w:after="60"/>
        <w:jc w:val="left"/>
        <w:rPr>
          <w:rFonts w:cs="Times New Roman"/>
          <w:b/>
          <w:bCs/>
          <w:caps/>
          <w:sz w:val="20"/>
          <w:szCs w:val="20"/>
        </w:rPr>
      </w:pPr>
      <w:r w:rsidRPr="0097036D">
        <w:rPr>
          <w:rFonts w:cs="Times New Roman"/>
          <w:b/>
          <w:bCs/>
          <w:caps/>
          <w:sz w:val="20"/>
          <w:szCs w:val="20"/>
        </w:rPr>
        <w:lastRenderedPageBreak/>
        <w:t xml:space="preserve">LA </w:t>
      </w:r>
      <w:r w:rsidR="001560FE" w:rsidRPr="0097036D">
        <w:rPr>
          <w:rFonts w:cs="Times New Roman"/>
          <w:b/>
          <w:bCs/>
          <w:caps/>
          <w:sz w:val="20"/>
          <w:szCs w:val="20"/>
        </w:rPr>
        <w:t>PRÉSENTE</w:t>
      </w:r>
      <w:r w:rsidRPr="0097036D">
        <w:rPr>
          <w:rFonts w:cs="Times New Roman"/>
          <w:b/>
          <w:bCs/>
          <w:caps/>
          <w:sz w:val="20"/>
          <w:szCs w:val="20"/>
        </w:rPr>
        <w:t xml:space="preserve"> CONVENTION DE </w:t>
      </w:r>
      <w:r w:rsidR="00E231C4">
        <w:rPr>
          <w:rFonts w:cs="Times New Roman"/>
          <w:b/>
          <w:bCs/>
          <w:caps/>
          <w:sz w:val="20"/>
          <w:szCs w:val="20"/>
        </w:rPr>
        <w:t>SOUS-PARTICIPATION</w:t>
      </w:r>
      <w:r w:rsidRPr="0097036D">
        <w:rPr>
          <w:rFonts w:cs="Times New Roman"/>
          <w:b/>
          <w:bCs/>
          <w:caps/>
          <w:sz w:val="20"/>
          <w:szCs w:val="20"/>
        </w:rPr>
        <w:t xml:space="preserve"> </w:t>
      </w:r>
      <w:r w:rsidR="00BF26E2">
        <w:rPr>
          <w:rFonts w:cs="Times New Roman"/>
          <w:b/>
          <w:bCs/>
          <w:caps/>
          <w:sz w:val="20"/>
          <w:szCs w:val="20"/>
        </w:rPr>
        <w:t>a</w:t>
      </w:r>
      <w:r w:rsidR="0052313A" w:rsidRPr="0097036D">
        <w:rPr>
          <w:rFonts w:cs="Times New Roman"/>
          <w:b/>
          <w:bCs/>
          <w:caps/>
          <w:sz w:val="20"/>
          <w:szCs w:val="20"/>
        </w:rPr>
        <w:t>RIZ</w:t>
      </w:r>
      <w:r w:rsidRPr="0097036D">
        <w:rPr>
          <w:rFonts w:cs="Times New Roman"/>
          <w:b/>
          <w:bCs/>
          <w:caps/>
          <w:sz w:val="20"/>
          <w:szCs w:val="20"/>
        </w:rPr>
        <w:t xml:space="preserve"> PORTEFEUILLE EST CONCLUE ENTRE :</w:t>
      </w:r>
    </w:p>
    <w:p w14:paraId="4C4D748D" w14:textId="77777777" w:rsidR="002B558B" w:rsidRPr="0097036D" w:rsidRDefault="002B558B" w:rsidP="00BA06B9">
      <w:pPr>
        <w:tabs>
          <w:tab w:val="right" w:leader="dot" w:pos="9638"/>
        </w:tabs>
        <w:spacing w:after="60"/>
        <w:ind w:left="426" w:hanging="426"/>
        <w:jc w:val="left"/>
        <w:rPr>
          <w:rFonts w:cs="Times New Roman"/>
          <w:b/>
          <w:bCs/>
          <w:caps/>
          <w:sz w:val="20"/>
          <w:szCs w:val="20"/>
        </w:rPr>
      </w:pPr>
    </w:p>
    <w:p w14:paraId="63D46572" w14:textId="0E1EE5E4" w:rsidR="00875DBE" w:rsidRPr="0097036D" w:rsidRDefault="00C16284" w:rsidP="00D4535A">
      <w:pPr>
        <w:pStyle w:val="Liste"/>
        <w:tabs>
          <w:tab w:val="clear" w:pos="851"/>
        </w:tabs>
        <w:ind w:left="426" w:hanging="426"/>
        <w:rPr>
          <w:rFonts w:cs="Times New Roman"/>
          <w:b w:val="0"/>
          <w:sz w:val="20"/>
          <w:szCs w:val="20"/>
        </w:rPr>
      </w:pPr>
      <w:sdt>
        <w:sdtPr>
          <w:rPr>
            <w:rFonts w:cs="Times New Roman"/>
          </w:rPr>
          <w:id w:val="92412408"/>
          <w:placeholder>
            <w:docPart w:val="FAD04E250AB54689A2DA7E707039392C"/>
          </w:placeholder>
        </w:sdtPr>
        <w:sdtContent>
          <w:r w:rsidR="00B82233" w:rsidRPr="0097036D">
            <w:rPr>
              <w:rFonts w:cs="Times New Roman"/>
              <w:sz w:val="20"/>
              <w:szCs w:val="20"/>
            </w:rPr>
            <w:t>L’</w:t>
          </w:r>
          <w:r w:rsidR="00875DBE" w:rsidRPr="0097036D">
            <w:rPr>
              <w:rFonts w:cs="Times New Roman"/>
              <w:sz w:val="20"/>
              <w:szCs w:val="20"/>
            </w:rPr>
            <w:t xml:space="preserve">AGENCE </w:t>
          </w:r>
          <w:r w:rsidR="001560FE" w:rsidRPr="0097036D">
            <w:rPr>
              <w:rFonts w:cs="Times New Roman"/>
              <w:sz w:val="20"/>
              <w:szCs w:val="20"/>
            </w:rPr>
            <w:t>FRANÇAISE</w:t>
          </w:r>
          <w:r w:rsidR="00875DBE" w:rsidRPr="0097036D">
            <w:rPr>
              <w:rFonts w:cs="Times New Roman"/>
              <w:sz w:val="20"/>
              <w:szCs w:val="20"/>
            </w:rPr>
            <w:t xml:space="preserve"> DE </w:t>
          </w:r>
          <w:r w:rsidR="001560FE" w:rsidRPr="0097036D">
            <w:rPr>
              <w:rFonts w:cs="Times New Roman"/>
              <w:sz w:val="20"/>
              <w:szCs w:val="20"/>
            </w:rPr>
            <w:t>DÉVELOPPEMENT</w:t>
          </w:r>
        </w:sdtContent>
      </w:sdt>
      <w:r w:rsidR="002B558B" w:rsidRPr="0097036D">
        <w:rPr>
          <w:rFonts w:cs="Times New Roman"/>
          <w:b w:val="0"/>
          <w:sz w:val="20"/>
          <w:szCs w:val="20"/>
        </w:rPr>
        <w:t>, un établisseme</w:t>
      </w:r>
      <w:r w:rsidR="00875DBE" w:rsidRPr="0097036D">
        <w:rPr>
          <w:rFonts w:cs="Times New Roman"/>
          <w:b w:val="0"/>
          <w:sz w:val="20"/>
          <w:szCs w:val="20"/>
        </w:rPr>
        <w:t xml:space="preserve">nt public </w:t>
      </w:r>
      <w:r w:rsidR="003A1943" w:rsidRPr="0097036D">
        <w:rPr>
          <w:rFonts w:cs="Times New Roman"/>
          <w:b w:val="0"/>
          <w:sz w:val="20"/>
          <w:szCs w:val="20"/>
        </w:rPr>
        <w:t xml:space="preserve">industriel et commercial </w:t>
      </w:r>
      <w:r w:rsidR="00875DBE" w:rsidRPr="0097036D">
        <w:rPr>
          <w:rFonts w:cs="Times New Roman"/>
          <w:b w:val="0"/>
          <w:sz w:val="20"/>
          <w:szCs w:val="20"/>
        </w:rPr>
        <w:t xml:space="preserve">de droit français, immatriculé au Registre du Commerce et des Sociétés de Paris sous le numéro 775 665 599 dont le siège social est situé </w:t>
      </w:r>
      <w:sdt>
        <w:sdtPr>
          <w:rPr>
            <w:rFonts w:cs="Times New Roman"/>
          </w:rPr>
          <w:id w:val="92412414"/>
          <w:placeholder>
            <w:docPart w:val="FAD04E250AB54689A2DA7E707039392C"/>
          </w:placeholder>
        </w:sdtPr>
        <w:sdtContent>
          <w:r w:rsidR="00875DBE" w:rsidRPr="0097036D">
            <w:rPr>
              <w:rFonts w:cs="Times New Roman"/>
              <w:b w:val="0"/>
              <w:sz w:val="20"/>
              <w:szCs w:val="20"/>
            </w:rPr>
            <w:t>5, rue Roland Barthes, 75598 Paris Cedex 12</w:t>
          </w:r>
        </w:sdtContent>
      </w:sdt>
      <w:r w:rsidR="00875DBE" w:rsidRPr="0097036D">
        <w:rPr>
          <w:rFonts w:cs="Times New Roman"/>
          <w:b w:val="0"/>
          <w:sz w:val="20"/>
          <w:szCs w:val="20"/>
        </w:rPr>
        <w:t>, France représenté</w:t>
      </w:r>
      <w:r w:rsidR="00D35210" w:rsidRPr="0097036D">
        <w:rPr>
          <w:rFonts w:cs="Times New Roman"/>
          <w:b w:val="0"/>
          <w:sz w:val="20"/>
          <w:szCs w:val="20"/>
        </w:rPr>
        <w:t>e</w:t>
      </w:r>
      <w:r w:rsidR="00875DBE" w:rsidRPr="0097036D">
        <w:rPr>
          <w:rFonts w:cs="Times New Roman"/>
          <w:b w:val="0"/>
          <w:sz w:val="20"/>
          <w:szCs w:val="20"/>
        </w:rPr>
        <w:t xml:space="preserve"> par </w:t>
      </w:r>
      <w:r w:rsidR="00405091" w:rsidRPr="0097036D">
        <w:rPr>
          <w:rFonts w:cs="Times New Roman"/>
          <w:b w:val="0"/>
          <w:sz w:val="20"/>
          <w:szCs w:val="20"/>
        </w:rPr>
        <w:t xml:space="preserve">la société PROPARCO, société anonyme immatriculée au Registre du Commerce et des Sociétés de Paris sous le numéro 310 792 205 dont le siège social est situé 151, rue Saint-Honoré, 75001 Paris, France, elle-même représentée par </w:t>
      </w:r>
      <w:r w:rsidRPr="00C16284">
        <w:rPr>
          <w:rFonts w:cs="Times New Roman"/>
          <w:b w:val="0"/>
          <w:sz w:val="20"/>
        </w:rPr>
        <w:t>Yann Jacquemin</w:t>
      </w:r>
      <w:r w:rsidR="00875DBE" w:rsidRPr="00C16284">
        <w:rPr>
          <w:rFonts w:cs="Times New Roman"/>
          <w:b w:val="0"/>
          <w:sz w:val="20"/>
        </w:rPr>
        <w:t xml:space="preserve">, en sa qualité de </w:t>
      </w:r>
      <w:r w:rsidRPr="00C16284">
        <w:rPr>
          <w:rFonts w:cs="Times New Roman"/>
          <w:b w:val="0"/>
          <w:sz w:val="20"/>
        </w:rPr>
        <w:t>R</w:t>
      </w:r>
      <w:r>
        <w:rPr>
          <w:rFonts w:cs="Times New Roman"/>
          <w:b w:val="0"/>
          <w:sz w:val="20"/>
        </w:rPr>
        <w:t>esponsable des G</w:t>
      </w:r>
      <w:r w:rsidRPr="00C16284">
        <w:rPr>
          <w:rFonts w:cs="Times New Roman"/>
          <w:b w:val="0"/>
          <w:sz w:val="20"/>
        </w:rPr>
        <w:t xml:space="preserve">aranties pour le </w:t>
      </w:r>
      <w:r>
        <w:rPr>
          <w:rFonts w:cs="Times New Roman"/>
          <w:b w:val="0"/>
          <w:sz w:val="20"/>
        </w:rPr>
        <w:t>D</w:t>
      </w:r>
      <w:r w:rsidRPr="00C16284">
        <w:rPr>
          <w:rFonts w:cs="Times New Roman"/>
          <w:b w:val="0"/>
          <w:sz w:val="20"/>
        </w:rPr>
        <w:t>éveloppement</w:t>
      </w:r>
      <w:r>
        <w:rPr>
          <w:rFonts w:cs="Times New Roman"/>
          <w:b w:val="0"/>
          <w:sz w:val="20"/>
        </w:rPr>
        <w:t>, dûment habilité</w:t>
      </w:r>
      <w:r w:rsidR="00875DBE" w:rsidRPr="00C16284">
        <w:rPr>
          <w:rFonts w:cs="Times New Roman"/>
          <w:b w:val="0"/>
          <w:sz w:val="20"/>
        </w:rPr>
        <w:t xml:space="preserve"> aux fins de </w:t>
      </w:r>
      <w:r w:rsidR="00875DBE" w:rsidRPr="0097036D">
        <w:rPr>
          <w:rFonts w:cs="Times New Roman"/>
          <w:b w:val="0"/>
          <w:sz w:val="20"/>
        </w:rPr>
        <w:t>signature des présentes,</w:t>
      </w:r>
    </w:p>
    <w:p w14:paraId="6644B8AD" w14:textId="3C5E1C84" w:rsidR="00875DBE" w:rsidRPr="0097036D" w:rsidRDefault="00875DBE" w:rsidP="006B546F">
      <w:pPr>
        <w:pStyle w:val="Corpsdetexte"/>
      </w:pPr>
      <w:r w:rsidRPr="0097036D">
        <w:t>ci-après désigné le « </w:t>
      </w:r>
      <w:sdt>
        <w:sdtPr>
          <w:id w:val="92412432"/>
          <w:placeholder>
            <w:docPart w:val="FAD04E250AB54689A2DA7E707039392C"/>
          </w:placeholder>
        </w:sdtPr>
        <w:sdtContent>
          <w:r w:rsidR="00367186">
            <w:rPr>
              <w:b/>
            </w:rPr>
            <w:t>Sous-Participant</w:t>
          </w:r>
        </w:sdtContent>
      </w:sdt>
      <w:r w:rsidRPr="0097036D">
        <w:t> » ou l’ « </w:t>
      </w:r>
      <w:r w:rsidRPr="0097036D">
        <w:rPr>
          <w:b/>
        </w:rPr>
        <w:t>AFD</w:t>
      </w:r>
      <w:r w:rsidRPr="0097036D">
        <w:t> » ;</w:t>
      </w:r>
    </w:p>
    <w:p w14:paraId="756DC51F" w14:textId="77777777" w:rsidR="00875DBE" w:rsidRPr="00D4535A" w:rsidRDefault="00875DBE" w:rsidP="00D4535A">
      <w:pPr>
        <w:pStyle w:val="Corpsdetexte"/>
        <w:ind w:left="7506" w:firstLine="282"/>
        <w:jc w:val="right"/>
        <w:rPr>
          <w:b/>
        </w:rPr>
      </w:pPr>
      <w:r w:rsidRPr="00D4535A">
        <w:rPr>
          <w:b/>
        </w:rPr>
        <w:t>D'UNE PART</w:t>
      </w:r>
    </w:p>
    <w:p w14:paraId="0F303545" w14:textId="0FCAFABF" w:rsidR="00875DBE" w:rsidRPr="0097036D" w:rsidRDefault="00875DBE" w:rsidP="00953137">
      <w:pPr>
        <w:pStyle w:val="Corpsdetexte0"/>
        <w:spacing w:before="120" w:after="120"/>
        <w:rPr>
          <w:b/>
          <w:sz w:val="20"/>
          <w:szCs w:val="20"/>
        </w:rPr>
      </w:pPr>
      <w:r w:rsidRPr="0097036D">
        <w:rPr>
          <w:b/>
          <w:sz w:val="20"/>
          <w:szCs w:val="20"/>
        </w:rPr>
        <w:t>ET</w:t>
      </w:r>
    </w:p>
    <w:p w14:paraId="79023C3D" w14:textId="77777777" w:rsidR="002B558B" w:rsidRPr="0097036D" w:rsidRDefault="002B558B" w:rsidP="00953137">
      <w:pPr>
        <w:pStyle w:val="Corpsdetexte0"/>
        <w:spacing w:before="120" w:after="120"/>
        <w:rPr>
          <w:b/>
          <w:sz w:val="20"/>
          <w:szCs w:val="20"/>
        </w:rPr>
      </w:pPr>
    </w:p>
    <w:p w14:paraId="4778470C" w14:textId="08A0E087" w:rsidR="00875DBE" w:rsidRPr="00C16284" w:rsidRDefault="00C16284" w:rsidP="00C16284">
      <w:pPr>
        <w:pStyle w:val="Liste"/>
        <w:tabs>
          <w:tab w:val="clear" w:pos="851"/>
        </w:tabs>
        <w:ind w:left="426" w:hanging="426"/>
        <w:rPr>
          <w:rFonts w:cs="Times New Roman"/>
          <w:b w:val="0"/>
          <w:sz w:val="20"/>
          <w:szCs w:val="20"/>
        </w:rPr>
      </w:pPr>
      <w:r>
        <w:rPr>
          <w:rFonts w:cs="Times New Roman"/>
          <w:sz w:val="20"/>
          <w:szCs w:val="20"/>
        </w:rPr>
        <w:t>SOCIETE GENERALE SENEGALE SA</w:t>
      </w:r>
      <w:r w:rsidRPr="00C16284">
        <w:rPr>
          <w:rFonts w:cs="Times New Roman"/>
          <w:sz w:val="20"/>
          <w:szCs w:val="20"/>
        </w:rPr>
        <w:t xml:space="preserve">, </w:t>
      </w:r>
      <w:commentRangeStart w:id="3"/>
      <w:r w:rsidRPr="00C16284">
        <w:rPr>
          <w:rFonts w:cs="Times New Roman"/>
          <w:b w:val="0"/>
          <w:sz w:val="20"/>
          <w:szCs w:val="20"/>
        </w:rPr>
        <w:t xml:space="preserve">une société anonyme de droit sénégalais, </w:t>
      </w:r>
      <w:r w:rsidR="00A318AB" w:rsidRPr="00BD6550">
        <w:rPr>
          <w:rFonts w:cs="Times New Roman"/>
          <w:b w:val="0"/>
          <w:sz w:val="20"/>
          <w:szCs w:val="20"/>
        </w:rPr>
        <w:t>immatriculé(e) au Registre du Commerce et du Crédit Mobilier de Dakar sous le numéro S</w:t>
      </w:r>
      <w:r w:rsidR="00A318AB" w:rsidRPr="00BD6550">
        <w:rPr>
          <w:b w:val="0"/>
          <w:sz w:val="20"/>
          <w:szCs w:val="20"/>
        </w:rPr>
        <w:t xml:space="preserve"> SN-DKR-1962-B-7008</w:t>
      </w:r>
      <w:r w:rsidR="00A318AB" w:rsidRPr="00BD6550">
        <w:rPr>
          <w:rFonts w:cs="Times New Roman"/>
          <w:b w:val="0"/>
          <w:sz w:val="20"/>
          <w:szCs w:val="20"/>
        </w:rPr>
        <w:t xml:space="preserve">, dont le siège social est situé au </w:t>
      </w:r>
      <w:r w:rsidR="00A318AB" w:rsidRPr="00BD6550">
        <w:rPr>
          <w:b w:val="0"/>
          <w:sz w:val="20"/>
          <w:szCs w:val="20"/>
        </w:rPr>
        <w:t xml:space="preserve">19, avenue Léopold </w:t>
      </w:r>
      <w:proofErr w:type="spellStart"/>
      <w:r w:rsidR="00A318AB" w:rsidRPr="00BD6550">
        <w:rPr>
          <w:b w:val="0"/>
          <w:sz w:val="20"/>
          <w:szCs w:val="20"/>
        </w:rPr>
        <w:t>Sédar</w:t>
      </w:r>
      <w:proofErr w:type="spellEnd"/>
      <w:r w:rsidR="00A318AB" w:rsidRPr="00BD6550">
        <w:rPr>
          <w:b w:val="0"/>
          <w:sz w:val="20"/>
          <w:szCs w:val="20"/>
        </w:rPr>
        <w:t xml:space="preserve"> SENGHOR, B.P. 323, </w:t>
      </w:r>
      <w:r w:rsidR="00A318AB" w:rsidRPr="00BD6550">
        <w:rPr>
          <w:rFonts w:cs="Times New Roman"/>
          <w:b w:val="0"/>
          <w:sz w:val="20"/>
          <w:szCs w:val="20"/>
        </w:rPr>
        <w:t xml:space="preserve">Dakar, Sénégal, représentée par Harold </w:t>
      </w:r>
      <w:proofErr w:type="spellStart"/>
      <w:r w:rsidR="00A318AB" w:rsidRPr="00BD6550">
        <w:rPr>
          <w:rFonts w:cs="Times New Roman"/>
          <w:b w:val="0"/>
          <w:sz w:val="20"/>
          <w:szCs w:val="20"/>
        </w:rPr>
        <w:t>Coffi</w:t>
      </w:r>
      <w:proofErr w:type="spellEnd"/>
      <w:r w:rsidR="00A318AB" w:rsidRPr="00BD6550">
        <w:rPr>
          <w:rFonts w:cs="Times New Roman"/>
          <w:b w:val="0"/>
          <w:sz w:val="20"/>
          <w:szCs w:val="20"/>
        </w:rPr>
        <w:t>, en sa qualité de Directeur Général, dûment habilité aux fins de signature des présentes</w:t>
      </w:r>
      <w:r w:rsidR="00875DBE" w:rsidRPr="00C16284">
        <w:rPr>
          <w:rFonts w:cs="Times New Roman"/>
          <w:b w:val="0"/>
          <w:sz w:val="20"/>
          <w:szCs w:val="20"/>
        </w:rPr>
        <w:t>,</w:t>
      </w:r>
      <w:commentRangeEnd w:id="3"/>
      <w:r w:rsidR="00A318AB">
        <w:rPr>
          <w:rStyle w:val="Marquedecommentaire"/>
          <w:b w:val="0"/>
        </w:rPr>
        <w:commentReference w:id="3"/>
      </w:r>
    </w:p>
    <w:p w14:paraId="6C4A6CED" w14:textId="77777777" w:rsidR="00875DBE" w:rsidRPr="0097036D" w:rsidRDefault="00875DBE" w:rsidP="006B546F">
      <w:pPr>
        <w:pStyle w:val="Corpsdetexte"/>
      </w:pPr>
      <w:r w:rsidRPr="0097036D">
        <w:t>ci-après désigné le « </w:t>
      </w:r>
      <w:sdt>
        <w:sdtPr>
          <w:id w:val="-1566330362"/>
          <w:placeholder>
            <w:docPart w:val="8D88772F639F436F99B67C102DB3E5B7"/>
          </w:placeholder>
        </w:sdtPr>
        <w:sdtContent>
          <w:r w:rsidRPr="0097036D">
            <w:rPr>
              <w:b/>
            </w:rPr>
            <w:t>Bénéficiaire</w:t>
          </w:r>
        </w:sdtContent>
      </w:sdt>
      <w:r w:rsidRPr="0097036D">
        <w:t> » </w:t>
      </w:r>
    </w:p>
    <w:p w14:paraId="7E41AA91" w14:textId="77777777" w:rsidR="00875DBE" w:rsidRPr="00D4535A" w:rsidRDefault="00875DBE" w:rsidP="00D4535A">
      <w:pPr>
        <w:pStyle w:val="Corpsdetexte"/>
        <w:jc w:val="right"/>
        <w:rPr>
          <w:b/>
        </w:rPr>
      </w:pPr>
      <w:r w:rsidRPr="00D4535A">
        <w:rPr>
          <w:b/>
        </w:rPr>
        <w:t>D'AUTRE PART</w:t>
      </w:r>
    </w:p>
    <w:p w14:paraId="3839813A" w14:textId="4B63325D" w:rsidR="0037522A" w:rsidRPr="0097036D" w:rsidRDefault="0037522A" w:rsidP="006B546F">
      <w:pPr>
        <w:pStyle w:val="Corpsdetexte"/>
      </w:pPr>
    </w:p>
    <w:p w14:paraId="37900981" w14:textId="77777777" w:rsidR="002B558B" w:rsidRPr="0097036D" w:rsidRDefault="002B558B" w:rsidP="006B546F">
      <w:pPr>
        <w:pStyle w:val="Corpsdetexte"/>
      </w:pPr>
    </w:p>
    <w:p w14:paraId="111F4DFD" w14:textId="5C876358" w:rsidR="00875DBE" w:rsidRPr="0097036D" w:rsidRDefault="001560FE" w:rsidP="00953137">
      <w:pPr>
        <w:pStyle w:val="Corpsdetexte0"/>
        <w:spacing w:before="120" w:after="120"/>
        <w:rPr>
          <w:b/>
          <w:sz w:val="20"/>
          <w:szCs w:val="20"/>
        </w:rPr>
      </w:pPr>
      <w:r w:rsidRPr="0097036D">
        <w:rPr>
          <w:b/>
          <w:sz w:val="20"/>
          <w:szCs w:val="20"/>
        </w:rPr>
        <w:t>PRÉAMBULE</w:t>
      </w:r>
    </w:p>
    <w:p w14:paraId="78FF940F" w14:textId="77777777" w:rsidR="00875DBE" w:rsidRPr="0097036D" w:rsidRDefault="00875DBE" w:rsidP="00953137">
      <w:pPr>
        <w:pStyle w:val="ListeABC0"/>
        <w:spacing w:before="120" w:after="120"/>
        <w:rPr>
          <w:rFonts w:cs="Times New Roman"/>
          <w:sz w:val="20"/>
          <w:szCs w:val="20"/>
        </w:rPr>
      </w:pPr>
      <w:r w:rsidRPr="0097036D">
        <w:rPr>
          <w:rFonts w:cs="Times New Roman"/>
          <w:sz w:val="20"/>
          <w:szCs w:val="20"/>
        </w:rPr>
        <w:t xml:space="preserve">Dans le cadre de son activité, le Bénéficiaire octroie des </w:t>
      </w:r>
      <w:r w:rsidR="00FC2656" w:rsidRPr="0097036D">
        <w:rPr>
          <w:rFonts w:cs="Times New Roman"/>
          <w:sz w:val="20"/>
          <w:szCs w:val="20"/>
        </w:rPr>
        <w:t>P</w:t>
      </w:r>
      <w:r w:rsidRPr="0097036D">
        <w:rPr>
          <w:rFonts w:cs="Times New Roman"/>
          <w:sz w:val="20"/>
          <w:szCs w:val="20"/>
        </w:rPr>
        <w:t>rêts à ses Clients (tel</w:t>
      </w:r>
      <w:r w:rsidR="00FC2656" w:rsidRPr="0097036D">
        <w:rPr>
          <w:rFonts w:cs="Times New Roman"/>
          <w:sz w:val="20"/>
          <w:szCs w:val="20"/>
        </w:rPr>
        <w:t>s</w:t>
      </w:r>
      <w:r w:rsidRPr="0097036D">
        <w:rPr>
          <w:rFonts w:cs="Times New Roman"/>
          <w:sz w:val="20"/>
          <w:szCs w:val="20"/>
        </w:rPr>
        <w:t xml:space="preserve"> que ce</w:t>
      </w:r>
      <w:r w:rsidR="00FC2656" w:rsidRPr="0097036D">
        <w:rPr>
          <w:rFonts w:cs="Times New Roman"/>
          <w:sz w:val="20"/>
          <w:szCs w:val="20"/>
        </w:rPr>
        <w:t>s</w:t>
      </w:r>
      <w:r w:rsidRPr="0097036D">
        <w:rPr>
          <w:rFonts w:cs="Times New Roman"/>
          <w:sz w:val="20"/>
          <w:szCs w:val="20"/>
        </w:rPr>
        <w:t xml:space="preserve"> terme</w:t>
      </w:r>
      <w:r w:rsidR="00FC2656" w:rsidRPr="0097036D">
        <w:rPr>
          <w:rFonts w:cs="Times New Roman"/>
          <w:sz w:val="20"/>
          <w:szCs w:val="20"/>
        </w:rPr>
        <w:t>s</w:t>
      </w:r>
      <w:r w:rsidRPr="0097036D">
        <w:rPr>
          <w:rFonts w:cs="Times New Roman"/>
          <w:sz w:val="20"/>
          <w:szCs w:val="20"/>
        </w:rPr>
        <w:t xml:space="preserve"> </w:t>
      </w:r>
      <w:r w:rsidR="00FC2656" w:rsidRPr="0097036D">
        <w:rPr>
          <w:rFonts w:cs="Times New Roman"/>
          <w:sz w:val="20"/>
          <w:szCs w:val="20"/>
        </w:rPr>
        <w:t>son</w:t>
      </w:r>
      <w:r w:rsidRPr="0097036D">
        <w:rPr>
          <w:rFonts w:cs="Times New Roman"/>
          <w:sz w:val="20"/>
          <w:szCs w:val="20"/>
        </w:rPr>
        <w:t>t défini</w:t>
      </w:r>
      <w:r w:rsidR="00FC2656" w:rsidRPr="0097036D">
        <w:rPr>
          <w:rFonts w:cs="Times New Roman"/>
          <w:sz w:val="20"/>
          <w:szCs w:val="20"/>
        </w:rPr>
        <w:t>s</w:t>
      </w:r>
      <w:r w:rsidRPr="0097036D">
        <w:rPr>
          <w:rFonts w:cs="Times New Roman"/>
          <w:sz w:val="20"/>
          <w:szCs w:val="20"/>
        </w:rPr>
        <w:t xml:space="preserve"> </w:t>
      </w:r>
      <w:r w:rsidR="00003FC6" w:rsidRPr="0097036D">
        <w:rPr>
          <w:rFonts w:cs="Times New Roman"/>
          <w:sz w:val="20"/>
          <w:szCs w:val="20"/>
        </w:rPr>
        <w:t>ci-après</w:t>
      </w:r>
      <w:r w:rsidRPr="0097036D">
        <w:rPr>
          <w:rFonts w:cs="Times New Roman"/>
          <w:sz w:val="20"/>
          <w:szCs w:val="20"/>
        </w:rPr>
        <w:t>).</w:t>
      </w:r>
    </w:p>
    <w:p w14:paraId="7FE009A4" w14:textId="50ED92FF" w:rsidR="00875DBE" w:rsidRPr="0097036D" w:rsidRDefault="00875DBE" w:rsidP="00953137">
      <w:pPr>
        <w:pStyle w:val="ListeABC0"/>
        <w:spacing w:before="120" w:after="120"/>
        <w:rPr>
          <w:rFonts w:cs="Times New Roman"/>
          <w:sz w:val="20"/>
          <w:szCs w:val="20"/>
        </w:rPr>
      </w:pPr>
      <w:r w:rsidRPr="0097036D">
        <w:rPr>
          <w:rFonts w:cs="Times New Roman"/>
          <w:sz w:val="20"/>
          <w:szCs w:val="20"/>
        </w:rPr>
        <w:t xml:space="preserve">Le Bénéficiaire a sollicité l’intervention de l’AFD pour que celle-ci consente à </w:t>
      </w:r>
      <w:r w:rsidR="008709D0" w:rsidRPr="0097036D">
        <w:rPr>
          <w:rFonts w:cs="Times New Roman"/>
          <w:sz w:val="20"/>
          <w:szCs w:val="20"/>
        </w:rPr>
        <w:t>prendre à sa charge une partie du</w:t>
      </w:r>
      <w:r w:rsidRPr="0097036D">
        <w:rPr>
          <w:rFonts w:cs="Times New Roman"/>
          <w:sz w:val="20"/>
          <w:szCs w:val="20"/>
        </w:rPr>
        <w:t xml:space="preserve"> risque de non-paiement supporté par </w:t>
      </w:r>
      <w:r w:rsidR="001A6D69" w:rsidRPr="0097036D">
        <w:rPr>
          <w:rFonts w:cs="Times New Roman"/>
          <w:sz w:val="20"/>
          <w:szCs w:val="20"/>
        </w:rPr>
        <w:t xml:space="preserve">le </w:t>
      </w:r>
      <w:r w:rsidRPr="0097036D">
        <w:rPr>
          <w:rFonts w:cs="Times New Roman"/>
          <w:sz w:val="20"/>
          <w:szCs w:val="20"/>
        </w:rPr>
        <w:t xml:space="preserve">Bénéficiaire au titre de certains des </w:t>
      </w:r>
      <w:r w:rsidR="00FC2656" w:rsidRPr="0097036D">
        <w:rPr>
          <w:rFonts w:cs="Times New Roman"/>
          <w:sz w:val="20"/>
          <w:szCs w:val="20"/>
        </w:rPr>
        <w:t>P</w:t>
      </w:r>
      <w:r w:rsidRPr="0097036D">
        <w:rPr>
          <w:rFonts w:cs="Times New Roman"/>
          <w:sz w:val="20"/>
          <w:szCs w:val="20"/>
        </w:rPr>
        <w:t>rêts consentis à ses Clients, ce que l’AFD a accepté</w:t>
      </w:r>
      <w:r w:rsidR="00EC206B" w:rsidRPr="0097036D">
        <w:rPr>
          <w:rFonts w:cs="Times New Roman"/>
          <w:sz w:val="20"/>
          <w:szCs w:val="20"/>
        </w:rPr>
        <w:t xml:space="preserve"> à travers la mise en place d’une </w:t>
      </w:r>
      <w:r w:rsidR="00367186">
        <w:rPr>
          <w:rFonts w:cs="Times New Roman"/>
          <w:sz w:val="20"/>
          <w:szCs w:val="20"/>
        </w:rPr>
        <w:t>sous-participation en risque</w:t>
      </w:r>
      <w:r w:rsidRPr="0097036D">
        <w:rPr>
          <w:rFonts w:cs="Times New Roman"/>
          <w:sz w:val="20"/>
          <w:szCs w:val="20"/>
        </w:rPr>
        <w:t>.</w:t>
      </w:r>
    </w:p>
    <w:p w14:paraId="4DAD462A" w14:textId="77777777" w:rsidR="00367186" w:rsidRPr="002D3A7E" w:rsidRDefault="00367186" w:rsidP="00367186">
      <w:pPr>
        <w:pStyle w:val="ListeABC0"/>
        <w:spacing w:before="120" w:after="120"/>
        <w:rPr>
          <w:rFonts w:cs="Times New Roman"/>
          <w:sz w:val="20"/>
          <w:szCs w:val="20"/>
        </w:rPr>
      </w:pPr>
      <w:r w:rsidRPr="002D3A7E">
        <w:rPr>
          <w:rFonts w:cs="Times New Roman"/>
          <w:sz w:val="20"/>
          <w:szCs w:val="20"/>
        </w:rPr>
        <w:t>La présente convention de sous-participation ARIZ portefeuille a pour objet de définir les conditions et les modalités de cette sous-participation en risque.</w:t>
      </w:r>
    </w:p>
    <w:p w14:paraId="252F1FD9" w14:textId="77777777" w:rsidR="00B82233" w:rsidRPr="0097036D" w:rsidRDefault="00B82233" w:rsidP="00953137">
      <w:pPr>
        <w:spacing w:before="120" w:after="120" w:line="276" w:lineRule="auto"/>
        <w:jc w:val="left"/>
        <w:rPr>
          <w:rFonts w:cs="Times New Roman"/>
          <w:sz w:val="20"/>
          <w:szCs w:val="20"/>
        </w:rPr>
      </w:pPr>
    </w:p>
    <w:p w14:paraId="6A9231B3" w14:textId="77777777" w:rsidR="00BA06B9" w:rsidRPr="0097036D" w:rsidRDefault="00BA06B9">
      <w:pPr>
        <w:spacing w:after="200" w:line="276" w:lineRule="auto"/>
        <w:jc w:val="left"/>
        <w:rPr>
          <w:rFonts w:eastAsiaTheme="majorEastAsia" w:cs="Times New Roman"/>
          <w:b/>
          <w:bCs/>
          <w:caps/>
          <w:sz w:val="20"/>
          <w:szCs w:val="20"/>
        </w:rPr>
      </w:pPr>
      <w:bookmarkStart w:id="4" w:name="_Toc431831492"/>
      <w:r w:rsidRPr="0097036D">
        <w:rPr>
          <w:rFonts w:cs="Times New Roman"/>
          <w:sz w:val="20"/>
          <w:szCs w:val="20"/>
        </w:rPr>
        <w:br w:type="page"/>
      </w:r>
    </w:p>
    <w:p w14:paraId="1BE582A7" w14:textId="72D12FB1" w:rsidR="00B82233" w:rsidRPr="00466A6D" w:rsidRDefault="003A7158" w:rsidP="006B546F">
      <w:pPr>
        <w:pStyle w:val="Titre1"/>
        <w:numPr>
          <w:ilvl w:val="0"/>
          <w:numId w:val="0"/>
        </w:numPr>
        <w:jc w:val="center"/>
        <w:rPr>
          <w:color w:val="632423" w:themeColor="accent2" w:themeShade="80"/>
          <w:sz w:val="22"/>
        </w:rPr>
      </w:pPr>
      <w:bookmarkStart w:id="5" w:name="_Toc138430214"/>
      <w:r w:rsidRPr="00466A6D">
        <w:rPr>
          <w:color w:val="632423" w:themeColor="accent2" w:themeShade="80"/>
          <w:sz w:val="22"/>
        </w:rPr>
        <w:lastRenderedPageBreak/>
        <w:t>TITRE I</w:t>
      </w:r>
      <w:r w:rsidR="00953137" w:rsidRPr="00466A6D">
        <w:rPr>
          <w:color w:val="632423" w:themeColor="accent2" w:themeShade="80"/>
          <w:sz w:val="22"/>
        </w:rPr>
        <w:br/>
      </w:r>
      <w:bookmarkEnd w:id="4"/>
      <w:r w:rsidR="00E12123" w:rsidRPr="00466A6D">
        <w:rPr>
          <w:color w:val="632423" w:themeColor="accent2" w:themeShade="80"/>
          <w:sz w:val="22"/>
        </w:rPr>
        <w:t xml:space="preserve">CONDITIONS </w:t>
      </w:r>
      <w:r w:rsidR="001560FE" w:rsidRPr="00466A6D">
        <w:rPr>
          <w:color w:val="632423" w:themeColor="accent2" w:themeShade="80"/>
          <w:sz w:val="22"/>
        </w:rPr>
        <w:t>PARTICULIÈRES</w:t>
      </w:r>
      <w:bookmarkEnd w:id="5"/>
    </w:p>
    <w:p w14:paraId="4ED20AB2" w14:textId="77777777" w:rsidR="00B82233" w:rsidRPr="0097036D" w:rsidRDefault="00B82233" w:rsidP="006B546F">
      <w:pPr>
        <w:pStyle w:val="Corpsdetexte"/>
      </w:pPr>
    </w:p>
    <w:p w14:paraId="6AF13A2F" w14:textId="77777777" w:rsidR="00875DBE" w:rsidRPr="0097036D" w:rsidRDefault="00C0016A" w:rsidP="006B546F">
      <w:pPr>
        <w:pStyle w:val="Titre1"/>
      </w:pPr>
      <w:bookmarkStart w:id="6" w:name="_Toc430273094"/>
      <w:bookmarkStart w:id="7" w:name="_Toc430273141"/>
      <w:bookmarkStart w:id="8" w:name="_Toc430273188"/>
      <w:bookmarkStart w:id="9" w:name="_Toc430273250"/>
      <w:bookmarkStart w:id="10" w:name="_Toc426208211"/>
      <w:bookmarkStart w:id="11" w:name="_Toc426367477"/>
      <w:bookmarkStart w:id="12" w:name="_Toc426371912"/>
      <w:bookmarkStart w:id="13" w:name="_Toc426371958"/>
      <w:bookmarkStart w:id="14" w:name="_Ref430270518"/>
      <w:bookmarkStart w:id="15" w:name="_Toc431831493"/>
      <w:bookmarkStart w:id="16" w:name="_Toc138430215"/>
      <w:bookmarkEnd w:id="6"/>
      <w:bookmarkEnd w:id="7"/>
      <w:bookmarkEnd w:id="8"/>
      <w:bookmarkEnd w:id="9"/>
      <w:r w:rsidRPr="0097036D">
        <w:t>Définitions et interprétation</w:t>
      </w:r>
      <w:bookmarkEnd w:id="10"/>
      <w:bookmarkEnd w:id="11"/>
      <w:bookmarkEnd w:id="12"/>
      <w:bookmarkEnd w:id="13"/>
      <w:r w:rsidR="00B82233" w:rsidRPr="0097036D">
        <w:t xml:space="preserve"> au titre des </w:t>
      </w:r>
      <w:r w:rsidR="00DE6D54" w:rsidRPr="0097036D">
        <w:t xml:space="preserve">Conditions </w:t>
      </w:r>
      <w:bookmarkEnd w:id="14"/>
      <w:bookmarkEnd w:id="15"/>
      <w:r w:rsidR="00DE6D54" w:rsidRPr="0097036D">
        <w:t>Particulières</w:t>
      </w:r>
      <w:bookmarkEnd w:id="16"/>
    </w:p>
    <w:p w14:paraId="43521004" w14:textId="565BF2DA" w:rsidR="00B82233" w:rsidRPr="0097036D" w:rsidRDefault="006C1EBA" w:rsidP="006B546F">
      <w:pPr>
        <w:pStyle w:val="Corpsdetexte"/>
        <w:rPr>
          <w:b/>
        </w:rPr>
      </w:pPr>
      <w:r w:rsidRPr="0097036D">
        <w:t>Sauf si le contexte impose un sens différent, les définitions et l</w:t>
      </w:r>
      <w:r w:rsidR="00875DBE" w:rsidRPr="0097036D">
        <w:t xml:space="preserve">es règles d’interprétation </w:t>
      </w:r>
      <w:r w:rsidR="00E3652C" w:rsidRPr="0097036D">
        <w:t xml:space="preserve">fixées </w:t>
      </w:r>
      <w:r w:rsidR="001E221B" w:rsidRPr="0097036D">
        <w:t>au Titre II (</w:t>
      </w:r>
      <w:r w:rsidR="001E221B" w:rsidRPr="0097036D">
        <w:rPr>
          <w:i/>
        </w:rPr>
        <w:t>Conditions Générales</w:t>
      </w:r>
      <w:r w:rsidR="001E221B" w:rsidRPr="0097036D">
        <w:t xml:space="preserve">) de la présente Convention de </w:t>
      </w:r>
      <w:r w:rsidR="00BB2334">
        <w:t>Sous-Participation</w:t>
      </w:r>
      <w:r w:rsidR="00875DBE" w:rsidRPr="0097036D">
        <w:t xml:space="preserve"> s’appliquent intégralement </w:t>
      </w:r>
      <w:r w:rsidR="00B82233" w:rsidRPr="0097036D">
        <w:t>au présent Titre I (</w:t>
      </w:r>
      <w:r w:rsidR="00B82233" w:rsidRPr="0097036D">
        <w:rPr>
          <w:i/>
        </w:rPr>
        <w:t>Conditions Particulières</w:t>
      </w:r>
      <w:r w:rsidR="00B82233" w:rsidRPr="0097036D">
        <w:t>)</w:t>
      </w:r>
      <w:r w:rsidR="00875DBE" w:rsidRPr="0097036D">
        <w:t xml:space="preserve">. </w:t>
      </w:r>
    </w:p>
    <w:p w14:paraId="3E3D3581" w14:textId="52DAF60A" w:rsidR="00875DBE" w:rsidRPr="0097036D" w:rsidRDefault="00B82233" w:rsidP="006B546F">
      <w:pPr>
        <w:pStyle w:val="Corpsdetexte"/>
      </w:pPr>
      <w:r w:rsidRPr="0097036D">
        <w:t xml:space="preserve">En </w:t>
      </w:r>
      <w:r w:rsidR="00875DBE" w:rsidRPr="0097036D">
        <w:t>cas de contradiction entre les stipulations des Conditions Particulières et celles des Conditions Générales, les stipulations des Conditions Particulières prévaudront.</w:t>
      </w:r>
    </w:p>
    <w:p w14:paraId="351DB2D4" w14:textId="77777777" w:rsidR="006B546F" w:rsidRPr="0097036D" w:rsidRDefault="006B546F" w:rsidP="006B546F">
      <w:pPr>
        <w:pStyle w:val="Corpsdetexte"/>
        <w:rPr>
          <w:b/>
        </w:rPr>
      </w:pPr>
    </w:p>
    <w:p w14:paraId="4D3A7DB7" w14:textId="77777777" w:rsidR="003A7158" w:rsidRPr="0097036D" w:rsidRDefault="00577D33" w:rsidP="006B546F">
      <w:pPr>
        <w:pStyle w:val="Titre1"/>
      </w:pPr>
      <w:bookmarkStart w:id="17" w:name="_Toc430273096"/>
      <w:bookmarkStart w:id="18" w:name="_Toc430273143"/>
      <w:bookmarkStart w:id="19" w:name="_Toc430273190"/>
      <w:bookmarkStart w:id="20" w:name="_Toc430273252"/>
      <w:bookmarkStart w:id="21" w:name="_Toc431831494"/>
      <w:bookmarkStart w:id="22" w:name="_Toc138430216"/>
      <w:bookmarkEnd w:id="17"/>
      <w:bookmarkEnd w:id="18"/>
      <w:bookmarkEnd w:id="19"/>
      <w:bookmarkEnd w:id="20"/>
      <w:r w:rsidRPr="0097036D">
        <w:t>Objet</w:t>
      </w:r>
      <w:bookmarkEnd w:id="21"/>
      <w:bookmarkEnd w:id="22"/>
    </w:p>
    <w:p w14:paraId="57F5A5E1" w14:textId="52FD67F6" w:rsidR="003A7158" w:rsidRPr="0097036D" w:rsidRDefault="003A7158" w:rsidP="006B546F">
      <w:pPr>
        <w:pStyle w:val="Corpsdetexte"/>
      </w:pPr>
      <w:r w:rsidRPr="0097036D">
        <w:t xml:space="preserve">L’objet de la présente Convention de </w:t>
      </w:r>
      <w:r w:rsidR="00BB2334">
        <w:t>Sous-Participation</w:t>
      </w:r>
      <w:r w:rsidRPr="0097036D">
        <w:t xml:space="preserve"> est de fixer les termes et conditions selon lesquels l’AFD accepte </w:t>
      </w:r>
      <w:r w:rsidR="00BB2334">
        <w:t>de prendre une Sous-Participation</w:t>
      </w:r>
      <w:r w:rsidR="00BB2334" w:rsidRPr="0097036D">
        <w:t xml:space="preserve"> </w:t>
      </w:r>
      <w:r w:rsidR="00BB2334">
        <w:t xml:space="preserve">en risque </w:t>
      </w:r>
      <w:r w:rsidRPr="0097036D">
        <w:t xml:space="preserve">à hauteur du Pourcentage de </w:t>
      </w:r>
      <w:r w:rsidR="00BB2334">
        <w:t>Sous-Participation</w:t>
      </w:r>
      <w:r w:rsidRPr="0097036D">
        <w:t xml:space="preserve"> dans les Prêts </w:t>
      </w:r>
      <w:r w:rsidR="001560FE" w:rsidRPr="0097036D">
        <w:t>Éligibles</w:t>
      </w:r>
      <w:r w:rsidRPr="0097036D">
        <w:t xml:space="preserve"> qui seront inclus par le Bénéficiaire dans le </w:t>
      </w:r>
      <w:r w:rsidR="00CE6A86" w:rsidRPr="0097036D">
        <w:t xml:space="preserve">Portefeuille </w:t>
      </w:r>
      <w:r w:rsidR="00E231C4">
        <w:t>Sous-Participé</w:t>
      </w:r>
      <w:r w:rsidRPr="0097036D">
        <w:t>.</w:t>
      </w:r>
    </w:p>
    <w:p w14:paraId="3218655F" w14:textId="77777777" w:rsidR="006B546F" w:rsidRPr="0097036D" w:rsidRDefault="006B546F" w:rsidP="006B546F">
      <w:pPr>
        <w:pStyle w:val="Corpsdetexte"/>
      </w:pPr>
    </w:p>
    <w:p w14:paraId="05E97EC3" w14:textId="51CE58A0" w:rsidR="00875DBE" w:rsidRPr="0097036D" w:rsidRDefault="00C0016A" w:rsidP="006B546F">
      <w:pPr>
        <w:pStyle w:val="Titre1"/>
      </w:pPr>
      <w:bookmarkStart w:id="23" w:name="_Toc426208212"/>
      <w:bookmarkStart w:id="24" w:name="_Toc426367478"/>
      <w:bookmarkStart w:id="25" w:name="_Toc426371913"/>
      <w:bookmarkStart w:id="26" w:name="_Toc426371959"/>
      <w:bookmarkStart w:id="27" w:name="_Toc431831495"/>
      <w:bookmarkStart w:id="28" w:name="_Toc138430217"/>
      <w:r w:rsidRPr="0097036D">
        <w:t xml:space="preserve">Conditions </w:t>
      </w:r>
      <w:r w:rsidR="00D15F65" w:rsidRPr="0097036D">
        <w:t>particuliè</w:t>
      </w:r>
      <w:r w:rsidR="00875DBE" w:rsidRPr="0097036D">
        <w:t>r</w:t>
      </w:r>
      <w:r w:rsidR="00AC495A" w:rsidRPr="0097036D">
        <w:t>e</w:t>
      </w:r>
      <w:r w:rsidR="00875DBE" w:rsidRPr="0097036D">
        <w:t xml:space="preserve">s applicables à la </w:t>
      </w:r>
      <w:bookmarkEnd w:id="23"/>
      <w:bookmarkEnd w:id="24"/>
      <w:bookmarkEnd w:id="25"/>
      <w:bookmarkEnd w:id="26"/>
      <w:bookmarkEnd w:id="27"/>
      <w:r w:rsidR="00E231C4">
        <w:t>Sous-Participation</w:t>
      </w:r>
      <w:bookmarkEnd w:id="28"/>
    </w:p>
    <w:tbl>
      <w:tblPr>
        <w:tblStyle w:val="Grilledutableau"/>
        <w:tblW w:w="9213" w:type="dxa"/>
        <w:tblInd w:w="421" w:type="dxa"/>
        <w:tblLook w:val="04A0" w:firstRow="1" w:lastRow="0" w:firstColumn="1" w:lastColumn="0" w:noHBand="0" w:noVBand="1"/>
      </w:tblPr>
      <w:tblGrid>
        <w:gridCol w:w="1867"/>
        <w:gridCol w:w="7346"/>
      </w:tblGrid>
      <w:tr w:rsidR="00875DBE" w:rsidRPr="0097036D" w14:paraId="37F83EA7" w14:textId="77777777" w:rsidTr="006F7A51">
        <w:trPr>
          <w:trHeight w:val="369"/>
        </w:trPr>
        <w:tc>
          <w:tcPr>
            <w:tcW w:w="921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14:paraId="69B0A008" w14:textId="26A6976C" w:rsidR="00875DBE" w:rsidRPr="0097036D" w:rsidRDefault="001560FE" w:rsidP="0037522A">
            <w:pPr>
              <w:pStyle w:val="Corpsdetexte0"/>
              <w:spacing w:before="120" w:after="120"/>
              <w:jc w:val="center"/>
              <w:rPr>
                <w:b/>
                <w:sz w:val="20"/>
                <w:szCs w:val="20"/>
              </w:rPr>
            </w:pPr>
            <w:r w:rsidRPr="0097036D">
              <w:rPr>
                <w:b/>
                <w:sz w:val="20"/>
                <w:szCs w:val="20"/>
              </w:rPr>
              <w:t>ÉLÉMENTS</w:t>
            </w:r>
            <w:r w:rsidR="00875DBE" w:rsidRPr="0097036D">
              <w:rPr>
                <w:b/>
                <w:sz w:val="20"/>
                <w:szCs w:val="20"/>
              </w:rPr>
              <w:t xml:space="preserve"> </w:t>
            </w:r>
            <w:r w:rsidRPr="0097036D">
              <w:rPr>
                <w:b/>
                <w:sz w:val="20"/>
                <w:szCs w:val="20"/>
              </w:rPr>
              <w:t>PRÉLIMINAIRES</w:t>
            </w:r>
          </w:p>
        </w:tc>
      </w:tr>
      <w:tr w:rsidR="00875DBE" w:rsidRPr="0097036D" w14:paraId="3AA733CB" w14:textId="77777777" w:rsidTr="006B546F">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886E26" w14:textId="77777777" w:rsidR="00875DBE" w:rsidRPr="00A20A10" w:rsidRDefault="00875DBE" w:rsidP="006B546F">
            <w:pPr>
              <w:pStyle w:val="Corpsdetexte"/>
              <w:ind w:left="37"/>
              <w:jc w:val="left"/>
              <w:rPr>
                <w:b/>
              </w:rPr>
            </w:pPr>
            <w:r w:rsidRPr="00A20A10">
              <w:rPr>
                <w:b/>
              </w:rPr>
              <w:t>Date d’Entrée en Vigueur :</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F68DB6" w14:textId="7E0121E1" w:rsidR="00875DBE" w:rsidRPr="0097036D" w:rsidRDefault="00A318AB" w:rsidP="0037522A">
            <w:pPr>
              <w:pStyle w:val="Corpsdetexte0"/>
              <w:spacing w:before="120" w:after="120"/>
              <w:rPr>
                <w:i/>
                <w:color w:val="FF0000"/>
                <w:sz w:val="20"/>
                <w:szCs w:val="20"/>
              </w:rPr>
            </w:pPr>
            <w:r w:rsidRPr="00A318AB">
              <w:rPr>
                <w:i/>
                <w:sz w:val="20"/>
                <w:szCs w:val="20"/>
              </w:rPr>
              <w:t>1er Juillet 2022</w:t>
            </w:r>
          </w:p>
        </w:tc>
      </w:tr>
      <w:tr w:rsidR="00875DBE" w:rsidRPr="0097036D" w14:paraId="2304FBD1" w14:textId="77777777" w:rsidTr="006B546F">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7AC0D2" w14:textId="77777777" w:rsidR="00875DBE" w:rsidRPr="00A20A10" w:rsidRDefault="00875DBE" w:rsidP="006B546F">
            <w:pPr>
              <w:pStyle w:val="Corpsdetexte"/>
              <w:ind w:left="37"/>
              <w:jc w:val="left"/>
              <w:rPr>
                <w:b/>
              </w:rPr>
            </w:pPr>
            <w:r w:rsidRPr="00A20A10">
              <w:rPr>
                <w:b/>
              </w:rPr>
              <w:t>Devise Applicable :</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441C77" w14:textId="2C7C7C8C" w:rsidR="00875DBE" w:rsidRPr="0097036D" w:rsidRDefault="00A318AB" w:rsidP="0037522A">
            <w:pPr>
              <w:pStyle w:val="Corpsdetexte0"/>
              <w:spacing w:before="120" w:after="120"/>
              <w:rPr>
                <w:i/>
                <w:color w:val="FF0000"/>
                <w:sz w:val="20"/>
                <w:szCs w:val="20"/>
              </w:rPr>
            </w:pPr>
            <w:r w:rsidRPr="00E76D58">
              <w:rPr>
                <w:sz w:val="20"/>
                <w:szCs w:val="20"/>
              </w:rPr>
              <w:t>Franc</w:t>
            </w:r>
            <w:r>
              <w:rPr>
                <w:sz w:val="20"/>
                <w:szCs w:val="20"/>
              </w:rPr>
              <w:t>s</w:t>
            </w:r>
            <w:r w:rsidRPr="00E76D58">
              <w:rPr>
                <w:sz w:val="20"/>
                <w:szCs w:val="20"/>
              </w:rPr>
              <w:t xml:space="preserve"> CFA (XOF)</w:t>
            </w:r>
          </w:p>
        </w:tc>
      </w:tr>
      <w:tr w:rsidR="00875DBE" w:rsidRPr="0097036D" w14:paraId="75019A39" w14:textId="77777777" w:rsidTr="006F7A51">
        <w:trPr>
          <w:trHeight w:val="369"/>
        </w:trPr>
        <w:tc>
          <w:tcPr>
            <w:tcW w:w="921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14:paraId="113D3AB3" w14:textId="16130F35" w:rsidR="00875DBE" w:rsidRPr="0097036D" w:rsidRDefault="001560FE" w:rsidP="0037522A">
            <w:pPr>
              <w:pStyle w:val="Corpsdetexte0"/>
              <w:spacing w:before="120" w:after="120"/>
              <w:jc w:val="center"/>
              <w:rPr>
                <w:b/>
                <w:sz w:val="20"/>
                <w:szCs w:val="20"/>
              </w:rPr>
            </w:pPr>
            <w:r w:rsidRPr="0097036D">
              <w:rPr>
                <w:b/>
                <w:sz w:val="20"/>
                <w:szCs w:val="20"/>
              </w:rPr>
              <w:t>CARACTÉRISTIQUES</w:t>
            </w:r>
            <w:r w:rsidR="00875DBE" w:rsidRPr="0097036D">
              <w:rPr>
                <w:b/>
                <w:sz w:val="20"/>
                <w:szCs w:val="20"/>
              </w:rPr>
              <w:t xml:space="preserve"> DE LA </w:t>
            </w:r>
            <w:r w:rsidR="00E231C4" w:rsidRPr="00E231C4">
              <w:rPr>
                <w:b/>
                <w:sz w:val="20"/>
                <w:szCs w:val="20"/>
              </w:rPr>
              <w:t>SOUS-PARTICIPATION</w:t>
            </w:r>
          </w:p>
        </w:tc>
      </w:tr>
      <w:tr w:rsidR="00875DBE" w:rsidRPr="0097036D" w14:paraId="3A577A64" w14:textId="77777777" w:rsidTr="006B546F">
        <w:trPr>
          <w:trHeight w:val="1488"/>
        </w:trPr>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867B8F" w14:textId="5378B15A" w:rsidR="00875DBE" w:rsidRPr="0097036D" w:rsidRDefault="00875DBE" w:rsidP="0037522A">
            <w:pPr>
              <w:pStyle w:val="Corpsdetexte0"/>
              <w:spacing w:before="120" w:after="120"/>
              <w:jc w:val="left"/>
              <w:rPr>
                <w:b/>
                <w:sz w:val="20"/>
                <w:szCs w:val="20"/>
              </w:rPr>
            </w:pPr>
            <w:r w:rsidRPr="0097036D">
              <w:rPr>
                <w:b/>
                <w:sz w:val="20"/>
                <w:szCs w:val="20"/>
              </w:rPr>
              <w:t xml:space="preserve">Pourcentage de </w:t>
            </w:r>
            <w:r w:rsidR="00E231C4" w:rsidRPr="00E231C4">
              <w:rPr>
                <w:b/>
                <w:sz w:val="20"/>
                <w:szCs w:val="20"/>
              </w:rPr>
              <w:t>Sous-Participation</w:t>
            </w:r>
            <w:r w:rsidRPr="0097036D">
              <w:rPr>
                <w:b/>
                <w:sz w:val="20"/>
                <w:szCs w:val="20"/>
              </w:rPr>
              <w:t> :</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88307" w14:textId="77777777" w:rsidR="00A318AB" w:rsidRPr="00A62828" w:rsidRDefault="00A318AB" w:rsidP="00A318AB">
            <w:pPr>
              <w:pStyle w:val="Corpsdetexte"/>
              <w:ind w:left="0"/>
            </w:pPr>
            <w:r w:rsidRPr="00A62828">
              <w:t>Cinquante pourcent (50%)</w:t>
            </w:r>
          </w:p>
          <w:p w14:paraId="688B12A7" w14:textId="77777777" w:rsidR="00875DBE" w:rsidRPr="00315A91" w:rsidRDefault="00875DBE" w:rsidP="006B546F">
            <w:pPr>
              <w:pStyle w:val="Corpsdetexte"/>
              <w:ind w:left="10"/>
              <w:rPr>
                <w:i/>
              </w:rPr>
            </w:pPr>
            <w:r w:rsidRPr="00315A91">
              <w:rPr>
                <w:i/>
              </w:rPr>
              <w:t xml:space="preserve">Explication : ce pourcentage correspond à la portion de perte que l’AFD est prête à couvrir au titre de chaque prêt inclus dans le portefeuille. Les indemnisations versées par l’AFD peuvent être inférieures à cette portion dans certaines </w:t>
            </w:r>
            <w:r w:rsidR="009770C8" w:rsidRPr="00315A91">
              <w:rPr>
                <w:i/>
              </w:rPr>
              <w:t xml:space="preserve">situations </w:t>
            </w:r>
            <w:r w:rsidRPr="00315A91">
              <w:rPr>
                <w:i/>
              </w:rPr>
              <w:t>conformément aux Conditions Générales.</w:t>
            </w:r>
          </w:p>
        </w:tc>
      </w:tr>
      <w:tr w:rsidR="00AC495A" w:rsidRPr="0097036D" w14:paraId="2BFEEB0F" w14:textId="77777777" w:rsidTr="006B546F">
        <w:trPr>
          <w:trHeight w:val="923"/>
        </w:trPr>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F337B" w14:textId="18B6CC9B" w:rsidR="00AC495A" w:rsidRPr="0097036D" w:rsidRDefault="00022FE8" w:rsidP="0037522A">
            <w:pPr>
              <w:pStyle w:val="Corpsdetexte0"/>
              <w:spacing w:before="120" w:after="120"/>
              <w:jc w:val="left"/>
              <w:rPr>
                <w:b/>
                <w:sz w:val="20"/>
                <w:szCs w:val="20"/>
              </w:rPr>
            </w:pPr>
            <w:r w:rsidRPr="0097036D">
              <w:rPr>
                <w:b/>
                <w:sz w:val="20"/>
                <w:szCs w:val="20"/>
              </w:rPr>
              <w:t xml:space="preserve">Montant de </w:t>
            </w:r>
            <w:r w:rsidR="00E231C4" w:rsidRPr="00E231C4">
              <w:rPr>
                <w:b/>
                <w:sz w:val="20"/>
                <w:szCs w:val="20"/>
              </w:rPr>
              <w:t>Sous-Participation</w:t>
            </w:r>
            <w:r w:rsidR="00E231C4" w:rsidRPr="00E231C4">
              <w:rPr>
                <w:rStyle w:val="Appelnotedebasdep"/>
                <w:b/>
                <w:sz w:val="20"/>
                <w:szCs w:val="20"/>
                <w:vertAlign w:val="baseline"/>
              </w:rPr>
              <w:t xml:space="preserve"> </w:t>
            </w:r>
            <w:r w:rsidR="00E94A16" w:rsidRPr="0097036D">
              <w:rPr>
                <w:rStyle w:val="Appelnotedebasdep"/>
                <w:b/>
                <w:color w:val="FF0000"/>
                <w:sz w:val="20"/>
                <w:szCs w:val="20"/>
              </w:rPr>
              <w:footnoteReference w:id="2"/>
            </w:r>
            <w:r w:rsidRPr="0097036D">
              <w:rPr>
                <w:b/>
                <w:sz w:val="20"/>
                <w:szCs w:val="20"/>
              </w:rPr>
              <w:t> :</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66D7C5" w14:textId="36669A0B" w:rsidR="005307F4" w:rsidRPr="0097036D" w:rsidRDefault="000644C1" w:rsidP="006B546F">
            <w:pPr>
              <w:pStyle w:val="Corpsdetexte"/>
              <w:ind w:left="10"/>
            </w:pPr>
            <w:r w:rsidRPr="0097036D">
              <w:t xml:space="preserve">Le Montant de </w:t>
            </w:r>
            <w:r w:rsidR="00E231C4">
              <w:t>Sous-Participation</w:t>
            </w:r>
            <w:r w:rsidRPr="0097036D">
              <w:t xml:space="preserve"> </w:t>
            </w:r>
            <w:r w:rsidR="003A1943" w:rsidRPr="0097036D">
              <w:t xml:space="preserve">désigne le montant total de l’engagement de </w:t>
            </w:r>
            <w:r w:rsidR="00E231C4">
              <w:t>Sous-Participation</w:t>
            </w:r>
            <w:r w:rsidR="003A1943" w:rsidRPr="0097036D">
              <w:t xml:space="preserve">, c’est-à-dire </w:t>
            </w:r>
            <w:r w:rsidR="00D64B7D" w:rsidRPr="00D64B7D">
              <w:t>sept milliards huit cent soixante-et-onze millions quatre cent soixante-douze mille Francs CFA (7</w:t>
            </w:r>
            <w:r w:rsidR="00D64B7D">
              <w:t> </w:t>
            </w:r>
            <w:r w:rsidR="00D64B7D" w:rsidRPr="00D64B7D">
              <w:t>871</w:t>
            </w:r>
            <w:r w:rsidR="00D64B7D">
              <w:t> </w:t>
            </w:r>
            <w:r w:rsidR="00D64B7D" w:rsidRPr="00D64B7D">
              <w:t>472</w:t>
            </w:r>
            <w:r w:rsidR="00D64B7D">
              <w:t xml:space="preserve"> </w:t>
            </w:r>
            <w:r w:rsidR="00D64B7D" w:rsidRPr="00D64B7D">
              <w:t>000</w:t>
            </w:r>
            <w:r w:rsidR="008768EC" w:rsidRPr="00D64B7D">
              <w:t xml:space="preserve"> </w:t>
            </w:r>
            <w:r w:rsidR="009120A0">
              <w:t>XOF</w:t>
            </w:r>
            <w:r w:rsidR="00D64B7D" w:rsidRPr="00D64B7D">
              <w:t>)</w:t>
            </w:r>
            <w:r w:rsidR="00D64B7D">
              <w:t>.</w:t>
            </w:r>
          </w:p>
          <w:p w14:paraId="61704B20" w14:textId="77777777" w:rsidR="00AC495A" w:rsidRPr="00315A91" w:rsidRDefault="005307F4" w:rsidP="006B546F">
            <w:pPr>
              <w:pStyle w:val="Corpsdetexte"/>
              <w:ind w:left="10"/>
              <w:rPr>
                <w:i/>
              </w:rPr>
            </w:pPr>
            <w:r w:rsidRPr="00315A91">
              <w:rPr>
                <w:i/>
              </w:rPr>
              <w:t xml:space="preserve">Explication : ce concept permet de déterminer, à la </w:t>
            </w:r>
            <w:r w:rsidR="009770C8" w:rsidRPr="00315A91">
              <w:rPr>
                <w:i/>
              </w:rPr>
              <w:t xml:space="preserve">Date </w:t>
            </w:r>
            <w:r w:rsidRPr="00315A91">
              <w:rPr>
                <w:i/>
              </w:rPr>
              <w:t>d’Entrée en Vigueur, la capacité de chargement à la disposition du Bénéficiaire pour inclure un prêt dans le portefeuille.</w:t>
            </w:r>
          </w:p>
        </w:tc>
      </w:tr>
      <w:tr w:rsidR="00875DBE" w:rsidRPr="0097036D" w14:paraId="4D95B885" w14:textId="77777777" w:rsidTr="00315A91">
        <w:trPr>
          <w:trHeight w:val="699"/>
        </w:trPr>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8C7AFC" w14:textId="33AA8E52" w:rsidR="00875DBE" w:rsidRPr="0097036D" w:rsidRDefault="00875DBE" w:rsidP="00051121">
            <w:pPr>
              <w:pStyle w:val="Corpsdetexte0"/>
              <w:spacing w:before="120" w:after="120"/>
              <w:rPr>
                <w:b/>
                <w:sz w:val="20"/>
                <w:szCs w:val="20"/>
              </w:rPr>
            </w:pPr>
            <w:r w:rsidRPr="0097036D">
              <w:rPr>
                <w:b/>
                <w:sz w:val="20"/>
                <w:szCs w:val="20"/>
              </w:rPr>
              <w:t xml:space="preserve">Montant d’Indemnisation </w:t>
            </w:r>
            <w:r w:rsidR="00022FE8" w:rsidRPr="0097036D">
              <w:rPr>
                <w:b/>
                <w:sz w:val="20"/>
                <w:szCs w:val="20"/>
              </w:rPr>
              <w:t>Maximum</w:t>
            </w:r>
            <w:r w:rsidR="005307F4" w:rsidRPr="0097036D">
              <w:rPr>
                <w:sz w:val="20"/>
                <w:szCs w:val="20"/>
              </w:rPr>
              <w:t xml:space="preserve"> </w:t>
            </w:r>
            <w:r w:rsidRPr="0097036D">
              <w:rPr>
                <w:b/>
                <w:sz w:val="20"/>
                <w:szCs w:val="20"/>
              </w:rPr>
              <w:t>:</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6C8830" w14:textId="4F597AED" w:rsidR="000565DB" w:rsidRPr="0097036D" w:rsidRDefault="000565DB" w:rsidP="006B546F">
            <w:pPr>
              <w:pStyle w:val="Corpsdetexte"/>
              <w:ind w:left="10"/>
              <w:rPr>
                <w:i/>
                <w:color w:val="FF0000"/>
              </w:rPr>
            </w:pPr>
            <w:r w:rsidRPr="0097036D">
              <w:t>Les indemnisations susceptibles d’être versées par l’AFD au Bénéficiaire sont limitées à :</w:t>
            </w:r>
          </w:p>
          <w:p w14:paraId="35B17274" w14:textId="7A895DB8" w:rsidR="000565DB" w:rsidRPr="0097036D" w:rsidRDefault="00315A91" w:rsidP="00D64B7D">
            <w:pPr>
              <w:pStyle w:val="Corpsdetexte"/>
              <w:numPr>
                <w:ilvl w:val="0"/>
                <w:numId w:val="50"/>
              </w:numPr>
              <w:ind w:left="10"/>
            </w:pPr>
            <w:r>
              <w:t xml:space="preserve">- </w:t>
            </w:r>
            <w:r w:rsidR="00D64B7D" w:rsidRPr="00D64B7D">
              <w:t>sept milliards huit cent soixante-et-onze millions quatre cent soixante-douze mille Francs CFA (7</w:t>
            </w:r>
            <w:r w:rsidR="009120A0">
              <w:t> </w:t>
            </w:r>
            <w:r w:rsidR="00D64B7D" w:rsidRPr="00D64B7D">
              <w:t>871</w:t>
            </w:r>
            <w:r w:rsidR="009120A0">
              <w:t> </w:t>
            </w:r>
            <w:r w:rsidR="00D64B7D" w:rsidRPr="00D64B7D">
              <w:t>472</w:t>
            </w:r>
            <w:r w:rsidR="009120A0">
              <w:t xml:space="preserve"> </w:t>
            </w:r>
            <w:r w:rsidR="00D64B7D" w:rsidRPr="00D64B7D">
              <w:t>000</w:t>
            </w:r>
            <w:r w:rsidR="009120A0">
              <w:t xml:space="preserve"> XOF</w:t>
            </w:r>
            <w:r w:rsidR="00D64B7D" w:rsidRPr="00D64B7D">
              <w:t>)</w:t>
            </w:r>
            <w:r w:rsidR="000565DB" w:rsidRPr="0097036D">
              <w:t xml:space="preserve">, et </w:t>
            </w:r>
          </w:p>
          <w:p w14:paraId="73809DE2" w14:textId="2B7CA9E5" w:rsidR="000565DB" w:rsidRPr="0097036D" w:rsidRDefault="00315A91" w:rsidP="00166593">
            <w:pPr>
              <w:pStyle w:val="Corpsdetexte"/>
              <w:numPr>
                <w:ilvl w:val="0"/>
                <w:numId w:val="50"/>
              </w:numPr>
              <w:ind w:left="10"/>
            </w:pPr>
            <w:r>
              <w:t xml:space="preserve">- </w:t>
            </w:r>
            <w:r w:rsidR="00D64B7D">
              <w:t>douze millions d’euros (12 000 000 EUR)</w:t>
            </w:r>
            <w:r w:rsidR="000565DB" w:rsidRPr="0097036D">
              <w:t xml:space="preserve">. </w:t>
            </w:r>
          </w:p>
          <w:p w14:paraId="52E59BC5" w14:textId="28A5BF69" w:rsidR="0037522A" w:rsidRPr="00315A91" w:rsidRDefault="000565DB" w:rsidP="00ED7F0D">
            <w:pPr>
              <w:pStyle w:val="Corpsdetexte"/>
              <w:ind w:left="10"/>
              <w:rPr>
                <w:i/>
              </w:rPr>
            </w:pPr>
            <w:r w:rsidRPr="00315A91">
              <w:rPr>
                <w:i/>
              </w:rPr>
              <w:t xml:space="preserve">Explication : le montant en EUR correspond au montant maximum d’indemnisation en équivalent euros que l’AFD est susceptible de verser au Bénéficiaire au titre de la </w:t>
            </w:r>
            <w:r w:rsidR="00E231C4" w:rsidRPr="00315A91">
              <w:rPr>
                <w:i/>
              </w:rPr>
              <w:t>sous-participation</w:t>
            </w:r>
            <w:r w:rsidRPr="00315A91">
              <w:rPr>
                <w:i/>
              </w:rPr>
              <w:t>.</w:t>
            </w:r>
          </w:p>
        </w:tc>
      </w:tr>
      <w:tr w:rsidR="0037522A" w:rsidRPr="0097036D" w14:paraId="0D4DC691" w14:textId="77777777" w:rsidTr="006B546F">
        <w:trPr>
          <w:trHeight w:val="1422"/>
        </w:trPr>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4AC00" w14:textId="77777777" w:rsidR="0037522A" w:rsidRPr="0097036D" w:rsidRDefault="0037522A" w:rsidP="0037522A">
            <w:pPr>
              <w:pStyle w:val="Corpsdetexte0"/>
              <w:spacing w:before="120" w:after="120"/>
              <w:rPr>
                <w:b/>
                <w:sz w:val="20"/>
                <w:szCs w:val="20"/>
              </w:rPr>
            </w:pPr>
            <w:r w:rsidRPr="0097036D">
              <w:rPr>
                <w:b/>
                <w:sz w:val="20"/>
                <w:szCs w:val="20"/>
              </w:rPr>
              <w:lastRenderedPageBreak/>
              <w:t>Période d’Imputation :</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71BC6" w14:textId="37B638F9" w:rsidR="0037522A" w:rsidRPr="0097036D" w:rsidRDefault="0037522A" w:rsidP="0037522A">
            <w:pPr>
              <w:pStyle w:val="Corpsdetexte0"/>
              <w:widowControl w:val="0"/>
              <w:spacing w:before="120" w:after="120"/>
              <w:rPr>
                <w:sz w:val="20"/>
                <w:szCs w:val="20"/>
              </w:rPr>
            </w:pPr>
            <w:r w:rsidRPr="0097036D">
              <w:rPr>
                <w:sz w:val="20"/>
                <w:szCs w:val="20"/>
              </w:rPr>
              <w:t xml:space="preserve">La période durant laquelle un Prêt pourra être inclus dans le </w:t>
            </w:r>
            <w:r w:rsidR="00CE6A86" w:rsidRPr="0097036D">
              <w:rPr>
                <w:sz w:val="20"/>
                <w:szCs w:val="20"/>
              </w:rPr>
              <w:t xml:space="preserve">Portefeuille </w:t>
            </w:r>
            <w:r w:rsidR="00E231C4">
              <w:rPr>
                <w:sz w:val="20"/>
                <w:szCs w:val="20"/>
              </w:rPr>
              <w:t>Sous-Participé</w:t>
            </w:r>
            <w:r w:rsidRPr="0097036D">
              <w:rPr>
                <w:sz w:val="20"/>
                <w:szCs w:val="20"/>
              </w:rPr>
              <w:t xml:space="preserve"> commencera et prendra fin de manière automatique aux termes suivants :</w:t>
            </w:r>
          </w:p>
          <w:p w14:paraId="27512F02" w14:textId="4D822BCF" w:rsidR="0037522A" w:rsidRPr="0097036D" w:rsidRDefault="001560FE" w:rsidP="00166593">
            <w:pPr>
              <w:pStyle w:val="Corpsdetexte0"/>
              <w:widowControl w:val="0"/>
              <w:numPr>
                <w:ilvl w:val="0"/>
                <w:numId w:val="44"/>
              </w:numPr>
              <w:spacing w:before="120" w:after="120"/>
              <w:rPr>
                <w:sz w:val="20"/>
                <w:szCs w:val="20"/>
              </w:rPr>
            </w:pPr>
            <w:r w:rsidRPr="0097036D">
              <w:rPr>
                <w:sz w:val="20"/>
                <w:szCs w:val="20"/>
              </w:rPr>
              <w:t>Date</w:t>
            </w:r>
            <w:r w:rsidR="0037522A" w:rsidRPr="0097036D">
              <w:rPr>
                <w:sz w:val="20"/>
                <w:szCs w:val="20"/>
              </w:rPr>
              <w:t xml:space="preserve"> de début : Date d’Entrée en Vigueur</w:t>
            </w:r>
          </w:p>
          <w:p w14:paraId="70851C6A" w14:textId="040082F7" w:rsidR="0037522A" w:rsidRPr="0097036D" w:rsidRDefault="001560FE" w:rsidP="00166593">
            <w:pPr>
              <w:pStyle w:val="Corpsdetexte0"/>
              <w:widowControl w:val="0"/>
              <w:numPr>
                <w:ilvl w:val="0"/>
                <w:numId w:val="44"/>
              </w:numPr>
              <w:spacing w:before="120" w:after="120"/>
              <w:rPr>
                <w:sz w:val="20"/>
                <w:szCs w:val="20"/>
              </w:rPr>
            </w:pPr>
            <w:r w:rsidRPr="0097036D">
              <w:rPr>
                <w:sz w:val="20"/>
                <w:szCs w:val="20"/>
              </w:rPr>
              <w:t>Date</w:t>
            </w:r>
            <w:r w:rsidR="0037522A" w:rsidRPr="0097036D">
              <w:rPr>
                <w:sz w:val="20"/>
                <w:szCs w:val="20"/>
              </w:rPr>
              <w:t xml:space="preserve"> de fin : le plus proche des termes suivants : </w:t>
            </w:r>
          </w:p>
          <w:p w14:paraId="3DA013A8" w14:textId="23CB32C0" w:rsidR="0037522A" w:rsidRPr="00ED7F0D" w:rsidRDefault="0037522A" w:rsidP="00166593">
            <w:pPr>
              <w:pStyle w:val="Corpsdetexte0"/>
              <w:widowControl w:val="0"/>
              <w:numPr>
                <w:ilvl w:val="0"/>
                <w:numId w:val="44"/>
              </w:numPr>
              <w:spacing w:before="120" w:after="120"/>
              <w:ind w:left="725"/>
              <w:rPr>
                <w:sz w:val="20"/>
                <w:szCs w:val="20"/>
              </w:rPr>
            </w:pPr>
            <w:proofErr w:type="gramStart"/>
            <w:r w:rsidRPr="00ED7F0D">
              <w:rPr>
                <w:sz w:val="20"/>
                <w:szCs w:val="20"/>
              </w:rPr>
              <w:t>deux</w:t>
            </w:r>
            <w:proofErr w:type="gramEnd"/>
            <w:r w:rsidRPr="00ED7F0D">
              <w:rPr>
                <w:sz w:val="20"/>
                <w:szCs w:val="20"/>
              </w:rPr>
              <w:t xml:space="preserve"> (2) ans à compter de la date de début, soit le : </w:t>
            </w:r>
            <w:r w:rsidR="00ED7F0D" w:rsidRPr="00ED7F0D">
              <w:rPr>
                <w:sz w:val="20"/>
                <w:szCs w:val="20"/>
              </w:rPr>
              <w:t>30 juin 2024</w:t>
            </w:r>
            <w:r w:rsidRPr="00ED7F0D">
              <w:rPr>
                <w:sz w:val="20"/>
                <w:szCs w:val="20"/>
              </w:rPr>
              <w:t xml:space="preserve">, </w:t>
            </w:r>
          </w:p>
          <w:p w14:paraId="411EE554" w14:textId="3034507B" w:rsidR="0037522A" w:rsidRPr="0097036D" w:rsidRDefault="0037522A" w:rsidP="00166593">
            <w:pPr>
              <w:pStyle w:val="Corpsdetexte0"/>
              <w:widowControl w:val="0"/>
              <w:numPr>
                <w:ilvl w:val="0"/>
                <w:numId w:val="44"/>
              </w:numPr>
              <w:spacing w:before="120" w:after="120"/>
              <w:ind w:left="725"/>
              <w:rPr>
                <w:sz w:val="20"/>
                <w:szCs w:val="20"/>
              </w:rPr>
            </w:pPr>
            <w:r w:rsidRPr="0097036D">
              <w:rPr>
                <w:sz w:val="20"/>
                <w:szCs w:val="20"/>
              </w:rPr>
              <w:t xml:space="preserve">la date à laquelle la présente Convention de </w:t>
            </w:r>
            <w:r w:rsidR="00E231C4">
              <w:rPr>
                <w:sz w:val="20"/>
                <w:szCs w:val="20"/>
              </w:rPr>
              <w:t>Sous-Participation</w:t>
            </w:r>
            <w:r w:rsidRPr="0097036D">
              <w:rPr>
                <w:sz w:val="20"/>
                <w:szCs w:val="20"/>
              </w:rPr>
              <w:t xml:space="preserve"> serait résiliée par anticipation conformément à l’Article </w:t>
            </w:r>
            <w:r w:rsidRPr="0097036D">
              <w:rPr>
                <w:sz w:val="20"/>
                <w:szCs w:val="20"/>
              </w:rPr>
              <w:fldChar w:fldCharType="begin"/>
            </w:r>
            <w:r w:rsidRPr="0097036D">
              <w:rPr>
                <w:sz w:val="20"/>
                <w:szCs w:val="20"/>
              </w:rPr>
              <w:instrText xml:space="preserve"> REF _Ref431828451 \r \h </w:instrText>
            </w:r>
            <w:r w:rsidR="0097036D">
              <w:rPr>
                <w:sz w:val="20"/>
                <w:szCs w:val="20"/>
              </w:rPr>
              <w:instrText xml:space="preserve"> \* MERGEFORMAT </w:instrText>
            </w:r>
            <w:r w:rsidRPr="0097036D">
              <w:rPr>
                <w:sz w:val="20"/>
                <w:szCs w:val="20"/>
              </w:rPr>
            </w:r>
            <w:r w:rsidRPr="0097036D">
              <w:rPr>
                <w:sz w:val="20"/>
                <w:szCs w:val="20"/>
              </w:rPr>
              <w:fldChar w:fldCharType="separate"/>
            </w:r>
            <w:r w:rsidR="00DE251A">
              <w:rPr>
                <w:sz w:val="20"/>
                <w:szCs w:val="20"/>
              </w:rPr>
              <w:t>22</w:t>
            </w:r>
            <w:r w:rsidRPr="0097036D">
              <w:rPr>
                <w:sz w:val="20"/>
                <w:szCs w:val="20"/>
              </w:rPr>
              <w:fldChar w:fldCharType="end"/>
            </w:r>
            <w:r w:rsidRPr="0097036D">
              <w:rPr>
                <w:sz w:val="20"/>
                <w:szCs w:val="20"/>
              </w:rPr>
              <w:t xml:space="preserve"> (</w:t>
            </w:r>
            <w:r w:rsidRPr="0097036D">
              <w:rPr>
                <w:i/>
                <w:sz w:val="20"/>
                <w:szCs w:val="20"/>
              </w:rPr>
              <w:fldChar w:fldCharType="begin"/>
            </w:r>
            <w:r w:rsidRPr="0097036D">
              <w:rPr>
                <w:i/>
                <w:sz w:val="20"/>
                <w:szCs w:val="20"/>
              </w:rPr>
              <w:instrText xml:space="preserve"> REF _Ref431828451 \h  \* MERGEFORMAT </w:instrText>
            </w:r>
            <w:r w:rsidRPr="0097036D">
              <w:rPr>
                <w:i/>
                <w:sz w:val="20"/>
                <w:szCs w:val="20"/>
              </w:rPr>
            </w:r>
            <w:r w:rsidRPr="0097036D">
              <w:rPr>
                <w:i/>
                <w:sz w:val="20"/>
                <w:szCs w:val="20"/>
              </w:rPr>
              <w:fldChar w:fldCharType="separate"/>
            </w:r>
            <w:r w:rsidR="00DE251A" w:rsidRPr="00DE251A">
              <w:rPr>
                <w:i/>
                <w:sz w:val="20"/>
                <w:szCs w:val="20"/>
              </w:rPr>
              <w:t>Résiliation de la Convention de</w:t>
            </w:r>
            <w:r w:rsidR="00DE251A">
              <w:rPr>
                <w:i/>
                <w:sz w:val="20"/>
                <w:szCs w:val="20"/>
              </w:rPr>
              <w:t xml:space="preserve"> Sous-Participation</w:t>
            </w:r>
            <w:r w:rsidRPr="0097036D">
              <w:rPr>
                <w:i/>
                <w:sz w:val="20"/>
                <w:szCs w:val="20"/>
              </w:rPr>
              <w:fldChar w:fldCharType="end"/>
            </w:r>
            <w:r w:rsidRPr="0097036D">
              <w:rPr>
                <w:sz w:val="20"/>
                <w:szCs w:val="20"/>
              </w:rPr>
              <w:t xml:space="preserve">) de la présente Convention de </w:t>
            </w:r>
            <w:r w:rsidR="00E231C4">
              <w:rPr>
                <w:sz w:val="20"/>
                <w:szCs w:val="20"/>
              </w:rPr>
              <w:t>Sous-Participation</w:t>
            </w:r>
            <w:r w:rsidRPr="0097036D">
              <w:rPr>
                <w:sz w:val="20"/>
                <w:szCs w:val="20"/>
              </w:rPr>
              <w:t xml:space="preserve"> ; </w:t>
            </w:r>
          </w:p>
          <w:p w14:paraId="21F9F58C" w14:textId="7190C8C1" w:rsidR="0037522A" w:rsidRPr="00ED7F0D" w:rsidRDefault="0037522A" w:rsidP="00ED7F0D">
            <w:pPr>
              <w:pStyle w:val="Corpsdetexte0"/>
              <w:widowControl w:val="0"/>
              <w:numPr>
                <w:ilvl w:val="0"/>
                <w:numId w:val="44"/>
              </w:numPr>
              <w:spacing w:before="120" w:after="120"/>
              <w:ind w:left="725"/>
              <w:rPr>
                <w:sz w:val="20"/>
                <w:szCs w:val="20"/>
              </w:rPr>
            </w:pPr>
            <w:r w:rsidRPr="0097036D">
              <w:rPr>
                <w:sz w:val="20"/>
                <w:szCs w:val="20"/>
              </w:rPr>
              <w:t xml:space="preserve">la date à laquelle le Montant de </w:t>
            </w:r>
            <w:r w:rsidR="00E231C4">
              <w:rPr>
                <w:sz w:val="20"/>
                <w:szCs w:val="20"/>
              </w:rPr>
              <w:t>Sous-Participation</w:t>
            </w:r>
            <w:r w:rsidRPr="0097036D">
              <w:rPr>
                <w:sz w:val="20"/>
                <w:szCs w:val="20"/>
              </w:rPr>
              <w:t xml:space="preserve"> restant disponible au regard du Montant de </w:t>
            </w:r>
            <w:r w:rsidR="00E231C4">
              <w:rPr>
                <w:sz w:val="20"/>
                <w:szCs w:val="20"/>
              </w:rPr>
              <w:t>Sous-Participation</w:t>
            </w:r>
            <w:r w:rsidRPr="0097036D">
              <w:rPr>
                <w:sz w:val="20"/>
                <w:szCs w:val="20"/>
              </w:rPr>
              <w:t xml:space="preserve"> Consommé ne permet plus l’inclusion d’un nouveau Prêt dans le </w:t>
            </w:r>
            <w:r w:rsidR="00CE6A86" w:rsidRPr="0097036D">
              <w:rPr>
                <w:sz w:val="20"/>
                <w:szCs w:val="20"/>
              </w:rPr>
              <w:t xml:space="preserve">Portefeuille </w:t>
            </w:r>
            <w:r w:rsidR="00725AB0">
              <w:rPr>
                <w:sz w:val="20"/>
                <w:szCs w:val="20"/>
              </w:rPr>
              <w:t>Sous-Participé</w:t>
            </w:r>
            <w:r w:rsidRPr="0097036D">
              <w:rPr>
                <w:sz w:val="20"/>
                <w:szCs w:val="20"/>
              </w:rPr>
              <w:t>.</w:t>
            </w:r>
          </w:p>
        </w:tc>
      </w:tr>
      <w:tr w:rsidR="00875DBE" w:rsidRPr="0097036D" w14:paraId="1863CB19" w14:textId="77777777" w:rsidTr="006B546F">
        <w:trPr>
          <w:trHeight w:val="624"/>
        </w:trPr>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C75FD2" w14:textId="77777777" w:rsidR="00875DBE" w:rsidRPr="0097036D" w:rsidRDefault="00875DBE" w:rsidP="0037522A">
            <w:pPr>
              <w:pStyle w:val="Corpsdetexte0"/>
              <w:widowControl w:val="0"/>
              <w:spacing w:before="120" w:after="120"/>
              <w:jc w:val="left"/>
              <w:rPr>
                <w:b/>
                <w:sz w:val="20"/>
                <w:szCs w:val="20"/>
              </w:rPr>
            </w:pPr>
            <w:r w:rsidRPr="0097036D">
              <w:rPr>
                <w:b/>
                <w:sz w:val="20"/>
                <w:szCs w:val="20"/>
              </w:rPr>
              <w:t>Critères d’éligibilité des Prêts :</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5532DB" w14:textId="36902256" w:rsidR="006F7518" w:rsidRPr="002D3A7E" w:rsidRDefault="006F7518" w:rsidP="006F7518">
            <w:pPr>
              <w:pStyle w:val="Corpsdetexte0"/>
              <w:widowControl w:val="0"/>
              <w:spacing w:before="120" w:after="120"/>
              <w:rPr>
                <w:sz w:val="20"/>
                <w:szCs w:val="20"/>
              </w:rPr>
            </w:pPr>
            <w:r w:rsidRPr="002D3A7E">
              <w:rPr>
                <w:sz w:val="20"/>
                <w:szCs w:val="20"/>
              </w:rPr>
              <w:t xml:space="preserve">Les critères d’éligibilité permettant au Bénéficiaire de déterminer si un Prêt est un Prêt </w:t>
            </w:r>
            <w:r w:rsidR="001560FE" w:rsidRPr="002D3A7E">
              <w:rPr>
                <w:sz w:val="20"/>
                <w:szCs w:val="20"/>
              </w:rPr>
              <w:t>Éligible</w:t>
            </w:r>
            <w:r w:rsidRPr="002D3A7E">
              <w:rPr>
                <w:sz w:val="20"/>
                <w:szCs w:val="20"/>
              </w:rPr>
              <w:t xml:space="preserve"> sont fixés en </w:t>
            </w:r>
            <w:r w:rsidR="003A2915" w:rsidRPr="00484482">
              <w:rPr>
                <w:sz w:val="20"/>
                <w:szCs w:val="20"/>
              </w:rPr>
              <w:fldChar w:fldCharType="begin"/>
            </w:r>
            <w:r w:rsidR="003A2915" w:rsidRPr="00484482">
              <w:rPr>
                <w:sz w:val="20"/>
                <w:szCs w:val="20"/>
              </w:rPr>
              <w:instrText xml:space="preserve"> REF _Ref425176881 \r \h  \* MERGEFORMAT </w:instrText>
            </w:r>
            <w:r w:rsidR="003A2915" w:rsidRPr="00484482">
              <w:rPr>
                <w:sz w:val="20"/>
                <w:szCs w:val="20"/>
              </w:rPr>
            </w:r>
            <w:r w:rsidR="003A2915" w:rsidRPr="00484482">
              <w:rPr>
                <w:sz w:val="20"/>
                <w:szCs w:val="20"/>
              </w:rPr>
              <w:fldChar w:fldCharType="separate"/>
            </w:r>
            <w:r w:rsidR="003A2915" w:rsidRPr="00484482">
              <w:rPr>
                <w:sz w:val="20"/>
                <w:szCs w:val="20"/>
              </w:rPr>
              <w:t>Annexe 1</w:t>
            </w:r>
            <w:r w:rsidR="003A2915" w:rsidRPr="00484482">
              <w:rPr>
                <w:sz w:val="20"/>
                <w:szCs w:val="20"/>
              </w:rPr>
              <w:fldChar w:fldCharType="end"/>
            </w:r>
            <w:r w:rsidR="003A2915" w:rsidRPr="00484482">
              <w:rPr>
                <w:sz w:val="20"/>
                <w:szCs w:val="20"/>
              </w:rPr>
              <w:t xml:space="preserve"> (</w:t>
            </w:r>
            <w:r w:rsidR="003A2915" w:rsidRPr="00484482">
              <w:rPr>
                <w:i/>
                <w:sz w:val="20"/>
                <w:szCs w:val="20"/>
              </w:rPr>
              <w:fldChar w:fldCharType="begin"/>
            </w:r>
            <w:r w:rsidR="003A2915" w:rsidRPr="00484482">
              <w:rPr>
                <w:i/>
                <w:sz w:val="20"/>
                <w:szCs w:val="20"/>
              </w:rPr>
              <w:instrText xml:space="preserve"> REF _Ref425176881 \h  \* MERGEFORMAT </w:instrText>
            </w:r>
            <w:r w:rsidR="003A2915" w:rsidRPr="00484482">
              <w:rPr>
                <w:i/>
                <w:sz w:val="20"/>
                <w:szCs w:val="20"/>
              </w:rPr>
            </w:r>
            <w:r w:rsidR="003A2915" w:rsidRPr="00484482">
              <w:rPr>
                <w:i/>
                <w:sz w:val="20"/>
                <w:szCs w:val="20"/>
              </w:rPr>
              <w:fldChar w:fldCharType="separate"/>
            </w:r>
            <w:r w:rsidR="003A2915" w:rsidRPr="00484482">
              <w:rPr>
                <w:i/>
                <w:sz w:val="20"/>
                <w:szCs w:val="20"/>
              </w:rPr>
              <w:t>Critères d’éligibilité</w:t>
            </w:r>
            <w:r w:rsidR="003A2915" w:rsidRPr="00484482">
              <w:rPr>
                <w:i/>
                <w:sz w:val="20"/>
                <w:szCs w:val="20"/>
              </w:rPr>
              <w:fldChar w:fldCharType="end"/>
            </w:r>
            <w:r w:rsidR="003A2915" w:rsidRPr="00484482">
              <w:rPr>
                <w:sz w:val="20"/>
                <w:szCs w:val="20"/>
              </w:rPr>
              <w:t>)</w:t>
            </w:r>
            <w:r w:rsidRPr="002D3A7E">
              <w:rPr>
                <w:sz w:val="20"/>
                <w:szCs w:val="20"/>
              </w:rPr>
              <w:t xml:space="preserve"> de la présente Convention de Sous-Participation, lesquels sont par ailleurs complétés par les critères suivants :</w:t>
            </w:r>
          </w:p>
          <w:p w14:paraId="18B5DCAC" w14:textId="7FE0404F" w:rsidR="003D4BB9" w:rsidRPr="003D4BB9" w:rsidRDefault="00003379" w:rsidP="003D4BB9">
            <w:pPr>
              <w:pStyle w:val="Corpsdetexte0"/>
              <w:widowControl w:val="0"/>
              <w:numPr>
                <w:ilvl w:val="0"/>
                <w:numId w:val="3"/>
              </w:numPr>
              <w:spacing w:before="120" w:after="120"/>
              <w:ind w:left="438" w:hanging="425"/>
              <w:rPr>
                <w:sz w:val="20"/>
                <w:szCs w:val="20"/>
              </w:rPr>
            </w:pPr>
            <w:proofErr w:type="gramStart"/>
            <w:r w:rsidRPr="002D3A7E">
              <w:rPr>
                <w:sz w:val="20"/>
                <w:szCs w:val="20"/>
              </w:rPr>
              <w:t>le</w:t>
            </w:r>
            <w:proofErr w:type="gramEnd"/>
            <w:r w:rsidRPr="002D3A7E">
              <w:rPr>
                <w:sz w:val="20"/>
                <w:szCs w:val="20"/>
              </w:rPr>
              <w:t xml:space="preserve"> montant en principal du Prêt à </w:t>
            </w:r>
            <w:r>
              <w:rPr>
                <w:sz w:val="20"/>
                <w:szCs w:val="20"/>
              </w:rPr>
              <w:t>sa</w:t>
            </w:r>
            <w:r w:rsidRPr="002D3A7E">
              <w:rPr>
                <w:sz w:val="20"/>
                <w:szCs w:val="20"/>
              </w:rPr>
              <w:t xml:space="preserve"> Date de Transaction doit être </w:t>
            </w:r>
            <w:r>
              <w:rPr>
                <w:sz w:val="20"/>
                <w:szCs w:val="20"/>
              </w:rPr>
              <w:t xml:space="preserve">au moins </w:t>
            </w:r>
            <w:r w:rsidR="003D4BB9">
              <w:rPr>
                <w:sz w:val="20"/>
                <w:szCs w:val="20"/>
              </w:rPr>
              <w:t>égal</w:t>
            </w:r>
            <w:r w:rsidRPr="002D3A7E">
              <w:rPr>
                <w:i/>
                <w:color w:val="FF0000"/>
                <w:sz w:val="20"/>
                <w:szCs w:val="20"/>
              </w:rPr>
              <w:t xml:space="preserve"> </w:t>
            </w:r>
            <w:proofErr w:type="spellStart"/>
            <w:r w:rsidR="00ED7F0D" w:rsidRPr="00EA46F4">
              <w:rPr>
                <w:sz w:val="20"/>
                <w:szCs w:val="20"/>
              </w:rPr>
              <w:t>à</w:t>
            </w:r>
            <w:proofErr w:type="spellEnd"/>
            <w:r w:rsidR="00ED7F0D" w:rsidRPr="00EA46F4">
              <w:rPr>
                <w:i/>
                <w:sz w:val="20"/>
                <w:szCs w:val="20"/>
              </w:rPr>
              <w:t xml:space="preserve"> </w:t>
            </w:r>
            <w:r w:rsidR="00ED7F0D" w:rsidRPr="00EA46F4">
              <w:rPr>
                <w:sz w:val="20"/>
                <w:szCs w:val="20"/>
              </w:rPr>
              <w:t>6 559 570</w:t>
            </w:r>
            <w:r w:rsidR="00ED7F0D">
              <w:rPr>
                <w:color w:val="FF0000"/>
                <w:sz w:val="20"/>
                <w:szCs w:val="20"/>
              </w:rPr>
              <w:t xml:space="preserve"> </w:t>
            </w:r>
            <w:r w:rsidR="00ED7F0D">
              <w:rPr>
                <w:sz w:val="20"/>
                <w:szCs w:val="20"/>
              </w:rPr>
              <w:t>FCFA</w:t>
            </w:r>
            <w:r w:rsidR="00ED7F0D" w:rsidRPr="009A2E76">
              <w:rPr>
                <w:sz w:val="20"/>
                <w:szCs w:val="20"/>
              </w:rPr>
              <w:t xml:space="preserve"> équivalent à </w:t>
            </w:r>
            <w:r w:rsidR="00ED7F0D">
              <w:rPr>
                <w:sz w:val="20"/>
                <w:szCs w:val="20"/>
              </w:rPr>
              <w:t>une contrevaleur maximale de 10</w:t>
            </w:r>
            <w:r w:rsidR="00ED7F0D" w:rsidRPr="009A2E76">
              <w:rPr>
                <w:sz w:val="20"/>
                <w:szCs w:val="20"/>
              </w:rPr>
              <w:t xml:space="preserve"> 000 euros </w:t>
            </w:r>
            <w:r w:rsidR="00ED7F0D" w:rsidRPr="002D3A7E">
              <w:rPr>
                <w:sz w:val="20"/>
                <w:szCs w:val="20"/>
              </w:rPr>
              <w:t xml:space="preserve">et ne pas dépasser </w:t>
            </w:r>
            <w:r w:rsidR="00ED7F0D">
              <w:rPr>
                <w:sz w:val="20"/>
                <w:szCs w:val="20"/>
              </w:rPr>
              <w:t xml:space="preserve">196 787 100 FCFA </w:t>
            </w:r>
            <w:r w:rsidR="00ED7F0D" w:rsidRPr="009A2E76">
              <w:rPr>
                <w:sz w:val="20"/>
                <w:szCs w:val="20"/>
              </w:rPr>
              <w:t xml:space="preserve">équivalent à </w:t>
            </w:r>
            <w:r w:rsidR="00ED7F0D">
              <w:rPr>
                <w:sz w:val="20"/>
                <w:szCs w:val="20"/>
              </w:rPr>
              <w:t xml:space="preserve">une contrevaleur maximale </w:t>
            </w:r>
            <w:r w:rsidR="003D4BB9" w:rsidRPr="003D4BB9">
              <w:rPr>
                <w:rFonts w:eastAsia="Times New Roman"/>
                <w:color w:val="000000"/>
                <w:sz w:val="20"/>
                <w:szCs w:val="20"/>
                <w:lang w:eastAsia="fr-FR"/>
              </w:rPr>
              <w:t>six cent cinquante-cinq millions neuf cent cinquante-six mille Francs CFA (655</w:t>
            </w:r>
            <w:r w:rsidR="003D4BB9">
              <w:rPr>
                <w:rFonts w:eastAsia="Times New Roman"/>
                <w:color w:val="000000"/>
                <w:sz w:val="20"/>
                <w:szCs w:val="20"/>
                <w:lang w:eastAsia="fr-FR"/>
              </w:rPr>
              <w:t> </w:t>
            </w:r>
            <w:r w:rsidR="003D4BB9" w:rsidRPr="003D4BB9">
              <w:rPr>
                <w:rFonts w:eastAsia="Times New Roman"/>
                <w:color w:val="000000"/>
                <w:sz w:val="20"/>
                <w:szCs w:val="20"/>
                <w:lang w:eastAsia="fr-FR"/>
              </w:rPr>
              <w:t>956</w:t>
            </w:r>
            <w:r w:rsidR="003D4BB9">
              <w:rPr>
                <w:rFonts w:eastAsia="Times New Roman"/>
                <w:color w:val="000000"/>
                <w:sz w:val="20"/>
                <w:szCs w:val="20"/>
                <w:lang w:eastAsia="fr-FR"/>
              </w:rPr>
              <w:t> </w:t>
            </w:r>
            <w:r w:rsidR="003D4BB9" w:rsidRPr="003D4BB9">
              <w:rPr>
                <w:rFonts w:eastAsia="Times New Roman"/>
                <w:color w:val="000000"/>
                <w:sz w:val="20"/>
                <w:szCs w:val="20"/>
                <w:lang w:eastAsia="fr-FR"/>
              </w:rPr>
              <w:t>000</w:t>
            </w:r>
            <w:r w:rsidR="003D4BB9">
              <w:rPr>
                <w:rFonts w:eastAsia="Times New Roman"/>
                <w:color w:val="000000"/>
                <w:sz w:val="20"/>
                <w:szCs w:val="20"/>
                <w:lang w:eastAsia="fr-FR"/>
              </w:rPr>
              <w:t xml:space="preserve"> XOF</w:t>
            </w:r>
            <w:r w:rsidR="003D4BB9" w:rsidRPr="003D4BB9">
              <w:rPr>
                <w:rFonts w:eastAsia="Times New Roman"/>
                <w:color w:val="000000"/>
                <w:sz w:val="20"/>
                <w:szCs w:val="20"/>
                <w:lang w:eastAsia="fr-FR"/>
              </w:rPr>
              <w:t>)</w:t>
            </w:r>
            <w:r w:rsidR="003D4BB9">
              <w:rPr>
                <w:rFonts w:eastAsia="Times New Roman"/>
                <w:color w:val="000000"/>
                <w:sz w:val="20"/>
                <w:szCs w:val="20"/>
                <w:lang w:eastAsia="fr-FR"/>
              </w:rPr>
              <w:t>.</w:t>
            </w:r>
          </w:p>
          <w:p w14:paraId="45CF5631" w14:textId="38D7E054" w:rsidR="00003379" w:rsidRPr="008727AB" w:rsidRDefault="00003379" w:rsidP="003D4BB9">
            <w:pPr>
              <w:pStyle w:val="Corpsdetexte0"/>
              <w:widowControl w:val="0"/>
              <w:numPr>
                <w:ilvl w:val="0"/>
                <w:numId w:val="3"/>
              </w:numPr>
              <w:spacing w:before="120" w:after="120"/>
              <w:ind w:left="459" w:hanging="459"/>
              <w:rPr>
                <w:color w:val="000000" w:themeColor="text1"/>
                <w:sz w:val="20"/>
                <w:szCs w:val="20"/>
              </w:rPr>
            </w:pPr>
            <w:proofErr w:type="gramStart"/>
            <w:r w:rsidRPr="008727AB">
              <w:rPr>
                <w:color w:val="000000" w:themeColor="text1"/>
                <w:sz w:val="20"/>
                <w:szCs w:val="20"/>
              </w:rPr>
              <w:t>le</w:t>
            </w:r>
            <w:proofErr w:type="gramEnd"/>
            <w:r w:rsidRPr="008727AB">
              <w:rPr>
                <w:color w:val="000000" w:themeColor="text1"/>
                <w:sz w:val="20"/>
                <w:szCs w:val="20"/>
              </w:rPr>
              <w:t xml:space="preserve"> montant en principal du Prêt à sa Date de Transaction doit être inférieur ou égal à 10% de la somme des montants en principal des Prêts Sous-Participés, comme évalué au dernier reporting couvrant la Période d’Imputation. </w:t>
            </w:r>
            <w:r w:rsidR="008727AB" w:rsidRPr="00333F9B">
              <w:rPr>
                <w:color w:val="000000" w:themeColor="text1"/>
                <w:sz w:val="20"/>
                <w:szCs w:val="20"/>
              </w:rPr>
              <w:t>En cas de dem</w:t>
            </w:r>
            <w:r w:rsidR="008727AB">
              <w:rPr>
                <w:color w:val="000000" w:themeColor="text1"/>
                <w:sz w:val="20"/>
                <w:szCs w:val="20"/>
              </w:rPr>
              <w:t>ande de mise en jeu pendant la P</w:t>
            </w:r>
            <w:r w:rsidR="008727AB" w:rsidRPr="00333F9B">
              <w:rPr>
                <w:color w:val="000000" w:themeColor="text1"/>
                <w:sz w:val="20"/>
                <w:szCs w:val="20"/>
              </w:rPr>
              <w:t xml:space="preserve">ériode d’imputation, le montant en principal du Prêt </w:t>
            </w:r>
            <w:r w:rsidR="008727AB">
              <w:rPr>
                <w:color w:val="000000" w:themeColor="text1"/>
                <w:sz w:val="20"/>
                <w:szCs w:val="20"/>
              </w:rPr>
              <w:t xml:space="preserve">faisant l’objet de la demande de mise en jeu </w:t>
            </w:r>
            <w:r w:rsidR="008727AB" w:rsidRPr="00333F9B">
              <w:rPr>
                <w:color w:val="000000" w:themeColor="text1"/>
                <w:sz w:val="20"/>
                <w:szCs w:val="20"/>
              </w:rPr>
              <w:t>à sa Date de Transaction doit être inférieur ou égal à 10% de la somme des montants en princ</w:t>
            </w:r>
            <w:r w:rsidR="008727AB">
              <w:rPr>
                <w:color w:val="000000" w:themeColor="text1"/>
                <w:sz w:val="20"/>
                <w:szCs w:val="20"/>
              </w:rPr>
              <w:t>ipal des Prêts Sous-Participés comme évalué au dernier reporting reçu.</w:t>
            </w:r>
          </w:p>
          <w:p w14:paraId="57A60D94" w14:textId="72F31B4B" w:rsidR="00D37565" w:rsidRPr="006F7518" w:rsidRDefault="0047785D" w:rsidP="0047785D">
            <w:pPr>
              <w:pStyle w:val="Corpsdetexte0"/>
              <w:widowControl w:val="0"/>
              <w:numPr>
                <w:ilvl w:val="0"/>
                <w:numId w:val="3"/>
              </w:numPr>
              <w:spacing w:before="120" w:after="120"/>
              <w:ind w:left="459" w:hanging="459"/>
              <w:rPr>
                <w:i/>
                <w:sz w:val="20"/>
                <w:szCs w:val="20"/>
              </w:rPr>
            </w:pPr>
            <w:r w:rsidRPr="0047785D">
              <w:rPr>
                <w:color w:val="000000" w:themeColor="text1"/>
                <w:sz w:val="20"/>
                <w:szCs w:val="20"/>
              </w:rPr>
              <w:t>sont exclus les prêts octroyés à des clients (i) classés en catégorie “douteux” ou “en perte” selon la classification interne de SGSN ou (ii) dont les crédits ont été restructurés ou ont bénéficié d’un moratoire.</w:t>
            </w:r>
          </w:p>
        </w:tc>
      </w:tr>
      <w:tr w:rsidR="006F7518" w:rsidRPr="0097036D" w14:paraId="7CFA5999" w14:textId="77777777" w:rsidTr="006B546F">
        <w:trPr>
          <w:trHeight w:val="264"/>
        </w:trPr>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339E0" w14:textId="7187525B" w:rsidR="006F7518" w:rsidRPr="0097036D" w:rsidRDefault="006F7518" w:rsidP="006F7518">
            <w:pPr>
              <w:pStyle w:val="Corpsdetexte0"/>
              <w:spacing w:before="120" w:after="120"/>
              <w:jc w:val="left"/>
              <w:rPr>
                <w:b/>
                <w:color w:val="000000" w:themeColor="text1"/>
                <w:sz w:val="20"/>
                <w:szCs w:val="20"/>
              </w:rPr>
            </w:pPr>
            <w:r w:rsidRPr="0097036D">
              <w:rPr>
                <w:b/>
                <w:color w:val="000000" w:themeColor="text1"/>
                <w:sz w:val="20"/>
                <w:szCs w:val="20"/>
              </w:rPr>
              <w:t xml:space="preserve">Inclusion </w:t>
            </w:r>
            <w:r w:rsidR="00E63EFA">
              <w:rPr>
                <w:b/>
                <w:color w:val="000000" w:themeColor="text1"/>
                <w:sz w:val="20"/>
                <w:szCs w:val="20"/>
              </w:rPr>
              <w:t xml:space="preserve">automatique </w:t>
            </w:r>
            <w:r w:rsidRPr="0097036D">
              <w:rPr>
                <w:b/>
                <w:color w:val="000000" w:themeColor="text1"/>
                <w:sz w:val="20"/>
                <w:szCs w:val="20"/>
              </w:rPr>
              <w:t xml:space="preserve">des Prêts </w:t>
            </w:r>
            <w:r w:rsidR="001560FE" w:rsidRPr="0097036D">
              <w:rPr>
                <w:b/>
                <w:color w:val="000000" w:themeColor="text1"/>
                <w:sz w:val="20"/>
                <w:szCs w:val="20"/>
              </w:rPr>
              <w:t>Éligibles</w:t>
            </w:r>
            <w:r w:rsidRPr="0097036D">
              <w:rPr>
                <w:b/>
                <w:color w:val="000000" w:themeColor="text1"/>
                <w:sz w:val="20"/>
                <w:szCs w:val="20"/>
              </w:rPr>
              <w:t xml:space="preserve"> dans le Portefeuille </w:t>
            </w:r>
            <w:r>
              <w:rPr>
                <w:b/>
                <w:color w:val="000000" w:themeColor="text1"/>
                <w:sz w:val="20"/>
                <w:szCs w:val="20"/>
              </w:rPr>
              <w:t>Sous-Participé</w:t>
            </w:r>
            <w:r w:rsidRPr="0097036D">
              <w:rPr>
                <w:b/>
                <w:color w:val="000000" w:themeColor="text1"/>
                <w:sz w:val="20"/>
                <w:szCs w:val="20"/>
              </w:rPr>
              <w:t> :</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F866A" w14:textId="68FD5BFF" w:rsidR="006F7518" w:rsidRPr="00BC26F9" w:rsidRDefault="006F7518" w:rsidP="006F7518">
            <w:pPr>
              <w:pStyle w:val="Corpsdetexte0"/>
              <w:spacing w:before="120" w:after="120"/>
              <w:rPr>
                <w:sz w:val="20"/>
                <w:szCs w:val="20"/>
              </w:rPr>
            </w:pPr>
            <w:r w:rsidRPr="00BC26F9">
              <w:rPr>
                <w:sz w:val="20"/>
                <w:szCs w:val="20"/>
              </w:rPr>
              <w:t xml:space="preserve">Un Prêt </w:t>
            </w:r>
            <w:r w:rsidR="001560FE" w:rsidRPr="00BC26F9">
              <w:rPr>
                <w:sz w:val="20"/>
                <w:szCs w:val="20"/>
              </w:rPr>
              <w:t>Éligible</w:t>
            </w:r>
            <w:r w:rsidRPr="00BC26F9">
              <w:rPr>
                <w:sz w:val="20"/>
                <w:szCs w:val="20"/>
              </w:rPr>
              <w:t xml:space="preserve"> sera automatiquement </w:t>
            </w:r>
            <w:r w:rsidR="00E63EFA">
              <w:rPr>
                <w:sz w:val="20"/>
                <w:szCs w:val="20"/>
              </w:rPr>
              <w:t xml:space="preserve">et obligatoirement </w:t>
            </w:r>
            <w:r w:rsidRPr="00BC26F9">
              <w:rPr>
                <w:sz w:val="20"/>
                <w:szCs w:val="20"/>
              </w:rPr>
              <w:t xml:space="preserve">inclus dans le Portefeuille Sous-Participé à sa Date de Transaction dès lors que celle-ci intervient durant la Période d’Imputation. </w:t>
            </w:r>
          </w:p>
          <w:p w14:paraId="47646268" w14:textId="56CC909E" w:rsidR="006F7518" w:rsidRDefault="006F7518" w:rsidP="006F7518">
            <w:pPr>
              <w:pStyle w:val="Corpsdetexte0"/>
              <w:spacing w:before="120" w:after="120"/>
              <w:rPr>
                <w:sz w:val="20"/>
                <w:szCs w:val="20"/>
              </w:rPr>
            </w:pPr>
            <w:r w:rsidRPr="00BC26F9">
              <w:rPr>
                <w:sz w:val="20"/>
                <w:szCs w:val="20"/>
              </w:rPr>
              <w:t xml:space="preserve">Les Prêts </w:t>
            </w:r>
            <w:r w:rsidR="001560FE" w:rsidRPr="00BC26F9">
              <w:rPr>
                <w:sz w:val="20"/>
                <w:szCs w:val="20"/>
              </w:rPr>
              <w:t>Éligibles</w:t>
            </w:r>
            <w:r w:rsidRPr="00BC26F9">
              <w:rPr>
                <w:sz w:val="20"/>
                <w:szCs w:val="20"/>
              </w:rPr>
              <w:t xml:space="preserve"> </w:t>
            </w:r>
            <w:r>
              <w:rPr>
                <w:sz w:val="20"/>
                <w:szCs w:val="20"/>
              </w:rPr>
              <w:t>sont</w:t>
            </w:r>
            <w:r w:rsidRPr="00BC26F9">
              <w:rPr>
                <w:sz w:val="20"/>
                <w:szCs w:val="20"/>
              </w:rPr>
              <w:t xml:space="preserve"> inclus dans le Portefeuille Sous-Participé par ordre chronologique en fonction de leur Date de Transaction.</w:t>
            </w:r>
          </w:p>
          <w:p w14:paraId="08DB5B15" w14:textId="77777777" w:rsidR="006F7518" w:rsidRDefault="006F7518" w:rsidP="006F7518">
            <w:pPr>
              <w:pStyle w:val="Corpsdetexte0"/>
              <w:spacing w:before="120" w:after="120"/>
              <w:rPr>
                <w:sz w:val="20"/>
                <w:szCs w:val="20"/>
              </w:rPr>
            </w:pPr>
            <w:r w:rsidRPr="002D3A7E">
              <w:rPr>
                <w:sz w:val="20"/>
                <w:szCs w:val="20"/>
              </w:rPr>
              <w:t xml:space="preserve">L’inclusion d’un Prêt dans le Portefeuille Sous-Participé ne peut intervenir que si </w:t>
            </w:r>
            <w:r>
              <w:rPr>
                <w:sz w:val="20"/>
                <w:szCs w:val="20"/>
              </w:rPr>
              <w:t>sa</w:t>
            </w:r>
            <w:r w:rsidRPr="002D3A7E">
              <w:rPr>
                <w:sz w:val="20"/>
                <w:szCs w:val="20"/>
              </w:rPr>
              <w:t xml:space="preserve"> Date de Transaction intervient durant la Période d’Imputation.</w:t>
            </w:r>
            <w:r>
              <w:rPr>
                <w:sz w:val="20"/>
                <w:szCs w:val="20"/>
              </w:rPr>
              <w:t xml:space="preserve"> Plus aucune inclusion ne sera possible à l’expiration de la Période d’Imputation.</w:t>
            </w:r>
          </w:p>
          <w:p w14:paraId="6241E4A8" w14:textId="40113593" w:rsidR="006F7518" w:rsidRPr="002D3A7E" w:rsidRDefault="006F7518" w:rsidP="006F7518">
            <w:pPr>
              <w:pStyle w:val="Titre2b"/>
              <w:numPr>
                <w:ilvl w:val="0"/>
                <w:numId w:val="0"/>
              </w:numPr>
              <w:rPr>
                <w:rFonts w:cs="Times New Roman"/>
                <w:szCs w:val="20"/>
              </w:rPr>
            </w:pPr>
            <w:r w:rsidRPr="002D3A7E">
              <w:rPr>
                <w:rFonts w:cs="Times New Roman"/>
                <w:szCs w:val="20"/>
              </w:rPr>
              <w:t xml:space="preserve">L’inclusion d’un Prêt dans le Portefeuille Sous-Participé sera matérialisée par l’inclusion de ce Prêt dans le Reporting devant être </w:t>
            </w:r>
            <w:r>
              <w:rPr>
                <w:rFonts w:cs="Times New Roman"/>
                <w:szCs w:val="20"/>
              </w:rPr>
              <w:t xml:space="preserve">établi par le Bénéficiaire à </w:t>
            </w:r>
            <w:r w:rsidRPr="00E16146">
              <w:rPr>
                <w:rFonts w:cs="Times New Roman"/>
                <w:szCs w:val="20"/>
              </w:rPr>
              <w:t>la Date d'Arrêté suivant la Date de Transaction considérée</w:t>
            </w:r>
            <w:r>
              <w:rPr>
                <w:rFonts w:cs="Times New Roman"/>
                <w:szCs w:val="20"/>
              </w:rPr>
              <w:t xml:space="preserve"> et transmis à PROPARCO </w:t>
            </w:r>
            <w:r w:rsidRPr="002D3A7E">
              <w:rPr>
                <w:rFonts w:cs="Times New Roman"/>
                <w:szCs w:val="20"/>
              </w:rPr>
              <w:t xml:space="preserve">conformément à l’Article </w:t>
            </w:r>
            <w:r>
              <w:rPr>
                <w:rFonts w:cs="Times New Roman"/>
                <w:szCs w:val="20"/>
              </w:rPr>
              <w:fldChar w:fldCharType="begin"/>
            </w:r>
            <w:r>
              <w:rPr>
                <w:rFonts w:cs="Times New Roman"/>
                <w:szCs w:val="20"/>
              </w:rPr>
              <w:instrText xml:space="preserve"> REF _Ref434414536 \r \h </w:instrText>
            </w:r>
            <w:r>
              <w:rPr>
                <w:rFonts w:cs="Times New Roman"/>
                <w:szCs w:val="20"/>
              </w:rPr>
            </w:r>
            <w:r>
              <w:rPr>
                <w:rFonts w:cs="Times New Roman"/>
                <w:szCs w:val="20"/>
              </w:rPr>
              <w:fldChar w:fldCharType="separate"/>
            </w:r>
            <w:r w:rsidR="00DE251A">
              <w:rPr>
                <w:rFonts w:cs="Times New Roman"/>
                <w:szCs w:val="20"/>
              </w:rPr>
              <w:t>21.1</w:t>
            </w:r>
            <w:r>
              <w:rPr>
                <w:rFonts w:cs="Times New Roman"/>
                <w:szCs w:val="20"/>
              </w:rPr>
              <w:fldChar w:fldCharType="end"/>
            </w:r>
            <w:r>
              <w:rPr>
                <w:rFonts w:cs="Times New Roman"/>
                <w:szCs w:val="20"/>
              </w:rPr>
              <w:t xml:space="preserve"> (</w:t>
            </w:r>
            <w:r w:rsidRPr="00F662E2">
              <w:rPr>
                <w:rFonts w:cs="Times New Roman"/>
                <w:i/>
                <w:szCs w:val="20"/>
              </w:rPr>
              <w:fldChar w:fldCharType="begin"/>
            </w:r>
            <w:r w:rsidRPr="00F662E2">
              <w:rPr>
                <w:rFonts w:cs="Times New Roman"/>
                <w:i/>
                <w:szCs w:val="20"/>
              </w:rPr>
              <w:instrText xml:space="preserve"> REF _Ref434414536 \h </w:instrText>
            </w:r>
            <w:r>
              <w:rPr>
                <w:rFonts w:cs="Times New Roman"/>
                <w:i/>
                <w:szCs w:val="20"/>
              </w:rPr>
              <w:instrText xml:space="preserve"> \* MERGEFORMAT </w:instrText>
            </w:r>
            <w:r w:rsidRPr="00F662E2">
              <w:rPr>
                <w:rFonts w:cs="Times New Roman"/>
                <w:i/>
                <w:szCs w:val="20"/>
              </w:rPr>
            </w:r>
            <w:r w:rsidRPr="00F662E2">
              <w:rPr>
                <w:rFonts w:cs="Times New Roman"/>
                <w:i/>
                <w:szCs w:val="20"/>
              </w:rPr>
              <w:fldChar w:fldCharType="separate"/>
            </w:r>
            <w:r w:rsidR="00DE251A" w:rsidRPr="00A71435">
              <w:rPr>
                <w:rFonts w:cs="Times New Roman"/>
                <w:i/>
                <w:szCs w:val="20"/>
              </w:rPr>
              <w:t>Reporting</w:t>
            </w:r>
            <w:r w:rsidRPr="00F662E2">
              <w:rPr>
                <w:rFonts w:cs="Times New Roman"/>
                <w:i/>
                <w:szCs w:val="20"/>
              </w:rPr>
              <w:fldChar w:fldCharType="end"/>
            </w:r>
            <w:r>
              <w:rPr>
                <w:rFonts w:cs="Times New Roman"/>
                <w:szCs w:val="20"/>
              </w:rPr>
              <w:t>)</w:t>
            </w:r>
            <w:r w:rsidRPr="002D3A7E">
              <w:rPr>
                <w:rFonts w:cs="Times New Roman"/>
                <w:szCs w:val="20"/>
              </w:rPr>
              <w:t xml:space="preserve"> de la présente Convention de Sous-Participation, étant précisé que le Prêt considéré ne pourra plus être inclus dans le Portefeuille Sous-Participé s</w:t>
            </w:r>
            <w:r>
              <w:rPr>
                <w:rFonts w:cs="Times New Roman"/>
                <w:szCs w:val="20"/>
              </w:rPr>
              <w:t>’</w:t>
            </w:r>
            <w:r w:rsidRPr="002D3A7E">
              <w:rPr>
                <w:rFonts w:cs="Times New Roman"/>
                <w:szCs w:val="20"/>
              </w:rPr>
              <w:t xml:space="preserve">il ne figure pas dans </w:t>
            </w:r>
            <w:r>
              <w:rPr>
                <w:rFonts w:cs="Times New Roman"/>
                <w:szCs w:val="20"/>
              </w:rPr>
              <w:t>c</w:t>
            </w:r>
            <w:r w:rsidRPr="002D3A7E">
              <w:rPr>
                <w:rFonts w:cs="Times New Roman"/>
                <w:szCs w:val="20"/>
              </w:rPr>
              <w:t>e Reporting.</w:t>
            </w:r>
          </w:p>
          <w:p w14:paraId="63CBAC13" w14:textId="0408CE3E" w:rsidR="006F7518" w:rsidRDefault="006F7518" w:rsidP="006F7518">
            <w:pPr>
              <w:pStyle w:val="Corpsdetexte"/>
              <w:ind w:left="10"/>
            </w:pPr>
            <w:r w:rsidRPr="002D3A7E">
              <w:t xml:space="preserve">L’AFD n’est pas tenue de vérifier si les Prêts inclus dans le Portefeuille Sous-Participé sont des Prêts </w:t>
            </w:r>
            <w:r w:rsidR="001560FE" w:rsidRPr="002D3A7E">
              <w:t>Éligibles</w:t>
            </w:r>
            <w:r w:rsidRPr="002D3A7E">
              <w:t>. Cette vérification relève de la responsabilité exclusive du Bénéficiaire, lequel fait son affaire de s’assurer que les diligences et procédures de vérifications appropriées sont en place et menées à bien au sein de son organisation.</w:t>
            </w:r>
          </w:p>
          <w:p w14:paraId="4FA1605B" w14:textId="214051A6" w:rsidR="00016823" w:rsidRPr="0097036D" w:rsidRDefault="00016823" w:rsidP="0047785D">
            <w:pPr>
              <w:pStyle w:val="Corpsdetexte"/>
              <w:ind w:left="10"/>
            </w:pPr>
            <w:r w:rsidRPr="0047785D">
              <w:t xml:space="preserve">S'agissant des Prêts dont la Date de Transaction est antérieure à la date de la présente Convention de Sous-Participation, ces Prêts seront inclus dans le Portefeuille Garanti que si à la date des présentes ils ne sont pas sujets à un </w:t>
            </w:r>
            <w:r w:rsidR="001560FE" w:rsidRPr="0047785D">
              <w:t>Évènement</w:t>
            </w:r>
            <w:r w:rsidRPr="0047785D">
              <w:t xml:space="preserve"> Générateur ou </w:t>
            </w:r>
            <w:r w:rsidR="0046031C" w:rsidRPr="0047785D">
              <w:t xml:space="preserve">à </w:t>
            </w:r>
            <w:r w:rsidRPr="0047785D">
              <w:t>un défaut</w:t>
            </w:r>
            <w:r w:rsidR="0047785D" w:rsidRPr="0047785D">
              <w:t xml:space="preserve"> de paiement.</w:t>
            </w:r>
          </w:p>
        </w:tc>
      </w:tr>
      <w:tr w:rsidR="00002591" w:rsidRPr="0097036D" w14:paraId="4A7A3675" w14:textId="77777777" w:rsidTr="005B684F">
        <w:trPr>
          <w:trHeight w:val="964"/>
        </w:trPr>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3BCF8" w14:textId="0B681CD6" w:rsidR="00002591" w:rsidRPr="008727AB" w:rsidRDefault="00002591" w:rsidP="00002591">
            <w:pPr>
              <w:pStyle w:val="Corpsdetexte0"/>
              <w:spacing w:before="120" w:after="120"/>
              <w:jc w:val="left"/>
              <w:rPr>
                <w:b/>
                <w:sz w:val="20"/>
                <w:szCs w:val="20"/>
              </w:rPr>
            </w:pPr>
            <w:r w:rsidRPr="008727AB">
              <w:rPr>
                <w:b/>
                <w:bCs/>
                <w:sz w:val="20"/>
              </w:rPr>
              <w:lastRenderedPageBreak/>
              <w:t>Délai de Carence</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561EA" w14:textId="7DD88567" w:rsidR="00002591" w:rsidRPr="008727AB" w:rsidRDefault="00002591" w:rsidP="00002591">
            <w:pPr>
              <w:pStyle w:val="Corpsdetexte"/>
              <w:ind w:left="10"/>
            </w:pPr>
            <w:r w:rsidRPr="008727AB">
              <w:t xml:space="preserve">Un Prêt Sous-Participé donnant lieu à un Evènement Générateur dans les quatre-vingt-dix jours </w:t>
            </w:r>
            <w:r w:rsidR="00961A08" w:rsidRPr="008727AB">
              <w:t xml:space="preserve">(90) </w:t>
            </w:r>
            <w:r w:rsidRPr="008727AB">
              <w:t>suivant le premier décaissement ne pourra faire l’objet d’une indemnisation de la part de l’AFD.</w:t>
            </w:r>
          </w:p>
        </w:tc>
      </w:tr>
      <w:tr w:rsidR="00002591" w:rsidRPr="0097036D" w14:paraId="32094247" w14:textId="77777777" w:rsidTr="0099110A">
        <w:trPr>
          <w:trHeight w:val="9913"/>
        </w:trPr>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C3AEB" w14:textId="77777777" w:rsidR="00002591" w:rsidRPr="0097036D" w:rsidRDefault="00002591" w:rsidP="00002591">
            <w:pPr>
              <w:pStyle w:val="Corpsdetexte0"/>
              <w:spacing w:before="120" w:after="120"/>
              <w:jc w:val="left"/>
              <w:rPr>
                <w:b/>
                <w:sz w:val="20"/>
                <w:szCs w:val="20"/>
              </w:rPr>
            </w:pPr>
            <w:r w:rsidRPr="0097036D">
              <w:rPr>
                <w:b/>
                <w:sz w:val="20"/>
                <w:szCs w:val="20"/>
              </w:rPr>
              <w:t>Plafonds d’Indemnisation</w:t>
            </w:r>
            <w:r w:rsidRPr="0097036D">
              <w:rPr>
                <w:sz w:val="20"/>
                <w:szCs w:val="20"/>
              </w:rPr>
              <w:t> :</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2BB3E" w14:textId="77777777" w:rsidR="00002591" w:rsidRPr="0097036D" w:rsidRDefault="00002591" w:rsidP="00002591">
            <w:pPr>
              <w:pStyle w:val="Corpsdetexte"/>
              <w:ind w:left="10"/>
            </w:pPr>
            <w:r w:rsidRPr="0097036D">
              <w:t>Les indemnisations susceptibles d’être versées par l’AFD au Bénéficiaire sont limitées, pour chaque Groupe de Rattachement (tel que ce terme est défini ci-après), par les plafonds suivants :</w:t>
            </w:r>
          </w:p>
          <w:p w14:paraId="349628CB" w14:textId="77777777" w:rsidR="00002591" w:rsidRPr="0097036D" w:rsidRDefault="00002591" w:rsidP="00002591">
            <w:pPr>
              <w:pStyle w:val="Listecontinue2"/>
              <w:ind w:left="725" w:hanging="715"/>
            </w:pPr>
            <w:r w:rsidRPr="0097036D">
              <w:t>(a)</w:t>
            </w:r>
            <w:r w:rsidRPr="0097036D">
              <w:tab/>
              <w:t>dans le cadre de la présente Convention de Sous-Participation (que ce soit au titre d’une Avance ou d’un Solde), un plafond égal à :</w:t>
            </w:r>
          </w:p>
          <w:p w14:paraId="7FA7C377" w14:textId="765E6C09" w:rsidR="00002591" w:rsidRPr="0097036D" w:rsidRDefault="00002591" w:rsidP="00002591">
            <w:pPr>
              <w:pStyle w:val="Titre6"/>
              <w:numPr>
                <w:ilvl w:val="0"/>
                <w:numId w:val="0"/>
              </w:numPr>
              <w:tabs>
                <w:tab w:val="clear" w:pos="1985"/>
                <w:tab w:val="num" w:pos="1355"/>
              </w:tabs>
              <w:spacing w:before="120" w:after="120"/>
              <w:ind w:left="725"/>
              <w:jc w:val="both"/>
              <w:outlineLvl w:val="5"/>
              <w:rPr>
                <w:rFonts w:cs="Times New Roman"/>
                <w:i w:val="0"/>
                <w:sz w:val="20"/>
                <w:szCs w:val="20"/>
                <w:u w:val="none"/>
              </w:rPr>
            </w:pPr>
            <w:r w:rsidRPr="0097036D">
              <w:rPr>
                <w:rFonts w:cs="Times New Roman"/>
                <w:i w:val="0"/>
                <w:sz w:val="20"/>
                <w:szCs w:val="20"/>
                <w:u w:val="none"/>
              </w:rPr>
              <w:t>(i)</w:t>
            </w:r>
            <w:r w:rsidRPr="0097036D">
              <w:rPr>
                <w:rFonts w:cs="Times New Roman"/>
                <w:i w:val="0"/>
                <w:sz w:val="20"/>
                <w:szCs w:val="20"/>
                <w:u w:val="none"/>
              </w:rPr>
              <w:tab/>
            </w:r>
            <w:r w:rsidR="0047785D" w:rsidRPr="0047785D">
              <w:rPr>
                <w:rFonts w:cs="Times New Roman"/>
                <w:i w:val="0"/>
                <w:sz w:val="20"/>
                <w:szCs w:val="20"/>
                <w:u w:val="none"/>
              </w:rPr>
              <w:t>cinq cent mille euros</w:t>
            </w:r>
            <w:r w:rsidRPr="0047785D">
              <w:rPr>
                <w:rFonts w:cs="Times New Roman"/>
                <w:i w:val="0"/>
                <w:sz w:val="20"/>
                <w:szCs w:val="20"/>
                <w:u w:val="none"/>
              </w:rPr>
              <w:t> </w:t>
            </w:r>
            <w:r w:rsidRPr="0097036D">
              <w:rPr>
                <w:rFonts w:cs="Times New Roman"/>
                <w:i w:val="0"/>
                <w:sz w:val="20"/>
                <w:szCs w:val="20"/>
                <w:u w:val="none"/>
              </w:rPr>
              <w:t>; moins</w:t>
            </w:r>
          </w:p>
          <w:p w14:paraId="6202B69F" w14:textId="7072EF3E" w:rsidR="00002591" w:rsidRPr="0097036D" w:rsidRDefault="00002591" w:rsidP="00002591">
            <w:pPr>
              <w:pStyle w:val="Titre6"/>
              <w:numPr>
                <w:ilvl w:val="0"/>
                <w:numId w:val="0"/>
              </w:numPr>
              <w:tabs>
                <w:tab w:val="clear" w:pos="1985"/>
                <w:tab w:val="num" w:pos="1355"/>
              </w:tabs>
              <w:spacing w:before="120" w:after="120"/>
              <w:ind w:left="1355" w:hanging="630"/>
              <w:jc w:val="both"/>
              <w:outlineLvl w:val="5"/>
              <w:rPr>
                <w:rFonts w:cs="Times New Roman"/>
                <w:i w:val="0"/>
                <w:sz w:val="20"/>
                <w:szCs w:val="20"/>
                <w:u w:val="none"/>
              </w:rPr>
            </w:pPr>
            <w:r w:rsidRPr="0097036D">
              <w:rPr>
                <w:rFonts w:cs="Times New Roman"/>
                <w:i w:val="0"/>
                <w:sz w:val="20"/>
                <w:szCs w:val="20"/>
                <w:u w:val="none"/>
              </w:rPr>
              <w:t>(ii)</w:t>
            </w:r>
            <w:r w:rsidRPr="0097036D">
              <w:rPr>
                <w:rFonts w:cs="Times New Roman"/>
                <w:i w:val="0"/>
                <w:sz w:val="20"/>
                <w:szCs w:val="20"/>
                <w:u w:val="none"/>
              </w:rPr>
              <w:tab/>
              <w:t xml:space="preserve">le montant agrégé des Avances et Soldes versés (ou en cours de versement) par l’AFD au titre de la présente Convention de Sous-Participation relativement aux Clients faisant partie d’un même Groupe de Rattachement (le cas échéant réduit de tout Solde versé par le Bénéficiaire à l’AFD relativement à ces Clients conformément à l’Article </w:t>
            </w:r>
            <w:r w:rsidRPr="0097036D">
              <w:rPr>
                <w:rFonts w:cs="Times New Roman"/>
                <w:i w:val="0"/>
                <w:sz w:val="20"/>
                <w:szCs w:val="20"/>
                <w:u w:val="none"/>
              </w:rPr>
              <w:fldChar w:fldCharType="begin"/>
            </w:r>
            <w:r w:rsidRPr="0097036D">
              <w:rPr>
                <w:rFonts w:cs="Times New Roman"/>
                <w:i w:val="0"/>
                <w:sz w:val="20"/>
                <w:szCs w:val="20"/>
                <w:u w:val="none"/>
              </w:rPr>
              <w:instrText xml:space="preserve"> REF _Ref425347441 \r \h  \* MERGEFORMAT </w:instrText>
            </w:r>
            <w:r w:rsidRPr="0097036D">
              <w:rPr>
                <w:rFonts w:cs="Times New Roman"/>
                <w:i w:val="0"/>
                <w:sz w:val="20"/>
                <w:szCs w:val="20"/>
                <w:u w:val="none"/>
              </w:rPr>
            </w:r>
            <w:r w:rsidRPr="0097036D">
              <w:rPr>
                <w:rFonts w:cs="Times New Roman"/>
                <w:i w:val="0"/>
                <w:sz w:val="20"/>
                <w:szCs w:val="20"/>
                <w:u w:val="none"/>
              </w:rPr>
              <w:fldChar w:fldCharType="separate"/>
            </w:r>
            <w:r w:rsidR="00DE251A">
              <w:rPr>
                <w:rFonts w:cs="Times New Roman"/>
                <w:i w:val="0"/>
                <w:sz w:val="20"/>
                <w:szCs w:val="20"/>
                <w:u w:val="none"/>
              </w:rPr>
              <w:t>15.4</w:t>
            </w:r>
            <w:r w:rsidRPr="0097036D">
              <w:rPr>
                <w:rFonts w:cs="Times New Roman"/>
                <w:i w:val="0"/>
                <w:sz w:val="20"/>
                <w:szCs w:val="20"/>
                <w:u w:val="none"/>
              </w:rPr>
              <w:fldChar w:fldCharType="end"/>
            </w:r>
            <w:r w:rsidRPr="0097036D">
              <w:rPr>
                <w:rFonts w:cs="Times New Roman"/>
                <w:i w:val="0"/>
                <w:sz w:val="20"/>
                <w:szCs w:val="20"/>
                <w:u w:val="none"/>
              </w:rPr>
              <w:t xml:space="preserve"> (</w:t>
            </w:r>
            <w:r w:rsidRPr="0097036D">
              <w:rPr>
                <w:rFonts w:cs="Times New Roman"/>
                <w:i w:val="0"/>
                <w:sz w:val="20"/>
                <w:szCs w:val="20"/>
                <w:u w:val="none"/>
              </w:rPr>
              <w:fldChar w:fldCharType="begin"/>
            </w:r>
            <w:r w:rsidRPr="0097036D">
              <w:rPr>
                <w:rFonts w:cs="Times New Roman"/>
                <w:i w:val="0"/>
                <w:sz w:val="20"/>
                <w:szCs w:val="20"/>
                <w:u w:val="none"/>
              </w:rPr>
              <w:instrText xml:space="preserve"> REF _Ref425347441 \h  \* MERGEFORMAT </w:instrText>
            </w:r>
            <w:r w:rsidRPr="0097036D">
              <w:rPr>
                <w:rFonts w:cs="Times New Roman"/>
                <w:i w:val="0"/>
                <w:sz w:val="20"/>
                <w:szCs w:val="20"/>
                <w:u w:val="none"/>
              </w:rPr>
            </w:r>
            <w:r w:rsidRPr="0097036D">
              <w:rPr>
                <w:rFonts w:cs="Times New Roman"/>
                <w:i w:val="0"/>
                <w:sz w:val="20"/>
                <w:szCs w:val="20"/>
                <w:u w:val="none"/>
              </w:rPr>
              <w:fldChar w:fldCharType="separate"/>
            </w:r>
            <w:r w:rsidR="00DE251A" w:rsidRPr="00A71435">
              <w:rPr>
                <w:rFonts w:cs="Times New Roman"/>
                <w:sz w:val="20"/>
                <w:szCs w:val="20"/>
                <w:u w:val="none"/>
              </w:rPr>
              <w:t>Versement du Solde</w:t>
            </w:r>
            <w:r w:rsidRPr="0097036D">
              <w:rPr>
                <w:rFonts w:cs="Times New Roman"/>
                <w:i w:val="0"/>
                <w:sz w:val="20"/>
                <w:szCs w:val="20"/>
                <w:u w:val="none"/>
              </w:rPr>
              <w:fldChar w:fldCharType="end"/>
            </w:r>
            <w:r w:rsidRPr="0097036D">
              <w:rPr>
                <w:rFonts w:cs="Times New Roman"/>
                <w:i w:val="0"/>
                <w:sz w:val="20"/>
                <w:szCs w:val="20"/>
                <w:u w:val="none"/>
              </w:rPr>
              <w:t xml:space="preserve">) de la présente Convention de Sous-Participation) ; </w:t>
            </w:r>
          </w:p>
          <w:p w14:paraId="1D24DE7C" w14:textId="77777777" w:rsidR="00002591" w:rsidRPr="0097036D" w:rsidRDefault="00002591" w:rsidP="00002591">
            <w:pPr>
              <w:pStyle w:val="Titre6"/>
              <w:numPr>
                <w:ilvl w:val="0"/>
                <w:numId w:val="0"/>
              </w:numPr>
              <w:tabs>
                <w:tab w:val="clear" w:pos="1985"/>
                <w:tab w:val="num" w:pos="1355"/>
              </w:tabs>
              <w:spacing w:before="120" w:after="120"/>
              <w:ind w:left="1355" w:hanging="630"/>
              <w:jc w:val="both"/>
              <w:outlineLvl w:val="5"/>
              <w:rPr>
                <w:rFonts w:cs="Times New Roman"/>
                <w:i w:val="0"/>
                <w:sz w:val="20"/>
                <w:szCs w:val="20"/>
                <w:u w:val="none"/>
              </w:rPr>
            </w:pPr>
            <w:proofErr w:type="gramStart"/>
            <w:r w:rsidRPr="0097036D">
              <w:rPr>
                <w:rFonts w:cs="Times New Roman"/>
                <w:i w:val="0"/>
                <w:sz w:val="20"/>
                <w:szCs w:val="20"/>
                <w:u w:val="none"/>
              </w:rPr>
              <w:t>et</w:t>
            </w:r>
            <w:proofErr w:type="gramEnd"/>
          </w:p>
          <w:p w14:paraId="2A780407" w14:textId="66C4CEEE" w:rsidR="00002591" w:rsidRPr="0097036D" w:rsidRDefault="00002591" w:rsidP="00002591">
            <w:pPr>
              <w:pStyle w:val="Listecontinue2"/>
              <w:ind w:left="725" w:hanging="715"/>
            </w:pPr>
            <w:r w:rsidRPr="0097036D">
              <w:t>(b)</w:t>
            </w:r>
            <w:r w:rsidRPr="0097036D">
              <w:tab/>
              <w:t xml:space="preserve">dans le cadre de toute convention de sous-participation ou de </w:t>
            </w:r>
            <w:r>
              <w:t xml:space="preserve">garantie </w:t>
            </w:r>
            <w:r w:rsidRPr="0097036D">
              <w:t>conclue entre l’AFD et le Bénéficiaire (y compris la présente Convention de Sous-Participation), un plafond égal à :</w:t>
            </w:r>
          </w:p>
          <w:p w14:paraId="593F573C" w14:textId="77777777" w:rsidR="00002591" w:rsidRPr="0097036D" w:rsidRDefault="00002591" w:rsidP="00002591">
            <w:pPr>
              <w:pStyle w:val="Titre6"/>
              <w:numPr>
                <w:ilvl w:val="0"/>
                <w:numId w:val="0"/>
              </w:numPr>
              <w:tabs>
                <w:tab w:val="clear" w:pos="1985"/>
                <w:tab w:val="num" w:pos="2837"/>
              </w:tabs>
              <w:spacing w:before="120" w:after="120"/>
              <w:ind w:left="1512" w:hanging="787"/>
              <w:jc w:val="both"/>
              <w:outlineLvl w:val="5"/>
              <w:rPr>
                <w:rFonts w:cs="Times New Roman"/>
                <w:i w:val="0"/>
                <w:sz w:val="20"/>
                <w:szCs w:val="20"/>
                <w:u w:val="none"/>
              </w:rPr>
            </w:pPr>
            <w:r w:rsidRPr="0097036D">
              <w:rPr>
                <w:rFonts w:cs="Times New Roman"/>
                <w:i w:val="0"/>
                <w:sz w:val="20"/>
                <w:szCs w:val="20"/>
                <w:u w:val="none"/>
              </w:rPr>
              <w:t>(i)</w:t>
            </w:r>
            <w:r w:rsidRPr="0097036D">
              <w:rPr>
                <w:rFonts w:cs="Times New Roman"/>
                <w:i w:val="0"/>
                <w:sz w:val="20"/>
                <w:szCs w:val="20"/>
                <w:u w:val="none"/>
              </w:rPr>
              <w:tab/>
              <w:t>quatre millions d’euros (EUR 4.000.000) ; moins</w:t>
            </w:r>
          </w:p>
          <w:p w14:paraId="6E0278B4" w14:textId="21E63400" w:rsidR="00002591" w:rsidRPr="0097036D" w:rsidRDefault="00002591" w:rsidP="00002591">
            <w:pPr>
              <w:pStyle w:val="Titre6"/>
              <w:numPr>
                <w:ilvl w:val="0"/>
                <w:numId w:val="0"/>
              </w:numPr>
              <w:tabs>
                <w:tab w:val="clear" w:pos="1985"/>
                <w:tab w:val="num" w:pos="1535"/>
              </w:tabs>
              <w:spacing w:before="120" w:after="120"/>
              <w:ind w:left="1535" w:hanging="810"/>
              <w:jc w:val="both"/>
              <w:outlineLvl w:val="5"/>
              <w:rPr>
                <w:rFonts w:cs="Times New Roman"/>
                <w:i w:val="0"/>
                <w:sz w:val="20"/>
                <w:szCs w:val="20"/>
                <w:u w:val="none"/>
              </w:rPr>
            </w:pPr>
            <w:r w:rsidRPr="0097036D">
              <w:rPr>
                <w:rFonts w:cs="Times New Roman"/>
                <w:i w:val="0"/>
                <w:sz w:val="20"/>
                <w:szCs w:val="20"/>
                <w:u w:val="none"/>
              </w:rPr>
              <w:t>(ii)</w:t>
            </w:r>
            <w:r w:rsidRPr="0097036D">
              <w:rPr>
                <w:rFonts w:cs="Times New Roman"/>
                <w:i w:val="0"/>
                <w:sz w:val="20"/>
                <w:szCs w:val="20"/>
                <w:u w:val="none"/>
              </w:rPr>
              <w:tab/>
              <w:t xml:space="preserve">le montant agrégé des indemnités versées (ou en cours de versement) par l’AFD au Bénéficiaire relativement aux Clients faisant partie d’un même Groupe de Rattachement dans le cadre de toute convention de sous-participation ou de </w:t>
            </w:r>
            <w:r>
              <w:rPr>
                <w:rFonts w:cs="Times New Roman"/>
                <w:i w:val="0"/>
                <w:sz w:val="20"/>
                <w:szCs w:val="20"/>
                <w:u w:val="none"/>
              </w:rPr>
              <w:t>garantie</w:t>
            </w:r>
            <w:r w:rsidRPr="0097036D">
              <w:rPr>
                <w:rFonts w:cs="Times New Roman"/>
                <w:i w:val="0"/>
                <w:sz w:val="20"/>
                <w:szCs w:val="20"/>
                <w:u w:val="none"/>
              </w:rPr>
              <w:t xml:space="preserve"> conclue entre l’AFD et le Bénéficiaire, y compris les Avances et Soldes versés (ou en cours de versement) au titre de la présente Convention de Sous-Participation (le cas échéant réduit de tout remboursement d’indemnité que le Bénéficiaire aurait versé à l’AFD relativement à ces Clients, y compris tout Solde versé (ou en cours de versement) par le Bénéficiaire à l’AFD relativement à ces Clients conformément à l’Article </w:t>
            </w:r>
            <w:r w:rsidRPr="0097036D">
              <w:rPr>
                <w:rFonts w:cs="Times New Roman"/>
                <w:i w:val="0"/>
                <w:sz w:val="20"/>
                <w:szCs w:val="20"/>
                <w:u w:val="none"/>
              </w:rPr>
              <w:fldChar w:fldCharType="begin"/>
            </w:r>
            <w:r w:rsidRPr="0097036D">
              <w:rPr>
                <w:rFonts w:cs="Times New Roman"/>
                <w:i w:val="0"/>
                <w:sz w:val="20"/>
                <w:szCs w:val="20"/>
                <w:u w:val="none"/>
              </w:rPr>
              <w:instrText xml:space="preserve"> REF _Ref425347441 \r \h  \* MERGEFORMAT </w:instrText>
            </w:r>
            <w:r w:rsidRPr="0097036D">
              <w:rPr>
                <w:rFonts w:cs="Times New Roman"/>
                <w:i w:val="0"/>
                <w:sz w:val="20"/>
                <w:szCs w:val="20"/>
                <w:u w:val="none"/>
              </w:rPr>
            </w:r>
            <w:r w:rsidRPr="0097036D">
              <w:rPr>
                <w:rFonts w:cs="Times New Roman"/>
                <w:i w:val="0"/>
                <w:sz w:val="20"/>
                <w:szCs w:val="20"/>
                <w:u w:val="none"/>
              </w:rPr>
              <w:fldChar w:fldCharType="separate"/>
            </w:r>
            <w:r w:rsidR="00DE251A">
              <w:rPr>
                <w:rFonts w:cs="Times New Roman"/>
                <w:i w:val="0"/>
                <w:sz w:val="20"/>
                <w:szCs w:val="20"/>
                <w:u w:val="none"/>
              </w:rPr>
              <w:t>15.4</w:t>
            </w:r>
            <w:r w:rsidRPr="0097036D">
              <w:rPr>
                <w:rFonts w:cs="Times New Roman"/>
                <w:i w:val="0"/>
                <w:sz w:val="20"/>
                <w:szCs w:val="20"/>
                <w:u w:val="none"/>
              </w:rPr>
              <w:fldChar w:fldCharType="end"/>
            </w:r>
            <w:r w:rsidRPr="0097036D">
              <w:rPr>
                <w:rFonts w:cs="Times New Roman"/>
                <w:i w:val="0"/>
                <w:sz w:val="20"/>
                <w:szCs w:val="20"/>
                <w:u w:val="none"/>
              </w:rPr>
              <w:t xml:space="preserve"> (</w:t>
            </w:r>
            <w:r w:rsidRPr="0097036D">
              <w:rPr>
                <w:rFonts w:cs="Times New Roman"/>
                <w:i w:val="0"/>
                <w:sz w:val="20"/>
                <w:szCs w:val="20"/>
                <w:u w:val="none"/>
              </w:rPr>
              <w:fldChar w:fldCharType="begin"/>
            </w:r>
            <w:r w:rsidRPr="0097036D">
              <w:rPr>
                <w:rFonts w:cs="Times New Roman"/>
                <w:i w:val="0"/>
                <w:sz w:val="20"/>
                <w:szCs w:val="20"/>
                <w:u w:val="none"/>
              </w:rPr>
              <w:instrText xml:space="preserve"> REF _Ref425347441 \h  \* MERGEFORMAT </w:instrText>
            </w:r>
            <w:r w:rsidRPr="0097036D">
              <w:rPr>
                <w:rFonts w:cs="Times New Roman"/>
                <w:i w:val="0"/>
                <w:sz w:val="20"/>
                <w:szCs w:val="20"/>
                <w:u w:val="none"/>
              </w:rPr>
            </w:r>
            <w:r w:rsidRPr="0097036D">
              <w:rPr>
                <w:rFonts w:cs="Times New Roman"/>
                <w:i w:val="0"/>
                <w:sz w:val="20"/>
                <w:szCs w:val="20"/>
                <w:u w:val="none"/>
              </w:rPr>
              <w:fldChar w:fldCharType="separate"/>
            </w:r>
            <w:r w:rsidR="00DE251A" w:rsidRPr="00A71435">
              <w:rPr>
                <w:rFonts w:cs="Times New Roman"/>
                <w:sz w:val="20"/>
                <w:szCs w:val="20"/>
                <w:u w:val="none"/>
              </w:rPr>
              <w:t>Versement du Solde</w:t>
            </w:r>
            <w:r w:rsidRPr="0097036D">
              <w:rPr>
                <w:rFonts w:cs="Times New Roman"/>
                <w:i w:val="0"/>
                <w:sz w:val="20"/>
                <w:szCs w:val="20"/>
                <w:u w:val="none"/>
              </w:rPr>
              <w:fldChar w:fldCharType="end"/>
            </w:r>
            <w:r w:rsidRPr="0097036D">
              <w:rPr>
                <w:rFonts w:cs="Times New Roman"/>
                <w:i w:val="0"/>
                <w:sz w:val="20"/>
                <w:szCs w:val="20"/>
                <w:u w:val="none"/>
              </w:rPr>
              <w:t>) de la présente Convention de Sous-Participation) ;</w:t>
            </w:r>
          </w:p>
          <w:p w14:paraId="0CB5FE76" w14:textId="77777777" w:rsidR="00002591" w:rsidRPr="0097036D" w:rsidRDefault="00002591" w:rsidP="00002591">
            <w:pPr>
              <w:pStyle w:val="Corpsdetexte5"/>
              <w:spacing w:before="120" w:after="120"/>
              <w:ind w:left="0"/>
              <w:rPr>
                <w:rFonts w:cs="Times New Roman"/>
                <w:sz w:val="20"/>
                <w:szCs w:val="20"/>
              </w:rPr>
            </w:pPr>
            <w:proofErr w:type="gramStart"/>
            <w:r w:rsidRPr="0097036D">
              <w:rPr>
                <w:rFonts w:cs="Times New Roman"/>
                <w:sz w:val="20"/>
                <w:szCs w:val="20"/>
              </w:rPr>
              <w:t>étant</w:t>
            </w:r>
            <w:proofErr w:type="gramEnd"/>
            <w:r w:rsidRPr="0097036D">
              <w:rPr>
                <w:rFonts w:cs="Times New Roman"/>
                <w:sz w:val="20"/>
                <w:szCs w:val="20"/>
              </w:rPr>
              <w:t xml:space="preserve"> précisé que :</w:t>
            </w:r>
          </w:p>
          <w:p w14:paraId="3CEFA2A6" w14:textId="353E5535" w:rsidR="00002591" w:rsidRPr="0097036D" w:rsidRDefault="00002591" w:rsidP="00002591">
            <w:pPr>
              <w:pStyle w:val="Corpsdetexte5"/>
              <w:numPr>
                <w:ilvl w:val="0"/>
                <w:numId w:val="3"/>
              </w:numPr>
              <w:spacing w:before="120" w:after="120"/>
              <w:ind w:left="455" w:hanging="450"/>
              <w:rPr>
                <w:rFonts w:cs="Times New Roman"/>
                <w:sz w:val="20"/>
                <w:szCs w:val="20"/>
              </w:rPr>
            </w:pPr>
            <w:proofErr w:type="gramStart"/>
            <w:r w:rsidRPr="0097036D">
              <w:rPr>
                <w:rFonts w:cs="Times New Roman"/>
                <w:sz w:val="20"/>
                <w:szCs w:val="20"/>
              </w:rPr>
              <w:t>les</w:t>
            </w:r>
            <w:proofErr w:type="gramEnd"/>
            <w:r w:rsidRPr="0097036D">
              <w:rPr>
                <w:rFonts w:cs="Times New Roman"/>
                <w:sz w:val="20"/>
                <w:szCs w:val="20"/>
              </w:rPr>
              <w:t xml:space="preserve"> montants non-libellés en euros visés ci-dessus seront convertis en euros au Taux de Change applicable déterminé à la date à laquelle les plafonds sont appréciés par l’AFD pour les besoins de la présente Convention de </w:t>
            </w:r>
            <w:r>
              <w:rPr>
                <w:rFonts w:cs="Times New Roman"/>
                <w:sz w:val="20"/>
                <w:szCs w:val="20"/>
              </w:rPr>
              <w:t>Sous-Participation</w:t>
            </w:r>
            <w:r w:rsidRPr="0097036D">
              <w:rPr>
                <w:rFonts w:cs="Times New Roman"/>
                <w:sz w:val="20"/>
                <w:szCs w:val="20"/>
              </w:rPr>
              <w:t> ; et</w:t>
            </w:r>
          </w:p>
          <w:p w14:paraId="503F9378" w14:textId="77777777" w:rsidR="00002591" w:rsidRPr="0097036D" w:rsidRDefault="00002591" w:rsidP="00002591">
            <w:pPr>
              <w:pStyle w:val="Corpsdetexte5"/>
              <w:numPr>
                <w:ilvl w:val="0"/>
                <w:numId w:val="3"/>
              </w:numPr>
              <w:spacing w:before="120" w:after="0"/>
              <w:ind w:left="455" w:hanging="450"/>
              <w:rPr>
                <w:rFonts w:cs="Times New Roman"/>
                <w:sz w:val="20"/>
                <w:szCs w:val="20"/>
              </w:rPr>
            </w:pPr>
            <w:r w:rsidRPr="0097036D">
              <w:rPr>
                <w:rFonts w:cs="Times New Roman"/>
                <w:sz w:val="20"/>
                <w:szCs w:val="20"/>
              </w:rPr>
              <w:t>un Client sera réputé faire partie du même « </w:t>
            </w:r>
            <w:r w:rsidRPr="0097036D">
              <w:rPr>
                <w:rFonts w:cs="Times New Roman"/>
                <w:b/>
                <w:sz w:val="20"/>
                <w:szCs w:val="20"/>
              </w:rPr>
              <w:t>Groupe de Rattachement</w:t>
            </w:r>
            <w:r w:rsidRPr="0097036D">
              <w:rPr>
                <w:rFonts w:cs="Times New Roman"/>
                <w:sz w:val="20"/>
                <w:szCs w:val="20"/>
              </w:rPr>
              <w:t xml:space="preserve"> » qu’un autre Client lorsque (i) tous </w:t>
            </w:r>
            <w:r w:rsidRPr="00191584">
              <w:rPr>
                <w:rFonts w:cs="Times New Roman"/>
                <w:sz w:val="20"/>
                <w:szCs w:val="20"/>
              </w:rPr>
              <w:t>deux sont</w:t>
            </w:r>
            <w:r w:rsidRPr="0097036D">
              <w:rPr>
                <w:rFonts w:cs="Times New Roman"/>
                <w:sz w:val="20"/>
                <w:szCs w:val="20"/>
              </w:rPr>
              <w:t xml:space="preserve"> deux structures liées sur le plan actionnarial (de manière directe ou indirecte) ou économique et (ii) que la faillite de l’un a de fortes chances d’entraîner la faillite de l’autre.</w:t>
            </w:r>
          </w:p>
        </w:tc>
      </w:tr>
      <w:tr w:rsidR="00002591" w:rsidRPr="0097036D" w14:paraId="2B9F1384" w14:textId="77777777" w:rsidTr="006B546F">
        <w:trPr>
          <w:trHeight w:val="983"/>
        </w:trPr>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075E9" w14:textId="1F070657" w:rsidR="00002591" w:rsidRPr="0097036D" w:rsidRDefault="00002591" w:rsidP="00002591">
            <w:pPr>
              <w:pStyle w:val="Corpsdetexte0"/>
              <w:spacing w:before="120" w:after="120"/>
              <w:jc w:val="left"/>
              <w:rPr>
                <w:b/>
                <w:color w:val="FF0000"/>
                <w:sz w:val="20"/>
                <w:szCs w:val="20"/>
              </w:rPr>
            </w:pPr>
            <w:r w:rsidRPr="00C8465C">
              <w:rPr>
                <w:b/>
                <w:sz w:val="20"/>
                <w:szCs w:val="20"/>
              </w:rPr>
              <w:t>Communication des factures, avis d’échéance et échéanciers</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1AB21" w14:textId="780CDE7E" w:rsidR="00002591" w:rsidRPr="0097036D" w:rsidDel="00EB500F" w:rsidRDefault="00AD7838" w:rsidP="00002591">
            <w:pPr>
              <w:pStyle w:val="Corpsdetexte5"/>
              <w:spacing w:before="120" w:after="120"/>
              <w:ind w:left="5"/>
              <w:rPr>
                <w:rFonts w:cs="Times New Roman"/>
                <w:color w:val="FF0000"/>
                <w:sz w:val="20"/>
                <w:szCs w:val="20"/>
              </w:rPr>
            </w:pPr>
            <w:r>
              <w:rPr>
                <w:sz w:val="20"/>
                <w:szCs w:val="20"/>
              </w:rPr>
              <w:t>T</w:t>
            </w:r>
            <w:r w:rsidR="00002591">
              <w:rPr>
                <w:sz w:val="20"/>
                <w:szCs w:val="20"/>
              </w:rPr>
              <w:t>oute</w:t>
            </w:r>
            <w:r w:rsidR="00002591" w:rsidRPr="00C8465C">
              <w:rPr>
                <w:sz w:val="20"/>
                <w:szCs w:val="20"/>
              </w:rPr>
              <w:t xml:space="preserve"> facture, avis d’échéance et échéancier concernant les commissions dues par le Bénéficiaire à l’AFD devront être communiquées par le biais du Portail Extranet.</w:t>
            </w:r>
          </w:p>
        </w:tc>
      </w:tr>
      <w:tr w:rsidR="00002591" w:rsidRPr="0097036D" w14:paraId="28800BF5" w14:textId="77777777" w:rsidTr="006B546F">
        <w:trPr>
          <w:trHeight w:val="367"/>
        </w:trPr>
        <w:tc>
          <w:tcPr>
            <w:tcW w:w="921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tcPr>
          <w:p w14:paraId="10BC7277" w14:textId="73849701" w:rsidR="00002591" w:rsidRPr="0097036D" w:rsidRDefault="00002591" w:rsidP="00002591">
            <w:pPr>
              <w:pStyle w:val="Corpsdetexte0"/>
              <w:spacing w:before="120" w:after="120"/>
              <w:jc w:val="center"/>
              <w:rPr>
                <w:b/>
                <w:sz w:val="20"/>
                <w:szCs w:val="20"/>
              </w:rPr>
            </w:pPr>
            <w:r w:rsidRPr="0097036D">
              <w:rPr>
                <w:b/>
                <w:sz w:val="20"/>
                <w:szCs w:val="20"/>
              </w:rPr>
              <w:t>COMMISSIONS</w:t>
            </w:r>
          </w:p>
        </w:tc>
      </w:tr>
      <w:tr w:rsidR="00002591" w:rsidRPr="0097036D" w14:paraId="74EEF577" w14:textId="77777777" w:rsidTr="006B546F">
        <w:trPr>
          <w:trHeight w:val="367"/>
        </w:trPr>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578FD8" w14:textId="77777777" w:rsidR="00002591" w:rsidRPr="0097036D" w:rsidRDefault="00002591" w:rsidP="00002591">
            <w:pPr>
              <w:pStyle w:val="Corpsdetexte0"/>
              <w:spacing w:before="120" w:after="120"/>
              <w:jc w:val="left"/>
              <w:rPr>
                <w:b/>
                <w:sz w:val="20"/>
                <w:szCs w:val="20"/>
              </w:rPr>
            </w:pPr>
            <w:r w:rsidRPr="0097036D">
              <w:rPr>
                <w:b/>
                <w:sz w:val="20"/>
                <w:szCs w:val="20"/>
              </w:rPr>
              <w:t>Commission d’Instruction :</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696CE51" w14:textId="0F2EE789" w:rsidR="002B491A" w:rsidRPr="002B491A" w:rsidRDefault="0047785D" w:rsidP="002B491A">
            <w:pPr>
              <w:pStyle w:val="Corpsdetexte0"/>
              <w:spacing w:before="120" w:after="120"/>
              <w:rPr>
                <w:sz w:val="20"/>
                <w:szCs w:val="20"/>
              </w:rPr>
            </w:pPr>
            <w:r w:rsidRPr="002D3A7E">
              <w:rPr>
                <w:sz w:val="20"/>
                <w:szCs w:val="20"/>
              </w:rPr>
              <w:t xml:space="preserve">Le Bénéficiaire paiera à l’AFD au plus tard </w:t>
            </w:r>
            <w:r w:rsidRPr="001312B6">
              <w:rPr>
                <w:sz w:val="20"/>
                <w:szCs w:val="20"/>
              </w:rPr>
              <w:t xml:space="preserve">à la date de signature de la présente Convention de Sous-Participation </w:t>
            </w:r>
            <w:r w:rsidRPr="002D3A7E">
              <w:rPr>
                <w:sz w:val="20"/>
                <w:szCs w:val="20"/>
              </w:rPr>
              <w:t xml:space="preserve">une commission d’instruction (libellée et payable en Devise Applicable) correspondant à </w:t>
            </w:r>
            <w:r>
              <w:rPr>
                <w:sz w:val="20"/>
                <w:szCs w:val="20"/>
              </w:rPr>
              <w:t xml:space="preserve">un </w:t>
            </w:r>
            <w:r w:rsidRPr="002D3A7E">
              <w:rPr>
                <w:sz w:val="20"/>
                <w:szCs w:val="20"/>
              </w:rPr>
              <w:t>pourcent (</w:t>
            </w:r>
            <w:r w:rsidRPr="001312B6">
              <w:rPr>
                <w:sz w:val="20"/>
                <w:szCs w:val="20"/>
              </w:rPr>
              <w:t>1</w:t>
            </w:r>
            <w:r w:rsidRPr="002D3A7E">
              <w:rPr>
                <w:sz w:val="20"/>
                <w:szCs w:val="20"/>
              </w:rPr>
              <w:t xml:space="preserve">%) du Montant de Sous-Participation, soit </w:t>
            </w:r>
            <w:r w:rsidR="002B491A">
              <w:rPr>
                <w:color w:val="000000"/>
                <w:sz w:val="20"/>
                <w:szCs w:val="20"/>
              </w:rPr>
              <w:t xml:space="preserve">soixante-dix-huit millions sept cent quatorze mille sept cent </w:t>
            </w:r>
            <w:r w:rsidR="002B491A">
              <w:rPr>
                <w:color w:val="000000"/>
                <w:sz w:val="20"/>
                <w:szCs w:val="20"/>
              </w:rPr>
              <w:t xml:space="preserve">vingt Francs </w:t>
            </w:r>
            <w:r w:rsidR="002B491A">
              <w:rPr>
                <w:color w:val="000000"/>
                <w:sz w:val="20"/>
                <w:szCs w:val="20"/>
              </w:rPr>
              <w:t>CFA (78</w:t>
            </w:r>
            <w:r w:rsidR="002B491A">
              <w:rPr>
                <w:color w:val="000000"/>
                <w:sz w:val="20"/>
                <w:szCs w:val="20"/>
              </w:rPr>
              <w:t> </w:t>
            </w:r>
            <w:r w:rsidR="002B491A">
              <w:rPr>
                <w:color w:val="000000"/>
                <w:sz w:val="20"/>
                <w:szCs w:val="20"/>
              </w:rPr>
              <w:t>714</w:t>
            </w:r>
            <w:r w:rsidR="002B491A">
              <w:rPr>
                <w:color w:val="000000"/>
                <w:sz w:val="20"/>
                <w:szCs w:val="20"/>
              </w:rPr>
              <w:t xml:space="preserve"> </w:t>
            </w:r>
            <w:r w:rsidR="002B491A">
              <w:rPr>
                <w:color w:val="000000"/>
                <w:sz w:val="20"/>
                <w:szCs w:val="20"/>
              </w:rPr>
              <w:t>720 XOF)</w:t>
            </w:r>
          </w:p>
          <w:p w14:paraId="61362324" w14:textId="7509023E" w:rsidR="00002591" w:rsidRPr="0097036D" w:rsidRDefault="00002591" w:rsidP="00002591">
            <w:pPr>
              <w:pStyle w:val="Corpsdetexte0"/>
              <w:spacing w:before="120" w:after="120"/>
              <w:rPr>
                <w:sz w:val="20"/>
                <w:szCs w:val="20"/>
              </w:rPr>
            </w:pPr>
          </w:p>
        </w:tc>
      </w:tr>
      <w:tr w:rsidR="00002591" w:rsidRPr="0097036D" w14:paraId="3982A233" w14:textId="77777777" w:rsidTr="006B546F">
        <w:trPr>
          <w:trHeight w:val="800"/>
        </w:trPr>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4BCAD2" w14:textId="794AAFC9" w:rsidR="00002591" w:rsidRPr="0097036D" w:rsidRDefault="00002591" w:rsidP="00002591">
            <w:pPr>
              <w:pStyle w:val="Corpsdetexte0"/>
              <w:spacing w:before="120" w:after="120"/>
              <w:jc w:val="left"/>
              <w:rPr>
                <w:b/>
                <w:sz w:val="20"/>
                <w:szCs w:val="20"/>
              </w:rPr>
            </w:pPr>
            <w:r w:rsidRPr="0097036D">
              <w:rPr>
                <w:b/>
                <w:sz w:val="20"/>
                <w:szCs w:val="20"/>
              </w:rPr>
              <w:lastRenderedPageBreak/>
              <w:t xml:space="preserve">Commission de </w:t>
            </w:r>
            <w:r>
              <w:rPr>
                <w:b/>
                <w:sz w:val="20"/>
                <w:szCs w:val="20"/>
              </w:rPr>
              <w:t>Sous-Participation</w:t>
            </w:r>
            <w:r w:rsidRPr="0097036D">
              <w:rPr>
                <w:b/>
                <w:sz w:val="20"/>
                <w:szCs w:val="20"/>
              </w:rPr>
              <w:t> :</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8322DAE" w14:textId="0D0BD365" w:rsidR="00961A08" w:rsidRDefault="00002591" w:rsidP="00002591">
            <w:pPr>
              <w:pStyle w:val="Corpsdetexte"/>
              <w:ind w:left="0"/>
            </w:pPr>
            <w:r w:rsidRPr="00E82265">
              <w:t xml:space="preserve">En contrepartie de </w:t>
            </w:r>
            <w:r w:rsidR="00961A08">
              <w:t>l’</w:t>
            </w:r>
            <w:r w:rsidRPr="00E82265">
              <w:t xml:space="preserve">engagement de Sous-Participation, pendant toute la durée de la Sous-Participation, le Bénéficiaire paiera semestriellement à l'AFD au plus tard les 15 mars et 15 </w:t>
            </w:r>
            <w:r>
              <w:t>septembre de chaque année (les « </w:t>
            </w:r>
            <w:r w:rsidRPr="0037522A">
              <w:rPr>
                <w:b/>
              </w:rPr>
              <w:t>Dates d'</w:t>
            </w:r>
            <w:r>
              <w:rPr>
                <w:b/>
              </w:rPr>
              <w:t>Échéance </w:t>
            </w:r>
            <w:r w:rsidRPr="0037522A">
              <w:t>»</w:t>
            </w:r>
            <w:r w:rsidRPr="00E82265">
              <w:t>) une commission de Sous-Participation (libellée et payable en Devise Applicable)</w:t>
            </w:r>
            <w:r w:rsidR="00961A08">
              <w:t>.</w:t>
            </w:r>
            <w:r w:rsidRPr="00E82265">
              <w:t xml:space="preserve"> </w:t>
            </w:r>
          </w:p>
          <w:p w14:paraId="496A353E" w14:textId="4A62D41B" w:rsidR="00002591" w:rsidRDefault="00961A08" w:rsidP="00002591">
            <w:pPr>
              <w:pStyle w:val="Corpsdetexte"/>
              <w:ind w:left="0"/>
            </w:pPr>
            <w:r>
              <w:t xml:space="preserve">Cette commission sera </w:t>
            </w:r>
            <w:r w:rsidR="00002591">
              <w:t xml:space="preserve">calculée semestriellement </w:t>
            </w:r>
            <w:r w:rsidR="00002591" w:rsidRPr="00735390">
              <w:t xml:space="preserve">conformément à l’Article </w:t>
            </w:r>
            <w:r w:rsidR="00002591">
              <w:fldChar w:fldCharType="begin"/>
            </w:r>
            <w:r w:rsidR="00002591">
              <w:instrText xml:space="preserve"> REF _Ref438048129 \r \h </w:instrText>
            </w:r>
            <w:r w:rsidR="00002591">
              <w:fldChar w:fldCharType="separate"/>
            </w:r>
            <w:r w:rsidR="00DE251A">
              <w:t>27.4</w:t>
            </w:r>
            <w:r w:rsidR="00002591">
              <w:fldChar w:fldCharType="end"/>
            </w:r>
            <w:r w:rsidR="00002591">
              <w:t xml:space="preserve"> </w:t>
            </w:r>
            <w:r w:rsidR="00002591" w:rsidRPr="00735390">
              <w:t>(</w:t>
            </w:r>
            <w:r w:rsidR="00002591" w:rsidRPr="00735390">
              <w:rPr>
                <w:i/>
              </w:rPr>
              <w:fldChar w:fldCharType="begin"/>
            </w:r>
            <w:r w:rsidR="00002591" w:rsidRPr="00735390">
              <w:rPr>
                <w:i/>
              </w:rPr>
              <w:instrText xml:space="preserve"> REF _Ref438048129 \h </w:instrText>
            </w:r>
            <w:r w:rsidR="00002591">
              <w:rPr>
                <w:i/>
              </w:rPr>
              <w:instrText xml:space="preserve"> \* MERGEFORMAT </w:instrText>
            </w:r>
            <w:r w:rsidR="00002591" w:rsidRPr="00735390">
              <w:rPr>
                <w:i/>
              </w:rPr>
            </w:r>
            <w:r w:rsidR="00002591" w:rsidRPr="00735390">
              <w:rPr>
                <w:i/>
              </w:rPr>
              <w:fldChar w:fldCharType="separate"/>
            </w:r>
            <w:r w:rsidR="00DE251A" w:rsidRPr="00516F93">
              <w:rPr>
                <w:i/>
                <w:lang w:eastAsia="zh-CN"/>
              </w:rPr>
              <w:t>Décompte des jours</w:t>
            </w:r>
            <w:r w:rsidR="00002591" w:rsidRPr="00735390">
              <w:rPr>
                <w:i/>
              </w:rPr>
              <w:fldChar w:fldCharType="end"/>
            </w:r>
            <w:r w:rsidR="00002591" w:rsidRPr="00735390">
              <w:t>)</w:t>
            </w:r>
            <w:r w:rsidR="00002591">
              <w:t xml:space="preserve">, </w:t>
            </w:r>
            <w:r w:rsidR="00002591" w:rsidRPr="00E82265">
              <w:t xml:space="preserve">correspondant à </w:t>
            </w:r>
            <w:r w:rsidR="002B491A" w:rsidRPr="002B491A">
              <w:t>un virgule sept</w:t>
            </w:r>
            <w:r w:rsidR="00002591" w:rsidRPr="002B491A">
              <w:t xml:space="preserve"> pourcent (</w:t>
            </w:r>
            <w:r w:rsidR="002B491A" w:rsidRPr="002B491A">
              <w:t xml:space="preserve">1,7% </w:t>
            </w:r>
            <w:r w:rsidR="00002591" w:rsidRPr="00E82265">
              <w:t>du Montant Total de l'Encours Sous-Participé arrêté respectivement aux 31 décembre et 30 juin de chaque année tel que déterminé par le Reporting correspondant</w:t>
            </w:r>
            <w:r>
              <w:t xml:space="preserve"> et établi conformément à l’Article </w:t>
            </w:r>
            <w:r w:rsidR="00B92B00" w:rsidRPr="00F662E2">
              <w:fldChar w:fldCharType="begin"/>
            </w:r>
            <w:r w:rsidR="00B92B00" w:rsidRPr="00F662E2">
              <w:instrText xml:space="preserve"> REF _Ref434414536 \r \h  \* MERGEFORMAT </w:instrText>
            </w:r>
            <w:r w:rsidR="00B92B00" w:rsidRPr="00F662E2">
              <w:fldChar w:fldCharType="separate"/>
            </w:r>
            <w:r w:rsidR="00DE251A">
              <w:t>21.1</w:t>
            </w:r>
            <w:r w:rsidR="00B92B00" w:rsidRPr="00F662E2">
              <w:fldChar w:fldCharType="end"/>
            </w:r>
            <w:r w:rsidR="00B92B00" w:rsidRPr="00F662E2">
              <w:t xml:space="preserve"> (</w:t>
            </w:r>
            <w:r w:rsidR="00B92B00" w:rsidRPr="00516F93">
              <w:rPr>
                <w:i/>
              </w:rPr>
              <w:fldChar w:fldCharType="begin"/>
            </w:r>
            <w:r w:rsidR="00B92B00" w:rsidRPr="00516F93">
              <w:rPr>
                <w:i/>
              </w:rPr>
              <w:instrText xml:space="preserve"> REF _Ref434414536 \h  \* MERGEFORMAT </w:instrText>
            </w:r>
            <w:r w:rsidR="00B92B00" w:rsidRPr="00516F93">
              <w:rPr>
                <w:i/>
              </w:rPr>
            </w:r>
            <w:r w:rsidR="00B92B00" w:rsidRPr="00516F93">
              <w:rPr>
                <w:i/>
              </w:rPr>
              <w:fldChar w:fldCharType="separate"/>
            </w:r>
            <w:r w:rsidR="00DE251A" w:rsidRPr="00516F93">
              <w:rPr>
                <w:i/>
              </w:rPr>
              <w:t>Reporting</w:t>
            </w:r>
            <w:r w:rsidR="00B92B00" w:rsidRPr="00516F93">
              <w:rPr>
                <w:i/>
              </w:rPr>
              <w:fldChar w:fldCharType="end"/>
            </w:r>
            <w:r w:rsidR="00B92B00" w:rsidRPr="00F662E2">
              <w:t>)</w:t>
            </w:r>
            <w:r>
              <w:t>.</w:t>
            </w:r>
            <w:r w:rsidR="00002591" w:rsidRPr="00E82265">
              <w:t xml:space="preserve"> </w:t>
            </w:r>
          </w:p>
          <w:p w14:paraId="29EAF911" w14:textId="6493C22D" w:rsidR="00961A08" w:rsidRPr="00B436A1" w:rsidRDefault="00AD7838" w:rsidP="00961A08">
            <w:pPr>
              <w:pStyle w:val="Corpsdetexte"/>
              <w:ind w:left="0"/>
              <w:rPr>
                <w:color w:val="000000" w:themeColor="text1"/>
              </w:rPr>
            </w:pPr>
            <w:r w:rsidRPr="00B436A1">
              <w:rPr>
                <w:color w:val="000000" w:themeColor="text1"/>
              </w:rPr>
              <w:t>En cas de transmission du Reporting hors délai, le taux de la Commission de Sous-Participation visé ci-dessus sera calculé de la manière suivante :</w:t>
            </w:r>
            <w:r w:rsidR="00961A08" w:rsidRPr="00B436A1">
              <w:rPr>
                <w:color w:val="000000" w:themeColor="text1"/>
              </w:rPr>
              <w:t xml:space="preserve"> </w:t>
            </w:r>
          </w:p>
          <w:p w14:paraId="3661D6BF" w14:textId="4EF08111" w:rsidR="00961A08" w:rsidRPr="00B436A1" w:rsidRDefault="00961A08" w:rsidP="00961A08">
            <w:pPr>
              <w:pStyle w:val="Corpsdetexte"/>
              <w:numPr>
                <w:ilvl w:val="0"/>
                <w:numId w:val="70"/>
              </w:numPr>
              <w:rPr>
                <w:color w:val="000000" w:themeColor="text1"/>
              </w:rPr>
            </w:pPr>
            <w:proofErr w:type="gramStart"/>
            <w:r w:rsidRPr="00B436A1">
              <w:rPr>
                <w:color w:val="000000" w:themeColor="text1"/>
              </w:rPr>
              <w:t>si</w:t>
            </w:r>
            <w:proofErr w:type="gramEnd"/>
            <w:r w:rsidRPr="00B436A1">
              <w:rPr>
                <w:color w:val="000000" w:themeColor="text1"/>
              </w:rPr>
              <w:t xml:space="preserve"> le Reporting dû se rapporte à un semestre inclus dans la  Période d’Imputation, le taux de </w:t>
            </w:r>
            <w:r w:rsidR="00B436A1">
              <w:rPr>
                <w:color w:val="000000" w:themeColor="text1"/>
              </w:rPr>
              <w:t xml:space="preserve">la </w:t>
            </w:r>
            <w:r w:rsidR="00AD7838" w:rsidRPr="00B436A1">
              <w:rPr>
                <w:color w:val="000000" w:themeColor="text1"/>
              </w:rPr>
              <w:t>C</w:t>
            </w:r>
            <w:r w:rsidRPr="00B436A1">
              <w:rPr>
                <w:color w:val="000000" w:themeColor="text1"/>
              </w:rPr>
              <w:t>ommission de Sous-Participation sera appliqué au Montant de Sous-Participation</w:t>
            </w:r>
            <w:r w:rsidR="0099110A" w:rsidRPr="00B436A1">
              <w:rPr>
                <w:color w:val="000000" w:themeColor="text1"/>
              </w:rPr>
              <w:t> ;</w:t>
            </w:r>
          </w:p>
          <w:p w14:paraId="6278217F" w14:textId="0C558202" w:rsidR="00961A08" w:rsidRPr="00B436A1" w:rsidRDefault="00961A08" w:rsidP="00961A08">
            <w:pPr>
              <w:numPr>
                <w:ilvl w:val="0"/>
                <w:numId w:val="70"/>
              </w:numPr>
              <w:spacing w:before="120" w:after="120"/>
              <w:rPr>
                <w:rFonts w:cs="Times New Roman"/>
                <w:iCs/>
                <w:color w:val="000000" w:themeColor="text1"/>
                <w:sz w:val="20"/>
                <w:szCs w:val="20"/>
              </w:rPr>
            </w:pPr>
            <w:proofErr w:type="gramStart"/>
            <w:r w:rsidRPr="00B436A1">
              <w:rPr>
                <w:rFonts w:cs="Times New Roman"/>
                <w:iCs/>
                <w:color w:val="000000" w:themeColor="text1"/>
                <w:sz w:val="20"/>
                <w:szCs w:val="20"/>
              </w:rPr>
              <w:t>si</w:t>
            </w:r>
            <w:proofErr w:type="gramEnd"/>
            <w:r w:rsidRPr="00B436A1">
              <w:rPr>
                <w:rFonts w:cs="Times New Roman"/>
                <w:iCs/>
                <w:color w:val="000000" w:themeColor="text1"/>
                <w:sz w:val="20"/>
                <w:szCs w:val="20"/>
              </w:rPr>
              <w:t xml:space="preserve"> le </w:t>
            </w:r>
            <w:r w:rsidR="00AD7838" w:rsidRPr="00B436A1">
              <w:rPr>
                <w:rFonts w:cs="Times New Roman"/>
                <w:iCs/>
                <w:color w:val="000000" w:themeColor="text1"/>
                <w:sz w:val="20"/>
                <w:szCs w:val="20"/>
              </w:rPr>
              <w:t>R</w:t>
            </w:r>
            <w:r w:rsidRPr="00B436A1">
              <w:rPr>
                <w:rFonts w:cs="Times New Roman"/>
                <w:iCs/>
                <w:color w:val="000000" w:themeColor="text1"/>
                <w:sz w:val="20"/>
                <w:szCs w:val="20"/>
              </w:rPr>
              <w:t xml:space="preserve">eporting </w:t>
            </w:r>
            <w:r w:rsidR="00AD7838" w:rsidRPr="00B436A1">
              <w:rPr>
                <w:rFonts w:cs="Times New Roman"/>
                <w:iCs/>
                <w:color w:val="000000" w:themeColor="text1"/>
                <w:sz w:val="20"/>
                <w:szCs w:val="20"/>
              </w:rPr>
              <w:t xml:space="preserve">dû </w:t>
            </w:r>
            <w:r w:rsidRPr="00B436A1">
              <w:rPr>
                <w:rFonts w:cs="Times New Roman"/>
                <w:iCs/>
                <w:color w:val="000000" w:themeColor="text1"/>
                <w:sz w:val="20"/>
                <w:szCs w:val="20"/>
              </w:rPr>
              <w:t xml:space="preserve">se rapporte à un semestre post Période d’Imputation, le taux de </w:t>
            </w:r>
            <w:r w:rsidR="00B436A1">
              <w:rPr>
                <w:rFonts w:cs="Times New Roman"/>
                <w:iCs/>
                <w:color w:val="000000" w:themeColor="text1"/>
                <w:sz w:val="20"/>
                <w:szCs w:val="20"/>
              </w:rPr>
              <w:t xml:space="preserve">la </w:t>
            </w:r>
            <w:r w:rsidR="00AD7838" w:rsidRPr="00B436A1">
              <w:rPr>
                <w:rFonts w:cs="Times New Roman"/>
                <w:iCs/>
                <w:color w:val="000000" w:themeColor="text1"/>
                <w:sz w:val="20"/>
                <w:szCs w:val="20"/>
              </w:rPr>
              <w:t>C</w:t>
            </w:r>
            <w:r w:rsidRPr="00B436A1">
              <w:rPr>
                <w:rFonts w:cs="Times New Roman"/>
                <w:iCs/>
                <w:color w:val="000000" w:themeColor="text1"/>
                <w:sz w:val="20"/>
                <w:szCs w:val="20"/>
              </w:rPr>
              <w:t xml:space="preserve">ommission de Sous-Participation sera appliqué </w:t>
            </w:r>
            <w:r w:rsidR="00AD7838" w:rsidRPr="00B436A1">
              <w:rPr>
                <w:rFonts w:cs="Times New Roman"/>
                <w:iCs/>
                <w:color w:val="000000" w:themeColor="text1"/>
                <w:sz w:val="20"/>
                <w:szCs w:val="20"/>
              </w:rPr>
              <w:t xml:space="preserve">(i) </w:t>
            </w:r>
            <w:r w:rsidRPr="00B436A1">
              <w:rPr>
                <w:rFonts w:cs="Times New Roman"/>
                <w:iCs/>
                <w:color w:val="000000" w:themeColor="text1"/>
                <w:sz w:val="20"/>
                <w:szCs w:val="20"/>
              </w:rPr>
              <w:t>au dernier Montant Total de l’Encours Sous-Participé connu</w:t>
            </w:r>
            <w:r w:rsidR="00AD7838" w:rsidRPr="00B436A1">
              <w:rPr>
                <w:rFonts w:cs="Times New Roman"/>
                <w:iCs/>
                <w:color w:val="000000" w:themeColor="text1"/>
                <w:sz w:val="20"/>
                <w:szCs w:val="20"/>
              </w:rPr>
              <w:t xml:space="preserve"> et</w:t>
            </w:r>
            <w:r w:rsidRPr="00B436A1">
              <w:rPr>
                <w:rFonts w:cs="Times New Roman"/>
                <w:iCs/>
                <w:color w:val="000000" w:themeColor="text1"/>
                <w:sz w:val="20"/>
                <w:szCs w:val="20"/>
              </w:rPr>
              <w:t xml:space="preserve"> se rapportant à un semestre post </w:t>
            </w:r>
            <w:r w:rsidR="00AD7838" w:rsidRPr="00B436A1">
              <w:rPr>
                <w:rFonts w:cs="Times New Roman"/>
                <w:iCs/>
                <w:color w:val="000000" w:themeColor="text1"/>
                <w:sz w:val="20"/>
                <w:szCs w:val="20"/>
              </w:rPr>
              <w:t>P</w:t>
            </w:r>
            <w:r w:rsidRPr="00B436A1">
              <w:rPr>
                <w:rFonts w:cs="Times New Roman"/>
                <w:iCs/>
                <w:color w:val="000000" w:themeColor="text1"/>
                <w:sz w:val="20"/>
                <w:szCs w:val="20"/>
              </w:rPr>
              <w:t>ériode d’</w:t>
            </w:r>
            <w:r w:rsidR="00AD7838" w:rsidRPr="00B436A1">
              <w:rPr>
                <w:rFonts w:cs="Times New Roman"/>
                <w:iCs/>
                <w:color w:val="000000" w:themeColor="text1"/>
                <w:sz w:val="20"/>
                <w:szCs w:val="20"/>
              </w:rPr>
              <w:t>I</w:t>
            </w:r>
            <w:r w:rsidRPr="00B436A1">
              <w:rPr>
                <w:rFonts w:cs="Times New Roman"/>
                <w:iCs/>
                <w:color w:val="000000" w:themeColor="text1"/>
                <w:sz w:val="20"/>
                <w:szCs w:val="20"/>
              </w:rPr>
              <w:t xml:space="preserve">mputation, ou </w:t>
            </w:r>
            <w:r w:rsidR="00AD7838" w:rsidRPr="00B436A1">
              <w:rPr>
                <w:rFonts w:cs="Times New Roman"/>
                <w:iCs/>
                <w:color w:val="000000" w:themeColor="text1"/>
                <w:sz w:val="20"/>
                <w:szCs w:val="20"/>
              </w:rPr>
              <w:t xml:space="preserve">(ii) </w:t>
            </w:r>
            <w:r w:rsidRPr="00B436A1">
              <w:rPr>
                <w:rFonts w:cs="Times New Roman"/>
                <w:iCs/>
                <w:color w:val="000000" w:themeColor="text1"/>
                <w:sz w:val="20"/>
                <w:szCs w:val="20"/>
              </w:rPr>
              <w:t>à défaut au Montant de Sous-Participation.</w:t>
            </w:r>
          </w:p>
          <w:p w14:paraId="4F779457" w14:textId="2B28B519" w:rsidR="00002591" w:rsidRPr="0097036D" w:rsidRDefault="00002591" w:rsidP="00002591">
            <w:pPr>
              <w:pStyle w:val="Corpsdetexte"/>
              <w:ind w:left="0"/>
            </w:pPr>
            <w:r w:rsidRPr="00B436A1">
              <w:t xml:space="preserve">Chaque semestre civil écoulé en tout ou partie entre la Date d'Entrée en Vigueur et la première Date d'Échéance intervenant après la date de signature de la présente Convention de Sous-Participation donnera lieu au paiement d'une commission de sous-participation à ladite première Date d'Échéance (le cas échéant calculée sur une base </w:t>
            </w:r>
            <w:r w:rsidRPr="00B436A1">
              <w:rPr>
                <w:i/>
              </w:rPr>
              <w:t xml:space="preserve">pro rata </w:t>
            </w:r>
            <w:proofErr w:type="spellStart"/>
            <w:r w:rsidRPr="00B436A1">
              <w:rPr>
                <w:i/>
              </w:rPr>
              <w:t>temporis</w:t>
            </w:r>
            <w:proofErr w:type="spellEnd"/>
            <w:r w:rsidRPr="00B436A1">
              <w:t xml:space="preserve"> si le tout premier semestre n'est pas un semestre entier).</w:t>
            </w:r>
          </w:p>
        </w:tc>
      </w:tr>
      <w:tr w:rsidR="00002591" w:rsidRPr="0097036D" w14:paraId="03D425EA" w14:textId="77777777" w:rsidTr="006B546F">
        <w:trPr>
          <w:trHeight w:val="367"/>
        </w:trPr>
        <w:tc>
          <w:tcPr>
            <w:tcW w:w="921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14:paraId="2CA2FD17" w14:textId="77777777" w:rsidR="00002591" w:rsidRPr="0097036D" w:rsidRDefault="00002591" w:rsidP="00002591">
            <w:pPr>
              <w:pStyle w:val="Corpsdetexte0"/>
              <w:keepNext/>
              <w:spacing w:before="120" w:after="120"/>
              <w:jc w:val="center"/>
              <w:rPr>
                <w:b/>
                <w:sz w:val="20"/>
                <w:szCs w:val="20"/>
              </w:rPr>
            </w:pPr>
            <w:r w:rsidRPr="0097036D">
              <w:rPr>
                <w:b/>
                <w:sz w:val="20"/>
                <w:szCs w:val="20"/>
              </w:rPr>
              <w:t>REPORTING</w:t>
            </w:r>
          </w:p>
        </w:tc>
      </w:tr>
      <w:tr w:rsidR="00002591" w:rsidRPr="0097036D" w14:paraId="49121B1D" w14:textId="77777777" w:rsidTr="006B546F">
        <w:trPr>
          <w:trHeight w:val="1070"/>
        </w:trPr>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BF2B37" w14:textId="3C470ADD" w:rsidR="00002591" w:rsidRPr="002B491A" w:rsidRDefault="00002591" w:rsidP="002B491A">
            <w:pPr>
              <w:pStyle w:val="Corpsdetexte0"/>
              <w:spacing w:before="120" w:after="120"/>
              <w:jc w:val="left"/>
              <w:rPr>
                <w:b/>
                <w:sz w:val="20"/>
                <w:szCs w:val="20"/>
              </w:rPr>
            </w:pPr>
            <w:r w:rsidRPr="002B491A">
              <w:rPr>
                <w:b/>
                <w:sz w:val="20"/>
                <w:szCs w:val="20"/>
              </w:rPr>
              <w:t>Reporting du fait du caractère rétroact</w:t>
            </w:r>
            <w:r w:rsidR="002B491A">
              <w:rPr>
                <w:b/>
                <w:sz w:val="20"/>
                <w:szCs w:val="20"/>
              </w:rPr>
              <w:t>if de la Période d’Imputation :</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76C4A" w14:textId="7DD398CB" w:rsidR="00002591" w:rsidRPr="002B491A" w:rsidRDefault="00002591" w:rsidP="002B491A">
            <w:pPr>
              <w:pStyle w:val="Titre3b"/>
              <w:numPr>
                <w:ilvl w:val="0"/>
                <w:numId w:val="0"/>
              </w:numPr>
            </w:pPr>
            <w:r w:rsidRPr="002B491A">
              <w:t xml:space="preserve">Les Prêts Sous-Participés dont la Date de Transaction est intervenue entre le </w:t>
            </w:r>
            <w:r w:rsidR="002B491A" w:rsidRPr="002B491A">
              <w:t>1</w:t>
            </w:r>
            <w:r w:rsidR="002B491A" w:rsidRPr="002B491A">
              <w:rPr>
                <w:vertAlign w:val="superscript"/>
              </w:rPr>
              <w:t>er</w:t>
            </w:r>
            <w:r w:rsidR="002B491A" w:rsidRPr="002B491A">
              <w:t xml:space="preserve"> juillet 2022</w:t>
            </w:r>
            <w:r w:rsidRPr="002B491A">
              <w:t xml:space="preserve"> et </w:t>
            </w:r>
            <w:r w:rsidR="002B491A" w:rsidRPr="002B491A">
              <w:t>le 30 juin 2023</w:t>
            </w:r>
            <w:r w:rsidRPr="002B491A">
              <w:t xml:space="preserve"> devront faire l’objet d’un Reporting de la part du Bénéficiaire, lequel sera transmis à l’AFD au plus tard le </w:t>
            </w:r>
            <w:r w:rsidR="002B491A" w:rsidRPr="002B491A">
              <w:t>30 septembre 2023.</w:t>
            </w:r>
          </w:p>
        </w:tc>
      </w:tr>
      <w:tr w:rsidR="00002591" w:rsidRPr="0097036D" w14:paraId="0C63AABA" w14:textId="77777777" w:rsidTr="006B546F">
        <w:trPr>
          <w:trHeight w:val="642"/>
        </w:trPr>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70545" w14:textId="77777777" w:rsidR="00002591" w:rsidRPr="0097036D" w:rsidRDefault="00002591" w:rsidP="00002591">
            <w:pPr>
              <w:pStyle w:val="Corpsdetexte0"/>
              <w:spacing w:before="120" w:after="120"/>
              <w:jc w:val="left"/>
              <w:rPr>
                <w:b/>
                <w:sz w:val="20"/>
                <w:szCs w:val="20"/>
              </w:rPr>
            </w:pPr>
            <w:r w:rsidRPr="0097036D">
              <w:rPr>
                <w:b/>
                <w:sz w:val="20"/>
                <w:szCs w:val="20"/>
              </w:rPr>
              <w:t>Obligation de discussion :</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820AD2" w14:textId="77777777" w:rsidR="00002591" w:rsidRPr="0097036D" w:rsidRDefault="00002591" w:rsidP="00002591">
            <w:pPr>
              <w:pStyle w:val="Body2"/>
              <w:widowControl w:val="0"/>
              <w:spacing w:before="120" w:after="120"/>
              <w:ind w:left="0"/>
              <w:rPr>
                <w:rFonts w:ascii="Times New Roman" w:hAnsi="Times New Roman" w:cs="Times New Roman"/>
                <w:sz w:val="20"/>
                <w:szCs w:val="20"/>
                <w:lang w:val="fr-FR"/>
              </w:rPr>
            </w:pPr>
            <w:r w:rsidRPr="0097036D">
              <w:rPr>
                <w:rFonts w:ascii="Times New Roman" w:hAnsi="Times New Roman" w:cs="Times New Roman"/>
                <w:sz w:val="20"/>
                <w:szCs w:val="20"/>
                <w:lang w:val="fr-FR"/>
              </w:rPr>
              <w:t xml:space="preserve">Le </w:t>
            </w:r>
            <w:r w:rsidRPr="0097036D">
              <w:rPr>
                <w:rFonts w:ascii="Times New Roman" w:hAnsi="Times New Roman" w:cs="Times New Roman"/>
                <w:iCs/>
                <w:sz w:val="20"/>
                <w:szCs w:val="20"/>
                <w:lang w:val="fr-FR"/>
              </w:rPr>
              <w:t>Bénéficiaire</w:t>
            </w:r>
            <w:r w:rsidRPr="0097036D">
              <w:rPr>
                <w:rFonts w:ascii="Times New Roman" w:hAnsi="Times New Roman" w:cs="Times New Roman"/>
                <w:sz w:val="20"/>
                <w:szCs w:val="20"/>
                <w:lang w:val="fr-FR"/>
              </w:rPr>
              <w:t xml:space="preserve"> s’engage à rencontrer l’AFD et ses agents (y compris PROPARCO) dans les meilleurs délais et à discuter de bonne foi des conséquences de la survenance d'un des évènements suivants :</w:t>
            </w:r>
          </w:p>
          <w:p w14:paraId="77E6038F" w14:textId="09B55F1D" w:rsidR="00002591" w:rsidRPr="0097036D" w:rsidRDefault="00002591" w:rsidP="00002591">
            <w:pPr>
              <w:pStyle w:val="Listecontinue2"/>
              <w:ind w:left="725" w:hanging="715"/>
            </w:pPr>
            <w:r w:rsidRPr="0097036D">
              <w:t>(a)</w:t>
            </w:r>
            <w:r w:rsidRPr="0097036D">
              <w:tab/>
              <w:t xml:space="preserve">le Bénéficiaire constate une augmentation significative du Montant Total de l’Encours </w:t>
            </w:r>
            <w:r>
              <w:t>Sous-Participé</w:t>
            </w:r>
            <w:r w:rsidRPr="0097036D">
              <w:t xml:space="preserve"> ou du nombre de Prêts </w:t>
            </w:r>
            <w:r>
              <w:t>Sous-Participé</w:t>
            </w:r>
            <w:r w:rsidRPr="0097036D">
              <w:t xml:space="preserve">s affectés par un Évènement Générateur ; </w:t>
            </w:r>
          </w:p>
          <w:p w14:paraId="4E238D05" w14:textId="5531AE11" w:rsidR="00002591" w:rsidRPr="0097036D" w:rsidRDefault="00002591" w:rsidP="00002591">
            <w:pPr>
              <w:pStyle w:val="Listecontinue2"/>
              <w:ind w:left="725" w:hanging="715"/>
            </w:pPr>
            <w:r w:rsidRPr="0097036D">
              <w:t>(b)</w:t>
            </w:r>
            <w:r w:rsidRPr="0097036D">
              <w:tab/>
              <w:t xml:space="preserve">lorsque le Taux de Risque pour l'ensemble du Portefeuille </w:t>
            </w:r>
            <w:r>
              <w:t>Sous-Participé</w:t>
            </w:r>
            <w:r w:rsidRPr="0097036D">
              <w:t xml:space="preserve"> devient égal ou supérieur </w:t>
            </w:r>
            <w:r w:rsidRPr="002B491A">
              <w:t xml:space="preserve">à </w:t>
            </w:r>
            <w:r w:rsidR="002B491A" w:rsidRPr="002B491A">
              <w:t>cinq</w:t>
            </w:r>
            <w:r w:rsidRPr="002B491A">
              <w:t xml:space="preserve"> pourcent (</w:t>
            </w:r>
            <w:r w:rsidR="002B491A" w:rsidRPr="002B491A">
              <w:t>5</w:t>
            </w:r>
            <w:r w:rsidRPr="002B491A">
              <w:t xml:space="preserve">%) ; </w:t>
            </w:r>
          </w:p>
          <w:p w14:paraId="54DF0F88" w14:textId="7304BD22" w:rsidR="00002591" w:rsidRPr="0097036D" w:rsidRDefault="00002591" w:rsidP="002B491A">
            <w:pPr>
              <w:pStyle w:val="Listecontinue2"/>
              <w:ind w:left="715" w:hanging="710"/>
            </w:pPr>
            <w:r w:rsidRPr="0097036D">
              <w:t>(c)</w:t>
            </w:r>
            <w:r w:rsidRPr="0097036D">
              <w:tab/>
            </w:r>
            <w:r>
              <w:t>le Montant Total de l'Encours Sous-Participé, comme mesuré sur la base du 2ème Reporting, est inférieur à 30% de la somme des montants en principal des Prêts Sous-Participés à leur Date de Transaction</w:t>
            </w:r>
            <w:r w:rsidR="002B491A">
              <w:t>.</w:t>
            </w:r>
          </w:p>
        </w:tc>
      </w:tr>
      <w:tr w:rsidR="00002591" w:rsidRPr="0097036D" w14:paraId="6B2B214C" w14:textId="77777777" w:rsidTr="006B546F">
        <w:trPr>
          <w:trHeight w:val="444"/>
        </w:trPr>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95EA3" w14:textId="77777777" w:rsidR="00002591" w:rsidRPr="0097036D" w:rsidRDefault="00002591" w:rsidP="00002591">
            <w:pPr>
              <w:pStyle w:val="Corpsdetexte0"/>
              <w:spacing w:before="120" w:after="120"/>
              <w:jc w:val="left"/>
              <w:rPr>
                <w:b/>
                <w:sz w:val="20"/>
                <w:szCs w:val="20"/>
              </w:rPr>
            </w:pPr>
            <w:r w:rsidRPr="0097036D">
              <w:rPr>
                <w:b/>
                <w:sz w:val="20"/>
                <w:szCs w:val="20"/>
              </w:rPr>
              <w:t>Changement de Contrôle, actionnariat</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06E7B" w14:textId="5BA4B626" w:rsidR="00002591" w:rsidRPr="0097036D" w:rsidRDefault="00002591" w:rsidP="00AC5226">
            <w:pPr>
              <w:pStyle w:val="Body2"/>
              <w:widowControl w:val="0"/>
              <w:spacing w:before="120" w:after="120"/>
              <w:ind w:left="0"/>
              <w:rPr>
                <w:rFonts w:ascii="Times New Roman" w:hAnsi="Times New Roman" w:cs="Times New Roman"/>
                <w:sz w:val="20"/>
                <w:szCs w:val="20"/>
                <w:lang w:val="fr-FR"/>
              </w:rPr>
            </w:pPr>
            <w:r w:rsidRPr="0097036D">
              <w:rPr>
                <w:rFonts w:ascii="Times New Roman" w:hAnsi="Times New Roman" w:cs="Times New Roman"/>
                <w:sz w:val="20"/>
                <w:szCs w:val="20"/>
                <w:lang w:val="fr-FR"/>
              </w:rPr>
              <w:t xml:space="preserve">En accord avec les termes de l’Article </w:t>
            </w:r>
            <w:r w:rsidRPr="0097036D">
              <w:rPr>
                <w:rFonts w:ascii="Times New Roman" w:hAnsi="Times New Roman" w:cs="Times New Roman"/>
                <w:sz w:val="20"/>
                <w:szCs w:val="20"/>
                <w:lang w:val="fr-FR"/>
              </w:rPr>
              <w:fldChar w:fldCharType="begin"/>
            </w:r>
            <w:r w:rsidRPr="0097036D">
              <w:rPr>
                <w:rFonts w:ascii="Times New Roman" w:hAnsi="Times New Roman" w:cs="Times New Roman"/>
                <w:sz w:val="20"/>
                <w:szCs w:val="20"/>
                <w:lang w:val="fr-FR"/>
              </w:rPr>
              <w:instrText xml:space="preserve"> REF _Ref431819769 \r \h  \* MERGEFORMAT </w:instrText>
            </w:r>
            <w:r w:rsidRPr="0097036D">
              <w:rPr>
                <w:rFonts w:ascii="Times New Roman" w:hAnsi="Times New Roman" w:cs="Times New Roman"/>
                <w:sz w:val="20"/>
                <w:szCs w:val="20"/>
                <w:lang w:val="fr-FR"/>
              </w:rPr>
            </w:r>
            <w:r w:rsidRPr="0097036D">
              <w:rPr>
                <w:rFonts w:ascii="Times New Roman" w:hAnsi="Times New Roman" w:cs="Times New Roman"/>
                <w:sz w:val="20"/>
                <w:szCs w:val="20"/>
                <w:lang w:val="fr-FR"/>
              </w:rPr>
              <w:fldChar w:fldCharType="separate"/>
            </w:r>
            <w:r w:rsidR="00DE251A">
              <w:rPr>
                <w:rFonts w:ascii="Times New Roman" w:hAnsi="Times New Roman" w:cs="Times New Roman"/>
                <w:sz w:val="20"/>
                <w:szCs w:val="20"/>
                <w:lang w:val="fr-FR"/>
              </w:rPr>
              <w:t>21.4</w:t>
            </w:r>
            <w:r w:rsidRPr="0097036D">
              <w:rPr>
                <w:rFonts w:ascii="Times New Roman" w:hAnsi="Times New Roman" w:cs="Times New Roman"/>
                <w:sz w:val="20"/>
                <w:szCs w:val="20"/>
                <w:lang w:val="fr-FR"/>
              </w:rPr>
              <w:fldChar w:fldCharType="end"/>
            </w:r>
            <w:r w:rsidRPr="0097036D">
              <w:rPr>
                <w:rFonts w:ascii="Times New Roman" w:hAnsi="Times New Roman" w:cs="Times New Roman"/>
                <w:sz w:val="20"/>
                <w:szCs w:val="20"/>
                <w:lang w:val="fr-FR"/>
              </w:rPr>
              <w:t xml:space="preserve"> (</w:t>
            </w:r>
            <w:r w:rsidRPr="0097036D">
              <w:rPr>
                <w:rFonts w:ascii="Times New Roman" w:hAnsi="Times New Roman" w:cs="Times New Roman"/>
                <w:i/>
                <w:sz w:val="20"/>
                <w:szCs w:val="20"/>
                <w:lang w:val="fr-FR"/>
              </w:rPr>
              <w:fldChar w:fldCharType="begin"/>
            </w:r>
            <w:r w:rsidRPr="0097036D">
              <w:rPr>
                <w:rFonts w:ascii="Times New Roman" w:hAnsi="Times New Roman" w:cs="Times New Roman"/>
                <w:i/>
                <w:sz w:val="20"/>
                <w:szCs w:val="20"/>
                <w:lang w:val="fr-FR"/>
              </w:rPr>
              <w:instrText xml:space="preserve"> REF _Ref431819769 \h  \* MERGEFORMAT </w:instrText>
            </w:r>
            <w:r w:rsidRPr="0097036D">
              <w:rPr>
                <w:rFonts w:ascii="Times New Roman" w:hAnsi="Times New Roman" w:cs="Times New Roman"/>
                <w:i/>
                <w:sz w:val="20"/>
                <w:szCs w:val="20"/>
                <w:lang w:val="fr-FR"/>
              </w:rPr>
            </w:r>
            <w:r w:rsidRPr="0097036D">
              <w:rPr>
                <w:rFonts w:ascii="Times New Roman" w:hAnsi="Times New Roman" w:cs="Times New Roman"/>
                <w:i/>
                <w:sz w:val="20"/>
                <w:szCs w:val="20"/>
                <w:lang w:val="fr-FR"/>
              </w:rPr>
              <w:fldChar w:fldCharType="separate"/>
            </w:r>
            <w:r w:rsidR="00DE251A" w:rsidRPr="00516F93">
              <w:rPr>
                <w:rFonts w:ascii="Times New Roman" w:hAnsi="Times New Roman" w:cs="Times New Roman"/>
                <w:i/>
                <w:sz w:val="20"/>
                <w:szCs w:val="20"/>
                <w:lang w:val="fr-FR" w:eastAsia="fr-FR"/>
              </w:rPr>
              <w:t>Changement de Contrôle, actionnariat</w:t>
            </w:r>
            <w:r w:rsidRPr="0097036D">
              <w:rPr>
                <w:rFonts w:ascii="Times New Roman" w:hAnsi="Times New Roman" w:cs="Times New Roman"/>
                <w:i/>
                <w:sz w:val="20"/>
                <w:szCs w:val="20"/>
                <w:lang w:val="fr-FR"/>
              </w:rPr>
              <w:fldChar w:fldCharType="end"/>
            </w:r>
            <w:r w:rsidRPr="0097036D">
              <w:rPr>
                <w:rFonts w:ascii="Times New Roman" w:hAnsi="Times New Roman" w:cs="Times New Roman"/>
                <w:sz w:val="20"/>
                <w:szCs w:val="20"/>
                <w:lang w:val="fr-FR"/>
              </w:rPr>
              <w:t xml:space="preserve">) de la présente Convention de </w:t>
            </w:r>
            <w:r>
              <w:rPr>
                <w:rFonts w:ascii="Times New Roman" w:hAnsi="Times New Roman" w:cs="Times New Roman"/>
                <w:sz w:val="20"/>
                <w:szCs w:val="20"/>
                <w:lang w:val="fr-FR"/>
              </w:rPr>
              <w:t>Sous-Participation</w:t>
            </w:r>
            <w:r w:rsidRPr="0097036D">
              <w:rPr>
                <w:rFonts w:ascii="Times New Roman" w:hAnsi="Times New Roman" w:cs="Times New Roman"/>
                <w:sz w:val="20"/>
                <w:szCs w:val="20"/>
                <w:lang w:val="fr-FR"/>
              </w:rPr>
              <w:t xml:space="preserve">, le Bénéficiaire s’engage à informer PROPARCO de toute modification dont la loi prescrit la publication ainsi que toute transaction qui aboutirait ou a abouti à un changement de propriété portant </w:t>
            </w:r>
            <w:r w:rsidRPr="00AC5226">
              <w:rPr>
                <w:rFonts w:ascii="Times New Roman" w:hAnsi="Times New Roman" w:cs="Times New Roman"/>
                <w:sz w:val="20"/>
                <w:szCs w:val="20"/>
                <w:lang w:val="fr-FR"/>
              </w:rPr>
              <w:t xml:space="preserve">sur </w:t>
            </w:r>
            <w:r w:rsidR="00AC5226" w:rsidRPr="00AC5226">
              <w:rPr>
                <w:rFonts w:ascii="Times New Roman" w:hAnsi="Times New Roman" w:cs="Times New Roman"/>
                <w:sz w:val="20"/>
                <w:szCs w:val="20"/>
                <w:lang w:val="fr-FR"/>
              </w:rPr>
              <w:t>cinq</w:t>
            </w:r>
            <w:r w:rsidRPr="00AC5226">
              <w:rPr>
                <w:rFonts w:ascii="Times New Roman" w:hAnsi="Times New Roman" w:cs="Times New Roman"/>
                <w:sz w:val="20"/>
                <w:szCs w:val="20"/>
                <w:lang w:val="fr-FR"/>
              </w:rPr>
              <w:t xml:space="preserve"> pour cent (</w:t>
            </w:r>
            <w:r w:rsidR="00AC5226" w:rsidRPr="00AC5226">
              <w:rPr>
                <w:rFonts w:ascii="Times New Roman" w:hAnsi="Times New Roman" w:cs="Times New Roman"/>
                <w:sz w:val="20"/>
                <w:szCs w:val="20"/>
                <w:lang w:val="fr-FR"/>
              </w:rPr>
              <w:t>5</w:t>
            </w:r>
            <w:r w:rsidRPr="00AC5226">
              <w:rPr>
                <w:rFonts w:ascii="Times New Roman" w:hAnsi="Times New Roman" w:cs="Times New Roman"/>
                <w:sz w:val="20"/>
                <w:szCs w:val="20"/>
                <w:lang w:val="fr-FR"/>
              </w:rPr>
              <w:t>%) ou plus de son capital ou à un changement de Contrôle l’affectant directement ou indirectement.</w:t>
            </w:r>
          </w:p>
        </w:tc>
      </w:tr>
      <w:tr w:rsidR="00002591" w:rsidRPr="0097036D" w14:paraId="2CA640BA" w14:textId="77777777" w:rsidTr="00516F93">
        <w:trPr>
          <w:trHeight w:val="369"/>
        </w:trPr>
        <w:tc>
          <w:tcPr>
            <w:tcW w:w="921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tcPr>
          <w:p w14:paraId="70A95EC9" w14:textId="26BF0A3A" w:rsidR="00002591" w:rsidRPr="0097036D" w:rsidRDefault="00002591" w:rsidP="00002591">
            <w:pPr>
              <w:pStyle w:val="Corpsdetexte0"/>
              <w:spacing w:before="120" w:after="120"/>
              <w:jc w:val="center"/>
              <w:rPr>
                <w:b/>
                <w:sz w:val="20"/>
                <w:szCs w:val="20"/>
              </w:rPr>
            </w:pPr>
            <w:r w:rsidRPr="0097036D">
              <w:rPr>
                <w:b/>
                <w:sz w:val="20"/>
                <w:szCs w:val="20"/>
              </w:rPr>
              <w:t>CONFIDENTIALITÉ</w:t>
            </w:r>
          </w:p>
        </w:tc>
      </w:tr>
      <w:tr w:rsidR="00002591" w:rsidRPr="0097036D" w14:paraId="7DDFBB70" w14:textId="77777777" w:rsidTr="006B546F">
        <w:trPr>
          <w:trHeight w:val="444"/>
        </w:trPr>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DF538" w14:textId="4A0BC1B4" w:rsidR="00002591" w:rsidRPr="0097036D" w:rsidRDefault="00002591" w:rsidP="00002591">
            <w:pPr>
              <w:pStyle w:val="Corpsdetexte0"/>
              <w:spacing w:before="120" w:after="120"/>
              <w:jc w:val="left"/>
              <w:rPr>
                <w:b/>
                <w:sz w:val="20"/>
                <w:szCs w:val="20"/>
              </w:rPr>
            </w:pPr>
            <w:r>
              <w:rPr>
                <w:b/>
                <w:sz w:val="20"/>
                <w:szCs w:val="20"/>
              </w:rPr>
              <w:lastRenderedPageBreak/>
              <w:t>Sous-Participation</w:t>
            </w:r>
            <w:r w:rsidRPr="0097036D">
              <w:rPr>
                <w:b/>
                <w:sz w:val="20"/>
                <w:szCs w:val="20"/>
              </w:rPr>
              <w:t xml:space="preserve"> silencieuse :</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50A10" w14:textId="79465CF1" w:rsidR="00002591" w:rsidRPr="0097036D" w:rsidRDefault="00002591" w:rsidP="00002591">
            <w:pPr>
              <w:pStyle w:val="Body2"/>
              <w:widowControl w:val="0"/>
              <w:spacing w:before="120" w:after="120"/>
              <w:ind w:left="0"/>
              <w:rPr>
                <w:rFonts w:ascii="Times New Roman" w:hAnsi="Times New Roman" w:cs="Times New Roman"/>
                <w:sz w:val="20"/>
                <w:szCs w:val="20"/>
                <w:lang w:val="fr-FR"/>
              </w:rPr>
            </w:pPr>
            <w:r>
              <w:rPr>
                <w:rFonts w:ascii="Times New Roman" w:hAnsi="Times New Roman" w:cs="Times New Roman"/>
                <w:sz w:val="20"/>
                <w:szCs w:val="20"/>
                <w:lang w:val="fr-FR"/>
              </w:rPr>
              <w:t>L</w:t>
            </w:r>
            <w:r w:rsidRPr="0097036D">
              <w:rPr>
                <w:rFonts w:ascii="Times New Roman" w:hAnsi="Times New Roman" w:cs="Times New Roman"/>
                <w:sz w:val="20"/>
                <w:szCs w:val="20"/>
                <w:lang w:val="fr-FR"/>
              </w:rPr>
              <w:t xml:space="preserve">e Bénéficiaire s’interdit de mentionner, dans tout document adressé à tout tiers et plus particulièrement aux Clients et/ou aux conseils de ces derniers, l’existence ou les termes de la </w:t>
            </w:r>
            <w:r>
              <w:rPr>
                <w:rFonts w:ascii="Times New Roman" w:hAnsi="Times New Roman" w:cs="Times New Roman"/>
                <w:sz w:val="20"/>
                <w:szCs w:val="20"/>
                <w:lang w:val="fr-FR"/>
              </w:rPr>
              <w:t>Sous-Participation</w:t>
            </w:r>
            <w:r w:rsidRPr="0097036D">
              <w:rPr>
                <w:rFonts w:ascii="Times New Roman" w:hAnsi="Times New Roman" w:cs="Times New Roman"/>
                <w:sz w:val="20"/>
                <w:szCs w:val="20"/>
                <w:lang w:val="fr-FR"/>
              </w:rPr>
              <w:t>.</w:t>
            </w:r>
          </w:p>
        </w:tc>
      </w:tr>
      <w:tr w:rsidR="00002591" w:rsidRPr="0097036D" w14:paraId="64404BF1" w14:textId="77777777" w:rsidTr="00516F93">
        <w:trPr>
          <w:trHeight w:val="369"/>
        </w:trPr>
        <w:tc>
          <w:tcPr>
            <w:tcW w:w="921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14:paraId="0B26A2CD" w14:textId="1E1AD920" w:rsidR="00002591" w:rsidRPr="0097036D" w:rsidRDefault="00002591" w:rsidP="00AC5226">
            <w:pPr>
              <w:pStyle w:val="Corpsdetexte0"/>
              <w:spacing w:before="120" w:after="120"/>
              <w:jc w:val="center"/>
              <w:rPr>
                <w:b/>
                <w:sz w:val="20"/>
                <w:szCs w:val="20"/>
              </w:rPr>
            </w:pPr>
            <w:r w:rsidRPr="0097036D">
              <w:rPr>
                <w:b/>
                <w:sz w:val="20"/>
                <w:szCs w:val="20"/>
              </w:rPr>
              <w:t>COORDONNÉES ET ÉLECTION DE DOMICILE</w:t>
            </w:r>
          </w:p>
        </w:tc>
      </w:tr>
      <w:tr w:rsidR="00AC5226" w:rsidRPr="0097036D" w14:paraId="4231F130" w14:textId="77777777" w:rsidTr="006B546F">
        <w:trPr>
          <w:trHeight w:val="642"/>
        </w:trPr>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AE429B" w14:textId="77777777" w:rsidR="00AC5226" w:rsidRPr="0097036D" w:rsidRDefault="00AC5226" w:rsidP="00AC5226">
            <w:pPr>
              <w:pStyle w:val="Corpsdetexte0"/>
              <w:spacing w:before="120" w:after="120"/>
              <w:jc w:val="left"/>
              <w:rPr>
                <w:b/>
                <w:sz w:val="20"/>
                <w:szCs w:val="20"/>
              </w:rPr>
            </w:pPr>
            <w:r w:rsidRPr="0097036D">
              <w:rPr>
                <w:b/>
                <w:sz w:val="20"/>
                <w:szCs w:val="20"/>
              </w:rPr>
              <w:t>Coordonnées de l’AFD :</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ADF5F1" w14:textId="77777777" w:rsidR="00AC5226" w:rsidRPr="006F16DC" w:rsidRDefault="00AC5226" w:rsidP="00AC5226">
            <w:pPr>
              <w:pStyle w:val="Corpsdetexte0"/>
              <w:spacing w:before="120" w:after="120"/>
              <w:rPr>
                <w:sz w:val="20"/>
                <w:szCs w:val="20"/>
              </w:rPr>
            </w:pPr>
            <w:r w:rsidRPr="006F16DC">
              <w:rPr>
                <w:sz w:val="20"/>
                <w:szCs w:val="20"/>
              </w:rPr>
              <w:t>Adresse : 15 Avenue Nelson Mandela, B.P. 475, DAKAR</w:t>
            </w:r>
          </w:p>
          <w:p w14:paraId="13C0EC68" w14:textId="77777777" w:rsidR="00AC5226" w:rsidRPr="006F16DC" w:rsidRDefault="00AC5226" w:rsidP="00AC5226">
            <w:pPr>
              <w:pStyle w:val="Corpsdetexte0"/>
              <w:spacing w:before="120" w:after="120"/>
              <w:rPr>
                <w:sz w:val="20"/>
                <w:szCs w:val="20"/>
              </w:rPr>
            </w:pPr>
            <w:r w:rsidRPr="006F16DC">
              <w:rPr>
                <w:sz w:val="20"/>
                <w:szCs w:val="20"/>
              </w:rPr>
              <w:t>Tél : + 221 33 849 19 99</w:t>
            </w:r>
          </w:p>
          <w:p w14:paraId="6B39FAB1" w14:textId="77777777" w:rsidR="00AC5226" w:rsidRPr="006F16DC" w:rsidRDefault="00AC5226" w:rsidP="00AC5226">
            <w:pPr>
              <w:pStyle w:val="Corpsdetexte0"/>
              <w:spacing w:before="120" w:after="120"/>
              <w:rPr>
                <w:sz w:val="20"/>
                <w:szCs w:val="20"/>
              </w:rPr>
            </w:pPr>
            <w:r w:rsidRPr="006F16DC">
              <w:rPr>
                <w:sz w:val="20"/>
                <w:szCs w:val="20"/>
              </w:rPr>
              <w:t xml:space="preserve">Fax : </w:t>
            </w:r>
            <w:r w:rsidRPr="006F16DC">
              <w:rPr>
                <w:rStyle w:val="st"/>
                <w:sz w:val="20"/>
                <w:szCs w:val="20"/>
              </w:rPr>
              <w:t>+221 33 823 40 10</w:t>
            </w:r>
          </w:p>
          <w:p w14:paraId="2A5338E3" w14:textId="77777777" w:rsidR="00AC5226" w:rsidRDefault="00AC5226" w:rsidP="00AC5226">
            <w:pPr>
              <w:pStyle w:val="Corpsdetexte0"/>
              <w:spacing w:before="120" w:after="120"/>
              <w:rPr>
                <w:sz w:val="20"/>
                <w:szCs w:val="20"/>
              </w:rPr>
            </w:pPr>
            <w:r w:rsidRPr="006F16DC">
              <w:rPr>
                <w:sz w:val="20"/>
                <w:szCs w:val="20"/>
              </w:rPr>
              <w:t>Courriel : afddakar@afd.fr</w:t>
            </w:r>
          </w:p>
          <w:p w14:paraId="20AA5956" w14:textId="55BA152F" w:rsidR="00AC5226" w:rsidRPr="0097036D" w:rsidRDefault="00AC5226" w:rsidP="00AC5226">
            <w:pPr>
              <w:pStyle w:val="Corpsdetexte0"/>
              <w:spacing w:before="120" w:after="120"/>
              <w:rPr>
                <w:sz w:val="20"/>
                <w:szCs w:val="20"/>
              </w:rPr>
            </w:pPr>
            <w:r w:rsidRPr="00B44F6C">
              <w:rPr>
                <w:sz w:val="20"/>
                <w:szCs w:val="20"/>
              </w:rPr>
              <w:t xml:space="preserve">A l’attention de : </w:t>
            </w:r>
            <w:r>
              <w:rPr>
                <w:sz w:val="20"/>
                <w:szCs w:val="20"/>
              </w:rPr>
              <w:t>Directeur Agence</w:t>
            </w:r>
          </w:p>
        </w:tc>
      </w:tr>
      <w:tr w:rsidR="00AC5226" w:rsidRPr="0097036D" w14:paraId="30CD73A9" w14:textId="77777777" w:rsidTr="006B546F">
        <w:trPr>
          <w:trHeight w:val="642"/>
        </w:trPr>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C8CA62" w14:textId="77777777" w:rsidR="00AC5226" w:rsidRPr="0097036D" w:rsidRDefault="00AC5226" w:rsidP="00AC5226">
            <w:pPr>
              <w:pStyle w:val="Corpsdetexte0"/>
              <w:spacing w:before="120" w:after="120"/>
              <w:jc w:val="left"/>
              <w:rPr>
                <w:b/>
                <w:sz w:val="20"/>
                <w:szCs w:val="20"/>
              </w:rPr>
            </w:pPr>
            <w:r w:rsidRPr="0097036D">
              <w:rPr>
                <w:b/>
                <w:sz w:val="20"/>
                <w:szCs w:val="20"/>
              </w:rPr>
              <w:t>Coordonnées au siège de PROPARCO :</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BFF271" w14:textId="77777777" w:rsidR="00AC5226" w:rsidRPr="00CC0136" w:rsidRDefault="00AC5226" w:rsidP="00AC5226">
            <w:pPr>
              <w:pStyle w:val="Corpsdetexte0"/>
              <w:spacing w:before="120" w:after="120"/>
              <w:rPr>
                <w:sz w:val="20"/>
                <w:szCs w:val="20"/>
              </w:rPr>
            </w:pPr>
            <w:r w:rsidRPr="00CC0136">
              <w:rPr>
                <w:sz w:val="20"/>
                <w:szCs w:val="20"/>
              </w:rPr>
              <w:t xml:space="preserve">Adresse : 151 rue Saint-Honoré, 75001 Paris, </w:t>
            </w:r>
            <w:r>
              <w:rPr>
                <w:sz w:val="20"/>
                <w:szCs w:val="20"/>
              </w:rPr>
              <w:t>France</w:t>
            </w:r>
          </w:p>
          <w:p w14:paraId="35C4C180" w14:textId="77777777" w:rsidR="00AC5226" w:rsidRPr="00CC0136" w:rsidRDefault="00AC5226" w:rsidP="00AC5226">
            <w:pPr>
              <w:pStyle w:val="Corpsdetexte0"/>
              <w:spacing w:before="120" w:after="120"/>
              <w:rPr>
                <w:sz w:val="20"/>
                <w:szCs w:val="20"/>
              </w:rPr>
            </w:pPr>
            <w:r w:rsidRPr="00CC0136">
              <w:rPr>
                <w:sz w:val="20"/>
                <w:szCs w:val="20"/>
              </w:rPr>
              <w:t>Tél :</w:t>
            </w:r>
            <w:r w:rsidRPr="006F16DC">
              <w:rPr>
                <w:sz w:val="20"/>
                <w:szCs w:val="20"/>
              </w:rPr>
              <w:t xml:space="preserve"> + 33 1 53 44 31 08</w:t>
            </w:r>
          </w:p>
          <w:p w14:paraId="58402D48" w14:textId="77777777" w:rsidR="00AC5226" w:rsidRPr="00CC0136" w:rsidRDefault="00AC5226" w:rsidP="00AC5226">
            <w:pPr>
              <w:pStyle w:val="Corpsdetexte0"/>
              <w:spacing w:before="120" w:after="120"/>
              <w:rPr>
                <w:sz w:val="20"/>
                <w:szCs w:val="20"/>
              </w:rPr>
            </w:pPr>
            <w:r w:rsidRPr="00CC0136">
              <w:rPr>
                <w:sz w:val="20"/>
                <w:szCs w:val="20"/>
              </w:rPr>
              <w:t xml:space="preserve">Courriel : </w:t>
            </w:r>
            <w:r w:rsidRPr="006F16DC">
              <w:rPr>
                <w:sz w:val="20"/>
                <w:szCs w:val="20"/>
              </w:rPr>
              <w:t>proparco@proparco.fr</w:t>
            </w:r>
          </w:p>
          <w:p w14:paraId="5AB36F9B" w14:textId="3115FE92" w:rsidR="00AC5226" w:rsidRPr="0097036D" w:rsidRDefault="00AC5226" w:rsidP="00AC5226">
            <w:pPr>
              <w:pStyle w:val="Corpsdetexte0"/>
              <w:spacing w:before="120" w:after="120"/>
              <w:rPr>
                <w:sz w:val="20"/>
                <w:szCs w:val="20"/>
              </w:rPr>
            </w:pPr>
            <w:r w:rsidRPr="00CC0136">
              <w:rPr>
                <w:sz w:val="20"/>
                <w:szCs w:val="20"/>
              </w:rPr>
              <w:t>A l’attention de :</w:t>
            </w:r>
            <w:r w:rsidRPr="006F16DC">
              <w:rPr>
                <w:sz w:val="20"/>
                <w:szCs w:val="20"/>
              </w:rPr>
              <w:t xml:space="preserve"> Division Banques et Marchés Financiers (PRO/FNT/FII)</w:t>
            </w:r>
          </w:p>
        </w:tc>
      </w:tr>
      <w:tr w:rsidR="00AC5226" w:rsidRPr="0097036D" w14:paraId="612A3BA0" w14:textId="77777777" w:rsidTr="006B546F">
        <w:trPr>
          <w:trHeight w:val="642"/>
        </w:trPr>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AF8E1" w14:textId="77777777" w:rsidR="00AC5226" w:rsidRPr="0097036D" w:rsidRDefault="00AC5226" w:rsidP="00AC5226">
            <w:pPr>
              <w:pStyle w:val="Corpsdetexte0"/>
              <w:spacing w:before="120" w:after="120"/>
              <w:jc w:val="left"/>
              <w:rPr>
                <w:b/>
                <w:sz w:val="20"/>
                <w:szCs w:val="20"/>
              </w:rPr>
            </w:pPr>
            <w:r w:rsidRPr="0097036D">
              <w:rPr>
                <w:b/>
                <w:sz w:val="20"/>
                <w:szCs w:val="20"/>
              </w:rPr>
              <w:t>Coordonnées du bureau local de PROPARCO :</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823CA" w14:textId="77777777" w:rsidR="00AC5226" w:rsidRPr="003876E2" w:rsidRDefault="00AC5226" w:rsidP="00AC5226">
            <w:pPr>
              <w:pStyle w:val="Corpsdetexte0"/>
              <w:spacing w:before="120" w:after="120"/>
              <w:rPr>
                <w:sz w:val="20"/>
                <w:szCs w:val="20"/>
              </w:rPr>
            </w:pPr>
            <w:r w:rsidRPr="002D3A7E">
              <w:rPr>
                <w:sz w:val="20"/>
                <w:szCs w:val="20"/>
              </w:rPr>
              <w:t>Adresse </w:t>
            </w:r>
            <w:r w:rsidRPr="003876E2">
              <w:rPr>
                <w:sz w:val="20"/>
                <w:szCs w:val="20"/>
              </w:rPr>
              <w:t>: Boulevard François Mitte</w:t>
            </w:r>
            <w:r>
              <w:rPr>
                <w:sz w:val="20"/>
                <w:szCs w:val="20"/>
              </w:rPr>
              <w:t>r</w:t>
            </w:r>
            <w:r w:rsidRPr="003876E2">
              <w:rPr>
                <w:sz w:val="20"/>
                <w:szCs w:val="20"/>
              </w:rPr>
              <w:t>rand – 01 B.P. 1814 – ABIDJAN 01, République de COTE D’IVOIRE</w:t>
            </w:r>
          </w:p>
          <w:p w14:paraId="38B1F8D7" w14:textId="77777777" w:rsidR="00AC5226" w:rsidRPr="00B44F6C" w:rsidRDefault="00AC5226" w:rsidP="00AC5226">
            <w:pPr>
              <w:pStyle w:val="Corpsdetexte0"/>
              <w:spacing w:before="120" w:after="120"/>
              <w:rPr>
                <w:sz w:val="20"/>
                <w:szCs w:val="20"/>
              </w:rPr>
            </w:pPr>
            <w:r w:rsidRPr="00B44F6C">
              <w:rPr>
                <w:sz w:val="20"/>
                <w:szCs w:val="20"/>
              </w:rPr>
              <w:t>Tél : + 225 22 40 70 14</w:t>
            </w:r>
            <w:r w:rsidRPr="00B44F6C">
              <w:rPr>
                <w:rFonts w:ascii="Cambria" w:hAnsi="Cambria"/>
                <w:color w:val="1F497D"/>
                <w:sz w:val="20"/>
                <w:szCs w:val="20"/>
                <w:lang w:eastAsia="fr-FR"/>
              </w:rPr>
              <w:t xml:space="preserve"> </w:t>
            </w:r>
          </w:p>
          <w:p w14:paraId="1EA41EA2" w14:textId="77777777" w:rsidR="00AC5226" w:rsidRPr="00B44F6C" w:rsidRDefault="00AC5226" w:rsidP="00AC5226">
            <w:pPr>
              <w:pStyle w:val="Corpsdetexte0"/>
              <w:spacing w:before="120" w:after="120"/>
              <w:rPr>
                <w:sz w:val="20"/>
                <w:szCs w:val="20"/>
              </w:rPr>
            </w:pPr>
            <w:r w:rsidRPr="00B44F6C">
              <w:rPr>
                <w:sz w:val="20"/>
                <w:szCs w:val="20"/>
              </w:rPr>
              <w:t xml:space="preserve">Fax : + 225 22 44 21 78 </w:t>
            </w:r>
          </w:p>
          <w:p w14:paraId="6B3EBECA" w14:textId="1937EE1E" w:rsidR="00AC5226" w:rsidRPr="0097036D" w:rsidRDefault="00AC5226" w:rsidP="00AC5226">
            <w:pPr>
              <w:pStyle w:val="Corpsdetexte0"/>
              <w:spacing w:before="120" w:after="120"/>
              <w:rPr>
                <w:sz w:val="20"/>
                <w:szCs w:val="20"/>
              </w:rPr>
            </w:pPr>
            <w:r w:rsidRPr="00B44F6C">
              <w:rPr>
                <w:sz w:val="20"/>
                <w:szCs w:val="20"/>
              </w:rPr>
              <w:t xml:space="preserve">A l’attention de : </w:t>
            </w:r>
            <w:r>
              <w:rPr>
                <w:sz w:val="20"/>
                <w:szCs w:val="20"/>
              </w:rPr>
              <w:t>Directeur Régional</w:t>
            </w:r>
            <w:r w:rsidRPr="00B44F6C">
              <w:rPr>
                <w:sz w:val="20"/>
                <w:szCs w:val="20"/>
              </w:rPr>
              <w:t xml:space="preserve"> </w:t>
            </w:r>
            <w:r>
              <w:rPr>
                <w:sz w:val="20"/>
                <w:szCs w:val="20"/>
              </w:rPr>
              <w:t>Afrique de l’Ouest</w:t>
            </w:r>
          </w:p>
        </w:tc>
      </w:tr>
      <w:tr w:rsidR="00AC5226" w:rsidRPr="0097036D" w14:paraId="36269A9A" w14:textId="77777777" w:rsidTr="006B546F">
        <w:trPr>
          <w:trHeight w:val="642"/>
        </w:trPr>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3E46DD" w14:textId="77777777" w:rsidR="00AC5226" w:rsidRPr="0097036D" w:rsidRDefault="00AC5226" w:rsidP="00AC5226">
            <w:pPr>
              <w:pStyle w:val="Corpsdetexte0"/>
              <w:spacing w:before="120" w:after="120"/>
              <w:jc w:val="left"/>
              <w:rPr>
                <w:b/>
                <w:sz w:val="20"/>
                <w:szCs w:val="20"/>
              </w:rPr>
            </w:pPr>
            <w:r w:rsidRPr="0097036D">
              <w:rPr>
                <w:b/>
                <w:sz w:val="20"/>
                <w:szCs w:val="20"/>
              </w:rPr>
              <w:t>Coordonnées du Bénéficiaire :</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99CEB6" w14:textId="77777777" w:rsidR="00AC5226" w:rsidRPr="00AF778E" w:rsidRDefault="00AC5226" w:rsidP="00AC5226">
            <w:pPr>
              <w:pStyle w:val="Corpsdetexte0"/>
              <w:spacing w:before="120" w:after="120"/>
              <w:rPr>
                <w:color w:val="000000" w:themeColor="text1"/>
                <w:sz w:val="20"/>
                <w:szCs w:val="20"/>
              </w:rPr>
            </w:pPr>
            <w:r w:rsidRPr="00AF778E">
              <w:rPr>
                <w:color w:val="000000" w:themeColor="text1"/>
                <w:sz w:val="20"/>
                <w:szCs w:val="20"/>
              </w:rPr>
              <w:t xml:space="preserve">Adresse : 19, avenue Léopold </w:t>
            </w:r>
            <w:proofErr w:type="spellStart"/>
            <w:r w:rsidRPr="00AF778E">
              <w:rPr>
                <w:color w:val="000000" w:themeColor="text1"/>
                <w:sz w:val="20"/>
                <w:szCs w:val="20"/>
              </w:rPr>
              <w:t>Sédar</w:t>
            </w:r>
            <w:proofErr w:type="spellEnd"/>
            <w:r w:rsidRPr="00AF778E">
              <w:rPr>
                <w:color w:val="000000" w:themeColor="text1"/>
                <w:sz w:val="20"/>
                <w:szCs w:val="20"/>
              </w:rPr>
              <w:t xml:space="preserve"> SENGHOR, B.P. 323, DAKAR</w:t>
            </w:r>
          </w:p>
          <w:p w14:paraId="2F9BE28D" w14:textId="77777777" w:rsidR="00AC5226" w:rsidRPr="00AF778E" w:rsidRDefault="00AC5226" w:rsidP="00AC5226">
            <w:pPr>
              <w:pStyle w:val="Corpsdetexte0"/>
              <w:spacing w:before="120" w:after="120"/>
              <w:rPr>
                <w:color w:val="000000" w:themeColor="text1"/>
                <w:sz w:val="20"/>
                <w:szCs w:val="20"/>
              </w:rPr>
            </w:pPr>
            <w:r w:rsidRPr="00AF778E">
              <w:rPr>
                <w:color w:val="000000" w:themeColor="text1"/>
                <w:sz w:val="20"/>
                <w:szCs w:val="20"/>
              </w:rPr>
              <w:t>Tél : 33 839 55 05</w:t>
            </w:r>
          </w:p>
          <w:p w14:paraId="0A4F0B2D" w14:textId="77777777" w:rsidR="00AC5226" w:rsidRPr="00AF778E" w:rsidRDefault="00AC5226" w:rsidP="00AC5226">
            <w:pPr>
              <w:pStyle w:val="Corpsdetexte0"/>
              <w:spacing w:before="120" w:after="120"/>
              <w:rPr>
                <w:color w:val="000000" w:themeColor="text1"/>
                <w:sz w:val="20"/>
                <w:szCs w:val="20"/>
              </w:rPr>
            </w:pPr>
            <w:r w:rsidRPr="00AF778E">
              <w:rPr>
                <w:color w:val="000000" w:themeColor="text1"/>
                <w:sz w:val="20"/>
                <w:szCs w:val="20"/>
              </w:rPr>
              <w:t>Fax : 33 839 55 08</w:t>
            </w:r>
          </w:p>
          <w:p w14:paraId="156C698F" w14:textId="77777777" w:rsidR="00AC5226" w:rsidRPr="00AF778E" w:rsidRDefault="00AC5226" w:rsidP="00AC5226">
            <w:pPr>
              <w:pStyle w:val="Corpsdetexte0"/>
              <w:spacing w:before="120" w:after="120"/>
              <w:rPr>
                <w:color w:val="000000" w:themeColor="text1"/>
                <w:sz w:val="20"/>
                <w:szCs w:val="20"/>
              </w:rPr>
            </w:pPr>
            <w:r w:rsidRPr="00AF778E">
              <w:rPr>
                <w:color w:val="000000" w:themeColor="text1"/>
                <w:sz w:val="20"/>
                <w:szCs w:val="20"/>
              </w:rPr>
              <w:t>Courriel : info.sgbs@socgen.com</w:t>
            </w:r>
          </w:p>
          <w:p w14:paraId="6A1B58B2" w14:textId="7B1A4CDE" w:rsidR="00AC5226" w:rsidRPr="0097036D" w:rsidRDefault="00AC5226" w:rsidP="00AC5226">
            <w:pPr>
              <w:pStyle w:val="Corpsdetexte0"/>
              <w:spacing w:before="120" w:after="120"/>
              <w:rPr>
                <w:sz w:val="20"/>
                <w:szCs w:val="20"/>
              </w:rPr>
            </w:pPr>
            <w:r w:rsidRPr="00AF778E">
              <w:rPr>
                <w:color w:val="000000" w:themeColor="text1"/>
                <w:sz w:val="20"/>
                <w:szCs w:val="20"/>
              </w:rPr>
              <w:t xml:space="preserve">A l’attention de : Monsieur Jean-Marc MANCEL </w:t>
            </w:r>
          </w:p>
        </w:tc>
      </w:tr>
      <w:tr w:rsidR="00AC5226" w:rsidRPr="0097036D" w14:paraId="1CDEF829" w14:textId="77777777" w:rsidTr="006B546F">
        <w:trPr>
          <w:trHeight w:val="642"/>
        </w:trPr>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05DC0B" w14:textId="5BB15D9E" w:rsidR="00AC5226" w:rsidRPr="0097036D" w:rsidRDefault="00AC5226" w:rsidP="00AC5226">
            <w:pPr>
              <w:pStyle w:val="Corpsdetexte0"/>
              <w:spacing w:before="120" w:after="120"/>
              <w:jc w:val="left"/>
              <w:rPr>
                <w:b/>
                <w:sz w:val="20"/>
                <w:szCs w:val="20"/>
              </w:rPr>
            </w:pPr>
            <w:r w:rsidRPr="00292B67">
              <w:rPr>
                <w:b/>
                <w:sz w:val="20"/>
                <w:szCs w:val="20"/>
              </w:rPr>
              <w:t>Élection de domicile par le Bénéficiaire :</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D73A29" w14:textId="1B6EE40E" w:rsidR="00AC5226" w:rsidRPr="00BA10BC" w:rsidRDefault="00AC5226" w:rsidP="00AC5226">
            <w:pPr>
              <w:pStyle w:val="Corpsdetexte0"/>
              <w:spacing w:before="120" w:after="120"/>
              <w:rPr>
                <w:b/>
                <w:i/>
                <w:sz w:val="20"/>
                <w:szCs w:val="20"/>
              </w:rPr>
            </w:pPr>
            <w:r w:rsidRPr="001312B6">
              <w:rPr>
                <w:sz w:val="20"/>
                <w:szCs w:val="20"/>
              </w:rPr>
              <w:t>Non applicable</w:t>
            </w:r>
          </w:p>
        </w:tc>
      </w:tr>
      <w:tr w:rsidR="00002591" w:rsidRPr="0097036D" w14:paraId="11D248A5" w14:textId="77777777" w:rsidTr="00516F93">
        <w:trPr>
          <w:trHeight w:val="369"/>
        </w:trPr>
        <w:tc>
          <w:tcPr>
            <w:tcW w:w="921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pct10" w:color="auto" w:fill="auto"/>
            <w:hideMark/>
          </w:tcPr>
          <w:p w14:paraId="30E30F64" w14:textId="7E7458E8" w:rsidR="00002591" w:rsidRPr="0097036D" w:rsidRDefault="00002591" w:rsidP="00002591">
            <w:pPr>
              <w:pStyle w:val="Corpsdetexte0"/>
              <w:spacing w:before="120" w:after="120"/>
              <w:jc w:val="center"/>
              <w:rPr>
                <w:b/>
                <w:sz w:val="20"/>
                <w:szCs w:val="20"/>
              </w:rPr>
            </w:pPr>
            <w:r w:rsidRPr="0097036D">
              <w:rPr>
                <w:b/>
                <w:sz w:val="20"/>
                <w:szCs w:val="20"/>
              </w:rPr>
              <w:t>COORDONNÉES BANCAIRES</w:t>
            </w:r>
          </w:p>
        </w:tc>
      </w:tr>
      <w:tr w:rsidR="00AC5226" w:rsidRPr="0097036D" w14:paraId="33CD1006" w14:textId="77777777" w:rsidTr="006B546F">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39A933" w14:textId="77777777" w:rsidR="00AC5226" w:rsidRPr="0097036D" w:rsidRDefault="00AC5226" w:rsidP="00AC5226">
            <w:pPr>
              <w:pStyle w:val="Corpsdetexte"/>
              <w:ind w:left="0"/>
              <w:jc w:val="left"/>
              <w:rPr>
                <w:b/>
              </w:rPr>
            </w:pPr>
            <w:r w:rsidRPr="0097036D">
              <w:rPr>
                <w:b/>
              </w:rPr>
              <w:t>Coordonnées du Compte Bancaire du Bénéficiaire :</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CAD535" w14:textId="77777777" w:rsidR="00AC5226" w:rsidRPr="00876657" w:rsidRDefault="00AC5226" w:rsidP="00AC5226">
            <w:pPr>
              <w:pStyle w:val="Paragraphedeliste"/>
              <w:ind w:left="0"/>
              <w:jc w:val="left"/>
              <w:rPr>
                <w:rFonts w:cs="Times New Roman"/>
                <w:sz w:val="20"/>
                <w:szCs w:val="20"/>
              </w:rPr>
            </w:pPr>
            <w:commentRangeStart w:id="29"/>
            <w:r w:rsidRPr="00876657">
              <w:rPr>
                <w:rFonts w:cs="Times New Roman"/>
                <w:sz w:val="20"/>
                <w:szCs w:val="20"/>
              </w:rPr>
              <w:t xml:space="preserve">Banque : BCEAO </w:t>
            </w:r>
          </w:p>
          <w:p w14:paraId="17621624" w14:textId="77777777" w:rsidR="00AC5226" w:rsidRPr="00876657" w:rsidRDefault="00AC5226" w:rsidP="00AC5226">
            <w:pPr>
              <w:pStyle w:val="Paragraphedeliste"/>
              <w:ind w:left="0"/>
              <w:jc w:val="left"/>
              <w:rPr>
                <w:rFonts w:cs="Times New Roman"/>
                <w:sz w:val="20"/>
                <w:szCs w:val="20"/>
              </w:rPr>
            </w:pPr>
            <w:r w:rsidRPr="00876657">
              <w:rPr>
                <w:rFonts w:cs="Times New Roman"/>
                <w:sz w:val="20"/>
                <w:szCs w:val="20"/>
              </w:rPr>
              <w:t>Compte ouvert au nom de : SG</w:t>
            </w:r>
            <w:r>
              <w:rPr>
                <w:rFonts w:cs="Times New Roman"/>
                <w:sz w:val="20"/>
                <w:szCs w:val="20"/>
              </w:rPr>
              <w:t>SN</w:t>
            </w:r>
          </w:p>
          <w:p w14:paraId="28F82C49" w14:textId="77777777" w:rsidR="00AC5226" w:rsidRPr="00876657" w:rsidRDefault="00AC5226" w:rsidP="00AC5226">
            <w:pPr>
              <w:pStyle w:val="Paragraphedeliste"/>
              <w:ind w:left="0"/>
              <w:jc w:val="left"/>
              <w:rPr>
                <w:rFonts w:cs="Times New Roman"/>
                <w:sz w:val="20"/>
                <w:szCs w:val="20"/>
              </w:rPr>
            </w:pPr>
            <w:r w:rsidRPr="00876657">
              <w:rPr>
                <w:rFonts w:cs="Times New Roman"/>
                <w:sz w:val="20"/>
                <w:szCs w:val="20"/>
              </w:rPr>
              <w:t>Détenteur du compte : Société Générale Sénégal</w:t>
            </w:r>
          </w:p>
          <w:p w14:paraId="53C7B1C1" w14:textId="77777777" w:rsidR="00AC5226" w:rsidRPr="00876657" w:rsidRDefault="00AC5226" w:rsidP="00AC5226">
            <w:pPr>
              <w:pStyle w:val="Paragraphedeliste"/>
              <w:ind w:left="0"/>
              <w:jc w:val="left"/>
              <w:rPr>
                <w:rFonts w:cs="Times New Roman"/>
                <w:sz w:val="20"/>
                <w:szCs w:val="20"/>
              </w:rPr>
            </w:pPr>
            <w:r w:rsidRPr="00876657">
              <w:rPr>
                <w:rFonts w:cs="Times New Roman"/>
                <w:sz w:val="20"/>
                <w:szCs w:val="20"/>
              </w:rPr>
              <w:t>Code Banque : SN000</w:t>
            </w:r>
          </w:p>
          <w:p w14:paraId="2EFB0CA9" w14:textId="77777777" w:rsidR="00AC5226" w:rsidRPr="00876657" w:rsidRDefault="00AC5226" w:rsidP="00AC5226">
            <w:pPr>
              <w:pStyle w:val="Paragraphedeliste"/>
              <w:ind w:left="0"/>
              <w:jc w:val="left"/>
              <w:rPr>
                <w:rFonts w:cs="Times New Roman"/>
                <w:sz w:val="20"/>
                <w:szCs w:val="20"/>
              </w:rPr>
            </w:pPr>
            <w:r w:rsidRPr="00876657">
              <w:rPr>
                <w:rFonts w:cs="Times New Roman"/>
                <w:sz w:val="20"/>
                <w:szCs w:val="20"/>
              </w:rPr>
              <w:t>Code Guichet: 01001</w:t>
            </w:r>
          </w:p>
          <w:p w14:paraId="7021772C" w14:textId="77777777" w:rsidR="00AC5226" w:rsidRPr="00876657" w:rsidRDefault="00AC5226" w:rsidP="00AC5226">
            <w:pPr>
              <w:pStyle w:val="Paragraphedeliste"/>
              <w:ind w:left="0"/>
              <w:jc w:val="left"/>
              <w:rPr>
                <w:rFonts w:cs="Times New Roman"/>
                <w:sz w:val="20"/>
                <w:szCs w:val="20"/>
              </w:rPr>
            </w:pPr>
            <w:r w:rsidRPr="00876657">
              <w:rPr>
                <w:rFonts w:cs="Times New Roman"/>
                <w:sz w:val="20"/>
                <w:szCs w:val="20"/>
              </w:rPr>
              <w:t xml:space="preserve">Numéro du compte : 000000030111 </w:t>
            </w:r>
          </w:p>
          <w:p w14:paraId="7E1CD966" w14:textId="4EE5D3A3" w:rsidR="00AC5226" w:rsidRPr="0097036D" w:rsidRDefault="00AC5226" w:rsidP="00AC5226">
            <w:pPr>
              <w:pStyle w:val="Corpsdetexte0"/>
              <w:spacing w:before="120" w:after="120"/>
              <w:rPr>
                <w:i/>
                <w:sz w:val="20"/>
                <w:szCs w:val="20"/>
              </w:rPr>
            </w:pPr>
            <w:r w:rsidRPr="00876657">
              <w:rPr>
                <w:sz w:val="20"/>
                <w:szCs w:val="20"/>
              </w:rPr>
              <w:t>Clé RIB : 34</w:t>
            </w:r>
            <w:commentRangeEnd w:id="29"/>
            <w:r>
              <w:rPr>
                <w:rStyle w:val="Marquedecommentaire"/>
                <w:rFonts w:cstheme="minorBidi"/>
              </w:rPr>
              <w:commentReference w:id="29"/>
            </w:r>
          </w:p>
        </w:tc>
      </w:tr>
      <w:tr w:rsidR="00AC5226" w:rsidRPr="0097036D" w14:paraId="12137F20" w14:textId="77777777" w:rsidTr="006B546F">
        <w:tc>
          <w:tcPr>
            <w:tcW w:w="18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C744B" w14:textId="77777777" w:rsidR="00AC5226" w:rsidRPr="0097036D" w:rsidRDefault="00AC5226" w:rsidP="00AC5226">
            <w:pPr>
              <w:pStyle w:val="Corpsdetexte"/>
              <w:ind w:left="37"/>
              <w:jc w:val="left"/>
              <w:rPr>
                <w:b/>
              </w:rPr>
            </w:pPr>
            <w:r w:rsidRPr="0097036D">
              <w:rPr>
                <w:b/>
              </w:rPr>
              <w:t>Coordonnées du Compte Bancaire de l’AFD :</w:t>
            </w:r>
          </w:p>
        </w:tc>
        <w:tc>
          <w:tcPr>
            <w:tcW w:w="73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AB28C8" w14:textId="77777777" w:rsidR="00AC5226" w:rsidRPr="00B41197" w:rsidRDefault="00AC5226" w:rsidP="00AC5226">
            <w:pPr>
              <w:jc w:val="left"/>
              <w:rPr>
                <w:rFonts w:cs="Times New Roman"/>
                <w:sz w:val="20"/>
                <w:szCs w:val="20"/>
              </w:rPr>
            </w:pPr>
            <w:r w:rsidRPr="00B41197">
              <w:rPr>
                <w:rFonts w:cs="Times New Roman"/>
                <w:sz w:val="20"/>
                <w:szCs w:val="20"/>
              </w:rPr>
              <w:t xml:space="preserve">Banque : BCEAO </w:t>
            </w:r>
          </w:p>
          <w:p w14:paraId="404826A5" w14:textId="77777777" w:rsidR="00AC5226" w:rsidRPr="00B41197" w:rsidRDefault="00AC5226" w:rsidP="00AC5226">
            <w:pPr>
              <w:pStyle w:val="Paragraphedeliste"/>
              <w:ind w:left="0"/>
              <w:jc w:val="left"/>
              <w:rPr>
                <w:rFonts w:cs="Times New Roman"/>
                <w:sz w:val="20"/>
                <w:szCs w:val="20"/>
              </w:rPr>
            </w:pPr>
            <w:r w:rsidRPr="00B41197">
              <w:rPr>
                <w:rFonts w:cs="Times New Roman"/>
                <w:sz w:val="20"/>
                <w:szCs w:val="20"/>
              </w:rPr>
              <w:t>Compte ouvert au nom de : </w:t>
            </w:r>
            <w:proofErr w:type="gramStart"/>
            <w:r w:rsidRPr="00B41197">
              <w:rPr>
                <w:rFonts w:cs="Times New Roman"/>
                <w:sz w:val="20"/>
                <w:szCs w:val="20"/>
              </w:rPr>
              <w:t>AFD  Paris</w:t>
            </w:r>
            <w:proofErr w:type="gramEnd"/>
          </w:p>
          <w:p w14:paraId="2AFF654E" w14:textId="77777777" w:rsidR="00AC5226" w:rsidRPr="00B41197" w:rsidRDefault="00AC5226" w:rsidP="00AC5226">
            <w:pPr>
              <w:pStyle w:val="Paragraphedeliste"/>
              <w:ind w:left="0"/>
              <w:jc w:val="left"/>
              <w:rPr>
                <w:rFonts w:cs="Times New Roman"/>
                <w:sz w:val="20"/>
                <w:szCs w:val="20"/>
              </w:rPr>
            </w:pPr>
            <w:r w:rsidRPr="00B41197">
              <w:rPr>
                <w:rFonts w:cs="Times New Roman"/>
                <w:sz w:val="20"/>
                <w:szCs w:val="20"/>
              </w:rPr>
              <w:t>Détenteur du compte : Agence française de Développement</w:t>
            </w:r>
          </w:p>
          <w:p w14:paraId="22DE2140" w14:textId="77777777" w:rsidR="00AC5226" w:rsidRPr="00B41197" w:rsidRDefault="00AC5226" w:rsidP="00AC5226">
            <w:pPr>
              <w:pStyle w:val="Paragraphedeliste"/>
              <w:ind w:left="0"/>
              <w:jc w:val="left"/>
              <w:rPr>
                <w:rFonts w:cs="Times New Roman"/>
                <w:sz w:val="20"/>
                <w:szCs w:val="20"/>
              </w:rPr>
            </w:pPr>
            <w:r w:rsidRPr="00B41197">
              <w:rPr>
                <w:rFonts w:cs="Times New Roman"/>
                <w:sz w:val="20"/>
                <w:szCs w:val="20"/>
              </w:rPr>
              <w:t>Code Banque : SN000</w:t>
            </w:r>
          </w:p>
          <w:p w14:paraId="3EAE6BC4" w14:textId="77777777" w:rsidR="00AC5226" w:rsidRPr="00B41197" w:rsidRDefault="00AC5226" w:rsidP="00AC5226">
            <w:pPr>
              <w:pStyle w:val="Paragraphedeliste"/>
              <w:ind w:left="0"/>
              <w:jc w:val="left"/>
              <w:rPr>
                <w:rFonts w:cs="Times New Roman"/>
                <w:sz w:val="20"/>
                <w:szCs w:val="20"/>
              </w:rPr>
            </w:pPr>
            <w:r w:rsidRPr="00B41197">
              <w:rPr>
                <w:rFonts w:cs="Times New Roman"/>
                <w:sz w:val="20"/>
                <w:szCs w:val="20"/>
              </w:rPr>
              <w:t>Code Guichet : 01001</w:t>
            </w:r>
          </w:p>
          <w:p w14:paraId="44691E09" w14:textId="77777777" w:rsidR="00AC5226" w:rsidRDefault="00AC5226" w:rsidP="00AC5226">
            <w:pPr>
              <w:pStyle w:val="Paragraphedeliste"/>
              <w:ind w:left="0"/>
              <w:jc w:val="left"/>
              <w:rPr>
                <w:rFonts w:cs="Times New Roman"/>
                <w:sz w:val="20"/>
                <w:szCs w:val="20"/>
              </w:rPr>
            </w:pPr>
            <w:r w:rsidRPr="00B41197">
              <w:rPr>
                <w:rFonts w:cs="Times New Roman"/>
                <w:sz w:val="20"/>
                <w:szCs w:val="20"/>
              </w:rPr>
              <w:t>Numéro du compte : 000000100101</w:t>
            </w:r>
          </w:p>
          <w:p w14:paraId="232308C0" w14:textId="0FB22553" w:rsidR="00AC5226" w:rsidRPr="0097036D" w:rsidRDefault="00AC5226" w:rsidP="00AC5226">
            <w:pPr>
              <w:pStyle w:val="Corpsdetexte0"/>
              <w:spacing w:before="120" w:after="120"/>
              <w:rPr>
                <w:b/>
                <w:i/>
                <w:sz w:val="20"/>
                <w:szCs w:val="20"/>
              </w:rPr>
            </w:pPr>
            <w:r w:rsidRPr="00B41197">
              <w:rPr>
                <w:sz w:val="20"/>
                <w:szCs w:val="20"/>
              </w:rPr>
              <w:t>Clé RIB : 69</w:t>
            </w:r>
          </w:p>
        </w:tc>
      </w:tr>
    </w:tbl>
    <w:p w14:paraId="5BC168FD" w14:textId="77777777" w:rsidR="006B546F" w:rsidRPr="0097036D" w:rsidRDefault="006B546F" w:rsidP="006B546F">
      <w:pPr>
        <w:pStyle w:val="Corpsdetexte"/>
      </w:pPr>
      <w:bookmarkStart w:id="30" w:name="_Toc426208213"/>
      <w:bookmarkStart w:id="31" w:name="_Toc426367479"/>
      <w:bookmarkStart w:id="32" w:name="_Toc426371914"/>
      <w:bookmarkStart w:id="33" w:name="_Toc426371960"/>
      <w:bookmarkStart w:id="34" w:name="_Toc431831496"/>
    </w:p>
    <w:p w14:paraId="1100AC25" w14:textId="6217874F" w:rsidR="00875DBE" w:rsidRPr="004A76B8" w:rsidRDefault="00875DBE" w:rsidP="006B546F">
      <w:pPr>
        <w:pStyle w:val="Titre1"/>
      </w:pPr>
      <w:bookmarkStart w:id="35" w:name="_Toc138430218"/>
      <w:r w:rsidRPr="004A76B8">
        <w:lastRenderedPageBreak/>
        <w:t>Conditions suspensives</w:t>
      </w:r>
      <w:bookmarkEnd w:id="30"/>
      <w:bookmarkEnd w:id="31"/>
      <w:bookmarkEnd w:id="32"/>
      <w:bookmarkEnd w:id="33"/>
      <w:r w:rsidR="008709D0" w:rsidRPr="004A76B8">
        <w:t xml:space="preserve"> </w:t>
      </w:r>
      <w:r w:rsidR="00C0016A" w:rsidRPr="004A76B8">
        <w:t xml:space="preserve">à </w:t>
      </w:r>
      <w:r w:rsidR="008709D0" w:rsidRPr="004A76B8">
        <w:t>la signature</w:t>
      </w:r>
      <w:bookmarkEnd w:id="34"/>
      <w:bookmarkEnd w:id="35"/>
    </w:p>
    <w:p w14:paraId="61D8BFC9" w14:textId="03F45C02" w:rsidR="00875DBE" w:rsidRPr="0097036D" w:rsidRDefault="0040369F" w:rsidP="006B546F">
      <w:pPr>
        <w:pStyle w:val="Corpsdetexte"/>
      </w:pPr>
      <w:r w:rsidRPr="0097036D">
        <w:t xml:space="preserve">La présente Convention de </w:t>
      </w:r>
      <w:r w:rsidR="00E231C4">
        <w:t>Sous-Participation</w:t>
      </w:r>
      <w:r w:rsidR="00875DBE" w:rsidRPr="0097036D">
        <w:t xml:space="preserve"> ne pourr</w:t>
      </w:r>
      <w:r w:rsidRPr="0097036D">
        <w:t>a</w:t>
      </w:r>
      <w:r w:rsidR="00875DBE" w:rsidRPr="0097036D">
        <w:t xml:space="preserve"> être signée par les Parties que sous réserve de la réalisation, à la satisfaction du </w:t>
      </w:r>
      <w:r w:rsidR="004A76B8">
        <w:t>Sous-Participant</w:t>
      </w:r>
      <w:r w:rsidR="00875DBE" w:rsidRPr="0097036D">
        <w:t xml:space="preserve">, de chacune des conditions suspensives listées ci-après : </w:t>
      </w:r>
    </w:p>
    <w:p w14:paraId="534272A3" w14:textId="77777777" w:rsidR="00875DBE" w:rsidRPr="0097036D" w:rsidRDefault="00875DBE" w:rsidP="00166593">
      <w:pPr>
        <w:pStyle w:val="Listecontinue2"/>
        <w:numPr>
          <w:ilvl w:val="0"/>
          <w:numId w:val="34"/>
        </w:numPr>
        <w:tabs>
          <w:tab w:val="clear" w:pos="1571"/>
          <w:tab w:val="num" w:pos="993"/>
        </w:tabs>
        <w:ind w:left="993" w:hanging="567"/>
      </w:pPr>
      <w:proofErr w:type="gramStart"/>
      <w:r w:rsidRPr="0097036D">
        <w:t>une</w:t>
      </w:r>
      <w:proofErr w:type="gramEnd"/>
      <w:r w:rsidRPr="0097036D">
        <w:t xml:space="preserve"> copie, certifiée conforme par le représentant légal du Bénéficiaire, des statuts (ou document équivalent dans le pays du Bénéficiaire) à jour du Bénéficiaire ;</w:t>
      </w:r>
    </w:p>
    <w:p w14:paraId="3734B148" w14:textId="39C1EC8C" w:rsidR="00875DBE" w:rsidRPr="00443682" w:rsidRDefault="00875DBE" w:rsidP="00166593">
      <w:pPr>
        <w:pStyle w:val="Listecontinue2"/>
        <w:numPr>
          <w:ilvl w:val="0"/>
          <w:numId w:val="34"/>
        </w:numPr>
        <w:tabs>
          <w:tab w:val="clear" w:pos="1571"/>
          <w:tab w:val="num" w:pos="993"/>
        </w:tabs>
        <w:ind w:left="993" w:hanging="567"/>
      </w:pPr>
      <w:proofErr w:type="gramStart"/>
      <w:r w:rsidRPr="00443682">
        <w:t>un</w:t>
      </w:r>
      <w:proofErr w:type="gramEnd"/>
      <w:r w:rsidRPr="00443682">
        <w:t xml:space="preserve"> original du certificat d’immatriculation (ou document équivalent dans le pays du Bénéficiaire) du Bénéficiaire auprès du registre du commerce ou de toute autre </w:t>
      </w:r>
      <w:r w:rsidR="00DB62C2" w:rsidRPr="00443682">
        <w:t>Autorité</w:t>
      </w:r>
      <w:r w:rsidRPr="00443682">
        <w:t xml:space="preserve"> compétente de moins </w:t>
      </w:r>
      <w:r w:rsidR="00A34931" w:rsidRPr="00AD32CA">
        <w:t xml:space="preserve">de </w:t>
      </w:r>
      <w:r w:rsidR="00AD32CA" w:rsidRPr="00AD32CA">
        <w:t>trois (3)</w:t>
      </w:r>
      <w:r w:rsidR="00A34931" w:rsidRPr="00AD32CA">
        <w:t xml:space="preserve"> </w:t>
      </w:r>
      <w:r w:rsidRPr="00443682">
        <w:t xml:space="preserve">mois avant la date de signature </w:t>
      </w:r>
      <w:r w:rsidR="0040369F" w:rsidRPr="00443682">
        <w:t xml:space="preserve">de la présente Convention de </w:t>
      </w:r>
      <w:r w:rsidR="00E231C4" w:rsidRPr="00443682">
        <w:t>Sous-Participation</w:t>
      </w:r>
      <w:r w:rsidRPr="00443682">
        <w:t xml:space="preserve"> ;  </w:t>
      </w:r>
    </w:p>
    <w:p w14:paraId="7B81D75E" w14:textId="31779EC8" w:rsidR="00875DBE" w:rsidRPr="00443682" w:rsidRDefault="00875DBE" w:rsidP="00166593">
      <w:pPr>
        <w:pStyle w:val="Listecontinue2"/>
        <w:numPr>
          <w:ilvl w:val="0"/>
          <w:numId w:val="34"/>
        </w:numPr>
        <w:tabs>
          <w:tab w:val="clear" w:pos="1571"/>
          <w:tab w:val="num" w:pos="993"/>
        </w:tabs>
        <w:ind w:left="993" w:hanging="567"/>
      </w:pPr>
      <w:proofErr w:type="gramStart"/>
      <w:r w:rsidRPr="00443682">
        <w:t>un</w:t>
      </w:r>
      <w:proofErr w:type="gramEnd"/>
      <w:r w:rsidRPr="00443682">
        <w:t xml:space="preserve"> extrait du procès-verbal de délibération du conseil d’administration (ou de tout autre organe social compétent) du Bénéficiaire approuvant les termes </w:t>
      </w:r>
      <w:r w:rsidR="00C3326B" w:rsidRPr="00443682">
        <w:t xml:space="preserve">de la présente Convention de </w:t>
      </w:r>
      <w:r w:rsidR="00E231C4" w:rsidRPr="00443682">
        <w:t>Sous-Participation</w:t>
      </w:r>
      <w:r w:rsidRPr="00443682">
        <w:t xml:space="preserve"> autorisant une ou plusieurs des personnes désignées à signer </w:t>
      </w:r>
      <w:r w:rsidR="0040369F" w:rsidRPr="00443682">
        <w:t xml:space="preserve">la présente Convention de </w:t>
      </w:r>
      <w:r w:rsidR="00E231C4" w:rsidRPr="00443682">
        <w:t>Sous-Participation</w:t>
      </w:r>
      <w:r w:rsidRPr="00443682">
        <w:t xml:space="preserve"> au nom et pour le compte du Bénéficiaire, ainsi que leur spécimen de signature ; </w:t>
      </w:r>
    </w:p>
    <w:p w14:paraId="34F6917C" w14:textId="63AD4D4F" w:rsidR="00875DBE" w:rsidRPr="00443682" w:rsidRDefault="00875DBE" w:rsidP="00166593">
      <w:pPr>
        <w:pStyle w:val="Listecontinue2"/>
        <w:numPr>
          <w:ilvl w:val="0"/>
          <w:numId w:val="34"/>
        </w:numPr>
        <w:tabs>
          <w:tab w:val="clear" w:pos="1571"/>
          <w:tab w:val="num" w:pos="993"/>
        </w:tabs>
        <w:ind w:left="993" w:hanging="567"/>
      </w:pPr>
      <w:proofErr w:type="gramStart"/>
      <w:r w:rsidRPr="00443682">
        <w:t>une</w:t>
      </w:r>
      <w:proofErr w:type="gramEnd"/>
      <w:r w:rsidRPr="00443682">
        <w:t xml:space="preserve"> attestation originale d'absence de procédure collective du Bénéficiaire émise par le greffe du registre du commerce ou par toute </w:t>
      </w:r>
      <w:r w:rsidR="00DB62C2" w:rsidRPr="00443682">
        <w:t>Autorité</w:t>
      </w:r>
      <w:r w:rsidRPr="00443682">
        <w:t xml:space="preserve"> compétente datant de moins </w:t>
      </w:r>
      <w:r w:rsidRPr="00AC5226">
        <w:t xml:space="preserve">d’un (1) mois </w:t>
      </w:r>
      <w:r w:rsidRPr="00443682">
        <w:t xml:space="preserve">avant la date de signature </w:t>
      </w:r>
      <w:r w:rsidR="0040369F" w:rsidRPr="00443682">
        <w:t xml:space="preserve">de la présente Convention de </w:t>
      </w:r>
      <w:r w:rsidR="00E231C4" w:rsidRPr="00443682">
        <w:t>Sous-Participation</w:t>
      </w:r>
      <w:r w:rsidRPr="00443682">
        <w:t> ;</w:t>
      </w:r>
    </w:p>
    <w:p w14:paraId="7238033B" w14:textId="52CD7C82" w:rsidR="00875DBE" w:rsidRPr="00443682" w:rsidRDefault="00875DBE" w:rsidP="00166593">
      <w:pPr>
        <w:pStyle w:val="Listecontinue2"/>
        <w:numPr>
          <w:ilvl w:val="0"/>
          <w:numId w:val="34"/>
        </w:numPr>
        <w:tabs>
          <w:tab w:val="clear" w:pos="1571"/>
          <w:tab w:val="num" w:pos="993"/>
        </w:tabs>
        <w:ind w:left="993" w:hanging="567"/>
      </w:pPr>
      <w:proofErr w:type="gramStart"/>
      <w:r w:rsidRPr="00443682">
        <w:t>pour</w:t>
      </w:r>
      <w:proofErr w:type="gramEnd"/>
      <w:r w:rsidRPr="00443682">
        <w:t xml:space="preserve"> l’exercice clos le </w:t>
      </w:r>
      <w:r w:rsidR="00AC5226" w:rsidRPr="00AC5226">
        <w:t>31/12/2022</w:t>
      </w:r>
      <w:r w:rsidRPr="00AC5226">
        <w:t xml:space="preserve"> </w:t>
      </w:r>
      <w:r w:rsidRPr="00443682">
        <w:t>une copie des comptes sociaux annuels du Bénéficiaire certifiés sans réserve par un auditeur externe (certifiée conforme par le représentant légal du Bénéficiaire) ;</w:t>
      </w:r>
    </w:p>
    <w:p w14:paraId="793C4FFB" w14:textId="77777777" w:rsidR="00AC5226" w:rsidRDefault="00AC5226" w:rsidP="00AC5226">
      <w:pPr>
        <w:pStyle w:val="Listecontinue2"/>
        <w:numPr>
          <w:ilvl w:val="0"/>
          <w:numId w:val="34"/>
        </w:numPr>
        <w:tabs>
          <w:tab w:val="clear" w:pos="1571"/>
          <w:tab w:val="num" w:pos="993"/>
          <w:tab w:val="num" w:pos="1702"/>
        </w:tabs>
        <w:ind w:left="993" w:hanging="567"/>
      </w:pPr>
      <w:proofErr w:type="gramStart"/>
      <w:r w:rsidRPr="001312B6">
        <w:t>la</w:t>
      </w:r>
      <w:proofErr w:type="gramEnd"/>
      <w:r w:rsidRPr="001312B6">
        <w:t xml:space="preserve"> bonne réception par l’AFD du paiement de la commission d’instruction prévue au titre des présentes Conditions Particulières</w:t>
      </w:r>
      <w:r>
        <w:t> ;</w:t>
      </w:r>
    </w:p>
    <w:p w14:paraId="6C1D4622" w14:textId="7D59F4B5" w:rsidR="00642FDE" w:rsidRPr="00642FDE" w:rsidRDefault="00AD32CA" w:rsidP="00642FDE">
      <w:pPr>
        <w:pStyle w:val="Listecontinue2"/>
        <w:numPr>
          <w:ilvl w:val="0"/>
          <w:numId w:val="34"/>
        </w:numPr>
        <w:tabs>
          <w:tab w:val="clear" w:pos="1571"/>
          <w:tab w:val="num" w:pos="993"/>
        </w:tabs>
        <w:ind w:left="993" w:hanging="567"/>
        <w:rPr>
          <w:highlight w:val="yellow"/>
        </w:rPr>
      </w:pPr>
      <w:commentRangeStart w:id="36"/>
      <w:r>
        <w:rPr>
          <w:highlight w:val="yellow"/>
        </w:rPr>
        <w:t>engagement à faire les meilleurs efforts pour fournir les données nécessaires au calcul des PNP sur le segment visé par la garantie.</w:t>
      </w:r>
      <w:commentRangeEnd w:id="36"/>
      <w:r w:rsidR="005B514C">
        <w:rPr>
          <w:rStyle w:val="Marquedecommentaire"/>
          <w:rFonts w:cstheme="minorBidi"/>
        </w:rPr>
        <w:commentReference w:id="36"/>
      </w:r>
    </w:p>
    <w:p w14:paraId="3084F176" w14:textId="77777777" w:rsidR="006B546F" w:rsidRPr="0097036D" w:rsidRDefault="006B546F" w:rsidP="006B546F">
      <w:pPr>
        <w:pStyle w:val="Corpsdetexte"/>
      </w:pPr>
    </w:p>
    <w:p w14:paraId="4A17EC32" w14:textId="220ED1C2" w:rsidR="00AF0D08" w:rsidRPr="00715D31" w:rsidRDefault="00AF0D08" w:rsidP="006B546F">
      <w:pPr>
        <w:pStyle w:val="Titre1"/>
      </w:pPr>
      <w:bookmarkStart w:id="37" w:name="_Toc3914672"/>
      <w:bookmarkStart w:id="38" w:name="_Toc138430219"/>
      <w:r w:rsidRPr="00715D31">
        <w:t>intervention de PROPARCO</w:t>
      </w:r>
      <w:bookmarkEnd w:id="37"/>
      <w:bookmarkEnd w:id="38"/>
    </w:p>
    <w:p w14:paraId="12CD0984" w14:textId="7C4E10D1" w:rsidR="00AF0D08" w:rsidRPr="0097036D" w:rsidRDefault="00AF0D08" w:rsidP="00E25308">
      <w:pPr>
        <w:pStyle w:val="Titre2b"/>
      </w:pPr>
      <w:r w:rsidRPr="0097036D">
        <w:t xml:space="preserve">L'AFD a désigné PROPARCO en tant que mandataire aux fins d'agir au nom et pour le compte de l'AFD pour les besoins de la présente Convention de </w:t>
      </w:r>
      <w:r w:rsidR="00E231C4">
        <w:t>Sous-Participation</w:t>
      </w:r>
      <w:r w:rsidRPr="0097036D">
        <w:t xml:space="preserve">, ce que le Bénéficiaire accepte. </w:t>
      </w:r>
    </w:p>
    <w:p w14:paraId="5EF2CE24" w14:textId="46CA13F0" w:rsidR="00AF0D08" w:rsidRPr="0097036D" w:rsidRDefault="00AF0D08" w:rsidP="00E25308">
      <w:pPr>
        <w:pStyle w:val="Titre2b"/>
      </w:pPr>
      <w:r w:rsidRPr="0097036D">
        <w:t xml:space="preserve">Il est précisé au Bénéficiaire que l'AFD a autorisé PROPARCO à agir au nom et pour le compte de l'AFD en vue d'accomplir les devoirs et exécuter les obligations et responsabilités qui incombent à l'AFD au titre de la présente Convention de </w:t>
      </w:r>
      <w:r w:rsidR="00E231C4">
        <w:t>Sous-Participation</w:t>
      </w:r>
      <w:r w:rsidRPr="0097036D">
        <w:t xml:space="preserve"> ainsi qu'à exercer les droits, pouvoirs, prérogatives et facultés d'appréciation attribuées à l'AFD aux termes de la présente Convention de </w:t>
      </w:r>
      <w:r w:rsidR="00E231C4">
        <w:t>Sous-Participation</w:t>
      </w:r>
      <w:r w:rsidRPr="0097036D">
        <w:t xml:space="preserve"> (en ce compris tout droit, prérogative et pouvoir accessoire à cette fin).</w:t>
      </w:r>
    </w:p>
    <w:p w14:paraId="23DB15F8" w14:textId="418A2EAA" w:rsidR="00AF0D08" w:rsidRPr="0097036D" w:rsidRDefault="00AF0D08" w:rsidP="00E25308">
      <w:pPr>
        <w:pStyle w:val="Titre2b"/>
      </w:pPr>
      <w:r w:rsidRPr="0097036D">
        <w:t xml:space="preserve">L'intervention de PROPARCO dans le cadre de la mise en œuvre de la présente Convention de </w:t>
      </w:r>
      <w:r w:rsidR="00E231C4">
        <w:t>Sous-Participation</w:t>
      </w:r>
      <w:r w:rsidRPr="0097036D">
        <w:t xml:space="preserve"> est d'ordre purement technique et administrative, l'AFD restant la seule personne engagée envers le Bénéficiaire au titre de la présente Convention de </w:t>
      </w:r>
      <w:r w:rsidR="00E231C4">
        <w:t>Sous-Participation</w:t>
      </w:r>
      <w:r w:rsidRPr="0097036D">
        <w:t xml:space="preserve">. En particulier, il est précisé que seule l'AFD est débitrice des </w:t>
      </w:r>
      <w:r w:rsidR="00C40EFB" w:rsidRPr="0097036D">
        <w:t>montants d'Avances et de Soldes susceptibles d'être du</w:t>
      </w:r>
      <w:r w:rsidRPr="0097036D">
        <w:t xml:space="preserve">s au Bénéficiaire dans le cadre de la mise en jeu de </w:t>
      </w:r>
      <w:r w:rsidR="00442F42" w:rsidRPr="0097036D">
        <w:t xml:space="preserve">la </w:t>
      </w:r>
      <w:r w:rsidR="00E231C4">
        <w:t>Sous-Participation</w:t>
      </w:r>
      <w:r w:rsidRPr="0097036D">
        <w:t>.</w:t>
      </w:r>
    </w:p>
    <w:p w14:paraId="26E68B3C" w14:textId="77777777" w:rsidR="00AF0D08" w:rsidRPr="0097036D" w:rsidRDefault="00AF0D08" w:rsidP="00E25308">
      <w:pPr>
        <w:pStyle w:val="Titre2b"/>
      </w:pPr>
      <w:r w:rsidRPr="0097036D">
        <w:t>L'AFD informera au préalable le Bénéficiaire de toute révocation totale ou partielle du mandat confié à PROPARCO.</w:t>
      </w:r>
    </w:p>
    <w:p w14:paraId="757842DA" w14:textId="77777777" w:rsidR="00AF0D08" w:rsidRPr="0097036D" w:rsidRDefault="00AF0D08" w:rsidP="00E25308">
      <w:pPr>
        <w:pStyle w:val="Titre2b"/>
      </w:pPr>
      <w:r w:rsidRPr="0097036D">
        <w:t>Sauf stipulation contraire expresse ou si le contexte en impose autrement</w:t>
      </w:r>
      <w:r w:rsidR="00156365" w:rsidRPr="0097036D">
        <w:t xml:space="preserve"> </w:t>
      </w:r>
      <w:r w:rsidRPr="0097036D">
        <w:t>:</w:t>
      </w:r>
    </w:p>
    <w:p w14:paraId="21A99F08" w14:textId="5965F4C7" w:rsidR="00AF0D08" w:rsidRPr="0097036D" w:rsidRDefault="00AF0D08" w:rsidP="0030713E">
      <w:pPr>
        <w:pStyle w:val="Clausesx"/>
        <w:tabs>
          <w:tab w:val="clear" w:pos="1560"/>
        </w:tabs>
        <w:ind w:left="1418" w:hanging="567"/>
      </w:pPr>
      <w:proofErr w:type="gramStart"/>
      <w:r w:rsidRPr="0097036D">
        <w:t>toute</w:t>
      </w:r>
      <w:proofErr w:type="gramEnd"/>
      <w:r w:rsidRPr="0097036D">
        <w:t xml:space="preserve"> référence à PROPARCO sans autre précision dans l'une quelconque des stipulations de la présente Convention de </w:t>
      </w:r>
      <w:r w:rsidR="00E231C4">
        <w:t>Sous-Participation</w:t>
      </w:r>
      <w:r w:rsidRPr="0097036D">
        <w:t xml:space="preserve"> ou tout document y afférent devra s'interpréter uniquement comme une référence à PROPARCO en sa qualité de mandataire de l'AFD et en aucun cas comme une référence à PROPARCO agissant pour son compte propre</w:t>
      </w:r>
      <w:r w:rsidR="001532C2">
        <w:t xml:space="preserve"> </w:t>
      </w:r>
      <w:r w:rsidRPr="0097036D">
        <w:t>;</w:t>
      </w:r>
    </w:p>
    <w:p w14:paraId="0346B6E0" w14:textId="1AEC23D9" w:rsidR="00AF0D08" w:rsidRPr="0097036D" w:rsidRDefault="00AF0D08" w:rsidP="0030713E">
      <w:pPr>
        <w:pStyle w:val="Clausesx"/>
        <w:tabs>
          <w:tab w:val="clear" w:pos="1560"/>
        </w:tabs>
        <w:ind w:left="1418" w:hanging="567"/>
      </w:pPr>
      <w:proofErr w:type="gramStart"/>
      <w:r w:rsidRPr="0097036D">
        <w:t>à</w:t>
      </w:r>
      <w:proofErr w:type="gramEnd"/>
      <w:r w:rsidRPr="0097036D">
        <w:t xml:space="preserve"> chaque fois qu'un droit, pouvoir, prérogative ou faculté d'appréciation sera stipulé en faveur de l'AFD, celui-ci pourra être exercé par l'AFD soit directement soit par l'intermédiaire de PROPARCO agissant au nom et pour le compte de l'AFD</w:t>
      </w:r>
      <w:r w:rsidR="001532C2">
        <w:t xml:space="preserve"> </w:t>
      </w:r>
      <w:r w:rsidRPr="0097036D">
        <w:t>; et</w:t>
      </w:r>
    </w:p>
    <w:p w14:paraId="4AE24EFF" w14:textId="43728C79" w:rsidR="00AF0D08" w:rsidRPr="0097036D" w:rsidRDefault="00AF0D08" w:rsidP="0030713E">
      <w:pPr>
        <w:pStyle w:val="Clausesx"/>
        <w:tabs>
          <w:tab w:val="clear" w:pos="1560"/>
        </w:tabs>
        <w:ind w:left="1418" w:hanging="567"/>
      </w:pPr>
      <w:r w:rsidRPr="0097036D">
        <w:t xml:space="preserve">à chaque fois qu'un devoir ou une obligation est mis à la charge de l'AFD au titre de la présente Convention de </w:t>
      </w:r>
      <w:r w:rsidR="00E231C4">
        <w:t>Sous-Participation</w:t>
      </w:r>
      <w:r w:rsidRPr="0097036D">
        <w:t>, ce devoir ou cette obligation pourra être exécuté par l'AFD soit directement soit par l'intermédiaire de PROPARCO agissant au nom et pour le compte de l'AFD.</w:t>
      </w:r>
      <w:r w:rsidRPr="0097036D">
        <w:rPr>
          <w:szCs w:val="20"/>
        </w:rPr>
        <w:br w:type="page"/>
      </w:r>
    </w:p>
    <w:p w14:paraId="66FD5924" w14:textId="3C43CC05" w:rsidR="003A7158" w:rsidRPr="00466A6D" w:rsidRDefault="00953137" w:rsidP="00466A6D">
      <w:pPr>
        <w:pStyle w:val="Titre1"/>
        <w:numPr>
          <w:ilvl w:val="0"/>
          <w:numId w:val="0"/>
        </w:numPr>
        <w:tabs>
          <w:tab w:val="clear" w:pos="426"/>
        </w:tabs>
        <w:jc w:val="center"/>
        <w:rPr>
          <w:color w:val="632423" w:themeColor="accent2" w:themeShade="80"/>
          <w:sz w:val="22"/>
        </w:rPr>
      </w:pPr>
      <w:bookmarkStart w:id="39" w:name="_Toc431831497"/>
      <w:bookmarkStart w:id="40" w:name="_Toc138430220"/>
      <w:r w:rsidRPr="00466A6D">
        <w:rPr>
          <w:color w:val="632423" w:themeColor="accent2" w:themeShade="80"/>
          <w:sz w:val="22"/>
        </w:rPr>
        <w:lastRenderedPageBreak/>
        <w:t>TITRE II</w:t>
      </w:r>
      <w:r w:rsidRPr="00466A6D">
        <w:rPr>
          <w:color w:val="632423" w:themeColor="accent2" w:themeShade="80"/>
          <w:sz w:val="22"/>
        </w:rPr>
        <w:br/>
      </w:r>
      <w:r w:rsidR="00CE30FE" w:rsidRPr="00466A6D">
        <w:rPr>
          <w:color w:val="632423" w:themeColor="accent2" w:themeShade="80"/>
          <w:sz w:val="22"/>
        </w:rPr>
        <w:t>C</w:t>
      </w:r>
      <w:r w:rsidR="00E12123" w:rsidRPr="00466A6D">
        <w:rPr>
          <w:color w:val="632423" w:themeColor="accent2" w:themeShade="80"/>
          <w:sz w:val="22"/>
        </w:rPr>
        <w:t xml:space="preserve">ONDITIONS </w:t>
      </w:r>
      <w:r w:rsidR="001560FE" w:rsidRPr="00466A6D">
        <w:rPr>
          <w:color w:val="632423" w:themeColor="accent2" w:themeShade="80"/>
          <w:sz w:val="22"/>
        </w:rPr>
        <w:t>GÉNÉRALES</w:t>
      </w:r>
      <w:r w:rsidR="00E12123" w:rsidRPr="00466A6D">
        <w:rPr>
          <w:color w:val="632423" w:themeColor="accent2" w:themeShade="80"/>
          <w:sz w:val="22"/>
        </w:rPr>
        <w:t xml:space="preserve"> APPLICABLES </w:t>
      </w:r>
      <w:r w:rsidR="001560FE" w:rsidRPr="00466A6D">
        <w:rPr>
          <w:color w:val="632423" w:themeColor="accent2" w:themeShade="80"/>
          <w:sz w:val="22"/>
        </w:rPr>
        <w:t>À</w:t>
      </w:r>
      <w:r w:rsidR="00E12123" w:rsidRPr="00466A6D">
        <w:rPr>
          <w:color w:val="632423" w:themeColor="accent2" w:themeShade="80"/>
          <w:sz w:val="22"/>
        </w:rPr>
        <w:t xml:space="preserve"> LA </w:t>
      </w:r>
      <w:r w:rsidR="00E231C4" w:rsidRPr="00466A6D">
        <w:rPr>
          <w:color w:val="632423" w:themeColor="accent2" w:themeShade="80"/>
          <w:sz w:val="22"/>
        </w:rPr>
        <w:t>SOUS-PARTICIPATION</w:t>
      </w:r>
      <w:r w:rsidR="00E12123" w:rsidRPr="00466A6D">
        <w:rPr>
          <w:color w:val="632423" w:themeColor="accent2" w:themeShade="80"/>
          <w:sz w:val="22"/>
        </w:rPr>
        <w:t xml:space="preserve"> </w:t>
      </w:r>
      <w:r w:rsidR="00AC1A68" w:rsidRPr="00466A6D">
        <w:rPr>
          <w:color w:val="632423" w:themeColor="accent2" w:themeShade="80"/>
          <w:sz w:val="22"/>
        </w:rPr>
        <w:t>a</w:t>
      </w:r>
      <w:r w:rsidR="0052313A" w:rsidRPr="00466A6D">
        <w:rPr>
          <w:color w:val="632423" w:themeColor="accent2" w:themeShade="80"/>
          <w:sz w:val="22"/>
        </w:rPr>
        <w:t>RIZ</w:t>
      </w:r>
      <w:r w:rsidR="00E12123" w:rsidRPr="00466A6D">
        <w:rPr>
          <w:color w:val="632423" w:themeColor="accent2" w:themeShade="80"/>
          <w:sz w:val="22"/>
        </w:rPr>
        <w:t xml:space="preserve"> PORTEFEUILLE</w:t>
      </w:r>
      <w:bookmarkEnd w:id="39"/>
      <w:bookmarkEnd w:id="40"/>
    </w:p>
    <w:p w14:paraId="20519604" w14:textId="77777777" w:rsidR="00E47144" w:rsidRPr="00AD3FDE" w:rsidRDefault="00E47144" w:rsidP="00953137">
      <w:pPr>
        <w:pStyle w:val="ListeABC0"/>
        <w:numPr>
          <w:ilvl w:val="0"/>
          <w:numId w:val="0"/>
        </w:numPr>
        <w:spacing w:before="120" w:after="120"/>
        <w:rPr>
          <w:rFonts w:cs="Times New Roman"/>
          <w:color w:val="632423" w:themeColor="accent2" w:themeShade="80"/>
          <w:sz w:val="20"/>
          <w:szCs w:val="20"/>
        </w:rPr>
      </w:pPr>
    </w:p>
    <w:p w14:paraId="74F4EC6B" w14:textId="6B230537" w:rsidR="00E47144" w:rsidRPr="00AD3FDE" w:rsidRDefault="005959BA" w:rsidP="005959BA">
      <w:pPr>
        <w:pStyle w:val="Titre1"/>
        <w:numPr>
          <w:ilvl w:val="0"/>
          <w:numId w:val="0"/>
        </w:numPr>
        <w:tabs>
          <w:tab w:val="clear" w:pos="426"/>
        </w:tabs>
        <w:jc w:val="center"/>
        <w:rPr>
          <w:color w:val="632423" w:themeColor="accent2" w:themeShade="80"/>
        </w:rPr>
      </w:pPr>
      <w:bookmarkStart w:id="41" w:name="_Toc430273101"/>
      <w:bookmarkStart w:id="42" w:name="_Toc430273148"/>
      <w:bookmarkStart w:id="43" w:name="_Toc430273196"/>
      <w:bookmarkStart w:id="44" w:name="_Toc430273258"/>
      <w:bookmarkStart w:id="45" w:name="_Toc426042238"/>
      <w:bookmarkStart w:id="46" w:name="_Toc426042290"/>
      <w:bookmarkStart w:id="47" w:name="_Toc426042241"/>
      <w:bookmarkStart w:id="48" w:name="_Toc426042293"/>
      <w:bookmarkStart w:id="49" w:name="_Toc426042242"/>
      <w:bookmarkStart w:id="50" w:name="_Toc426042294"/>
      <w:bookmarkStart w:id="51" w:name="_Toc426199759"/>
      <w:bookmarkStart w:id="52" w:name="_Toc426042243"/>
      <w:bookmarkStart w:id="53" w:name="_Toc426042295"/>
      <w:bookmarkStart w:id="54" w:name="_Toc138430221"/>
      <w:bookmarkEnd w:id="41"/>
      <w:bookmarkEnd w:id="42"/>
      <w:bookmarkEnd w:id="43"/>
      <w:bookmarkEnd w:id="44"/>
      <w:bookmarkEnd w:id="45"/>
      <w:bookmarkEnd w:id="46"/>
      <w:bookmarkEnd w:id="47"/>
      <w:bookmarkEnd w:id="48"/>
      <w:bookmarkEnd w:id="49"/>
      <w:bookmarkEnd w:id="50"/>
      <w:r w:rsidRPr="00AD3FDE">
        <w:rPr>
          <w:color w:val="632423" w:themeColor="accent2" w:themeShade="80"/>
        </w:rPr>
        <w:t>CHAPITRE I.</w:t>
      </w:r>
      <w:r w:rsidR="00953137" w:rsidRPr="00AD3FDE">
        <w:rPr>
          <w:color w:val="632423" w:themeColor="accent2" w:themeShade="80"/>
        </w:rPr>
        <w:br/>
      </w:r>
      <w:bookmarkStart w:id="55" w:name="_Toc431831498"/>
      <w:r w:rsidR="00FD76F5" w:rsidRPr="00AD3FDE">
        <w:rPr>
          <w:color w:val="632423" w:themeColor="accent2" w:themeShade="80"/>
        </w:rPr>
        <w:t>Définitions et interprétation</w:t>
      </w:r>
      <w:bookmarkEnd w:id="51"/>
      <w:bookmarkEnd w:id="52"/>
      <w:bookmarkEnd w:id="53"/>
      <w:bookmarkEnd w:id="54"/>
      <w:bookmarkEnd w:id="55"/>
    </w:p>
    <w:p w14:paraId="731EC452" w14:textId="77777777" w:rsidR="00FD76F5" w:rsidRPr="0097036D" w:rsidRDefault="00FD76F5" w:rsidP="00466DF4">
      <w:pPr>
        <w:pStyle w:val="Corpsdetexte"/>
      </w:pPr>
      <w:bookmarkStart w:id="56" w:name="_Ref430274656"/>
      <w:bookmarkStart w:id="57" w:name="_Ref430274659"/>
      <w:bookmarkStart w:id="58" w:name="_Toc431831499"/>
      <w:bookmarkStart w:id="59" w:name="_Toc426042244"/>
      <w:bookmarkStart w:id="60" w:name="_Toc426042296"/>
      <w:bookmarkStart w:id="61" w:name="_Toc426199585"/>
      <w:bookmarkStart w:id="62" w:name="_Toc426199760"/>
      <w:bookmarkStart w:id="63" w:name="_Toc426367482"/>
      <w:bookmarkStart w:id="64" w:name="_Toc426371917"/>
    </w:p>
    <w:p w14:paraId="7E5E7CF0" w14:textId="77777777" w:rsidR="00E47144" w:rsidRPr="00AE5C75" w:rsidRDefault="00004D27" w:rsidP="006B546F">
      <w:pPr>
        <w:pStyle w:val="Titre1"/>
      </w:pPr>
      <w:bookmarkStart w:id="65" w:name="_Ref435111443"/>
      <w:bookmarkStart w:id="66" w:name="_Toc138430222"/>
      <w:r w:rsidRPr="00AE5C75">
        <w:t>Définitions</w:t>
      </w:r>
      <w:bookmarkEnd w:id="56"/>
      <w:bookmarkEnd w:id="57"/>
      <w:bookmarkEnd w:id="58"/>
      <w:bookmarkEnd w:id="65"/>
      <w:bookmarkEnd w:id="66"/>
      <w:r w:rsidRPr="00AE5C75">
        <w:t xml:space="preserve"> </w:t>
      </w:r>
      <w:bookmarkEnd w:id="59"/>
      <w:bookmarkEnd w:id="60"/>
      <w:bookmarkEnd w:id="61"/>
      <w:bookmarkEnd w:id="62"/>
      <w:bookmarkEnd w:id="63"/>
      <w:bookmarkEnd w:id="64"/>
    </w:p>
    <w:p w14:paraId="09EC0CD6" w14:textId="52D8BC22" w:rsidR="00E47144" w:rsidRPr="0097036D" w:rsidRDefault="00E47144" w:rsidP="006B546F">
      <w:pPr>
        <w:pStyle w:val="Corpsdetexte"/>
      </w:pPr>
      <w:r w:rsidRPr="0097036D">
        <w:t>Sauf si le contexte impose un sens différ</w:t>
      </w:r>
      <w:r w:rsidR="007E6246" w:rsidRPr="0097036D">
        <w:t xml:space="preserve">ent, les termes utilisés dans la </w:t>
      </w:r>
      <w:r w:rsidR="008F7134" w:rsidRPr="0097036D">
        <w:t xml:space="preserve">présente </w:t>
      </w:r>
      <w:r w:rsidR="007E6246" w:rsidRPr="0097036D">
        <w:t xml:space="preserve">Convention de </w:t>
      </w:r>
      <w:r w:rsidR="00E231C4">
        <w:t>Sous-Participation</w:t>
      </w:r>
      <w:r w:rsidRPr="0097036D">
        <w:t xml:space="preserve">, y compris dans le préambule et les Annexes, commençant par une majuscule auront la signification qui leur est attribuée ci-après. </w:t>
      </w:r>
    </w:p>
    <w:p w14:paraId="3FB514C8" w14:textId="77777777" w:rsidR="00E47144" w:rsidRPr="0097036D" w:rsidRDefault="00E47144" w:rsidP="00677769">
      <w:pPr>
        <w:pStyle w:val="Corpsdetexte"/>
      </w:pPr>
      <w:r w:rsidRPr="0097036D">
        <w:t>« </w:t>
      </w:r>
      <w:r w:rsidRPr="0097036D">
        <w:rPr>
          <w:b/>
        </w:rPr>
        <w:t>Acte de Corruption </w:t>
      </w:r>
      <w:r w:rsidRPr="0097036D">
        <w:t xml:space="preserve">» désigne l’un ou l’autre des actes suivants : </w:t>
      </w:r>
    </w:p>
    <w:p w14:paraId="20EB087C" w14:textId="77777777" w:rsidR="00E47144" w:rsidRPr="0097036D" w:rsidRDefault="00E47144" w:rsidP="00166593">
      <w:pPr>
        <w:pStyle w:val="Listecontinue2"/>
        <w:numPr>
          <w:ilvl w:val="0"/>
          <w:numId w:val="35"/>
        </w:numPr>
        <w:tabs>
          <w:tab w:val="clear" w:pos="1571"/>
          <w:tab w:val="num" w:pos="993"/>
        </w:tabs>
        <w:ind w:left="993" w:hanging="567"/>
      </w:pPr>
      <w:r w:rsidRPr="0097036D">
        <w:t>le fait de promettre, d’offrir ou d’accorder à un Agent Public, ou à toute personne qui dirige une entité du secteur privé ou travaille pour une telle entité, en quelque qualité que ce soit, directement ou indirectement, un avantage indu de toute nature, pour lui-même ou pour une autre personne ou entité, afin d’accomplir ou de s’abstenir d’accomplir un acte en violation de ses fonctions officielles ou de ses fonctions légales, contractuelles ou professionnelles ayant pour effet d’influer sur ses propres actions ou celles d’une autre personne ou entité ; ou</w:t>
      </w:r>
    </w:p>
    <w:p w14:paraId="73B14FFD" w14:textId="77777777" w:rsidR="00E47144" w:rsidRPr="0097036D" w:rsidRDefault="00E47144" w:rsidP="00166593">
      <w:pPr>
        <w:pStyle w:val="Listecontinue2"/>
        <w:numPr>
          <w:ilvl w:val="0"/>
          <w:numId w:val="35"/>
        </w:numPr>
        <w:tabs>
          <w:tab w:val="clear" w:pos="1571"/>
          <w:tab w:val="num" w:pos="993"/>
        </w:tabs>
        <w:ind w:left="993" w:hanging="567"/>
      </w:pPr>
      <w:r w:rsidRPr="0097036D">
        <w:t>le fait pour un Agent Public ou pour toute personne qui dirige une entité du secteur privé ou travaille pour une telle entité, en quelque qualité que ce soit, de solliciter ou d’accepter de solliciter ou d’accepter, directement ou indirectement, un avantage indu de toute nature, pour lui-même ou pour une autre personne ou entité, afin d’accomplir ou de s’abstenir d’accomplir un acte en violation de ses fonctions officielles ou de ses fonctions légales, contractuelles ou professionnelles ayant pour effet d’influer sur ses propres actions ou celles d’une autre personne ou entité.</w:t>
      </w:r>
    </w:p>
    <w:p w14:paraId="7456A008" w14:textId="42CD27DA" w:rsidR="00E47144" w:rsidRPr="0097036D" w:rsidRDefault="00E47144" w:rsidP="00677769">
      <w:pPr>
        <w:pStyle w:val="Corpsdetexte"/>
      </w:pPr>
      <w:r w:rsidRPr="0097036D">
        <w:t>« </w:t>
      </w:r>
      <w:r w:rsidRPr="0097036D">
        <w:rPr>
          <w:b/>
        </w:rPr>
        <w:t xml:space="preserve">Activités </w:t>
      </w:r>
      <w:r w:rsidR="0079605F" w:rsidRPr="0097036D">
        <w:rPr>
          <w:b/>
        </w:rPr>
        <w:t>Exclues</w:t>
      </w:r>
      <w:r w:rsidRPr="0097036D">
        <w:t> »</w:t>
      </w:r>
      <w:r w:rsidRPr="0097036D">
        <w:rPr>
          <w:b/>
        </w:rPr>
        <w:t xml:space="preserve"> </w:t>
      </w:r>
      <w:r w:rsidRPr="0097036D">
        <w:t xml:space="preserve">désigne l’une ou l’autre des activités ou secteurs </w:t>
      </w:r>
      <w:r w:rsidR="00DB62C2" w:rsidRPr="0097036D">
        <w:t xml:space="preserve">exclus </w:t>
      </w:r>
      <w:r w:rsidRPr="0097036D">
        <w:t xml:space="preserve">visés dans la liste jointe en </w:t>
      </w:r>
      <w:r w:rsidRPr="0097036D">
        <w:fldChar w:fldCharType="begin"/>
      </w:r>
      <w:r w:rsidRPr="0097036D">
        <w:instrText xml:space="preserve"> REF _Ref425180848 \r \h  \* MERGEFORMAT </w:instrText>
      </w:r>
      <w:r w:rsidRPr="0097036D">
        <w:fldChar w:fldCharType="separate"/>
      </w:r>
      <w:r w:rsidR="00454420" w:rsidRPr="0097036D">
        <w:t>Annexe 2</w:t>
      </w:r>
      <w:r w:rsidRPr="0097036D">
        <w:fldChar w:fldCharType="end"/>
      </w:r>
      <w:r w:rsidRPr="0097036D">
        <w:t xml:space="preserve"> (</w:t>
      </w:r>
      <w:r w:rsidRPr="0097036D">
        <w:rPr>
          <w:i/>
        </w:rPr>
        <w:fldChar w:fldCharType="begin"/>
      </w:r>
      <w:r w:rsidRPr="0097036D">
        <w:rPr>
          <w:i/>
        </w:rPr>
        <w:instrText xml:space="preserve"> REF _Ref425180848 \h  \* MERGEFORMAT </w:instrText>
      </w:r>
      <w:r w:rsidRPr="0097036D">
        <w:rPr>
          <w:i/>
        </w:rPr>
      </w:r>
      <w:r w:rsidRPr="0097036D">
        <w:rPr>
          <w:i/>
        </w:rPr>
        <w:fldChar w:fldCharType="separate"/>
      </w:r>
      <w:r w:rsidR="00D333DF">
        <w:rPr>
          <w:i/>
        </w:rPr>
        <w:t>L</w:t>
      </w:r>
      <w:r w:rsidR="00D333DF" w:rsidRPr="00D333DF">
        <w:rPr>
          <w:i/>
        </w:rPr>
        <w:t>iste des activités ou secteurs exclus</w:t>
      </w:r>
      <w:r w:rsidRPr="0097036D">
        <w:rPr>
          <w:i/>
        </w:rPr>
        <w:fldChar w:fldCharType="end"/>
      </w:r>
      <w:r w:rsidRPr="0097036D">
        <w:t xml:space="preserve">) </w:t>
      </w:r>
      <w:r w:rsidR="008F7134" w:rsidRPr="0097036D">
        <w:t xml:space="preserve">de la présente Convention de </w:t>
      </w:r>
      <w:r w:rsidR="00E231C4">
        <w:t>Sous-Participation</w:t>
      </w:r>
      <w:r w:rsidRPr="0097036D">
        <w:t xml:space="preserve">. </w:t>
      </w:r>
    </w:p>
    <w:p w14:paraId="7A3D883D" w14:textId="48D74F40" w:rsidR="00E47144" w:rsidRPr="0097036D" w:rsidRDefault="00E47144" w:rsidP="00677769">
      <w:pPr>
        <w:pStyle w:val="Corpsdetexte"/>
      </w:pPr>
      <w:r w:rsidRPr="0097036D">
        <w:t>« </w:t>
      </w:r>
      <w:r w:rsidRPr="0097036D">
        <w:rPr>
          <w:b/>
        </w:rPr>
        <w:t>Agent Public </w:t>
      </w:r>
      <w:r w:rsidRPr="0097036D">
        <w:t>» désigne toute personne qui détient un mandat législatif, exécutif, administratif ou judiciaire qu’elle ait été nommée ou élue, à titre permanent ou non, qu’elle soit rémunérée ou non et quel que soit son niveau hiérarchique, toute autre personne définie comme agent public dans le droit interne du Bénéficiaire, toute autre personne qui exerce une fonction publique, y compris pour un organisme public ou une entreprise publique, ou qui fournit un service public.</w:t>
      </w:r>
    </w:p>
    <w:p w14:paraId="25A08FD0" w14:textId="77777777" w:rsidR="00E47144" w:rsidRPr="0097036D" w:rsidRDefault="00E47144" w:rsidP="006B546F">
      <w:pPr>
        <w:pStyle w:val="Corpsdetexte"/>
      </w:pPr>
      <w:r w:rsidRPr="0097036D">
        <w:t>« </w:t>
      </w:r>
      <w:r w:rsidRPr="0097036D">
        <w:rPr>
          <w:b/>
        </w:rPr>
        <w:t>Autorisation</w:t>
      </w:r>
      <w:r w:rsidRPr="0097036D">
        <w:t> » désigne tous les accords, inscriptions, dépôts, conventions, certifications, attestations, autorisations, approbations, permis et/ou mandats, ou dispenses de ces derniers, obtenus ou effectués auprès d’une Autorité, qu’ils soient accordés par un acte explicite ou réputés accordés en l’absence de réponse après un délai déterminé, ainsi que toutes les approbations et tous les accords donnés par les organes sociaux, les créanciers et les actionnaires du Bénéficiaire.</w:t>
      </w:r>
    </w:p>
    <w:p w14:paraId="1BB9D796" w14:textId="77777777" w:rsidR="00E47144" w:rsidRPr="0097036D" w:rsidRDefault="00E47144" w:rsidP="006B546F">
      <w:pPr>
        <w:pStyle w:val="Corpsdetexte"/>
      </w:pPr>
      <w:r w:rsidRPr="0097036D">
        <w:t xml:space="preserve">« </w:t>
      </w:r>
      <w:r w:rsidRPr="0097036D">
        <w:rPr>
          <w:b/>
        </w:rPr>
        <w:t>Autorité</w:t>
      </w:r>
      <w:r w:rsidRPr="0097036D">
        <w:t xml:space="preserve"> » désigne tout gouvernement ou tout corps, département, commission exerçant une prérogative publique, administration, tribunal (y compris arbitral), agence ou entité de nature étatique, gouvernementale, administrative, fiscale ou judiciaire.  </w:t>
      </w:r>
    </w:p>
    <w:p w14:paraId="439051BC" w14:textId="7120714B" w:rsidR="00E47144" w:rsidRPr="0097036D" w:rsidRDefault="00E47144" w:rsidP="006B546F">
      <w:pPr>
        <w:pStyle w:val="Corpsdetexte"/>
      </w:pPr>
      <w:r w:rsidRPr="0097036D">
        <w:t xml:space="preserve">« </w:t>
      </w:r>
      <w:r w:rsidRPr="0097036D">
        <w:rPr>
          <w:b/>
        </w:rPr>
        <w:t xml:space="preserve">Autres Mécanismes de </w:t>
      </w:r>
      <w:r w:rsidR="008709D0" w:rsidRPr="0097036D">
        <w:rPr>
          <w:b/>
        </w:rPr>
        <w:t>Protection</w:t>
      </w:r>
      <w:r w:rsidR="008709D0" w:rsidRPr="0097036D">
        <w:t xml:space="preserve"> </w:t>
      </w:r>
      <w:r w:rsidRPr="0097036D">
        <w:t xml:space="preserve">» désigne tout mécanisme de </w:t>
      </w:r>
      <w:r w:rsidR="00AE5C75">
        <w:t>garantie</w:t>
      </w:r>
      <w:r w:rsidRPr="0097036D">
        <w:t xml:space="preserve"> ou de protection contre le risque de défaillance du Client au titre du Prêt considéré, au résultat similaire à celui de la </w:t>
      </w:r>
      <w:r w:rsidR="00AE5C75">
        <w:t>s</w:t>
      </w:r>
      <w:r w:rsidR="00E231C4">
        <w:t>ous-</w:t>
      </w:r>
      <w:r w:rsidR="00AE5C75">
        <w:t>p</w:t>
      </w:r>
      <w:r w:rsidR="00E231C4">
        <w:t>articipation</w:t>
      </w:r>
      <w:r w:rsidR="00AE5C75">
        <w:t xml:space="preserve"> autre que la présente </w:t>
      </w:r>
      <w:r w:rsidR="00E231C4">
        <w:t>Sous-Participation</w:t>
      </w:r>
      <w:r w:rsidRPr="0097036D">
        <w:t xml:space="preserve"> dont le Bénéficiaire sollicite l’intervention au titre d’un Prêt, à l'exclusion de mécanismes qui </w:t>
      </w:r>
      <w:r w:rsidR="00AE5C75">
        <w:t xml:space="preserve">ne </w:t>
      </w:r>
      <w:r w:rsidRPr="0097036D">
        <w:t xml:space="preserve">seraient </w:t>
      </w:r>
      <w:r w:rsidR="00AE5C75">
        <w:t xml:space="preserve">pas </w:t>
      </w:r>
      <w:r w:rsidR="003D4A0B" w:rsidRPr="0097036D">
        <w:t>de</w:t>
      </w:r>
      <w:r w:rsidR="00AE5C75">
        <w:t xml:space="preserve"> la même</w:t>
      </w:r>
      <w:r w:rsidRPr="0097036D">
        <w:t xml:space="preserve"> nature</w:t>
      </w:r>
      <w:r w:rsidR="00AE5C75">
        <w:t xml:space="preserve"> qu’une sous-participation</w:t>
      </w:r>
      <w:r w:rsidR="003D4A0B" w:rsidRPr="0097036D">
        <w:t xml:space="preserve">, </w:t>
      </w:r>
      <w:r w:rsidRPr="0097036D">
        <w:t xml:space="preserve">tels que des sûretés ou </w:t>
      </w:r>
      <w:r w:rsidR="00AE5C75">
        <w:t xml:space="preserve">garanties </w:t>
      </w:r>
      <w:r w:rsidRPr="0097036D">
        <w:t>consenties par le Client ou ses affiliés.</w:t>
      </w:r>
    </w:p>
    <w:p w14:paraId="129C74A3" w14:textId="7B15FBF8" w:rsidR="00E47144" w:rsidRPr="0097036D" w:rsidRDefault="00E47144" w:rsidP="006B546F">
      <w:pPr>
        <w:pStyle w:val="Corpsdetexte"/>
      </w:pPr>
      <w:r w:rsidRPr="0097036D">
        <w:t>« </w:t>
      </w:r>
      <w:r w:rsidRPr="0097036D">
        <w:rPr>
          <w:b/>
        </w:rPr>
        <w:t>Avance</w:t>
      </w:r>
      <w:r w:rsidRPr="0097036D">
        <w:t xml:space="preserve"> » désigne la somme calculée conformément à l’Article </w:t>
      </w:r>
      <w:r w:rsidRPr="0097036D">
        <w:fldChar w:fldCharType="begin"/>
      </w:r>
      <w:r w:rsidRPr="0097036D">
        <w:instrText xml:space="preserve"> REF _Ref426046428 \r \h </w:instrText>
      </w:r>
      <w:r w:rsidR="00953137" w:rsidRPr="0097036D">
        <w:instrText xml:space="preserve"> \* MERGEFORMAT </w:instrText>
      </w:r>
      <w:r w:rsidRPr="0097036D">
        <w:fldChar w:fldCharType="separate"/>
      </w:r>
      <w:r w:rsidR="00DE251A">
        <w:t>14.3</w:t>
      </w:r>
      <w:r w:rsidRPr="0097036D">
        <w:fldChar w:fldCharType="end"/>
      </w:r>
      <w:r w:rsidRPr="0097036D">
        <w:t xml:space="preserve"> (</w:t>
      </w:r>
      <w:r w:rsidRPr="0097036D">
        <w:rPr>
          <w:i/>
        </w:rPr>
        <w:fldChar w:fldCharType="begin"/>
      </w:r>
      <w:r w:rsidRPr="0097036D">
        <w:rPr>
          <w:i/>
        </w:rPr>
        <w:instrText xml:space="preserve"> REF _Ref426046428 \h  \* MERGEFORMAT </w:instrText>
      </w:r>
      <w:r w:rsidRPr="0097036D">
        <w:rPr>
          <w:i/>
        </w:rPr>
      </w:r>
      <w:r w:rsidRPr="0097036D">
        <w:rPr>
          <w:i/>
        </w:rPr>
        <w:fldChar w:fldCharType="separate"/>
      </w:r>
      <w:r w:rsidR="00DE251A" w:rsidRPr="00D333DF">
        <w:rPr>
          <w:i/>
        </w:rPr>
        <w:t>Détermination de l’Avance</w:t>
      </w:r>
      <w:r w:rsidRPr="0097036D">
        <w:rPr>
          <w:i/>
        </w:rPr>
        <w:fldChar w:fldCharType="end"/>
      </w:r>
      <w:r w:rsidRPr="0097036D">
        <w:t xml:space="preserve">) </w:t>
      </w:r>
      <w:r w:rsidR="008F7134" w:rsidRPr="0097036D">
        <w:rPr>
          <w:rFonts w:eastAsiaTheme="majorEastAsia"/>
        </w:rPr>
        <w:t xml:space="preserve">de la présente Convention de </w:t>
      </w:r>
      <w:r w:rsidR="00E231C4">
        <w:rPr>
          <w:rFonts w:eastAsiaTheme="majorEastAsia"/>
        </w:rPr>
        <w:t>Sous-Participation</w:t>
      </w:r>
      <w:r w:rsidRPr="0097036D">
        <w:t>.</w:t>
      </w:r>
    </w:p>
    <w:p w14:paraId="173354CE" w14:textId="712E16F1" w:rsidR="00E47144" w:rsidRPr="0097036D" w:rsidRDefault="00E47144" w:rsidP="006B546F">
      <w:pPr>
        <w:pStyle w:val="Corpsdetexte"/>
      </w:pPr>
      <w:r w:rsidRPr="0097036D">
        <w:t>« </w:t>
      </w:r>
      <w:r w:rsidRPr="0097036D">
        <w:rPr>
          <w:b/>
        </w:rPr>
        <w:t>Bénéficiaire</w:t>
      </w:r>
      <w:r w:rsidRPr="0097036D">
        <w:t xml:space="preserve"> » désigne la personne identifiée en cette qualité </w:t>
      </w:r>
      <w:r w:rsidR="006B0F0E" w:rsidRPr="0097036D">
        <w:t xml:space="preserve">dans les comparutions de la présente Convention de </w:t>
      </w:r>
      <w:r w:rsidR="00E231C4">
        <w:t>Sous-Participation</w:t>
      </w:r>
      <w:r w:rsidR="006B0F0E" w:rsidRPr="0097036D">
        <w:t>.</w:t>
      </w:r>
    </w:p>
    <w:p w14:paraId="2749102B" w14:textId="235E6440" w:rsidR="00E47144" w:rsidRPr="0097036D" w:rsidRDefault="00E47144" w:rsidP="006B546F">
      <w:pPr>
        <w:pStyle w:val="Corpsdetexte"/>
      </w:pPr>
      <w:r w:rsidRPr="0097036D">
        <w:t>« </w:t>
      </w:r>
      <w:r w:rsidRPr="0097036D">
        <w:rPr>
          <w:b/>
        </w:rPr>
        <w:t>Cas de Résiliation</w:t>
      </w:r>
      <w:r w:rsidRPr="0097036D">
        <w:t xml:space="preserve"> » désigne les cas de résiliation énumérés à l’Article </w:t>
      </w:r>
      <w:r w:rsidRPr="0097036D">
        <w:fldChar w:fldCharType="begin"/>
      </w:r>
      <w:r w:rsidRPr="0097036D">
        <w:instrText xml:space="preserve"> REF _Ref426029683 \r \h  \* MERGEFORMAT </w:instrText>
      </w:r>
      <w:r w:rsidRPr="0097036D">
        <w:fldChar w:fldCharType="separate"/>
      </w:r>
      <w:r w:rsidR="00DE251A">
        <w:t>22.1</w:t>
      </w:r>
      <w:r w:rsidRPr="0097036D">
        <w:fldChar w:fldCharType="end"/>
      </w:r>
      <w:r w:rsidRPr="0097036D">
        <w:t xml:space="preserve"> (</w:t>
      </w:r>
      <w:r w:rsidRPr="0097036D">
        <w:rPr>
          <w:i/>
        </w:rPr>
        <w:fldChar w:fldCharType="begin"/>
      </w:r>
      <w:r w:rsidRPr="0097036D">
        <w:rPr>
          <w:i/>
        </w:rPr>
        <w:instrText xml:space="preserve"> REF _Ref426029683 \h  \* MERGEFORMAT </w:instrText>
      </w:r>
      <w:r w:rsidRPr="0097036D">
        <w:rPr>
          <w:i/>
        </w:rPr>
      </w:r>
      <w:r w:rsidRPr="0097036D">
        <w:rPr>
          <w:i/>
        </w:rPr>
        <w:fldChar w:fldCharType="separate"/>
      </w:r>
      <w:r w:rsidR="00DE251A" w:rsidRPr="00D333DF">
        <w:rPr>
          <w:i/>
        </w:rPr>
        <w:t>Résiliation de la Convention de Sous-Participation à l’initiative de</w:t>
      </w:r>
      <w:r w:rsidR="00DE251A" w:rsidRPr="0097036D">
        <w:t xml:space="preserve"> l’AFD</w:t>
      </w:r>
      <w:r w:rsidRPr="0097036D">
        <w:rPr>
          <w:i/>
        </w:rPr>
        <w:fldChar w:fldCharType="end"/>
      </w:r>
      <w:r w:rsidRPr="0097036D">
        <w:t>)</w:t>
      </w:r>
      <w:r w:rsidRPr="0097036D">
        <w:rPr>
          <w:rFonts w:eastAsiaTheme="majorEastAsia"/>
        </w:rPr>
        <w:t xml:space="preserve"> </w:t>
      </w:r>
      <w:r w:rsidR="008F7134" w:rsidRPr="0097036D">
        <w:rPr>
          <w:rFonts w:eastAsiaTheme="majorEastAsia"/>
        </w:rPr>
        <w:t xml:space="preserve">de la présente Convention de </w:t>
      </w:r>
      <w:r w:rsidR="00E231C4">
        <w:rPr>
          <w:rFonts w:eastAsiaTheme="majorEastAsia"/>
        </w:rPr>
        <w:t>Sous-Participation</w:t>
      </w:r>
      <w:r w:rsidRPr="0097036D">
        <w:t>.</w:t>
      </w:r>
    </w:p>
    <w:p w14:paraId="38FE1757" w14:textId="77777777" w:rsidR="00E47144" w:rsidRPr="0097036D" w:rsidRDefault="00E47144" w:rsidP="006B546F">
      <w:pPr>
        <w:pStyle w:val="Corpsdetexte"/>
      </w:pPr>
      <w:r w:rsidRPr="0097036D">
        <w:t>« </w:t>
      </w:r>
      <w:r w:rsidRPr="0097036D">
        <w:rPr>
          <w:b/>
        </w:rPr>
        <w:t xml:space="preserve">Client </w:t>
      </w:r>
      <w:r w:rsidRPr="0097036D">
        <w:t>» désigne tout débiteur au titre d’un Prêt.</w:t>
      </w:r>
    </w:p>
    <w:p w14:paraId="06D236A8" w14:textId="1AAD69EF" w:rsidR="00E47144" w:rsidRPr="0097036D" w:rsidRDefault="00E47144" w:rsidP="006B546F">
      <w:pPr>
        <w:pStyle w:val="Corpsdetexte"/>
      </w:pPr>
      <w:r w:rsidRPr="0097036D">
        <w:lastRenderedPageBreak/>
        <w:t>« </w:t>
      </w:r>
      <w:r w:rsidRPr="0097036D">
        <w:rPr>
          <w:b/>
        </w:rPr>
        <w:t xml:space="preserve">Client </w:t>
      </w:r>
      <w:r w:rsidR="001560FE" w:rsidRPr="0097036D">
        <w:rPr>
          <w:b/>
        </w:rPr>
        <w:t>Éligible</w:t>
      </w:r>
      <w:r w:rsidRPr="0097036D">
        <w:t xml:space="preserve"> » désigne un Client répondant aux critères d’éligibilité fixés en </w:t>
      </w:r>
      <w:r w:rsidRPr="0097036D">
        <w:fldChar w:fldCharType="begin"/>
      </w:r>
      <w:r w:rsidRPr="0097036D">
        <w:instrText xml:space="preserve"> REF _Ref425176881 \r \h  \* MERGEFORMAT </w:instrText>
      </w:r>
      <w:r w:rsidRPr="0097036D">
        <w:fldChar w:fldCharType="separate"/>
      </w:r>
      <w:r w:rsidR="00454420" w:rsidRPr="0097036D">
        <w:t>Annexe 1</w:t>
      </w:r>
      <w:r w:rsidRPr="0097036D">
        <w:fldChar w:fldCharType="end"/>
      </w:r>
      <w:r w:rsidR="004B0BFF" w:rsidRPr="0097036D">
        <w:t xml:space="preserve"> (</w:t>
      </w:r>
      <w:r w:rsidR="004B0BFF" w:rsidRPr="0097036D">
        <w:rPr>
          <w:i/>
        </w:rPr>
        <w:fldChar w:fldCharType="begin"/>
      </w:r>
      <w:r w:rsidR="004B0BFF" w:rsidRPr="0097036D">
        <w:rPr>
          <w:i/>
        </w:rPr>
        <w:instrText xml:space="preserve"> REF _Ref425176881 \h  \* MERGEFORMAT </w:instrText>
      </w:r>
      <w:r w:rsidR="004B0BFF" w:rsidRPr="0097036D">
        <w:rPr>
          <w:i/>
        </w:rPr>
      </w:r>
      <w:r w:rsidR="004B0BFF" w:rsidRPr="0097036D">
        <w:rPr>
          <w:i/>
        </w:rPr>
        <w:fldChar w:fldCharType="separate"/>
      </w:r>
      <w:r w:rsidR="00D333DF">
        <w:rPr>
          <w:i/>
        </w:rPr>
        <w:t>C</w:t>
      </w:r>
      <w:r w:rsidR="00D333DF" w:rsidRPr="00D333DF">
        <w:rPr>
          <w:i/>
        </w:rPr>
        <w:t>ritères d’éligibilité</w:t>
      </w:r>
      <w:r w:rsidR="004B0BFF" w:rsidRPr="0097036D">
        <w:rPr>
          <w:i/>
        </w:rPr>
        <w:fldChar w:fldCharType="end"/>
      </w:r>
      <w:r w:rsidR="004B0BFF" w:rsidRPr="0097036D">
        <w:t xml:space="preserve">) de la présente Convention de </w:t>
      </w:r>
      <w:r w:rsidR="00E231C4">
        <w:t>Sous-Participation</w:t>
      </w:r>
      <w:r w:rsidRPr="0097036D">
        <w:t>.</w:t>
      </w:r>
    </w:p>
    <w:p w14:paraId="49877A89" w14:textId="77777777" w:rsidR="00423378" w:rsidRPr="0097036D" w:rsidRDefault="00423378" w:rsidP="006B546F">
      <w:pPr>
        <w:pStyle w:val="Corpsdetexte"/>
      </w:pPr>
      <w:r w:rsidRPr="0097036D">
        <w:t>« </w:t>
      </w:r>
      <w:r w:rsidRPr="0097036D">
        <w:rPr>
          <w:b/>
        </w:rPr>
        <w:t xml:space="preserve">Compte Bancaire de l’AFD </w:t>
      </w:r>
      <w:r w:rsidRPr="0097036D">
        <w:t xml:space="preserve">» désigne le compte bancaire ouvert au nom de l’AFD et dont les coordonnées sont mentionnées dans les Conditions Particulières, ou tout autre compte dont les coordonnées auront été préalablement notifiées au Bénéficiaire par un représentant habilité de l’AFD. </w:t>
      </w:r>
    </w:p>
    <w:p w14:paraId="6D74B9C0" w14:textId="77777777" w:rsidR="00E47144" w:rsidRPr="0097036D" w:rsidRDefault="00E47144" w:rsidP="006B546F">
      <w:pPr>
        <w:pStyle w:val="Corpsdetexte"/>
      </w:pPr>
      <w:r w:rsidRPr="0097036D">
        <w:t>« </w:t>
      </w:r>
      <w:r w:rsidRPr="0097036D">
        <w:rPr>
          <w:b/>
        </w:rPr>
        <w:t>Compte Bancaire du Bénéficiaire</w:t>
      </w:r>
      <w:r w:rsidRPr="0097036D">
        <w:t xml:space="preserve"> » désigne le compte bancaire ouvert au nom du Bénéficiaire et dont les coordonnées sont mentionnées dans les Conditions Particulières, ou tout autre compte dont les coordonnées auront été préalablement notifiées </w:t>
      </w:r>
      <w:r w:rsidR="00A00536" w:rsidRPr="0097036D">
        <w:t xml:space="preserve">à </w:t>
      </w:r>
      <w:r w:rsidR="00AF0D08" w:rsidRPr="0097036D">
        <w:t xml:space="preserve">un représentant habilité de </w:t>
      </w:r>
      <w:r w:rsidR="00A00536" w:rsidRPr="0097036D">
        <w:t xml:space="preserve">l’AFD </w:t>
      </w:r>
      <w:r w:rsidRPr="0097036D">
        <w:t xml:space="preserve">par </w:t>
      </w:r>
      <w:r w:rsidR="0079605F" w:rsidRPr="0097036D">
        <w:t xml:space="preserve">un représentant habilité du </w:t>
      </w:r>
      <w:r w:rsidRPr="0097036D">
        <w:t>Bénéficiaire.</w:t>
      </w:r>
    </w:p>
    <w:p w14:paraId="3206EEBD" w14:textId="77777777" w:rsidR="00E47144" w:rsidRPr="0097036D" w:rsidRDefault="00E47144" w:rsidP="006B546F">
      <w:pPr>
        <w:pStyle w:val="Corpsdetexte"/>
      </w:pPr>
      <w:r w:rsidRPr="0097036D">
        <w:t>« </w:t>
      </w:r>
      <w:r w:rsidRPr="0097036D">
        <w:rPr>
          <w:b/>
        </w:rPr>
        <w:t>Conditions Générales</w:t>
      </w:r>
      <w:r w:rsidRPr="0097036D">
        <w:t xml:space="preserve"> » désigne </w:t>
      </w:r>
      <w:r w:rsidR="00613EA6" w:rsidRPr="0097036D">
        <w:t>le présent Titre II (</w:t>
      </w:r>
      <w:r w:rsidR="00613EA6" w:rsidRPr="0097036D">
        <w:rPr>
          <w:i/>
        </w:rPr>
        <w:t>Conditions Générales</w:t>
      </w:r>
      <w:r w:rsidR="00613EA6" w:rsidRPr="0097036D">
        <w:t>)</w:t>
      </w:r>
      <w:r w:rsidRPr="0097036D">
        <w:t>.</w:t>
      </w:r>
    </w:p>
    <w:p w14:paraId="4F01A964" w14:textId="3D2C0362" w:rsidR="00E47144" w:rsidRPr="0097036D" w:rsidRDefault="00E47144" w:rsidP="006B546F">
      <w:pPr>
        <w:pStyle w:val="Corpsdetexte"/>
      </w:pPr>
      <w:r w:rsidRPr="0097036D">
        <w:t>« </w:t>
      </w:r>
      <w:r w:rsidRPr="0097036D">
        <w:rPr>
          <w:b/>
        </w:rPr>
        <w:t>Conditions Particulières</w:t>
      </w:r>
      <w:r w:rsidRPr="0097036D">
        <w:t xml:space="preserve"> » désigne </w:t>
      </w:r>
      <w:r w:rsidR="00613EA6" w:rsidRPr="0097036D">
        <w:t>le Titre I (</w:t>
      </w:r>
      <w:r w:rsidR="00613EA6" w:rsidRPr="0097036D">
        <w:rPr>
          <w:i/>
        </w:rPr>
        <w:t>Conditions Particulières</w:t>
      </w:r>
      <w:r w:rsidR="00613EA6" w:rsidRPr="0097036D">
        <w:t xml:space="preserve">) de la présente Convention de </w:t>
      </w:r>
      <w:r w:rsidR="00E231C4">
        <w:t>Sous-Participation</w:t>
      </w:r>
      <w:r w:rsidRPr="0097036D">
        <w:t>.</w:t>
      </w:r>
    </w:p>
    <w:p w14:paraId="0DCC4E47" w14:textId="77777777" w:rsidR="00E47144" w:rsidRPr="0097036D" w:rsidRDefault="00E47144" w:rsidP="006B546F">
      <w:pPr>
        <w:pStyle w:val="Corpsdetexte"/>
      </w:pPr>
      <w:r w:rsidRPr="0097036D">
        <w:t xml:space="preserve">« </w:t>
      </w:r>
      <w:r w:rsidRPr="0097036D">
        <w:rPr>
          <w:b/>
        </w:rPr>
        <w:t>Contrôle</w:t>
      </w:r>
      <w:r w:rsidRPr="0097036D">
        <w:t xml:space="preserve"> » ou « </w:t>
      </w:r>
      <w:r w:rsidRPr="0097036D">
        <w:rPr>
          <w:b/>
        </w:rPr>
        <w:t>Contrôler</w:t>
      </w:r>
      <w:r w:rsidRPr="0097036D">
        <w:t xml:space="preserve"> » désigne le fait, pour toute personne ou une entité : </w:t>
      </w:r>
    </w:p>
    <w:p w14:paraId="71E3B150" w14:textId="77777777" w:rsidR="00E47144" w:rsidRPr="0097036D" w:rsidRDefault="00E47144" w:rsidP="00166593">
      <w:pPr>
        <w:pStyle w:val="Listecontinue2"/>
        <w:numPr>
          <w:ilvl w:val="0"/>
          <w:numId w:val="36"/>
        </w:numPr>
        <w:tabs>
          <w:tab w:val="clear" w:pos="1571"/>
        </w:tabs>
        <w:ind w:left="993" w:hanging="567"/>
      </w:pPr>
      <w:proofErr w:type="gramStart"/>
      <w:r w:rsidRPr="0097036D">
        <w:t>de</w:t>
      </w:r>
      <w:proofErr w:type="gramEnd"/>
      <w:r w:rsidRPr="0097036D">
        <w:t xml:space="preserve"> détenir directement ou indirectement une fraction du capital d’une société conférant la majorité des droits de vote dans les assemblées générales de cette société ; ou</w:t>
      </w:r>
    </w:p>
    <w:p w14:paraId="47163AC1" w14:textId="77777777" w:rsidR="00E47144" w:rsidRPr="0097036D" w:rsidRDefault="00E47144" w:rsidP="00166593">
      <w:pPr>
        <w:pStyle w:val="Listecontinue2"/>
        <w:numPr>
          <w:ilvl w:val="0"/>
          <w:numId w:val="36"/>
        </w:numPr>
        <w:tabs>
          <w:tab w:val="clear" w:pos="1571"/>
        </w:tabs>
        <w:ind w:left="993" w:hanging="567"/>
      </w:pPr>
      <w:proofErr w:type="gramStart"/>
      <w:r w:rsidRPr="0097036D">
        <w:t>de</w:t>
      </w:r>
      <w:proofErr w:type="gramEnd"/>
      <w:r w:rsidRPr="0097036D">
        <w:t xml:space="preserve"> détenir la majorité des droits de vote en vertu d'un accord conclu avec d'autres actionnaires</w:t>
      </w:r>
      <w:r w:rsidR="009956D9" w:rsidRPr="0097036D">
        <w:t xml:space="preserve"> </w:t>
      </w:r>
      <w:r w:rsidRPr="0097036D">
        <w:t>; ou</w:t>
      </w:r>
    </w:p>
    <w:p w14:paraId="3AD8DF25" w14:textId="77777777" w:rsidR="00E47144" w:rsidRPr="0097036D" w:rsidRDefault="00E47144" w:rsidP="00166593">
      <w:pPr>
        <w:pStyle w:val="Listecontinue2"/>
        <w:numPr>
          <w:ilvl w:val="0"/>
          <w:numId w:val="36"/>
        </w:numPr>
        <w:tabs>
          <w:tab w:val="clear" w:pos="1571"/>
        </w:tabs>
        <w:ind w:left="993" w:hanging="567"/>
      </w:pPr>
      <w:proofErr w:type="gramStart"/>
      <w:r w:rsidRPr="0097036D">
        <w:t>de</w:t>
      </w:r>
      <w:proofErr w:type="gramEnd"/>
      <w:r w:rsidRPr="0097036D">
        <w:t xml:space="preserve"> déterminer en fait, par les droits de vote dont elle dispose, les décisions dans les assemblées générales de cette société ; ou</w:t>
      </w:r>
    </w:p>
    <w:p w14:paraId="2CF570E6" w14:textId="77777777" w:rsidR="00E47144" w:rsidRPr="0097036D" w:rsidRDefault="00E47144" w:rsidP="00166593">
      <w:pPr>
        <w:pStyle w:val="Listecontinue2"/>
        <w:numPr>
          <w:ilvl w:val="0"/>
          <w:numId w:val="36"/>
        </w:numPr>
        <w:tabs>
          <w:tab w:val="clear" w:pos="1571"/>
        </w:tabs>
        <w:ind w:left="993" w:hanging="567"/>
      </w:pPr>
      <w:proofErr w:type="gramStart"/>
      <w:r w:rsidRPr="0097036D">
        <w:t>de</w:t>
      </w:r>
      <w:proofErr w:type="gramEnd"/>
      <w:r w:rsidRPr="0097036D">
        <w:t xml:space="preserve"> pouvoir nommer ou révoquer la majorité des membres des organes d'administration, de direction ou de surveillance de cette société.</w:t>
      </w:r>
    </w:p>
    <w:p w14:paraId="5EF8F4F4" w14:textId="4F142B62" w:rsidR="002C43E2" w:rsidRPr="0097036D" w:rsidRDefault="002C43E2" w:rsidP="00677769">
      <w:pPr>
        <w:pStyle w:val="Corpsdetexte"/>
      </w:pPr>
      <w:r w:rsidRPr="0097036D">
        <w:t>« </w:t>
      </w:r>
      <w:r w:rsidRPr="0097036D">
        <w:rPr>
          <w:b/>
        </w:rPr>
        <w:t xml:space="preserve">Convention de </w:t>
      </w:r>
      <w:r w:rsidR="00E231C4">
        <w:rPr>
          <w:b/>
        </w:rPr>
        <w:t>Sous-Participation</w:t>
      </w:r>
      <w:r w:rsidRPr="0097036D">
        <w:t xml:space="preserve"> » désigne la présente convention, en ce compris les annexes y afférentes.</w:t>
      </w:r>
    </w:p>
    <w:p w14:paraId="3F108C53" w14:textId="32798ECE" w:rsidR="00832149" w:rsidRPr="0097036D" w:rsidRDefault="00832149" w:rsidP="00677769">
      <w:pPr>
        <w:pStyle w:val="Corpsdetexte"/>
      </w:pPr>
      <w:r w:rsidRPr="0097036D">
        <w:t>« </w:t>
      </w:r>
      <w:r w:rsidRPr="0097036D">
        <w:rPr>
          <w:b/>
        </w:rPr>
        <w:t>Date d’Arrêté</w:t>
      </w:r>
      <w:r w:rsidRPr="0097036D">
        <w:t xml:space="preserve"> » </w:t>
      </w:r>
      <w:r w:rsidR="00423378" w:rsidRPr="0097036D">
        <w:t xml:space="preserve">a la signification attribuée à ce terme à l’Article </w:t>
      </w:r>
      <w:r w:rsidR="00113ED5" w:rsidRPr="0097036D">
        <w:fldChar w:fldCharType="begin"/>
      </w:r>
      <w:r w:rsidR="00113ED5" w:rsidRPr="0097036D">
        <w:instrText xml:space="preserve"> REF _Ref434414536 \r \h </w:instrText>
      </w:r>
      <w:r w:rsidR="00677769" w:rsidRPr="0097036D">
        <w:instrText xml:space="preserve"> \* MERGEFORMAT </w:instrText>
      </w:r>
      <w:r w:rsidR="00113ED5" w:rsidRPr="0097036D">
        <w:fldChar w:fldCharType="separate"/>
      </w:r>
      <w:r w:rsidR="00DE251A">
        <w:t>21.1</w:t>
      </w:r>
      <w:r w:rsidR="00113ED5" w:rsidRPr="0097036D">
        <w:fldChar w:fldCharType="end"/>
      </w:r>
      <w:r w:rsidR="00113ED5" w:rsidRPr="0097036D">
        <w:t xml:space="preserve"> (</w:t>
      </w:r>
      <w:r w:rsidR="00113ED5" w:rsidRPr="0097036D">
        <w:rPr>
          <w:i/>
        </w:rPr>
        <w:fldChar w:fldCharType="begin"/>
      </w:r>
      <w:r w:rsidR="00113ED5" w:rsidRPr="0097036D">
        <w:rPr>
          <w:i/>
        </w:rPr>
        <w:instrText xml:space="preserve"> REF _Ref434414536 \h  \* MERGEFORMAT </w:instrText>
      </w:r>
      <w:r w:rsidR="00113ED5" w:rsidRPr="0097036D">
        <w:rPr>
          <w:i/>
        </w:rPr>
      </w:r>
      <w:r w:rsidR="00113ED5" w:rsidRPr="0097036D">
        <w:rPr>
          <w:i/>
        </w:rPr>
        <w:fldChar w:fldCharType="separate"/>
      </w:r>
      <w:r w:rsidR="00DE251A" w:rsidRPr="00D333DF">
        <w:rPr>
          <w:i/>
        </w:rPr>
        <w:t>Reporting</w:t>
      </w:r>
      <w:r w:rsidR="00113ED5" w:rsidRPr="0097036D">
        <w:rPr>
          <w:i/>
        </w:rPr>
        <w:fldChar w:fldCharType="end"/>
      </w:r>
      <w:r w:rsidR="00113ED5" w:rsidRPr="0097036D">
        <w:t>)</w:t>
      </w:r>
      <w:r w:rsidR="00423378" w:rsidRPr="0097036D">
        <w:t xml:space="preserve"> </w:t>
      </w:r>
      <w:r w:rsidR="00423378" w:rsidRPr="0097036D">
        <w:rPr>
          <w:rFonts w:eastAsiaTheme="majorEastAsia"/>
        </w:rPr>
        <w:t xml:space="preserve">de la présente Convention de </w:t>
      </w:r>
      <w:r w:rsidR="00E231C4">
        <w:rPr>
          <w:rFonts w:eastAsiaTheme="majorEastAsia"/>
        </w:rPr>
        <w:t>Sous-Participation</w:t>
      </w:r>
      <w:r w:rsidRPr="0097036D">
        <w:t>.</w:t>
      </w:r>
    </w:p>
    <w:p w14:paraId="78E428E9" w14:textId="77777777" w:rsidR="00E47144" w:rsidRPr="0097036D" w:rsidRDefault="00E47144" w:rsidP="006B546F">
      <w:pPr>
        <w:pStyle w:val="Corpsdetexte"/>
      </w:pPr>
      <w:r w:rsidRPr="0097036D">
        <w:t>« </w:t>
      </w:r>
      <w:r w:rsidRPr="0097036D">
        <w:rPr>
          <w:b/>
        </w:rPr>
        <w:t>Date d’Entrée en Vigueur</w:t>
      </w:r>
      <w:r w:rsidRPr="0097036D">
        <w:t> » désigne la date désignée comme telle au titre des Conditions Particulières.</w:t>
      </w:r>
    </w:p>
    <w:p w14:paraId="4C3F091D" w14:textId="1340CA70" w:rsidR="00E47144" w:rsidRPr="0097036D" w:rsidRDefault="00E47144" w:rsidP="006B546F">
      <w:pPr>
        <w:pStyle w:val="Corpsdetexte"/>
      </w:pPr>
      <w:r w:rsidRPr="0097036D">
        <w:t>« </w:t>
      </w:r>
      <w:r w:rsidRPr="0097036D">
        <w:rPr>
          <w:b/>
        </w:rPr>
        <w:t>Date de Reporting</w:t>
      </w:r>
      <w:r w:rsidRPr="0097036D">
        <w:t xml:space="preserve"> » a la signification attribuée à ce terme à l’Article </w:t>
      </w:r>
      <w:r w:rsidR="00113ED5" w:rsidRPr="0097036D">
        <w:fldChar w:fldCharType="begin"/>
      </w:r>
      <w:r w:rsidR="00113ED5" w:rsidRPr="0097036D">
        <w:instrText xml:space="preserve"> REF _Ref434414536 \r \h </w:instrText>
      </w:r>
      <w:r w:rsidR="0097036D">
        <w:instrText xml:space="preserve"> \* MERGEFORMAT </w:instrText>
      </w:r>
      <w:r w:rsidR="00113ED5" w:rsidRPr="0097036D">
        <w:fldChar w:fldCharType="separate"/>
      </w:r>
      <w:r w:rsidR="00DE251A">
        <w:t>21.1</w:t>
      </w:r>
      <w:r w:rsidR="00113ED5" w:rsidRPr="0097036D">
        <w:fldChar w:fldCharType="end"/>
      </w:r>
      <w:r w:rsidR="00113ED5" w:rsidRPr="0097036D">
        <w:t xml:space="preserve"> (</w:t>
      </w:r>
      <w:r w:rsidR="00113ED5" w:rsidRPr="0097036D">
        <w:rPr>
          <w:i/>
        </w:rPr>
        <w:fldChar w:fldCharType="begin"/>
      </w:r>
      <w:r w:rsidR="00113ED5" w:rsidRPr="0097036D">
        <w:rPr>
          <w:i/>
        </w:rPr>
        <w:instrText xml:space="preserve"> REF _Ref434414536 \h  \* MERGEFORMAT </w:instrText>
      </w:r>
      <w:r w:rsidR="00113ED5" w:rsidRPr="0097036D">
        <w:rPr>
          <w:i/>
        </w:rPr>
      </w:r>
      <w:r w:rsidR="00113ED5" w:rsidRPr="0097036D">
        <w:rPr>
          <w:i/>
        </w:rPr>
        <w:fldChar w:fldCharType="separate"/>
      </w:r>
      <w:r w:rsidR="00DE251A" w:rsidRPr="00D333DF">
        <w:rPr>
          <w:i/>
        </w:rPr>
        <w:t>Reporting</w:t>
      </w:r>
      <w:r w:rsidR="00113ED5" w:rsidRPr="0097036D">
        <w:rPr>
          <w:i/>
        </w:rPr>
        <w:fldChar w:fldCharType="end"/>
      </w:r>
      <w:r w:rsidR="00113ED5" w:rsidRPr="0097036D">
        <w:t>)</w:t>
      </w:r>
      <w:r w:rsidRPr="0097036D">
        <w:t xml:space="preserve"> </w:t>
      </w:r>
      <w:r w:rsidR="008F7134" w:rsidRPr="0097036D">
        <w:rPr>
          <w:rFonts w:eastAsiaTheme="majorEastAsia"/>
        </w:rPr>
        <w:t xml:space="preserve">de la présente Convention de </w:t>
      </w:r>
      <w:r w:rsidR="00E231C4">
        <w:rPr>
          <w:rFonts w:eastAsiaTheme="majorEastAsia"/>
        </w:rPr>
        <w:t>Sous-Participation</w:t>
      </w:r>
      <w:r w:rsidRPr="0097036D">
        <w:t>.</w:t>
      </w:r>
    </w:p>
    <w:p w14:paraId="294D8157" w14:textId="4EB86990" w:rsidR="00E47144" w:rsidRPr="0097036D" w:rsidRDefault="00A15D02" w:rsidP="006B546F">
      <w:pPr>
        <w:pStyle w:val="Corpsdetexte"/>
      </w:pPr>
      <w:r>
        <w:t>« </w:t>
      </w:r>
      <w:r w:rsidR="00E47144" w:rsidRPr="0097036D">
        <w:rPr>
          <w:b/>
        </w:rPr>
        <w:t>Date de Transaction</w:t>
      </w:r>
      <w:r w:rsidR="00E47144" w:rsidRPr="0097036D">
        <w:t> » désigne, pour chaque Prêt</w:t>
      </w:r>
      <w:r w:rsidR="0079605F" w:rsidRPr="0097036D">
        <w:t xml:space="preserve"> </w:t>
      </w:r>
      <w:r w:rsidR="001560FE" w:rsidRPr="0097036D">
        <w:t>Éligible</w:t>
      </w:r>
      <w:r w:rsidR="00E47144" w:rsidRPr="0097036D">
        <w:t>, la date de signature du contrat de financement conclu entre le Bénéficiaire et le Client concerné.</w:t>
      </w:r>
    </w:p>
    <w:p w14:paraId="1D67BE59" w14:textId="068E1BDE" w:rsidR="00601635" w:rsidRPr="0097036D" w:rsidRDefault="00E47144" w:rsidP="006B546F">
      <w:pPr>
        <w:pStyle w:val="Corpsdetexte"/>
      </w:pPr>
      <w:r w:rsidRPr="003725C0">
        <w:t>« </w:t>
      </w:r>
      <w:r w:rsidRPr="003725C0">
        <w:rPr>
          <w:b/>
        </w:rPr>
        <w:t>Demande d’Avance</w:t>
      </w:r>
      <w:r w:rsidR="0079605F" w:rsidRPr="003725C0">
        <w:rPr>
          <w:b/>
        </w:rPr>
        <w:t xml:space="preserve"> </w:t>
      </w:r>
      <w:r w:rsidRPr="003725C0">
        <w:t>» désigne</w:t>
      </w:r>
      <w:r w:rsidRPr="0097036D">
        <w:t xml:space="preserve"> une </w:t>
      </w:r>
      <w:r w:rsidR="0033656A" w:rsidRPr="0097036D">
        <w:t xml:space="preserve">demande </w:t>
      </w:r>
      <w:r w:rsidRPr="0097036D">
        <w:t>d’</w:t>
      </w:r>
      <w:r w:rsidR="0033656A" w:rsidRPr="0097036D">
        <w:t>a</w:t>
      </w:r>
      <w:r w:rsidRPr="0097036D">
        <w:t xml:space="preserve">vance </w:t>
      </w:r>
      <w:r w:rsidR="00601635" w:rsidRPr="0097036D">
        <w:t xml:space="preserve">conforme au modèle figurant en </w:t>
      </w:r>
      <w:r w:rsidR="00601635" w:rsidRPr="0097036D">
        <w:fldChar w:fldCharType="begin"/>
      </w:r>
      <w:r w:rsidR="00601635" w:rsidRPr="0097036D">
        <w:instrText xml:space="preserve"> REF _Ref425327918 \r \h  \* MERGEFORMAT </w:instrText>
      </w:r>
      <w:r w:rsidR="00601635" w:rsidRPr="0097036D">
        <w:fldChar w:fldCharType="separate"/>
      </w:r>
      <w:r w:rsidR="00601635" w:rsidRPr="0097036D">
        <w:t>Annexe 3</w:t>
      </w:r>
      <w:r w:rsidR="00601635" w:rsidRPr="0097036D">
        <w:fldChar w:fldCharType="end"/>
      </w:r>
      <w:r w:rsidR="00601635" w:rsidRPr="0097036D">
        <w:t xml:space="preserve"> (</w:t>
      </w:r>
      <w:r w:rsidR="00601635" w:rsidRPr="0097036D">
        <w:rPr>
          <w:i/>
        </w:rPr>
        <w:fldChar w:fldCharType="begin"/>
      </w:r>
      <w:r w:rsidR="00601635" w:rsidRPr="0097036D">
        <w:rPr>
          <w:i/>
        </w:rPr>
        <w:instrText xml:space="preserve"> REF _Ref426103752 \h  \* MERGEFORMAT </w:instrText>
      </w:r>
      <w:r w:rsidR="00601635" w:rsidRPr="0097036D">
        <w:rPr>
          <w:i/>
        </w:rPr>
      </w:r>
      <w:r w:rsidR="00601635" w:rsidRPr="0097036D">
        <w:rPr>
          <w:i/>
        </w:rPr>
        <w:fldChar w:fldCharType="separate"/>
      </w:r>
      <w:r w:rsidR="00DE251A" w:rsidRPr="00D333DF">
        <w:rPr>
          <w:i/>
        </w:rPr>
        <w:t>Modèle de Demande d’Avance</w:t>
      </w:r>
      <w:r w:rsidR="00601635" w:rsidRPr="0097036D">
        <w:rPr>
          <w:i/>
        </w:rPr>
        <w:fldChar w:fldCharType="end"/>
      </w:r>
      <w:r w:rsidR="00601635" w:rsidRPr="0097036D">
        <w:t xml:space="preserve">) </w:t>
      </w:r>
      <w:r w:rsidR="00601635" w:rsidRPr="0097036D">
        <w:rPr>
          <w:rFonts w:eastAsiaTheme="majorEastAsia"/>
        </w:rPr>
        <w:t xml:space="preserve">de la présente Convention de </w:t>
      </w:r>
      <w:r w:rsidR="00E231C4">
        <w:rPr>
          <w:rFonts w:eastAsiaTheme="majorEastAsia"/>
        </w:rPr>
        <w:t>Sous-Participation</w:t>
      </w:r>
      <w:r w:rsidR="0082229C" w:rsidRPr="0097036D">
        <w:t>.</w:t>
      </w:r>
    </w:p>
    <w:p w14:paraId="2FFE2AB5" w14:textId="0C2685BB" w:rsidR="00DB62C2" w:rsidRPr="0097036D" w:rsidRDefault="00DB62C2" w:rsidP="006B546F">
      <w:pPr>
        <w:pStyle w:val="Corpsdetexte"/>
      </w:pPr>
      <w:r w:rsidRPr="003725C0">
        <w:t>« </w:t>
      </w:r>
      <w:r w:rsidRPr="003725C0">
        <w:rPr>
          <w:b/>
        </w:rPr>
        <w:t>Demande de Solde</w:t>
      </w:r>
      <w:r w:rsidRPr="003725C0">
        <w:t> »</w:t>
      </w:r>
      <w:r w:rsidRPr="0097036D">
        <w:t xml:space="preserve"> désigne une demande de solde conforme au modèle figurant en </w:t>
      </w:r>
      <w:r w:rsidRPr="0097036D">
        <w:fldChar w:fldCharType="begin"/>
      </w:r>
      <w:r w:rsidRPr="0097036D">
        <w:instrText xml:space="preserve"> REF _Ref425346688 \r \h  \* MERGEFORMAT </w:instrText>
      </w:r>
      <w:r w:rsidRPr="0097036D">
        <w:fldChar w:fldCharType="separate"/>
      </w:r>
      <w:r w:rsidR="00454420" w:rsidRPr="0097036D">
        <w:t>Annexe 4</w:t>
      </w:r>
      <w:r w:rsidRPr="0097036D">
        <w:fldChar w:fldCharType="end"/>
      </w:r>
      <w:r w:rsidRPr="0097036D">
        <w:rPr>
          <w:rFonts w:eastAsiaTheme="majorEastAsia"/>
        </w:rPr>
        <w:t xml:space="preserve"> (</w:t>
      </w:r>
      <w:r w:rsidRPr="0097036D">
        <w:rPr>
          <w:rFonts w:eastAsiaTheme="majorEastAsia"/>
          <w:i/>
        </w:rPr>
        <w:fldChar w:fldCharType="begin"/>
      </w:r>
      <w:r w:rsidRPr="0097036D">
        <w:rPr>
          <w:rFonts w:eastAsiaTheme="majorEastAsia"/>
          <w:i/>
        </w:rPr>
        <w:instrText xml:space="preserve"> REF _Ref435197374 \h  \* MERGEFORMAT </w:instrText>
      </w:r>
      <w:r w:rsidRPr="0097036D">
        <w:rPr>
          <w:rFonts w:eastAsiaTheme="majorEastAsia"/>
          <w:i/>
        </w:rPr>
      </w:r>
      <w:r w:rsidRPr="0097036D">
        <w:rPr>
          <w:rFonts w:eastAsiaTheme="majorEastAsia"/>
          <w:i/>
        </w:rPr>
        <w:fldChar w:fldCharType="separate"/>
      </w:r>
      <w:r w:rsidR="00DE251A" w:rsidRPr="00D333DF">
        <w:rPr>
          <w:i/>
        </w:rPr>
        <w:t xml:space="preserve">Modèle de Demande de </w:t>
      </w:r>
      <w:r w:rsidR="00DE251A" w:rsidRPr="0097036D">
        <w:t>Solde</w:t>
      </w:r>
      <w:r w:rsidRPr="0097036D">
        <w:rPr>
          <w:rFonts w:eastAsiaTheme="majorEastAsia"/>
          <w:i/>
        </w:rPr>
        <w:fldChar w:fldCharType="end"/>
      </w:r>
      <w:r w:rsidRPr="0097036D">
        <w:rPr>
          <w:rFonts w:eastAsiaTheme="majorEastAsia"/>
        </w:rPr>
        <w:t xml:space="preserve">) de la présente Convention de </w:t>
      </w:r>
      <w:r w:rsidR="00E231C4">
        <w:rPr>
          <w:rFonts w:eastAsiaTheme="majorEastAsia"/>
        </w:rPr>
        <w:t>Sous-Participation</w:t>
      </w:r>
      <w:r w:rsidR="0082229C" w:rsidRPr="0097036D">
        <w:t>.</w:t>
      </w:r>
      <w:r w:rsidR="0082229C" w:rsidRPr="0097036D">
        <w:rPr>
          <w:rStyle w:val="Appelnotedebasdep"/>
        </w:rPr>
        <w:t xml:space="preserve"> </w:t>
      </w:r>
    </w:p>
    <w:p w14:paraId="44B93B71" w14:textId="77777777" w:rsidR="00E47144" w:rsidRPr="0097036D" w:rsidRDefault="00E47144" w:rsidP="006B546F">
      <w:pPr>
        <w:pStyle w:val="Corpsdetexte"/>
      </w:pPr>
      <w:r w:rsidRPr="0097036D">
        <w:t>« </w:t>
      </w:r>
      <w:r w:rsidRPr="0097036D">
        <w:rPr>
          <w:b/>
        </w:rPr>
        <w:t>Devise Applicable</w:t>
      </w:r>
      <w:r w:rsidRPr="0097036D">
        <w:t> » désigne la devise désignée comme telle dans les Conditions Particulières.</w:t>
      </w:r>
    </w:p>
    <w:p w14:paraId="112A4827" w14:textId="26661700" w:rsidR="00E47144" w:rsidRPr="0097036D" w:rsidRDefault="00E47144" w:rsidP="006B546F">
      <w:pPr>
        <w:pStyle w:val="Corpsdetexte"/>
      </w:pPr>
      <w:r w:rsidRPr="0097036D">
        <w:t>«</w:t>
      </w:r>
      <w:r w:rsidRPr="0097036D">
        <w:rPr>
          <w:b/>
        </w:rPr>
        <w:t> Effet Significatif Défavorable </w:t>
      </w:r>
      <w:r w:rsidRPr="0097036D">
        <w:t xml:space="preserve">» désigne tout fait ou événement affectant ou susceptible d’affecter de façon significative et défavorable l’activité, le patrimoine ou la situation financière du Bénéficiaire ou la capacité du Bénéficiaire à satisfaire l’une quelconque de ses obligations au titre de </w:t>
      </w:r>
      <w:r w:rsidR="007E6246" w:rsidRPr="0097036D">
        <w:t xml:space="preserve">la </w:t>
      </w:r>
      <w:r w:rsidR="007561F6" w:rsidRPr="0097036D">
        <w:t xml:space="preserve">présente </w:t>
      </w:r>
      <w:r w:rsidR="007E6246" w:rsidRPr="0097036D">
        <w:t xml:space="preserve">Convention de </w:t>
      </w:r>
      <w:r w:rsidR="00E231C4">
        <w:t>Sous-Participation</w:t>
      </w:r>
      <w:r w:rsidRPr="0097036D">
        <w:t>.</w:t>
      </w:r>
    </w:p>
    <w:p w14:paraId="1E1EBB70" w14:textId="35899E54" w:rsidR="00E47144" w:rsidRPr="0097036D" w:rsidRDefault="00E47144" w:rsidP="00677769">
      <w:pPr>
        <w:pStyle w:val="Corpsdetexte"/>
      </w:pPr>
      <w:r w:rsidRPr="0097036D">
        <w:rPr>
          <w:b/>
        </w:rPr>
        <w:t>« Embargo »</w:t>
      </w:r>
      <w:r w:rsidRPr="0097036D">
        <w:t xml:space="preserve"> désigne toute sanction de nature commerciale visant à interdire les importations et ou les exportations (fourniture, vente ou transfert) d’un ou plusieurs types de biens, de produits ou de services à destination et/ou provenance d’un </w:t>
      </w:r>
      <w:r w:rsidR="001560FE" w:rsidRPr="0097036D">
        <w:t>État</w:t>
      </w:r>
      <w:r w:rsidRPr="0097036D">
        <w:t xml:space="preserve"> pour une période déterminée, et telle que publiée et modifiée par les Nations Unies, l’Union Européenne</w:t>
      </w:r>
      <w:r w:rsidR="00EE590B" w:rsidRPr="0097036D">
        <w:t xml:space="preserve"> ou</w:t>
      </w:r>
      <w:r w:rsidRPr="0097036D">
        <w:t xml:space="preserve"> la France.</w:t>
      </w:r>
    </w:p>
    <w:p w14:paraId="1C09852A" w14:textId="0F45D4BC" w:rsidR="00E47144" w:rsidRPr="0097036D" w:rsidRDefault="00E47144" w:rsidP="006B546F">
      <w:pPr>
        <w:pStyle w:val="Corpsdetexte"/>
      </w:pPr>
      <w:r w:rsidRPr="0097036D">
        <w:t>« </w:t>
      </w:r>
      <w:r w:rsidRPr="0097036D">
        <w:rPr>
          <w:b/>
        </w:rPr>
        <w:t>Euro</w:t>
      </w:r>
      <w:r w:rsidRPr="0097036D">
        <w:t> » ou « </w:t>
      </w:r>
      <w:r w:rsidRPr="0097036D">
        <w:rPr>
          <w:b/>
        </w:rPr>
        <w:t>euros</w:t>
      </w:r>
      <w:r w:rsidRPr="0097036D">
        <w:t xml:space="preserve"> » désigne la monnaie unique européenne des </w:t>
      </w:r>
      <w:r w:rsidR="001560FE" w:rsidRPr="0097036D">
        <w:t>États</w:t>
      </w:r>
      <w:r w:rsidRPr="0097036D">
        <w:t xml:space="preserve"> membres de l’Union Economique et Monétaire européenne, dont la France, et ayant cours légal en France.</w:t>
      </w:r>
    </w:p>
    <w:p w14:paraId="34466F0E" w14:textId="3409A3E7" w:rsidR="00E47144" w:rsidRPr="0097036D" w:rsidRDefault="00E47144" w:rsidP="006B546F">
      <w:pPr>
        <w:pStyle w:val="Corpsdetexte"/>
      </w:pPr>
      <w:r w:rsidRPr="0097036D">
        <w:t>« </w:t>
      </w:r>
      <w:r w:rsidR="001560FE" w:rsidRPr="0097036D">
        <w:rPr>
          <w:b/>
        </w:rPr>
        <w:t>Évènement</w:t>
      </w:r>
      <w:r w:rsidRPr="0097036D">
        <w:rPr>
          <w:b/>
        </w:rPr>
        <w:t xml:space="preserve"> Générateur</w:t>
      </w:r>
      <w:r w:rsidRPr="0097036D">
        <w:t> » désigne un des évènements limitativement énuméré</w:t>
      </w:r>
      <w:r w:rsidR="00012037" w:rsidRPr="0097036D">
        <w:t>s</w:t>
      </w:r>
      <w:r w:rsidRPr="0097036D">
        <w:t xml:space="preserve"> à l’Article</w:t>
      </w:r>
      <w:r w:rsidR="00A00536" w:rsidRPr="0097036D">
        <w:t xml:space="preserve"> </w:t>
      </w:r>
      <w:r w:rsidRPr="0097036D">
        <w:fldChar w:fldCharType="begin"/>
      </w:r>
      <w:r w:rsidRPr="0097036D">
        <w:instrText xml:space="preserve"> REF _Ref426103897 \r \h </w:instrText>
      </w:r>
      <w:r w:rsidR="00953137" w:rsidRPr="0097036D">
        <w:instrText xml:space="preserve"> \* MERGEFORMAT </w:instrText>
      </w:r>
      <w:r w:rsidRPr="0097036D">
        <w:fldChar w:fldCharType="separate"/>
      </w:r>
      <w:r w:rsidR="00DE251A">
        <w:t>13</w:t>
      </w:r>
      <w:r w:rsidRPr="0097036D">
        <w:fldChar w:fldCharType="end"/>
      </w:r>
      <w:r w:rsidRPr="0097036D">
        <w:t xml:space="preserve"> (</w:t>
      </w:r>
      <w:r w:rsidRPr="0097036D">
        <w:rPr>
          <w:i/>
        </w:rPr>
        <w:fldChar w:fldCharType="begin"/>
      </w:r>
      <w:r w:rsidRPr="0097036D">
        <w:rPr>
          <w:i/>
        </w:rPr>
        <w:instrText xml:space="preserve"> REF _Ref426103903 \h  \* MERGEFORMAT </w:instrText>
      </w:r>
      <w:r w:rsidRPr="0097036D">
        <w:rPr>
          <w:i/>
        </w:rPr>
      </w:r>
      <w:r w:rsidRPr="0097036D">
        <w:rPr>
          <w:i/>
        </w:rPr>
        <w:fldChar w:fldCharType="separate"/>
      </w:r>
      <w:r w:rsidR="00657B07" w:rsidRPr="006D188D">
        <w:rPr>
          <w:i/>
        </w:rPr>
        <w:t>É</w:t>
      </w:r>
      <w:r w:rsidR="001560FE" w:rsidRPr="001560FE">
        <w:rPr>
          <w:i/>
        </w:rPr>
        <w:t>vénement</w:t>
      </w:r>
      <w:r w:rsidR="00657B07" w:rsidRPr="006D188D">
        <w:rPr>
          <w:i/>
        </w:rPr>
        <w:t xml:space="preserve"> </w:t>
      </w:r>
      <w:r w:rsidR="00454420" w:rsidRPr="0097036D">
        <w:rPr>
          <w:i/>
        </w:rPr>
        <w:t>Générateur</w:t>
      </w:r>
      <w:r w:rsidRPr="0097036D">
        <w:rPr>
          <w:i/>
        </w:rPr>
        <w:fldChar w:fldCharType="end"/>
      </w:r>
      <w:r w:rsidRPr="0097036D">
        <w:t>)</w:t>
      </w:r>
      <w:r w:rsidRPr="0097036D">
        <w:rPr>
          <w:rFonts w:eastAsiaTheme="majorEastAsia"/>
        </w:rPr>
        <w:t xml:space="preserve"> </w:t>
      </w:r>
      <w:r w:rsidR="008F7134" w:rsidRPr="0097036D">
        <w:rPr>
          <w:rFonts w:eastAsiaTheme="majorEastAsia"/>
        </w:rPr>
        <w:t xml:space="preserve">de la présente Convention de </w:t>
      </w:r>
      <w:r w:rsidR="00E231C4">
        <w:rPr>
          <w:rFonts w:eastAsiaTheme="majorEastAsia"/>
        </w:rPr>
        <w:t>Sous-Participation</w:t>
      </w:r>
      <w:r w:rsidRPr="0097036D">
        <w:t>.</w:t>
      </w:r>
    </w:p>
    <w:p w14:paraId="0D1F3AEA" w14:textId="77777777" w:rsidR="00E47144" w:rsidRPr="0097036D" w:rsidRDefault="00E47144" w:rsidP="006B546F">
      <w:pPr>
        <w:pStyle w:val="Corpsdetexte"/>
      </w:pPr>
      <w:r w:rsidRPr="0097036D">
        <w:t>«</w:t>
      </w:r>
      <w:r w:rsidRPr="0097036D">
        <w:rPr>
          <w:b/>
        </w:rPr>
        <w:t> Fraude </w:t>
      </w:r>
      <w:r w:rsidRPr="0097036D">
        <w:t>» désigne toute manœuvre (action ou omission) destinée à tromper délibérément autrui, à lui dissimuler intentionnellement des éléments ou à surprendre ou vicier son consentement, contourner des obligations légales ou réglementaires et/ou violer les règles internes du Bénéficiaire ou d’un tiers afin d’obtenir un bénéfice illégitime.</w:t>
      </w:r>
    </w:p>
    <w:p w14:paraId="0223D9C9" w14:textId="2D7C9961" w:rsidR="00E47144" w:rsidRPr="0097036D" w:rsidRDefault="00E47144" w:rsidP="006B546F">
      <w:pPr>
        <w:pStyle w:val="Corpsdetexte"/>
      </w:pPr>
      <w:r w:rsidRPr="0097036D">
        <w:t>« </w:t>
      </w:r>
      <w:r w:rsidRPr="0097036D">
        <w:rPr>
          <w:b/>
        </w:rPr>
        <w:t xml:space="preserve">Fraude </w:t>
      </w:r>
      <w:r w:rsidR="00423378" w:rsidRPr="0097036D">
        <w:rPr>
          <w:b/>
        </w:rPr>
        <w:t>aux</w:t>
      </w:r>
      <w:r w:rsidRPr="0097036D">
        <w:rPr>
          <w:b/>
        </w:rPr>
        <w:t xml:space="preserve"> Intérêts Financiers de </w:t>
      </w:r>
      <w:r w:rsidR="00A15D02">
        <w:rPr>
          <w:b/>
        </w:rPr>
        <w:t>la Communauté</w:t>
      </w:r>
      <w:r w:rsidRPr="0097036D">
        <w:rPr>
          <w:b/>
        </w:rPr>
        <w:t xml:space="preserve"> Européenne </w:t>
      </w:r>
      <w:r w:rsidRPr="0097036D">
        <w:t>» désigne tout acte ou omission intentionnel visant à causer un préjudice au budget de l’Union européenne et consistant (i) en l’usage ou la présentation de déclarations ou de documents faux, inexacts ou incomplets ayant pour effet la perception ou la rétention indue de fonds ou la diminution illégale de ressources provenant du budget général de l’Union Européenne, (ii) en la non-</w:t>
      </w:r>
      <w:r w:rsidRPr="0097036D">
        <w:lastRenderedPageBreak/>
        <w:t>communication d’une information ayant le même effet et (iii) en un détournement de tels fonds à d’autres fins que celles pour lesquelles ils ont initialement été octroyés.</w:t>
      </w:r>
    </w:p>
    <w:p w14:paraId="5FEFB36C" w14:textId="16FDCA8A" w:rsidR="00E47144" w:rsidRPr="0097036D" w:rsidRDefault="00E47144" w:rsidP="006B546F">
      <w:pPr>
        <w:pStyle w:val="Corpsdetexte"/>
      </w:pPr>
      <w:r w:rsidRPr="0097036D">
        <w:t>«</w:t>
      </w:r>
      <w:r w:rsidRPr="0097036D">
        <w:rPr>
          <w:b/>
        </w:rPr>
        <w:t> Insolvable </w:t>
      </w:r>
      <w:r w:rsidRPr="0097036D">
        <w:t>» désigne, pour toute personne, l'un quelconque des évènements suivants :</w:t>
      </w:r>
    </w:p>
    <w:p w14:paraId="09C32BF3" w14:textId="77777777" w:rsidR="00E47144" w:rsidRPr="0097036D" w:rsidRDefault="00E47144" w:rsidP="00166593">
      <w:pPr>
        <w:pStyle w:val="Listecontinue2"/>
        <w:numPr>
          <w:ilvl w:val="0"/>
          <w:numId w:val="37"/>
        </w:numPr>
        <w:tabs>
          <w:tab w:val="clear" w:pos="1571"/>
          <w:tab w:val="num" w:pos="993"/>
        </w:tabs>
        <w:ind w:left="993" w:hanging="567"/>
      </w:pPr>
      <w:proofErr w:type="gramStart"/>
      <w:r w:rsidRPr="0097036D">
        <w:t>cette</w:t>
      </w:r>
      <w:proofErr w:type="gramEnd"/>
      <w:r w:rsidRPr="0097036D">
        <w:t xml:space="preserve"> personne ne peut, ou reconnaît son incapacité à, payer ses dettes à leur échéance ou suspend le paiement de ses dettes ; </w:t>
      </w:r>
    </w:p>
    <w:p w14:paraId="1F79CA78" w14:textId="77777777" w:rsidR="00E47144" w:rsidRPr="0097036D" w:rsidRDefault="00E47144" w:rsidP="00166593">
      <w:pPr>
        <w:pStyle w:val="Listecontinue2"/>
        <w:numPr>
          <w:ilvl w:val="0"/>
          <w:numId w:val="37"/>
        </w:numPr>
        <w:tabs>
          <w:tab w:val="clear" w:pos="1571"/>
          <w:tab w:val="num" w:pos="993"/>
        </w:tabs>
        <w:ind w:left="993" w:hanging="567"/>
      </w:pPr>
      <w:proofErr w:type="gramStart"/>
      <w:r w:rsidRPr="0097036D">
        <w:t>en</w:t>
      </w:r>
      <w:proofErr w:type="gramEnd"/>
      <w:r w:rsidRPr="0097036D">
        <w:t xml:space="preserve"> raison de difficultés financières actuelles ou anticipées, cette personne entame des négociations avec un ou plusieurs de ses créanciers en vue d'un rééchelonnement de son endettement ;</w:t>
      </w:r>
    </w:p>
    <w:p w14:paraId="1E59121F" w14:textId="77777777" w:rsidR="00E47144" w:rsidRPr="0097036D" w:rsidRDefault="00E47144" w:rsidP="00166593">
      <w:pPr>
        <w:pStyle w:val="Listecontinue2"/>
        <w:numPr>
          <w:ilvl w:val="0"/>
          <w:numId w:val="37"/>
        </w:numPr>
        <w:tabs>
          <w:tab w:val="clear" w:pos="1571"/>
          <w:tab w:val="num" w:pos="993"/>
        </w:tabs>
        <w:ind w:left="993" w:hanging="567"/>
      </w:pPr>
      <w:proofErr w:type="gramStart"/>
      <w:r w:rsidRPr="0097036D">
        <w:t>cette</w:t>
      </w:r>
      <w:proofErr w:type="gramEnd"/>
      <w:r w:rsidRPr="0097036D">
        <w:t xml:space="preserve"> personne est en état de cessation des paiements ou devient insolvable au sens d’une quelconque loi relative à l’insolvabilité ; ou</w:t>
      </w:r>
    </w:p>
    <w:p w14:paraId="5A18EF66" w14:textId="77777777" w:rsidR="00E47144" w:rsidRPr="0097036D" w:rsidRDefault="00E47144" w:rsidP="00166593">
      <w:pPr>
        <w:pStyle w:val="Listecontinue2"/>
        <w:numPr>
          <w:ilvl w:val="0"/>
          <w:numId w:val="37"/>
        </w:numPr>
        <w:tabs>
          <w:tab w:val="clear" w:pos="1571"/>
          <w:tab w:val="num" w:pos="993"/>
        </w:tabs>
        <w:ind w:left="993" w:hanging="567"/>
      </w:pPr>
      <w:proofErr w:type="gramStart"/>
      <w:r w:rsidRPr="0097036D">
        <w:t>un</w:t>
      </w:r>
      <w:proofErr w:type="gramEnd"/>
      <w:r w:rsidRPr="0097036D">
        <w:t xml:space="preserve"> moratoire est déclaré sur l'endettement de cette personne.</w:t>
      </w:r>
    </w:p>
    <w:p w14:paraId="09A5087B" w14:textId="77777777" w:rsidR="00E47144" w:rsidRPr="0097036D" w:rsidRDefault="00E47144" w:rsidP="006B546F">
      <w:pPr>
        <w:pStyle w:val="Corpsdetexte"/>
      </w:pPr>
      <w:r w:rsidRPr="0097036D">
        <w:t>« </w:t>
      </w:r>
      <w:r w:rsidRPr="0097036D">
        <w:rPr>
          <w:b/>
        </w:rPr>
        <w:t>Jour Ouvré</w:t>
      </w:r>
      <w:r w:rsidRPr="0097036D">
        <w:t> » désigne un jour entier, à l’exception des samedis et dimanches, où les banques sont ouvertes à Paris.</w:t>
      </w:r>
    </w:p>
    <w:p w14:paraId="1B4303CB" w14:textId="77777777" w:rsidR="00E47144" w:rsidRPr="0097036D" w:rsidRDefault="00E47144" w:rsidP="006B546F">
      <w:pPr>
        <w:pStyle w:val="Corpsdetexte"/>
      </w:pPr>
      <w:r w:rsidRPr="0097036D">
        <w:t xml:space="preserve">« </w:t>
      </w:r>
      <w:r w:rsidRPr="0097036D">
        <w:rPr>
          <w:b/>
        </w:rPr>
        <w:t>Liste</w:t>
      </w:r>
      <w:r w:rsidR="0003435C" w:rsidRPr="0097036D">
        <w:rPr>
          <w:b/>
        </w:rPr>
        <w:t>s</w:t>
      </w:r>
      <w:r w:rsidRPr="0097036D">
        <w:rPr>
          <w:b/>
        </w:rPr>
        <w:t xml:space="preserve"> de Sanctions Financières</w:t>
      </w:r>
      <w:r w:rsidRPr="0097036D">
        <w:t xml:space="preserve"> » désigne, les listes de personnes, de groupes ou d’entités soumises par les Nations-Unies, l’Union européenne</w:t>
      </w:r>
      <w:r w:rsidR="00EE590B" w:rsidRPr="0097036D">
        <w:t xml:space="preserve"> ou</w:t>
      </w:r>
      <w:r w:rsidRPr="0097036D">
        <w:t xml:space="preserve"> la France. A titre d’information uniquement, et sans que </w:t>
      </w:r>
      <w:r w:rsidR="00290D7F" w:rsidRPr="0097036D">
        <w:t xml:space="preserve">le Bénéficiaire </w:t>
      </w:r>
      <w:r w:rsidRPr="0097036D">
        <w:t>puisse se prévaloir des références ci-dessous :</w:t>
      </w:r>
    </w:p>
    <w:p w14:paraId="41CC9115" w14:textId="77777777" w:rsidR="00145759" w:rsidRDefault="00145759" w:rsidP="00145759">
      <w:pPr>
        <w:pStyle w:val="Listecontinue2"/>
        <w:numPr>
          <w:ilvl w:val="0"/>
          <w:numId w:val="29"/>
        </w:numPr>
        <w:tabs>
          <w:tab w:val="clear" w:pos="1571"/>
        </w:tabs>
        <w:ind w:left="993" w:hanging="568"/>
      </w:pPr>
      <w:r w:rsidRPr="0097036D">
        <w:t xml:space="preserve">pour les Nations Unies, les listes peuvent être consultées à l’adresse suivante : </w:t>
      </w:r>
      <w:hyperlink r:id="rId15" w:history="1">
        <w:r w:rsidRPr="00065D56">
          <w:rPr>
            <w:rStyle w:val="Lienhypertexte"/>
            <w:sz w:val="20"/>
          </w:rPr>
          <w:t>https://www.un.org/securitycouncil/content/un-sc-consolidated-list</w:t>
        </w:r>
      </w:hyperlink>
      <w:r>
        <w:t xml:space="preserve"> </w:t>
      </w:r>
      <w:r w:rsidRPr="0097036D">
        <w:t>;</w:t>
      </w:r>
    </w:p>
    <w:p w14:paraId="5FE69936" w14:textId="6971F75D" w:rsidR="00145759" w:rsidRDefault="00A5415A" w:rsidP="00145759">
      <w:pPr>
        <w:pStyle w:val="Listecontinue2"/>
        <w:numPr>
          <w:ilvl w:val="0"/>
          <w:numId w:val="29"/>
        </w:numPr>
        <w:tabs>
          <w:tab w:val="clear" w:pos="1571"/>
        </w:tabs>
        <w:ind w:left="993" w:hanging="568"/>
      </w:pPr>
      <w:r>
        <w:t>p</w:t>
      </w:r>
      <w:r w:rsidR="00145759">
        <w:t xml:space="preserve">our l’Union européenne, les listes peuvent être consultées à l’adresse suivante : </w:t>
      </w:r>
      <w:hyperlink r:id="rId16" w:history="1">
        <w:r w:rsidR="00145759" w:rsidRPr="00065D56">
          <w:rPr>
            <w:rStyle w:val="Lienhypertexte"/>
            <w:sz w:val="20"/>
          </w:rPr>
          <w:t>https://www.eeas.europa.eu/node/410712_fr</w:t>
        </w:r>
      </w:hyperlink>
      <w:r w:rsidR="00145759">
        <w:t xml:space="preserve"> ;</w:t>
      </w:r>
    </w:p>
    <w:p w14:paraId="2C908A81" w14:textId="283F9C90" w:rsidR="00145759" w:rsidRDefault="00A5415A" w:rsidP="00145759">
      <w:pPr>
        <w:pStyle w:val="Listecontinue2"/>
        <w:numPr>
          <w:ilvl w:val="0"/>
          <w:numId w:val="29"/>
        </w:numPr>
        <w:tabs>
          <w:tab w:val="clear" w:pos="1571"/>
        </w:tabs>
        <w:ind w:left="993" w:hanging="568"/>
      </w:pPr>
      <w:r>
        <w:t>p</w:t>
      </w:r>
      <w:r w:rsidR="00145759">
        <w:t xml:space="preserve">our la France, </w:t>
      </w:r>
      <w:r w:rsidR="00145759" w:rsidRPr="0097036D">
        <w:t>la Liste Unique de Gel peut être consultée à l’adresse suivante</w:t>
      </w:r>
      <w:r w:rsidR="00145759">
        <w:t xml:space="preserve"> : </w:t>
      </w:r>
      <w:hyperlink r:id="rId17" w:history="1">
        <w:r w:rsidR="00145759" w:rsidRPr="00065D56">
          <w:rPr>
            <w:rStyle w:val="Lienhypertexte"/>
            <w:sz w:val="20"/>
          </w:rPr>
          <w:t>https://www.tresor.economie.gouv.fr/services-aux-entreprises/sanctions-economiques/tout-savoir-sur-les-personnes-et-entites-sanctionnees</w:t>
        </w:r>
      </w:hyperlink>
      <w:r w:rsidR="00145759">
        <w:t>.</w:t>
      </w:r>
    </w:p>
    <w:p w14:paraId="71E0D52A" w14:textId="56B1DE7C" w:rsidR="00E47144" w:rsidRPr="0097036D" w:rsidRDefault="00145759" w:rsidP="00677769">
      <w:pPr>
        <w:pStyle w:val="Corpsdetexte"/>
      </w:pPr>
      <w:r w:rsidRPr="0097036D" w:rsidDel="00145759">
        <w:t xml:space="preserve"> </w:t>
      </w:r>
      <w:r w:rsidR="00E47144" w:rsidRPr="0097036D">
        <w:t>« </w:t>
      </w:r>
      <w:r w:rsidR="00E47144" w:rsidRPr="0097036D">
        <w:rPr>
          <w:b/>
        </w:rPr>
        <w:t xml:space="preserve">Montant de l’Encours </w:t>
      </w:r>
      <w:r w:rsidR="00725AB0">
        <w:rPr>
          <w:b/>
        </w:rPr>
        <w:t>Sous-Participé</w:t>
      </w:r>
      <w:r w:rsidR="00E47144" w:rsidRPr="0097036D">
        <w:rPr>
          <w:b/>
        </w:rPr>
        <w:t xml:space="preserve"> </w:t>
      </w:r>
      <w:r w:rsidR="00E47144" w:rsidRPr="0097036D">
        <w:t xml:space="preserve">» désigne, à tout moment pour un Prêt </w:t>
      </w:r>
      <w:r w:rsidR="00725AB0">
        <w:t>Sous-Participé</w:t>
      </w:r>
      <w:r w:rsidR="00E47144" w:rsidRPr="0097036D">
        <w:t xml:space="preserve"> donné, un montant égal au Pourcentage de </w:t>
      </w:r>
      <w:r w:rsidR="00E231C4">
        <w:t>Sous-Participation</w:t>
      </w:r>
      <w:r w:rsidR="00E47144" w:rsidRPr="0097036D">
        <w:t xml:space="preserve"> appliqué au montant en principal restant dû au titre de ce Prêt </w:t>
      </w:r>
      <w:r w:rsidR="00725AB0">
        <w:t>Sous-Participé</w:t>
      </w:r>
      <w:r w:rsidR="00E47144" w:rsidRPr="0097036D">
        <w:t xml:space="preserve">. </w:t>
      </w:r>
    </w:p>
    <w:p w14:paraId="595E96CE" w14:textId="557F700D" w:rsidR="005307F4" w:rsidRPr="0097036D" w:rsidRDefault="00E47144" w:rsidP="006B546F">
      <w:pPr>
        <w:pStyle w:val="Corpsdetexte"/>
      </w:pPr>
      <w:r w:rsidRPr="0097036D">
        <w:t>« </w:t>
      </w:r>
      <w:r w:rsidRPr="0097036D">
        <w:rPr>
          <w:b/>
        </w:rPr>
        <w:t xml:space="preserve">Montant de </w:t>
      </w:r>
      <w:r w:rsidR="00E231C4">
        <w:rPr>
          <w:b/>
        </w:rPr>
        <w:t>Sous-Participation</w:t>
      </w:r>
      <w:r w:rsidR="00CB44C6" w:rsidRPr="0097036D">
        <w:t xml:space="preserve"> » désigne le montant </w:t>
      </w:r>
      <w:r w:rsidR="00942AAC" w:rsidRPr="0097036D">
        <w:t xml:space="preserve">identifié </w:t>
      </w:r>
      <w:r w:rsidR="00CB44C6" w:rsidRPr="0097036D">
        <w:t>comme tel au titre des Conditions Particulières</w:t>
      </w:r>
      <w:r w:rsidR="005307F4" w:rsidRPr="0097036D">
        <w:t>.</w:t>
      </w:r>
    </w:p>
    <w:p w14:paraId="1CCC504E" w14:textId="56046440" w:rsidR="00E47144" w:rsidRPr="0097036D" w:rsidRDefault="005307F4" w:rsidP="006B546F">
      <w:pPr>
        <w:pStyle w:val="Corpsdetexte"/>
      </w:pPr>
      <w:r w:rsidRPr="0097036D">
        <w:t>« </w:t>
      </w:r>
      <w:r w:rsidRPr="0097036D">
        <w:rPr>
          <w:b/>
        </w:rPr>
        <w:t xml:space="preserve">Montant de </w:t>
      </w:r>
      <w:r w:rsidR="00E231C4">
        <w:rPr>
          <w:b/>
        </w:rPr>
        <w:t>Sous-Participation</w:t>
      </w:r>
      <w:r w:rsidRPr="0097036D">
        <w:rPr>
          <w:b/>
        </w:rPr>
        <w:t xml:space="preserve"> Consommé</w:t>
      </w:r>
      <w:r w:rsidRPr="0097036D">
        <w:t xml:space="preserve"> » désigne à tout moment suivant l’inclusion du premier Prêt </w:t>
      </w:r>
      <w:r w:rsidR="001560FE" w:rsidRPr="0097036D">
        <w:t>Éligible</w:t>
      </w:r>
      <w:r w:rsidRPr="0097036D">
        <w:t xml:space="preserve"> dans le </w:t>
      </w:r>
      <w:r w:rsidR="00CE6A86" w:rsidRPr="0097036D">
        <w:t xml:space="preserve">Portefeuille </w:t>
      </w:r>
      <w:r w:rsidR="00725AB0">
        <w:t>Sous-Participé</w:t>
      </w:r>
      <w:r w:rsidRPr="0097036D">
        <w:t>, le montant agrégé</w:t>
      </w:r>
      <w:r w:rsidR="002D6012" w:rsidRPr="0097036D">
        <w:t xml:space="preserve"> du Montant de l’Encours </w:t>
      </w:r>
      <w:r w:rsidR="00725AB0">
        <w:t>Sous-Participé</w:t>
      </w:r>
      <w:r w:rsidR="002D6012" w:rsidRPr="0097036D">
        <w:t xml:space="preserve"> de chaque Prêt </w:t>
      </w:r>
      <w:r w:rsidR="00725AB0">
        <w:t>Sous-Participé</w:t>
      </w:r>
      <w:r w:rsidRPr="0097036D">
        <w:t xml:space="preserve"> </w:t>
      </w:r>
      <w:r w:rsidR="00251418" w:rsidRPr="0097036D">
        <w:t xml:space="preserve">(tel que cet encours est déterminé à la Date de Transaction se rapportant au Prêt </w:t>
      </w:r>
      <w:r w:rsidR="00725AB0">
        <w:t>Sous-Participé</w:t>
      </w:r>
      <w:r w:rsidR="00251418" w:rsidRPr="0097036D">
        <w:t xml:space="preserve"> concerné) </w:t>
      </w:r>
      <w:r w:rsidR="002D6012" w:rsidRPr="0097036D">
        <w:t xml:space="preserve">faisant partie </w:t>
      </w:r>
      <w:r w:rsidR="006E6730" w:rsidRPr="0097036D">
        <w:t xml:space="preserve">ou ayant fait partie </w:t>
      </w:r>
      <w:r w:rsidR="002D6012" w:rsidRPr="0097036D">
        <w:t xml:space="preserve">du </w:t>
      </w:r>
      <w:r w:rsidR="00CE6A86" w:rsidRPr="0097036D">
        <w:t xml:space="preserve">Portefeuille </w:t>
      </w:r>
      <w:r w:rsidR="00725AB0">
        <w:t>Sous-Participé</w:t>
      </w:r>
      <w:r w:rsidR="002D6012" w:rsidRPr="0097036D">
        <w:t>.</w:t>
      </w:r>
    </w:p>
    <w:p w14:paraId="6531704A" w14:textId="056101CE" w:rsidR="00E47144" w:rsidRPr="0097036D" w:rsidRDefault="00E47144" w:rsidP="00677769">
      <w:pPr>
        <w:pStyle w:val="Corpsdetexte"/>
      </w:pPr>
      <w:r w:rsidRPr="0097036D">
        <w:t>« </w:t>
      </w:r>
      <w:r w:rsidRPr="0097036D">
        <w:rPr>
          <w:b/>
        </w:rPr>
        <w:t xml:space="preserve">Montant Total de l’Encours </w:t>
      </w:r>
      <w:r w:rsidR="00725AB0">
        <w:rPr>
          <w:b/>
        </w:rPr>
        <w:t>Sous-Participé</w:t>
      </w:r>
      <w:r w:rsidRPr="0097036D">
        <w:rPr>
          <w:b/>
        </w:rPr>
        <w:t xml:space="preserve"> </w:t>
      </w:r>
      <w:r w:rsidRPr="0097036D">
        <w:t xml:space="preserve">» désigne, à tout moment, </w:t>
      </w:r>
      <w:r w:rsidR="000403AA" w:rsidRPr="0097036D">
        <w:t xml:space="preserve">le montant agrégé </w:t>
      </w:r>
      <w:r w:rsidRPr="0097036D">
        <w:t xml:space="preserve">de </w:t>
      </w:r>
      <w:r w:rsidR="0036298A" w:rsidRPr="0097036D">
        <w:t xml:space="preserve">tous les </w:t>
      </w:r>
      <w:r w:rsidRPr="0097036D">
        <w:t>Montant</w:t>
      </w:r>
      <w:r w:rsidR="0036298A" w:rsidRPr="0097036D">
        <w:t>s</w:t>
      </w:r>
      <w:r w:rsidRPr="0097036D">
        <w:t xml:space="preserve"> de l’Encours </w:t>
      </w:r>
      <w:r w:rsidR="00725AB0">
        <w:t>Sous-Participé</w:t>
      </w:r>
      <w:r w:rsidRPr="0097036D">
        <w:t xml:space="preserve"> du </w:t>
      </w:r>
      <w:r w:rsidR="00CE6A86" w:rsidRPr="0097036D">
        <w:t xml:space="preserve">Portefeuille </w:t>
      </w:r>
      <w:r w:rsidR="00725AB0">
        <w:t>Sous-Participé</w:t>
      </w:r>
      <w:r w:rsidRPr="0097036D">
        <w:t>.</w:t>
      </w:r>
    </w:p>
    <w:p w14:paraId="34ADAA50" w14:textId="77777777" w:rsidR="00E47144" w:rsidRPr="0097036D" w:rsidRDefault="00E47144" w:rsidP="00677769">
      <w:pPr>
        <w:pStyle w:val="Corpsdetexte"/>
      </w:pPr>
      <w:r w:rsidRPr="0097036D">
        <w:t xml:space="preserve">« </w:t>
      </w:r>
      <w:r w:rsidRPr="0097036D">
        <w:rPr>
          <w:b/>
        </w:rPr>
        <w:t>Montant d’Indemnisation Disponible</w:t>
      </w:r>
      <w:r w:rsidRPr="0097036D">
        <w:t xml:space="preserve"> » désigne :</w:t>
      </w:r>
    </w:p>
    <w:p w14:paraId="056B9A54" w14:textId="37E34D7B" w:rsidR="00E47144" w:rsidRPr="0097036D" w:rsidRDefault="00E47144" w:rsidP="00166593">
      <w:pPr>
        <w:pStyle w:val="Listecontinue2"/>
        <w:numPr>
          <w:ilvl w:val="0"/>
          <w:numId w:val="39"/>
        </w:numPr>
        <w:tabs>
          <w:tab w:val="clear" w:pos="1571"/>
          <w:tab w:val="num" w:pos="993"/>
        </w:tabs>
        <w:ind w:left="993" w:hanging="567"/>
      </w:pPr>
      <w:proofErr w:type="gramStart"/>
      <w:r w:rsidRPr="0097036D">
        <w:t>à</w:t>
      </w:r>
      <w:proofErr w:type="gramEnd"/>
      <w:r w:rsidRPr="0097036D">
        <w:t xml:space="preserve"> la Date d’Entrée en Vigueur, </w:t>
      </w:r>
      <w:r w:rsidR="00953A5C" w:rsidRPr="0097036D">
        <w:t>le Montant d’Indemnisation Maximum</w:t>
      </w:r>
      <w:r w:rsidR="009956D9" w:rsidRPr="0097036D">
        <w:t xml:space="preserve"> </w:t>
      </w:r>
      <w:r w:rsidRPr="0097036D">
        <w:t>; et</w:t>
      </w:r>
    </w:p>
    <w:p w14:paraId="0C0C4523" w14:textId="77777777" w:rsidR="00E47144" w:rsidRPr="0097036D" w:rsidRDefault="00E47144" w:rsidP="00166593">
      <w:pPr>
        <w:pStyle w:val="Listecontinue2"/>
        <w:numPr>
          <w:ilvl w:val="0"/>
          <w:numId w:val="37"/>
        </w:numPr>
        <w:tabs>
          <w:tab w:val="clear" w:pos="1571"/>
          <w:tab w:val="num" w:pos="993"/>
        </w:tabs>
        <w:ind w:left="993" w:hanging="567"/>
      </w:pPr>
      <w:proofErr w:type="gramStart"/>
      <w:r w:rsidRPr="0097036D">
        <w:t>à</w:t>
      </w:r>
      <w:proofErr w:type="gramEnd"/>
      <w:r w:rsidRPr="0097036D">
        <w:t xml:space="preserve"> tout moment suivant la Date d’Entrée en Vigueur, un montant égal :</w:t>
      </w:r>
    </w:p>
    <w:p w14:paraId="4DC5012B" w14:textId="643A33DC" w:rsidR="007D41E4" w:rsidRPr="0097036D" w:rsidRDefault="001B49D1" w:rsidP="00677769">
      <w:pPr>
        <w:pStyle w:val="iaprsclausesx"/>
      </w:pPr>
      <w:proofErr w:type="gramStart"/>
      <w:r w:rsidRPr="0097036D">
        <w:t>le</w:t>
      </w:r>
      <w:proofErr w:type="gramEnd"/>
      <w:r w:rsidRPr="0097036D">
        <w:t xml:space="preserve"> Montant d’Indemnisation Maximum</w:t>
      </w:r>
      <w:r w:rsidR="00D7377C">
        <w:t xml:space="preserve"> </w:t>
      </w:r>
      <w:r w:rsidR="00E47144" w:rsidRPr="0097036D">
        <w:t>; moins</w:t>
      </w:r>
    </w:p>
    <w:p w14:paraId="19CAA3F8" w14:textId="1F50F02C" w:rsidR="00E47144" w:rsidRPr="0097036D" w:rsidRDefault="0003435C" w:rsidP="00677769">
      <w:pPr>
        <w:pStyle w:val="iaprsclausesx"/>
      </w:pPr>
      <w:r w:rsidRPr="0097036D">
        <w:t>le montant agrégé</w:t>
      </w:r>
      <w:r w:rsidR="00E47144" w:rsidRPr="0097036D">
        <w:t xml:space="preserve"> des Avances et Soldes versés (ou en cours de versement) par l’AFD au Bénéficiaire au titre de </w:t>
      </w:r>
      <w:r w:rsidR="007E6246" w:rsidRPr="0097036D">
        <w:t xml:space="preserve">la </w:t>
      </w:r>
      <w:r w:rsidR="007561F6" w:rsidRPr="0097036D">
        <w:t xml:space="preserve">présente </w:t>
      </w:r>
      <w:r w:rsidR="007E6246" w:rsidRPr="0097036D">
        <w:t xml:space="preserve">Convention de </w:t>
      </w:r>
      <w:r w:rsidR="00E231C4">
        <w:t>Sous-Participation</w:t>
      </w:r>
      <w:r w:rsidR="007E6246" w:rsidRPr="0097036D">
        <w:t xml:space="preserve"> </w:t>
      </w:r>
      <w:r w:rsidR="00E47144" w:rsidRPr="0097036D">
        <w:t xml:space="preserve">(le cas échéant réduite de tout Solde versé par le Bénéficiaire à l’AFD conformément à l’Article </w:t>
      </w:r>
      <w:r w:rsidR="00E47144" w:rsidRPr="0097036D">
        <w:fldChar w:fldCharType="begin"/>
      </w:r>
      <w:r w:rsidR="00E47144" w:rsidRPr="0097036D">
        <w:instrText xml:space="preserve"> REF _Ref425347441 \r \h </w:instrText>
      </w:r>
      <w:r w:rsidR="0079605F" w:rsidRPr="0097036D">
        <w:instrText xml:space="preserve"> \* MERGEFORMAT </w:instrText>
      </w:r>
      <w:r w:rsidR="00E47144" w:rsidRPr="0097036D">
        <w:fldChar w:fldCharType="separate"/>
      </w:r>
      <w:r w:rsidR="00DE251A">
        <w:t>15.4</w:t>
      </w:r>
      <w:r w:rsidR="00E47144" w:rsidRPr="0097036D">
        <w:fldChar w:fldCharType="end"/>
      </w:r>
      <w:r w:rsidR="00E47144" w:rsidRPr="0097036D">
        <w:t xml:space="preserve"> (</w:t>
      </w:r>
      <w:r w:rsidR="00E47144" w:rsidRPr="0097036D">
        <w:fldChar w:fldCharType="begin"/>
      </w:r>
      <w:r w:rsidR="00E47144" w:rsidRPr="0097036D">
        <w:instrText xml:space="preserve"> REF _Ref425347441 \h  \* MERGEFORMAT </w:instrText>
      </w:r>
      <w:r w:rsidR="00E47144" w:rsidRPr="0097036D">
        <w:fldChar w:fldCharType="separate"/>
      </w:r>
      <w:r w:rsidR="00DE251A" w:rsidRPr="006147ED">
        <w:rPr>
          <w:i/>
        </w:rPr>
        <w:t>Versement du</w:t>
      </w:r>
      <w:r w:rsidR="00DE251A" w:rsidRPr="0097036D">
        <w:t xml:space="preserve"> </w:t>
      </w:r>
      <w:r w:rsidR="00DE251A" w:rsidRPr="006147ED">
        <w:rPr>
          <w:i/>
        </w:rPr>
        <w:t>Solde</w:t>
      </w:r>
      <w:r w:rsidR="00E47144" w:rsidRPr="0097036D">
        <w:fldChar w:fldCharType="end"/>
      </w:r>
      <w:r w:rsidR="00E47144" w:rsidRPr="0097036D">
        <w:t xml:space="preserve">) </w:t>
      </w:r>
      <w:r w:rsidR="008F7134" w:rsidRPr="0097036D">
        <w:t xml:space="preserve">de la présente Convention de </w:t>
      </w:r>
      <w:r w:rsidR="00E231C4">
        <w:t>Sous-Participation</w:t>
      </w:r>
      <w:r w:rsidR="00E47144" w:rsidRPr="0097036D">
        <w:t>).</w:t>
      </w:r>
    </w:p>
    <w:p w14:paraId="0E01104D" w14:textId="77777777" w:rsidR="00953A5C" w:rsidRPr="0097036D" w:rsidRDefault="00953A5C" w:rsidP="006B546F">
      <w:pPr>
        <w:pStyle w:val="Corpsdetexte"/>
      </w:pPr>
      <w:r w:rsidRPr="0097036D">
        <w:t>« </w:t>
      </w:r>
      <w:r w:rsidRPr="0097036D">
        <w:rPr>
          <w:b/>
        </w:rPr>
        <w:t>Montant d’Indemnisation Maximum</w:t>
      </w:r>
      <w:r w:rsidRPr="0097036D">
        <w:t> » désigne le montant désigné comme tel au titre des Conditions Particulières.</w:t>
      </w:r>
    </w:p>
    <w:p w14:paraId="7EB188DD" w14:textId="10F0C2B8" w:rsidR="00E47144" w:rsidRPr="0097036D" w:rsidRDefault="00E47144" w:rsidP="006B546F">
      <w:pPr>
        <w:pStyle w:val="Corpsdetexte"/>
      </w:pPr>
      <w:r w:rsidRPr="0097036D">
        <w:t>« </w:t>
      </w:r>
      <w:r w:rsidRPr="0097036D">
        <w:rPr>
          <w:b/>
        </w:rPr>
        <w:t>Origine Illicite </w:t>
      </w:r>
      <w:r w:rsidRPr="0097036D">
        <w:t>» désigne une origine de fonds provenant :</w:t>
      </w:r>
    </w:p>
    <w:p w14:paraId="39B5DE7A" w14:textId="77777777" w:rsidR="001200F0" w:rsidRDefault="00E47144" w:rsidP="00A5415A">
      <w:pPr>
        <w:pStyle w:val="Listecontinue2"/>
        <w:numPr>
          <w:ilvl w:val="0"/>
          <w:numId w:val="40"/>
        </w:numPr>
        <w:tabs>
          <w:tab w:val="clear" w:pos="1571"/>
          <w:tab w:val="num" w:pos="993"/>
        </w:tabs>
        <w:spacing w:after="0"/>
        <w:ind w:left="992" w:hanging="567"/>
      </w:pPr>
      <w:proofErr w:type="gramStart"/>
      <w:r w:rsidRPr="0097036D">
        <w:t>d’infractions</w:t>
      </w:r>
      <w:proofErr w:type="gramEnd"/>
      <w:r w:rsidRPr="0097036D">
        <w:t xml:space="preserve"> sous-jacentes au blanchiment telles que désignées, par le glossaire des 40 recommandations du </w:t>
      </w:r>
      <w:r w:rsidR="00EE590B" w:rsidRPr="0097036D">
        <w:t>Groupe d’Action Financière (</w:t>
      </w:r>
      <w:r w:rsidRPr="0097036D">
        <w:t>GAFI</w:t>
      </w:r>
      <w:r w:rsidR="00EE590B" w:rsidRPr="0097036D">
        <w:t>)</w:t>
      </w:r>
      <w:r w:rsidRPr="0097036D">
        <w:t xml:space="preserve"> sous « catégories désignées d’infractions »</w:t>
      </w:r>
      <w:r w:rsidR="00B13605" w:rsidRPr="0097036D">
        <w:t xml:space="preserve"> (lesquelles peuvent être consultées en ligne à l’adresse suivante : </w:t>
      </w:r>
    </w:p>
    <w:p w14:paraId="7BDC7F5E" w14:textId="3A614AE5" w:rsidR="00B13605" w:rsidRPr="0097036D" w:rsidRDefault="00C16284" w:rsidP="00A5415A">
      <w:pPr>
        <w:pStyle w:val="Listecontinue2"/>
        <w:spacing w:before="0" w:after="0"/>
        <w:ind w:firstLine="0"/>
      </w:pPr>
      <w:hyperlink r:id="rId18" w:history="1">
        <w:r w:rsidR="00C55ECF" w:rsidRPr="00065D56">
          <w:rPr>
            <w:rStyle w:val="Lienhypertexte"/>
            <w:sz w:val="20"/>
          </w:rPr>
          <w:t>https://www.fatf-gafi.org/fr/publications/Recommandationsgafi/Recommandations-gafi.html</w:t>
        </w:r>
      </w:hyperlink>
      <w:r w:rsidR="00B13605" w:rsidRPr="0097036D">
        <w:t>)</w:t>
      </w:r>
      <w:r w:rsidR="00AF0D08" w:rsidRPr="0097036D">
        <w:t xml:space="preserve"> </w:t>
      </w:r>
      <w:r w:rsidR="00B13605" w:rsidRPr="0097036D">
        <w:t xml:space="preserve">; </w:t>
      </w:r>
    </w:p>
    <w:p w14:paraId="550F275E" w14:textId="77777777" w:rsidR="00E47144" w:rsidRPr="0097036D" w:rsidRDefault="00E47144" w:rsidP="00166593">
      <w:pPr>
        <w:pStyle w:val="Listecontinue2"/>
        <w:numPr>
          <w:ilvl w:val="0"/>
          <w:numId w:val="37"/>
        </w:numPr>
        <w:tabs>
          <w:tab w:val="clear" w:pos="1571"/>
          <w:tab w:val="num" w:pos="993"/>
        </w:tabs>
        <w:ind w:left="993" w:hanging="567"/>
      </w:pPr>
      <w:proofErr w:type="gramStart"/>
      <w:r w:rsidRPr="0097036D">
        <w:t>d’Actes</w:t>
      </w:r>
      <w:proofErr w:type="gramEnd"/>
      <w:r w:rsidRPr="0097036D">
        <w:t xml:space="preserve"> de Corruption ; </w:t>
      </w:r>
      <w:r w:rsidR="00EE590B" w:rsidRPr="0097036D">
        <w:t>ou</w:t>
      </w:r>
    </w:p>
    <w:p w14:paraId="4166227B" w14:textId="409D0842" w:rsidR="00E47144" w:rsidRPr="0097036D" w:rsidRDefault="00E47144" w:rsidP="00166593">
      <w:pPr>
        <w:pStyle w:val="Listecontinue2"/>
        <w:numPr>
          <w:ilvl w:val="0"/>
          <w:numId w:val="37"/>
        </w:numPr>
        <w:tabs>
          <w:tab w:val="clear" w:pos="1571"/>
          <w:tab w:val="num" w:pos="993"/>
        </w:tabs>
        <w:ind w:left="993" w:hanging="567"/>
      </w:pPr>
      <w:proofErr w:type="gramStart"/>
      <w:r w:rsidRPr="0097036D">
        <w:t>de</w:t>
      </w:r>
      <w:proofErr w:type="gramEnd"/>
      <w:r w:rsidRPr="0097036D">
        <w:t xml:space="preserve"> la Fraude aux Intérêts Financiers de </w:t>
      </w:r>
      <w:r w:rsidR="00D7377C">
        <w:t>la Communauté</w:t>
      </w:r>
      <w:r w:rsidRPr="0097036D">
        <w:t xml:space="preserve"> Européenne, le cas échéant</w:t>
      </w:r>
      <w:r w:rsidR="00EE590B" w:rsidRPr="0097036D">
        <w:t>.</w:t>
      </w:r>
    </w:p>
    <w:p w14:paraId="0645A0A7" w14:textId="16326177" w:rsidR="00E47144" w:rsidRPr="0097036D" w:rsidRDefault="00E47144" w:rsidP="00677769">
      <w:pPr>
        <w:pStyle w:val="Corpsdetexte"/>
      </w:pPr>
      <w:r w:rsidRPr="0097036D">
        <w:t>« </w:t>
      </w:r>
      <w:r w:rsidRPr="0097036D">
        <w:rPr>
          <w:b/>
        </w:rPr>
        <w:t>Parties</w:t>
      </w:r>
      <w:r w:rsidRPr="0097036D">
        <w:t> » désigne</w:t>
      </w:r>
      <w:r w:rsidR="00677769" w:rsidRPr="0097036D">
        <w:t xml:space="preserve"> l’AFD et le Bénéficiaire et « </w:t>
      </w:r>
      <w:r w:rsidRPr="0097036D">
        <w:rPr>
          <w:b/>
        </w:rPr>
        <w:t>Partie</w:t>
      </w:r>
      <w:r w:rsidRPr="0097036D">
        <w:t> » désigne l’un ou chacun d’eux.</w:t>
      </w:r>
    </w:p>
    <w:p w14:paraId="4697BED1" w14:textId="132A749A" w:rsidR="00012037" w:rsidRPr="0097036D" w:rsidRDefault="00012037" w:rsidP="00677769">
      <w:pPr>
        <w:pStyle w:val="Corpsdetexte"/>
      </w:pPr>
      <w:r w:rsidRPr="0097036D">
        <w:lastRenderedPageBreak/>
        <w:t>« </w:t>
      </w:r>
      <w:r w:rsidRPr="0097036D">
        <w:rPr>
          <w:b/>
        </w:rPr>
        <w:t>Période de Couverture</w:t>
      </w:r>
      <w:r w:rsidRPr="0097036D">
        <w:t xml:space="preserve"> » a la signification attribuée à ce terme à l’Article </w:t>
      </w:r>
      <w:r w:rsidRPr="0097036D">
        <w:fldChar w:fldCharType="begin"/>
      </w:r>
      <w:r w:rsidRPr="0097036D">
        <w:instrText xml:space="preserve"> REF _Ref431828221 \r \h </w:instrText>
      </w:r>
      <w:r w:rsidR="00677769" w:rsidRPr="0097036D">
        <w:instrText xml:space="preserve"> \* MERGEFORMAT </w:instrText>
      </w:r>
      <w:r w:rsidRPr="0097036D">
        <w:fldChar w:fldCharType="separate"/>
      </w:r>
      <w:r w:rsidR="00DE251A">
        <w:t>12</w:t>
      </w:r>
      <w:r w:rsidRPr="0097036D">
        <w:fldChar w:fldCharType="end"/>
      </w:r>
      <w:r w:rsidRPr="0097036D">
        <w:t xml:space="preserve"> (</w:t>
      </w:r>
      <w:r w:rsidRPr="0097036D">
        <w:rPr>
          <w:i/>
        </w:rPr>
        <w:fldChar w:fldCharType="begin"/>
      </w:r>
      <w:r w:rsidRPr="0097036D">
        <w:rPr>
          <w:i/>
        </w:rPr>
        <w:instrText xml:space="preserve"> REF _Ref431828225 \h  \* MERGEFORMAT </w:instrText>
      </w:r>
      <w:r w:rsidRPr="0097036D">
        <w:rPr>
          <w:i/>
        </w:rPr>
      </w:r>
      <w:r w:rsidRPr="0097036D">
        <w:rPr>
          <w:i/>
        </w:rPr>
        <w:fldChar w:fldCharType="separate"/>
      </w:r>
      <w:r w:rsidR="00DE251A" w:rsidRPr="006147ED">
        <w:rPr>
          <w:i/>
        </w:rPr>
        <w:t>Période de Couverture</w:t>
      </w:r>
      <w:r w:rsidRPr="0097036D">
        <w:rPr>
          <w:i/>
        </w:rPr>
        <w:fldChar w:fldCharType="end"/>
      </w:r>
      <w:r w:rsidRPr="0097036D">
        <w:t xml:space="preserve">) de la présente Convention de </w:t>
      </w:r>
      <w:r w:rsidR="00E231C4">
        <w:t>Sous-Participation</w:t>
      </w:r>
      <w:r w:rsidRPr="0097036D">
        <w:t>.</w:t>
      </w:r>
    </w:p>
    <w:p w14:paraId="46804326" w14:textId="77777777" w:rsidR="00E47144" w:rsidRPr="0097036D" w:rsidRDefault="00E47144" w:rsidP="00677769">
      <w:pPr>
        <w:pStyle w:val="Corpsdetexte"/>
      </w:pPr>
      <w:r w:rsidRPr="0097036D">
        <w:t>« </w:t>
      </w:r>
      <w:r w:rsidRPr="0097036D">
        <w:rPr>
          <w:b/>
        </w:rPr>
        <w:t>Période d’Imputation</w:t>
      </w:r>
      <w:r w:rsidRPr="0097036D">
        <w:t xml:space="preserve"> » </w:t>
      </w:r>
      <w:r w:rsidR="005A77B9" w:rsidRPr="0097036D">
        <w:t xml:space="preserve">désigne la période identifiée </w:t>
      </w:r>
      <w:r w:rsidR="00942AAC" w:rsidRPr="0097036D">
        <w:t>comme</w:t>
      </w:r>
      <w:r w:rsidR="005A77B9" w:rsidRPr="0097036D">
        <w:t xml:space="preserve"> telle au titre des Conditions Particulières</w:t>
      </w:r>
      <w:r w:rsidRPr="0097036D">
        <w:t>.</w:t>
      </w:r>
    </w:p>
    <w:p w14:paraId="419CDFDF" w14:textId="315CB206" w:rsidR="000403AA" w:rsidRPr="0097036D" w:rsidRDefault="000403AA" w:rsidP="006B546F">
      <w:pPr>
        <w:pStyle w:val="Corpsdetexte"/>
      </w:pPr>
      <w:r w:rsidRPr="0097036D">
        <w:t>« </w:t>
      </w:r>
      <w:r w:rsidRPr="0097036D">
        <w:rPr>
          <w:b/>
        </w:rPr>
        <w:t xml:space="preserve">Perte Définitive </w:t>
      </w:r>
      <w:r w:rsidRPr="0097036D">
        <w:t xml:space="preserve">» a la signification attribuée à ce terme à l’Article </w:t>
      </w:r>
      <w:r w:rsidR="00101B1C" w:rsidRPr="0097036D">
        <w:fldChar w:fldCharType="begin"/>
      </w:r>
      <w:r w:rsidR="00101B1C" w:rsidRPr="0097036D">
        <w:instrText xml:space="preserve"> REF _Ref426198321 \r \h </w:instrText>
      </w:r>
      <w:r w:rsidR="0097036D">
        <w:instrText xml:space="preserve"> \* MERGEFORMAT </w:instrText>
      </w:r>
      <w:r w:rsidR="00101B1C" w:rsidRPr="0097036D">
        <w:fldChar w:fldCharType="separate"/>
      </w:r>
      <w:r w:rsidR="00DE251A">
        <w:t>15.2</w:t>
      </w:r>
      <w:r w:rsidR="00101B1C" w:rsidRPr="0097036D">
        <w:fldChar w:fldCharType="end"/>
      </w:r>
      <w:r w:rsidR="00101B1C" w:rsidRPr="0097036D">
        <w:t xml:space="preserve"> (</w:t>
      </w:r>
      <w:r w:rsidR="00101B1C" w:rsidRPr="0097036D">
        <w:rPr>
          <w:i/>
        </w:rPr>
        <w:fldChar w:fldCharType="begin"/>
      </w:r>
      <w:r w:rsidR="00101B1C" w:rsidRPr="0097036D">
        <w:rPr>
          <w:i/>
        </w:rPr>
        <w:instrText xml:space="preserve"> REF _Ref426198321 \h  \* MERGEFORMAT </w:instrText>
      </w:r>
      <w:r w:rsidR="00101B1C" w:rsidRPr="0097036D">
        <w:rPr>
          <w:i/>
        </w:rPr>
      </w:r>
      <w:r w:rsidR="00101B1C" w:rsidRPr="0097036D">
        <w:rPr>
          <w:i/>
        </w:rPr>
        <w:fldChar w:fldCharType="separate"/>
      </w:r>
      <w:r w:rsidR="00DE251A" w:rsidRPr="006147ED">
        <w:rPr>
          <w:i/>
        </w:rPr>
        <w:t>Détermination de la Perte Définitive</w:t>
      </w:r>
      <w:r w:rsidR="00101B1C" w:rsidRPr="0097036D">
        <w:rPr>
          <w:i/>
        </w:rPr>
        <w:fldChar w:fldCharType="end"/>
      </w:r>
      <w:r w:rsidR="00101B1C" w:rsidRPr="0097036D">
        <w:t xml:space="preserve">) </w:t>
      </w:r>
      <w:r w:rsidR="008F7134" w:rsidRPr="0097036D">
        <w:t xml:space="preserve">de la présente Convention de </w:t>
      </w:r>
      <w:r w:rsidR="00E231C4">
        <w:t>Sous-Participation</w:t>
      </w:r>
      <w:r w:rsidRPr="0097036D">
        <w:t>.</w:t>
      </w:r>
    </w:p>
    <w:p w14:paraId="3A454A66" w14:textId="76820D39" w:rsidR="00E47144" w:rsidRPr="0097036D" w:rsidRDefault="00E47144" w:rsidP="006B546F">
      <w:pPr>
        <w:pStyle w:val="Corpsdetexte"/>
      </w:pPr>
      <w:r w:rsidRPr="0097036D">
        <w:t>« </w:t>
      </w:r>
      <w:r w:rsidRPr="0097036D">
        <w:rPr>
          <w:b/>
        </w:rPr>
        <w:t>Perte Provisoire</w:t>
      </w:r>
      <w:r w:rsidRPr="0097036D">
        <w:t xml:space="preserve"> » a la signification attribuée à ce terme à l’Article </w:t>
      </w:r>
      <w:r w:rsidRPr="0097036D">
        <w:fldChar w:fldCharType="begin"/>
      </w:r>
      <w:r w:rsidRPr="0097036D">
        <w:instrText xml:space="preserve"> REF _Ref425857138 \r \h  \* MERGEFORMAT </w:instrText>
      </w:r>
      <w:r w:rsidRPr="0097036D">
        <w:fldChar w:fldCharType="separate"/>
      </w:r>
      <w:r w:rsidR="00DE251A">
        <w:t>14.2</w:t>
      </w:r>
      <w:r w:rsidRPr="0097036D">
        <w:fldChar w:fldCharType="end"/>
      </w:r>
      <w:r w:rsidRPr="0097036D">
        <w:t xml:space="preserve"> (</w:t>
      </w:r>
      <w:r w:rsidRPr="0097036D">
        <w:rPr>
          <w:i/>
        </w:rPr>
        <w:fldChar w:fldCharType="begin"/>
      </w:r>
      <w:r w:rsidRPr="0097036D">
        <w:rPr>
          <w:i/>
        </w:rPr>
        <w:instrText xml:space="preserve"> REF _Ref425857138 \h  \* MERGEFORMAT </w:instrText>
      </w:r>
      <w:r w:rsidRPr="0097036D">
        <w:rPr>
          <w:i/>
        </w:rPr>
      </w:r>
      <w:r w:rsidRPr="0097036D">
        <w:rPr>
          <w:i/>
        </w:rPr>
        <w:fldChar w:fldCharType="separate"/>
      </w:r>
      <w:r w:rsidR="00DE251A" w:rsidRPr="006147ED">
        <w:rPr>
          <w:i/>
        </w:rPr>
        <w:t>Détermination de la Perte Provisoire</w:t>
      </w:r>
      <w:r w:rsidRPr="0097036D">
        <w:rPr>
          <w:i/>
        </w:rPr>
        <w:fldChar w:fldCharType="end"/>
      </w:r>
      <w:r w:rsidRPr="0097036D">
        <w:t xml:space="preserve">) </w:t>
      </w:r>
      <w:r w:rsidR="008F7134" w:rsidRPr="0097036D">
        <w:t xml:space="preserve">de la présente Convention de </w:t>
      </w:r>
      <w:r w:rsidR="00E231C4">
        <w:t>Sous-Participation</w:t>
      </w:r>
      <w:r w:rsidRPr="0097036D">
        <w:t>.</w:t>
      </w:r>
    </w:p>
    <w:p w14:paraId="0F440379" w14:textId="77777777" w:rsidR="001B49D1" w:rsidRPr="0097036D" w:rsidRDefault="001B49D1" w:rsidP="006B546F">
      <w:pPr>
        <w:pStyle w:val="Corpsdetexte"/>
      </w:pPr>
      <w:r w:rsidRPr="0097036D">
        <w:t>« </w:t>
      </w:r>
      <w:r w:rsidR="00942AAC" w:rsidRPr="0097036D">
        <w:rPr>
          <w:b/>
        </w:rPr>
        <w:t>Plafonds</w:t>
      </w:r>
      <w:r w:rsidRPr="0097036D">
        <w:rPr>
          <w:b/>
        </w:rPr>
        <w:t xml:space="preserve"> d’Indemnisation</w:t>
      </w:r>
      <w:r w:rsidRPr="0097036D">
        <w:t xml:space="preserve"> » désigne les </w:t>
      </w:r>
      <w:r w:rsidR="00942AAC" w:rsidRPr="0097036D">
        <w:t>plafonds</w:t>
      </w:r>
      <w:r w:rsidRPr="0097036D">
        <w:t xml:space="preserve"> d’indemnisation fixés au titre des Conditions Particulières.</w:t>
      </w:r>
    </w:p>
    <w:p w14:paraId="3F45F952" w14:textId="054A2F1E" w:rsidR="00776D8D" w:rsidRPr="0097036D" w:rsidRDefault="00776D8D" w:rsidP="006B546F">
      <w:pPr>
        <w:pStyle w:val="Corpsdetexte"/>
      </w:pPr>
      <w:r w:rsidRPr="0097036D">
        <w:t>« </w:t>
      </w:r>
      <w:r w:rsidRPr="0097036D">
        <w:rPr>
          <w:b/>
        </w:rPr>
        <w:t>Portail Extranet</w:t>
      </w:r>
      <w:r w:rsidRPr="0097036D">
        <w:t xml:space="preserve"> » désigne le site internet sécurisé des </w:t>
      </w:r>
      <w:r w:rsidR="00D7377C">
        <w:t xml:space="preserve">garanties ARIZ </w:t>
      </w:r>
      <w:r w:rsidRPr="0097036D">
        <w:t xml:space="preserve">mis à la disposition du Bénéficiaire </w:t>
      </w:r>
      <w:r w:rsidR="00E344E6" w:rsidRPr="0097036D">
        <w:t>par l’AFD.</w:t>
      </w:r>
    </w:p>
    <w:p w14:paraId="7A7A99C0" w14:textId="2C2975B2" w:rsidR="00E47144" w:rsidRPr="0097036D" w:rsidRDefault="00E47144" w:rsidP="006B546F">
      <w:pPr>
        <w:pStyle w:val="Corpsdetexte"/>
      </w:pPr>
      <w:r w:rsidRPr="0097036D">
        <w:t>« </w:t>
      </w:r>
      <w:r w:rsidR="00CE6A86" w:rsidRPr="0097036D">
        <w:rPr>
          <w:b/>
        </w:rPr>
        <w:t xml:space="preserve">Portefeuille </w:t>
      </w:r>
      <w:r w:rsidR="00725AB0">
        <w:rPr>
          <w:b/>
        </w:rPr>
        <w:t>Sous-Participé</w:t>
      </w:r>
      <w:r w:rsidRPr="0097036D">
        <w:t xml:space="preserve"> » désigne à une date donnée, l’intégralité des </w:t>
      </w:r>
      <w:r w:rsidR="00811604" w:rsidRPr="0097036D">
        <w:t xml:space="preserve">Prêts </w:t>
      </w:r>
      <w:r w:rsidR="00725AB0">
        <w:t>Sous-Participé</w:t>
      </w:r>
      <w:r w:rsidR="00811604" w:rsidRPr="0097036D">
        <w:t>s</w:t>
      </w:r>
      <w:r w:rsidRPr="0097036D">
        <w:t>.</w:t>
      </w:r>
    </w:p>
    <w:p w14:paraId="4C694838" w14:textId="21B7B622" w:rsidR="00E47144" w:rsidRPr="0097036D" w:rsidRDefault="00E47144" w:rsidP="006B546F">
      <w:pPr>
        <w:pStyle w:val="Corpsdetexte"/>
      </w:pPr>
      <w:r w:rsidRPr="0097036D">
        <w:t>« </w:t>
      </w:r>
      <w:r w:rsidRPr="0097036D">
        <w:rPr>
          <w:b/>
        </w:rPr>
        <w:t xml:space="preserve">Pourcentage de </w:t>
      </w:r>
      <w:r w:rsidR="00E231C4">
        <w:rPr>
          <w:b/>
        </w:rPr>
        <w:t>Sous-Participation</w:t>
      </w:r>
      <w:r w:rsidRPr="0097036D">
        <w:t> » désigne le pourcentage désigné comme tel au titre des Conditions Particulières.</w:t>
      </w:r>
    </w:p>
    <w:p w14:paraId="7E0474B7" w14:textId="77777777" w:rsidR="00E47144" w:rsidRPr="0097036D" w:rsidRDefault="00E47144" w:rsidP="006B546F">
      <w:pPr>
        <w:pStyle w:val="Corpsdetexte"/>
        <w:rPr>
          <w:b/>
        </w:rPr>
      </w:pPr>
      <w:r w:rsidRPr="0097036D">
        <w:t xml:space="preserve">« </w:t>
      </w:r>
      <w:r w:rsidRPr="0097036D">
        <w:rPr>
          <w:b/>
        </w:rPr>
        <w:t xml:space="preserve">Pratique Anticoncurrentielle </w:t>
      </w:r>
      <w:r w:rsidRPr="0097036D">
        <w:t>» désigne l’une ou l’autre des actions suivantes :</w:t>
      </w:r>
    </w:p>
    <w:p w14:paraId="0BFE91A9" w14:textId="77777777" w:rsidR="00E47144" w:rsidRPr="0097036D" w:rsidRDefault="00E47144" w:rsidP="00166593">
      <w:pPr>
        <w:pStyle w:val="Listecontinue2"/>
        <w:numPr>
          <w:ilvl w:val="0"/>
          <w:numId w:val="41"/>
        </w:numPr>
        <w:tabs>
          <w:tab w:val="clear" w:pos="1571"/>
        </w:tabs>
        <w:ind w:left="993" w:hanging="567"/>
      </w:pPr>
      <w:proofErr w:type="gramStart"/>
      <w:r w:rsidRPr="0097036D">
        <w:t>toute</w:t>
      </w:r>
      <w:proofErr w:type="gramEnd"/>
      <w:r w:rsidRPr="0097036D">
        <w:t xml:space="preserve"> action concertée ou tacite ayant pour objet ou pour effet d’empêcher, de restreindre ou de fausser le jeu de la concurrence sur un marché, notamment lorsqu’elle tend à :</w:t>
      </w:r>
    </w:p>
    <w:p w14:paraId="4026B991" w14:textId="77777777" w:rsidR="00E47144" w:rsidRPr="0097036D" w:rsidRDefault="00E47144" w:rsidP="00166593">
      <w:pPr>
        <w:pStyle w:val="iaprsclausesx"/>
        <w:numPr>
          <w:ilvl w:val="0"/>
          <w:numId w:val="53"/>
        </w:numPr>
        <w:tabs>
          <w:tab w:val="clear" w:pos="2439"/>
        </w:tabs>
        <w:ind w:left="1560" w:hanging="567"/>
      </w:pPr>
      <w:proofErr w:type="gramStart"/>
      <w:r w:rsidRPr="0097036D">
        <w:t>limiter</w:t>
      </w:r>
      <w:proofErr w:type="gramEnd"/>
      <w:r w:rsidRPr="0097036D">
        <w:t xml:space="preserve"> l’accès au marché ou le libre exercice de la concurrence par d’autres entreprises ; </w:t>
      </w:r>
    </w:p>
    <w:p w14:paraId="28A9B9DB" w14:textId="77777777" w:rsidR="00E47144" w:rsidRPr="0097036D" w:rsidRDefault="00E47144" w:rsidP="00567248">
      <w:pPr>
        <w:pStyle w:val="iaprsclausesx"/>
      </w:pPr>
      <w:proofErr w:type="gramStart"/>
      <w:r w:rsidRPr="0097036D">
        <w:t>faire</w:t>
      </w:r>
      <w:proofErr w:type="gramEnd"/>
      <w:r w:rsidRPr="0097036D">
        <w:t xml:space="preserve"> obstacle à la fixation des prix par le libre jeu du marché en favorisant artificiellement leur hausse ou leur baisse ; </w:t>
      </w:r>
    </w:p>
    <w:p w14:paraId="124BD9A8" w14:textId="77777777" w:rsidR="00E47144" w:rsidRPr="0097036D" w:rsidRDefault="00E47144" w:rsidP="00567248">
      <w:pPr>
        <w:pStyle w:val="iaprsclausesx"/>
      </w:pPr>
      <w:proofErr w:type="gramStart"/>
      <w:r w:rsidRPr="0097036D">
        <w:t>limiter</w:t>
      </w:r>
      <w:proofErr w:type="gramEnd"/>
      <w:r w:rsidRPr="0097036D">
        <w:t xml:space="preserve"> ou contrôler la production, les débouchés, les investissements ou le progrès technique ; ou</w:t>
      </w:r>
    </w:p>
    <w:p w14:paraId="02E9C65F" w14:textId="77777777" w:rsidR="00E47144" w:rsidRPr="0097036D" w:rsidRDefault="00E47144" w:rsidP="00567248">
      <w:pPr>
        <w:pStyle w:val="iaprsclausesx"/>
      </w:pPr>
      <w:proofErr w:type="gramStart"/>
      <w:r w:rsidRPr="0097036D">
        <w:t>répartir</w:t>
      </w:r>
      <w:proofErr w:type="gramEnd"/>
      <w:r w:rsidRPr="0097036D">
        <w:t xml:space="preserve"> les marchés ou les sources d’approvisionnement ;</w:t>
      </w:r>
    </w:p>
    <w:p w14:paraId="5D6BD0CC" w14:textId="77777777" w:rsidR="00E47144" w:rsidRPr="0097036D" w:rsidRDefault="00E47144" w:rsidP="00166593">
      <w:pPr>
        <w:pStyle w:val="Listecontinue2"/>
        <w:numPr>
          <w:ilvl w:val="0"/>
          <w:numId w:val="41"/>
        </w:numPr>
        <w:tabs>
          <w:tab w:val="clear" w:pos="1571"/>
        </w:tabs>
        <w:ind w:left="993" w:hanging="567"/>
      </w:pPr>
      <w:proofErr w:type="gramStart"/>
      <w:r w:rsidRPr="0097036D">
        <w:t>toute</w:t>
      </w:r>
      <w:proofErr w:type="gramEnd"/>
      <w:r w:rsidRPr="0097036D">
        <w:t xml:space="preserve"> exploitation abusive par une entreprise ou un groupe d’entreprises d’une position dominante sur un marché intérieur ou sur une partie substantielle de celui-ci ; ou</w:t>
      </w:r>
    </w:p>
    <w:p w14:paraId="0C361B59" w14:textId="77777777" w:rsidR="00E47144" w:rsidRPr="0097036D" w:rsidRDefault="00E47144" w:rsidP="00166593">
      <w:pPr>
        <w:pStyle w:val="Listecontinue2"/>
        <w:numPr>
          <w:ilvl w:val="0"/>
          <w:numId w:val="41"/>
        </w:numPr>
        <w:tabs>
          <w:tab w:val="clear" w:pos="1571"/>
        </w:tabs>
        <w:ind w:left="993" w:hanging="567"/>
      </w:pPr>
      <w:proofErr w:type="gramStart"/>
      <w:r w:rsidRPr="0097036D">
        <w:t>toute</w:t>
      </w:r>
      <w:proofErr w:type="gramEnd"/>
      <w:r w:rsidRPr="0097036D">
        <w:t xml:space="preserve"> offre de prix ou pratique de prix de vente abusivement bas, dont l’objet ou l’effet est d’éliminer d’un marché ou d’empêcher d’accéder à un marché une entreprise ou l’un de ses produits. </w:t>
      </w:r>
    </w:p>
    <w:p w14:paraId="12C3EBC5" w14:textId="77777777" w:rsidR="00E47144" w:rsidRPr="0097036D" w:rsidRDefault="00E47144" w:rsidP="00567248">
      <w:pPr>
        <w:pStyle w:val="Corpsdetexte"/>
      </w:pPr>
      <w:r w:rsidRPr="0097036D">
        <w:t>« </w:t>
      </w:r>
      <w:r w:rsidRPr="0097036D">
        <w:rPr>
          <w:b/>
        </w:rPr>
        <w:t>Prêt</w:t>
      </w:r>
      <w:r w:rsidR="009956D9" w:rsidRPr="0097036D">
        <w:rPr>
          <w:b/>
        </w:rPr>
        <w:t xml:space="preserve"> </w:t>
      </w:r>
      <w:r w:rsidRPr="0097036D">
        <w:t xml:space="preserve">» désigne </w:t>
      </w:r>
      <w:r w:rsidR="00DD7481" w:rsidRPr="0097036D">
        <w:t>toute ouverture de crédit</w:t>
      </w:r>
      <w:r w:rsidRPr="0097036D">
        <w:t>.</w:t>
      </w:r>
    </w:p>
    <w:p w14:paraId="01388E28" w14:textId="4CD8F353" w:rsidR="00E47144" w:rsidRPr="0097036D" w:rsidRDefault="00E47144" w:rsidP="006B546F">
      <w:pPr>
        <w:pStyle w:val="Corpsdetexte"/>
      </w:pPr>
      <w:r w:rsidRPr="0097036D">
        <w:t>« </w:t>
      </w:r>
      <w:r w:rsidRPr="0097036D">
        <w:rPr>
          <w:b/>
        </w:rPr>
        <w:t xml:space="preserve">Prêt </w:t>
      </w:r>
      <w:r w:rsidR="001560FE" w:rsidRPr="0097036D">
        <w:rPr>
          <w:b/>
        </w:rPr>
        <w:t>Éligible</w:t>
      </w:r>
      <w:r w:rsidR="009956D9" w:rsidRPr="0097036D">
        <w:rPr>
          <w:b/>
        </w:rPr>
        <w:t xml:space="preserve"> </w:t>
      </w:r>
      <w:r w:rsidRPr="0097036D">
        <w:t xml:space="preserve">» désigne un Prêt répondant aux critères d’éligibilité fixés en </w:t>
      </w:r>
      <w:r w:rsidRPr="0097036D">
        <w:fldChar w:fldCharType="begin"/>
      </w:r>
      <w:r w:rsidRPr="0097036D">
        <w:instrText xml:space="preserve"> REF _Ref425176881 \r \h  \* MERGEFORMAT </w:instrText>
      </w:r>
      <w:r w:rsidRPr="0097036D">
        <w:fldChar w:fldCharType="separate"/>
      </w:r>
      <w:r w:rsidR="00454420" w:rsidRPr="0097036D">
        <w:t>Annexe 1</w:t>
      </w:r>
      <w:r w:rsidRPr="0097036D">
        <w:fldChar w:fldCharType="end"/>
      </w:r>
      <w:r w:rsidRPr="0097036D">
        <w:t xml:space="preserve"> (</w:t>
      </w:r>
      <w:r w:rsidRPr="0097036D">
        <w:rPr>
          <w:i/>
        </w:rPr>
        <w:fldChar w:fldCharType="begin"/>
      </w:r>
      <w:r w:rsidRPr="0097036D">
        <w:rPr>
          <w:i/>
        </w:rPr>
        <w:instrText xml:space="preserve"> REF _Ref425176881 \h  \* MERGEFORMAT </w:instrText>
      </w:r>
      <w:r w:rsidRPr="0097036D">
        <w:rPr>
          <w:i/>
        </w:rPr>
      </w:r>
      <w:r w:rsidRPr="0097036D">
        <w:rPr>
          <w:i/>
        </w:rPr>
        <w:fldChar w:fldCharType="separate"/>
      </w:r>
      <w:r w:rsidR="00DE251A" w:rsidRPr="006147ED">
        <w:rPr>
          <w:i/>
        </w:rPr>
        <w:t>C</w:t>
      </w:r>
      <w:r w:rsidR="006147ED" w:rsidRPr="006147ED">
        <w:rPr>
          <w:i/>
        </w:rPr>
        <w:t>ritères d’éligibilité</w:t>
      </w:r>
      <w:r w:rsidRPr="0097036D">
        <w:rPr>
          <w:i/>
        </w:rPr>
        <w:fldChar w:fldCharType="end"/>
      </w:r>
      <w:r w:rsidRPr="0097036D">
        <w:t xml:space="preserve">) </w:t>
      </w:r>
      <w:r w:rsidR="008F7134" w:rsidRPr="0097036D">
        <w:t xml:space="preserve">de la présente Convention de </w:t>
      </w:r>
      <w:r w:rsidR="00E231C4">
        <w:t>Sous-Participation</w:t>
      </w:r>
      <w:r w:rsidRPr="0097036D">
        <w:t>.</w:t>
      </w:r>
    </w:p>
    <w:p w14:paraId="71B240BC" w14:textId="787DD50B" w:rsidR="00E47144" w:rsidRPr="0097036D" w:rsidRDefault="00E47144" w:rsidP="006B546F">
      <w:pPr>
        <w:pStyle w:val="Corpsdetexte"/>
      </w:pPr>
      <w:r w:rsidRPr="0097036D">
        <w:t>« </w:t>
      </w:r>
      <w:r w:rsidRPr="0097036D">
        <w:rPr>
          <w:b/>
        </w:rPr>
        <w:t xml:space="preserve">Prêt </w:t>
      </w:r>
      <w:r w:rsidR="00725AB0">
        <w:rPr>
          <w:b/>
        </w:rPr>
        <w:t>Sous-Participé</w:t>
      </w:r>
      <w:r w:rsidRPr="0097036D">
        <w:t xml:space="preserve"> » désigne un Prêt </w:t>
      </w:r>
      <w:r w:rsidR="001560FE" w:rsidRPr="0097036D">
        <w:t>Éligible</w:t>
      </w:r>
      <w:r w:rsidRPr="0097036D">
        <w:t xml:space="preserve"> faisant l’objet de la </w:t>
      </w:r>
      <w:r w:rsidR="00E231C4">
        <w:t>Sous-Participation</w:t>
      </w:r>
      <w:r w:rsidRPr="0097036D">
        <w:t>.</w:t>
      </w:r>
    </w:p>
    <w:p w14:paraId="5E6A72F1" w14:textId="77777777" w:rsidR="00E47144" w:rsidRPr="0097036D" w:rsidRDefault="00E47144" w:rsidP="006B546F">
      <w:pPr>
        <w:pStyle w:val="Corpsdetexte"/>
      </w:pPr>
      <w:r w:rsidRPr="0097036D">
        <w:t>« </w:t>
      </w:r>
      <w:r w:rsidRPr="0097036D">
        <w:rPr>
          <w:b/>
        </w:rPr>
        <w:t>Procédure d'Insolvabilité</w:t>
      </w:r>
      <w:r w:rsidRPr="0097036D">
        <w:t> » désigne, pour toute personne, l'un que</w:t>
      </w:r>
      <w:r w:rsidR="007D41E4" w:rsidRPr="0097036D">
        <w:t>lconque des évènements suivants</w:t>
      </w:r>
      <w:r w:rsidRPr="0097036D">
        <w:t>:</w:t>
      </w:r>
    </w:p>
    <w:p w14:paraId="34C87CAA" w14:textId="77777777" w:rsidR="00E47144" w:rsidRPr="0097036D" w:rsidRDefault="00E47144" w:rsidP="00166593">
      <w:pPr>
        <w:pStyle w:val="Listecontinue2"/>
        <w:numPr>
          <w:ilvl w:val="0"/>
          <w:numId w:val="43"/>
        </w:numPr>
        <w:tabs>
          <w:tab w:val="clear" w:pos="1571"/>
          <w:tab w:val="num" w:pos="993"/>
        </w:tabs>
        <w:ind w:left="993" w:hanging="567"/>
      </w:pPr>
      <w:proofErr w:type="gramStart"/>
      <w:r w:rsidRPr="0097036D">
        <w:t>une</w:t>
      </w:r>
      <w:proofErr w:type="gramEnd"/>
      <w:r w:rsidRPr="0097036D">
        <w:t xml:space="preserve"> décision d’un organe social est prise pour déclarer cette personne Insolvable ; </w:t>
      </w:r>
    </w:p>
    <w:p w14:paraId="0A635BEE" w14:textId="77777777" w:rsidR="00E47144" w:rsidRPr="0097036D" w:rsidRDefault="00E47144" w:rsidP="00166593">
      <w:pPr>
        <w:pStyle w:val="Listecontinue2"/>
        <w:numPr>
          <w:ilvl w:val="0"/>
          <w:numId w:val="43"/>
        </w:numPr>
        <w:tabs>
          <w:tab w:val="clear" w:pos="1571"/>
          <w:tab w:val="num" w:pos="993"/>
        </w:tabs>
        <w:ind w:left="993" w:hanging="567"/>
      </w:pPr>
      <w:proofErr w:type="gramStart"/>
      <w:r w:rsidRPr="0097036D">
        <w:t>une</w:t>
      </w:r>
      <w:proofErr w:type="gramEnd"/>
      <w:r w:rsidRPr="0097036D">
        <w:t xml:space="preserve"> procédure judiciaire ou autre démarche est entamée concernant la suspension des paiements de cette personne ou la nomination auprès de cette personne ou pour tout ou partie de ses actifs, d’un liquidateur, administrateur judiciaire, administrateur-séquestre, mandataire ad-hoc ou de toute autre personne exerçant des fonctions similaires ;</w:t>
      </w:r>
    </w:p>
    <w:p w14:paraId="20CA6898" w14:textId="77777777" w:rsidR="00E47144" w:rsidRPr="0097036D" w:rsidRDefault="00E47144" w:rsidP="00166593">
      <w:pPr>
        <w:pStyle w:val="Listecontinue2"/>
        <w:numPr>
          <w:ilvl w:val="0"/>
          <w:numId w:val="43"/>
        </w:numPr>
        <w:tabs>
          <w:tab w:val="clear" w:pos="1571"/>
          <w:tab w:val="num" w:pos="993"/>
        </w:tabs>
        <w:ind w:left="993" w:hanging="567"/>
      </w:pPr>
      <w:proofErr w:type="gramStart"/>
      <w:r w:rsidRPr="0097036D">
        <w:t>le</w:t>
      </w:r>
      <w:proofErr w:type="gramEnd"/>
      <w:r w:rsidRPr="0097036D">
        <w:t xml:space="preserve"> moratoire d’un endettement ou la liquidation, la dissolution, l’administration judiciaire ou la restructuration de cette personne ; ou</w:t>
      </w:r>
    </w:p>
    <w:p w14:paraId="101B4C5D" w14:textId="77777777" w:rsidR="00E47144" w:rsidRPr="0097036D" w:rsidRDefault="00E47144" w:rsidP="00166593">
      <w:pPr>
        <w:pStyle w:val="Listecontinue2"/>
        <w:numPr>
          <w:ilvl w:val="0"/>
          <w:numId w:val="43"/>
        </w:numPr>
        <w:tabs>
          <w:tab w:val="clear" w:pos="1571"/>
          <w:tab w:val="num" w:pos="993"/>
        </w:tabs>
        <w:ind w:left="993" w:hanging="567"/>
      </w:pPr>
      <w:proofErr w:type="gramStart"/>
      <w:r w:rsidRPr="0097036D">
        <w:t>toute</w:t>
      </w:r>
      <w:proofErr w:type="gramEnd"/>
      <w:r w:rsidRPr="0097036D">
        <w:t xml:space="preserve"> procédure ou mesure similaire.</w:t>
      </w:r>
    </w:p>
    <w:p w14:paraId="024D47A8" w14:textId="792B04FC" w:rsidR="00AF0D08" w:rsidRPr="0097036D" w:rsidRDefault="00AF0D08" w:rsidP="006B546F">
      <w:pPr>
        <w:pStyle w:val="Corpsdetexte"/>
      </w:pPr>
      <w:r w:rsidRPr="0097036D">
        <w:t xml:space="preserve">« </w:t>
      </w:r>
      <w:r w:rsidRPr="0097036D">
        <w:rPr>
          <w:b/>
        </w:rPr>
        <w:t>PROPARCO</w:t>
      </w:r>
      <w:r w:rsidRPr="0097036D">
        <w:t xml:space="preserve"> » désigne la société </w:t>
      </w:r>
      <w:r w:rsidR="001560FE" w:rsidRPr="0097036D">
        <w:t>PROPARCO</w:t>
      </w:r>
      <w:r w:rsidRPr="0097036D">
        <w:t>, société anonyme immatriculée au Registre du Commerce et des Sociétés de Paris sous le numéro 310 792 205 dont le siège social est situé 151, rue Saint-Honoré, 75001 Paris, France.</w:t>
      </w:r>
    </w:p>
    <w:p w14:paraId="69C2B086" w14:textId="41199848" w:rsidR="00E47144" w:rsidRPr="0097036D" w:rsidRDefault="00E47144" w:rsidP="006B546F">
      <w:pPr>
        <w:pStyle w:val="Corpsdetexte"/>
      </w:pPr>
      <w:r w:rsidRPr="0097036D">
        <w:t>« </w:t>
      </w:r>
      <w:r w:rsidR="007962FC" w:rsidRPr="0097036D">
        <w:rPr>
          <w:b/>
        </w:rPr>
        <w:t xml:space="preserve">Reporting </w:t>
      </w:r>
      <w:r w:rsidRPr="0097036D">
        <w:t xml:space="preserve">» </w:t>
      </w:r>
      <w:r w:rsidR="00EB717A" w:rsidRPr="0097036D">
        <w:t xml:space="preserve">a </w:t>
      </w:r>
      <w:r w:rsidRPr="0097036D">
        <w:t xml:space="preserve">la signification attribuée à ce terme à l’Article </w:t>
      </w:r>
      <w:r w:rsidR="00113ED5" w:rsidRPr="0097036D">
        <w:fldChar w:fldCharType="begin"/>
      </w:r>
      <w:r w:rsidR="00113ED5" w:rsidRPr="0097036D">
        <w:instrText xml:space="preserve"> REF _Ref434414536 \r \h </w:instrText>
      </w:r>
      <w:r w:rsidR="0097036D">
        <w:instrText xml:space="preserve"> \* MERGEFORMAT </w:instrText>
      </w:r>
      <w:r w:rsidR="00113ED5" w:rsidRPr="0097036D">
        <w:fldChar w:fldCharType="separate"/>
      </w:r>
      <w:r w:rsidR="00DE251A">
        <w:t>21.1</w:t>
      </w:r>
      <w:r w:rsidR="00113ED5" w:rsidRPr="0097036D">
        <w:fldChar w:fldCharType="end"/>
      </w:r>
      <w:r w:rsidR="00113ED5" w:rsidRPr="0097036D">
        <w:t xml:space="preserve"> (</w:t>
      </w:r>
      <w:r w:rsidR="00113ED5" w:rsidRPr="0097036D">
        <w:rPr>
          <w:i/>
        </w:rPr>
        <w:fldChar w:fldCharType="begin"/>
      </w:r>
      <w:r w:rsidR="00113ED5" w:rsidRPr="0097036D">
        <w:rPr>
          <w:i/>
        </w:rPr>
        <w:instrText xml:space="preserve"> REF _Ref434414536 \h  \* MERGEFORMAT </w:instrText>
      </w:r>
      <w:r w:rsidR="00113ED5" w:rsidRPr="0097036D">
        <w:rPr>
          <w:i/>
        </w:rPr>
      </w:r>
      <w:r w:rsidR="00113ED5" w:rsidRPr="0097036D">
        <w:rPr>
          <w:i/>
        </w:rPr>
        <w:fldChar w:fldCharType="separate"/>
      </w:r>
      <w:r w:rsidR="00DE251A" w:rsidRPr="000B04AD">
        <w:rPr>
          <w:i/>
        </w:rPr>
        <w:t>Reporting</w:t>
      </w:r>
      <w:r w:rsidR="00113ED5" w:rsidRPr="0097036D">
        <w:rPr>
          <w:i/>
        </w:rPr>
        <w:fldChar w:fldCharType="end"/>
      </w:r>
      <w:r w:rsidR="00113ED5" w:rsidRPr="0097036D">
        <w:t>)</w:t>
      </w:r>
      <w:r w:rsidRPr="0097036D">
        <w:t xml:space="preserve"> </w:t>
      </w:r>
      <w:r w:rsidR="008F7134" w:rsidRPr="0097036D">
        <w:t xml:space="preserve">de la présente Convention de </w:t>
      </w:r>
      <w:r w:rsidR="00E231C4">
        <w:t>Sous-Participation</w:t>
      </w:r>
      <w:r w:rsidRPr="0097036D">
        <w:t>.</w:t>
      </w:r>
    </w:p>
    <w:p w14:paraId="6CFB033C" w14:textId="77777777" w:rsidR="00E47144" w:rsidRPr="0097036D" w:rsidRDefault="00E47144" w:rsidP="006B546F">
      <w:pPr>
        <w:pStyle w:val="Corpsdetexte"/>
      </w:pPr>
      <w:r w:rsidRPr="0097036D">
        <w:t>«</w:t>
      </w:r>
      <w:r w:rsidRPr="0097036D">
        <w:rPr>
          <w:b/>
        </w:rPr>
        <w:t> Relations d’Affaires </w:t>
      </w:r>
      <w:r w:rsidRPr="0097036D">
        <w:t>» désigne toute relation professionnelle ou commerciale contractuelle établie entre un tiers et le Bénéficiaire et liée aux activités professionnelles de ce dernier.</w:t>
      </w:r>
    </w:p>
    <w:p w14:paraId="74B7FD9E" w14:textId="5291040B" w:rsidR="00E47144" w:rsidRPr="0097036D" w:rsidRDefault="00E47144" w:rsidP="006B546F">
      <w:pPr>
        <w:pStyle w:val="Corpsdetexte"/>
      </w:pPr>
      <w:r w:rsidRPr="0097036D">
        <w:t>« </w:t>
      </w:r>
      <w:r w:rsidRPr="0097036D">
        <w:rPr>
          <w:b/>
        </w:rPr>
        <w:t>Solde</w:t>
      </w:r>
      <w:r w:rsidRPr="0097036D">
        <w:t xml:space="preserve"> » désigne la somme calculée conformément à l’Article </w:t>
      </w:r>
      <w:r w:rsidR="007D41E4" w:rsidRPr="0097036D">
        <w:fldChar w:fldCharType="begin"/>
      </w:r>
      <w:r w:rsidR="007D41E4" w:rsidRPr="0097036D">
        <w:instrText xml:space="preserve"> REF _Ref431824306 \r \h </w:instrText>
      </w:r>
      <w:r w:rsidR="001E221B" w:rsidRPr="0097036D">
        <w:instrText xml:space="preserve"> \* MERGEFORMAT </w:instrText>
      </w:r>
      <w:r w:rsidR="007D41E4" w:rsidRPr="0097036D">
        <w:fldChar w:fldCharType="separate"/>
      </w:r>
      <w:r w:rsidR="00DE251A">
        <w:t>15.3</w:t>
      </w:r>
      <w:r w:rsidR="007D41E4" w:rsidRPr="0097036D">
        <w:fldChar w:fldCharType="end"/>
      </w:r>
      <w:r w:rsidR="007D41E4" w:rsidRPr="0097036D">
        <w:t xml:space="preserve"> (</w:t>
      </w:r>
      <w:r w:rsidR="007D41E4" w:rsidRPr="0097036D">
        <w:rPr>
          <w:i/>
        </w:rPr>
        <w:fldChar w:fldCharType="begin"/>
      </w:r>
      <w:r w:rsidR="007D41E4" w:rsidRPr="0097036D">
        <w:rPr>
          <w:i/>
        </w:rPr>
        <w:instrText xml:space="preserve"> REF _Ref431824306 \h  \* MERGEFORMAT </w:instrText>
      </w:r>
      <w:r w:rsidR="007D41E4" w:rsidRPr="0097036D">
        <w:rPr>
          <w:i/>
        </w:rPr>
      </w:r>
      <w:r w:rsidR="007D41E4" w:rsidRPr="0097036D">
        <w:rPr>
          <w:i/>
        </w:rPr>
        <w:fldChar w:fldCharType="separate"/>
      </w:r>
      <w:r w:rsidR="00DE251A" w:rsidRPr="006147ED">
        <w:rPr>
          <w:i/>
        </w:rPr>
        <w:t>Détermination du Solde</w:t>
      </w:r>
      <w:r w:rsidR="007D41E4" w:rsidRPr="0097036D">
        <w:rPr>
          <w:i/>
        </w:rPr>
        <w:fldChar w:fldCharType="end"/>
      </w:r>
      <w:r w:rsidR="007D41E4" w:rsidRPr="0097036D">
        <w:t>)</w:t>
      </w:r>
      <w:r w:rsidRPr="0097036D">
        <w:t xml:space="preserve"> </w:t>
      </w:r>
      <w:r w:rsidR="008F7134" w:rsidRPr="0097036D">
        <w:t xml:space="preserve">de la présente Convention de </w:t>
      </w:r>
      <w:r w:rsidR="00E231C4">
        <w:t>Sous-Participation</w:t>
      </w:r>
      <w:r w:rsidRPr="0097036D">
        <w:t>.</w:t>
      </w:r>
    </w:p>
    <w:p w14:paraId="51899B18" w14:textId="2E69427C" w:rsidR="00E47144" w:rsidRPr="0097036D" w:rsidRDefault="00E47144" w:rsidP="006B546F">
      <w:pPr>
        <w:pStyle w:val="Corpsdetexte"/>
      </w:pPr>
      <w:r w:rsidRPr="0097036D">
        <w:lastRenderedPageBreak/>
        <w:t>« </w:t>
      </w:r>
      <w:r w:rsidR="00E231C4">
        <w:rPr>
          <w:b/>
        </w:rPr>
        <w:t>Sous-Participation</w:t>
      </w:r>
      <w:r w:rsidRPr="0097036D">
        <w:t xml:space="preserve"> » a la signification attribuée à ce terme à l’Article </w:t>
      </w:r>
      <w:r w:rsidRPr="0097036D">
        <w:fldChar w:fldCharType="begin"/>
      </w:r>
      <w:r w:rsidRPr="0097036D">
        <w:instrText xml:space="preserve"> REF _Ref425847323 \r \h  \* MERGEFORMAT </w:instrText>
      </w:r>
      <w:r w:rsidRPr="0097036D">
        <w:fldChar w:fldCharType="separate"/>
      </w:r>
      <w:r w:rsidR="00DE251A">
        <w:t>8</w:t>
      </w:r>
      <w:r w:rsidRPr="0097036D">
        <w:fldChar w:fldCharType="end"/>
      </w:r>
      <w:r w:rsidR="009956D9" w:rsidRPr="0097036D">
        <w:t xml:space="preserve"> (</w:t>
      </w:r>
      <w:r w:rsidR="00F662E2" w:rsidRPr="0097036D">
        <w:rPr>
          <w:i/>
        </w:rPr>
        <w:fldChar w:fldCharType="begin"/>
      </w:r>
      <w:r w:rsidR="00F662E2" w:rsidRPr="0097036D">
        <w:rPr>
          <w:i/>
        </w:rPr>
        <w:instrText xml:space="preserve"> REF _Ref425847323 \h  \* MERGEFORMAT </w:instrText>
      </w:r>
      <w:r w:rsidR="00F662E2" w:rsidRPr="0097036D">
        <w:rPr>
          <w:i/>
        </w:rPr>
      </w:r>
      <w:r w:rsidR="00F662E2" w:rsidRPr="0097036D">
        <w:rPr>
          <w:i/>
        </w:rPr>
        <w:fldChar w:fldCharType="separate"/>
      </w:r>
      <w:r w:rsidR="00454420" w:rsidRPr="0097036D">
        <w:rPr>
          <w:i/>
        </w:rPr>
        <w:t xml:space="preserve">Engagement de </w:t>
      </w:r>
      <w:r w:rsidR="00E231C4">
        <w:rPr>
          <w:i/>
        </w:rPr>
        <w:t>Sous-Participation</w:t>
      </w:r>
      <w:r w:rsidR="00F662E2" w:rsidRPr="0097036D">
        <w:rPr>
          <w:i/>
        </w:rPr>
        <w:fldChar w:fldCharType="end"/>
      </w:r>
      <w:r w:rsidR="009956D9" w:rsidRPr="0097036D">
        <w:t>)</w:t>
      </w:r>
      <w:r w:rsidRPr="0097036D">
        <w:t>.</w:t>
      </w:r>
    </w:p>
    <w:p w14:paraId="270FDBEF" w14:textId="39B75CFF" w:rsidR="00E47144" w:rsidRPr="0097036D" w:rsidRDefault="00E47144" w:rsidP="006B546F">
      <w:pPr>
        <w:pStyle w:val="Corpsdetexte"/>
      </w:pPr>
      <w:r w:rsidRPr="0097036D">
        <w:t>« </w:t>
      </w:r>
      <w:r w:rsidRPr="0097036D">
        <w:rPr>
          <w:b/>
        </w:rPr>
        <w:t>Taux de Change</w:t>
      </w:r>
      <w:r w:rsidRPr="0097036D">
        <w:t xml:space="preserve"> » désigne, pour un jour donné, le taux de change entre la Devise Applicable </w:t>
      </w:r>
      <w:r w:rsidR="000406B7" w:rsidRPr="0097036D">
        <w:t xml:space="preserve">(ou toute autre devise pertinente) </w:t>
      </w:r>
      <w:r w:rsidRPr="0097036D">
        <w:t xml:space="preserve">et l’Euro déterminé par la Banque Centrale Européenne le même jour autour de 14h15 (heure de Bruxelles) et ensuite publié sur son site internet autour de 15h (heure de Bruxelles), étant précisé que si au jour en question aucun nouveau taux n’est publié, le taux de change applicable sera celui publié le jour </w:t>
      </w:r>
      <w:r w:rsidR="000403AA" w:rsidRPr="0097036D">
        <w:t>précédent</w:t>
      </w:r>
      <w:r w:rsidRPr="0097036D">
        <w:t>.</w:t>
      </w:r>
    </w:p>
    <w:p w14:paraId="26752F1A" w14:textId="441AB55B" w:rsidR="00612034" w:rsidRPr="0097036D" w:rsidRDefault="00612034" w:rsidP="006B546F">
      <w:pPr>
        <w:pStyle w:val="Corpsdetexte"/>
      </w:pPr>
      <w:r w:rsidRPr="0097036D">
        <w:t>« </w:t>
      </w:r>
      <w:r w:rsidRPr="0097036D">
        <w:rPr>
          <w:b/>
        </w:rPr>
        <w:t>Trimestre</w:t>
      </w:r>
      <w:r w:rsidRPr="0097036D">
        <w:t xml:space="preserve"> </w:t>
      </w:r>
      <w:r w:rsidRPr="0097036D">
        <w:rPr>
          <w:b/>
        </w:rPr>
        <w:t>Civil</w:t>
      </w:r>
      <w:r w:rsidRPr="0097036D">
        <w:t> » désigne pour chaque année civile, chacune des périodes suivantes : 1</w:t>
      </w:r>
      <w:r w:rsidRPr="0097036D">
        <w:rPr>
          <w:vertAlign w:val="superscript"/>
        </w:rPr>
        <w:t>er</w:t>
      </w:r>
      <w:r w:rsidRPr="0097036D">
        <w:t xml:space="preserve"> janvier - 31 mars, 1</w:t>
      </w:r>
      <w:r w:rsidRPr="0097036D">
        <w:rPr>
          <w:vertAlign w:val="superscript"/>
        </w:rPr>
        <w:t>er</w:t>
      </w:r>
      <w:r w:rsidRPr="0097036D">
        <w:t xml:space="preserve"> avril - 30 juin; 1</w:t>
      </w:r>
      <w:r w:rsidRPr="0097036D">
        <w:rPr>
          <w:vertAlign w:val="superscript"/>
        </w:rPr>
        <w:t>er</w:t>
      </w:r>
      <w:r w:rsidRPr="0097036D">
        <w:t xml:space="preserve"> juillet -30 septembre ; 1</w:t>
      </w:r>
      <w:r w:rsidRPr="0097036D">
        <w:rPr>
          <w:vertAlign w:val="superscript"/>
        </w:rPr>
        <w:t>er</w:t>
      </w:r>
      <w:r w:rsidRPr="0097036D">
        <w:t xml:space="preserve"> octobre - 31 décembre.</w:t>
      </w:r>
    </w:p>
    <w:p w14:paraId="4FAC42D8" w14:textId="77777777" w:rsidR="00567248" w:rsidRPr="0097036D" w:rsidRDefault="00567248" w:rsidP="006B546F">
      <w:pPr>
        <w:pStyle w:val="Corpsdetexte"/>
      </w:pPr>
    </w:p>
    <w:p w14:paraId="789CB2A9" w14:textId="77777777" w:rsidR="00E47144" w:rsidRPr="0097036D" w:rsidRDefault="00E47144" w:rsidP="006B546F">
      <w:pPr>
        <w:pStyle w:val="Titre1"/>
      </w:pPr>
      <w:bookmarkStart w:id="67" w:name="_Toc431831500"/>
      <w:bookmarkStart w:id="68" w:name="_Toc138430223"/>
      <w:r w:rsidRPr="0097036D">
        <w:t>Interprétation</w:t>
      </w:r>
      <w:bookmarkEnd w:id="67"/>
      <w:bookmarkEnd w:id="68"/>
    </w:p>
    <w:p w14:paraId="2E7F02C5" w14:textId="4E86F627" w:rsidR="00E47144" w:rsidRPr="0097036D" w:rsidRDefault="00E47144" w:rsidP="006B546F">
      <w:pPr>
        <w:pStyle w:val="Corpsdetexte"/>
      </w:pPr>
      <w:r w:rsidRPr="0097036D">
        <w:t xml:space="preserve">Au titre de </w:t>
      </w:r>
      <w:r w:rsidR="007E6246" w:rsidRPr="0097036D">
        <w:t xml:space="preserve">la </w:t>
      </w:r>
      <w:r w:rsidR="00251418" w:rsidRPr="0097036D">
        <w:t xml:space="preserve">présente </w:t>
      </w:r>
      <w:r w:rsidR="007E6246" w:rsidRPr="0097036D">
        <w:t xml:space="preserve">Convention de </w:t>
      </w:r>
      <w:r w:rsidR="00E231C4">
        <w:t>Sous-Participation</w:t>
      </w:r>
      <w:r w:rsidR="00156365" w:rsidRPr="0097036D">
        <w:t xml:space="preserve"> </w:t>
      </w:r>
      <w:r w:rsidRPr="0097036D">
        <w:t>:</w:t>
      </w:r>
    </w:p>
    <w:p w14:paraId="5999FF54" w14:textId="77777777" w:rsidR="00E47144" w:rsidRPr="0097036D" w:rsidRDefault="00E47144" w:rsidP="00166593">
      <w:pPr>
        <w:pStyle w:val="Listecontinue2"/>
        <w:numPr>
          <w:ilvl w:val="0"/>
          <w:numId w:val="42"/>
        </w:numPr>
        <w:tabs>
          <w:tab w:val="clear" w:pos="1571"/>
          <w:tab w:val="num" w:pos="993"/>
        </w:tabs>
        <w:ind w:left="993" w:hanging="567"/>
      </w:pPr>
      <w:proofErr w:type="gramStart"/>
      <w:r w:rsidRPr="0097036D">
        <w:t>en</w:t>
      </w:r>
      <w:proofErr w:type="gramEnd"/>
      <w:r w:rsidRPr="0097036D">
        <w:t xml:space="preserve"> cas de contradiction entre les stipulations des Conditions Particulières et celles des Conditions Générales, les stipulations des Conditions Particulières prévaudront ;</w:t>
      </w:r>
    </w:p>
    <w:p w14:paraId="03E52976" w14:textId="03BEB413" w:rsidR="00E47144" w:rsidRPr="0097036D" w:rsidRDefault="00E47144" w:rsidP="00166593">
      <w:pPr>
        <w:pStyle w:val="Listecontinue2"/>
        <w:numPr>
          <w:ilvl w:val="0"/>
          <w:numId w:val="42"/>
        </w:numPr>
        <w:tabs>
          <w:tab w:val="clear" w:pos="1571"/>
          <w:tab w:val="num" w:pos="993"/>
        </w:tabs>
        <w:ind w:left="993" w:hanging="567"/>
      </w:pPr>
      <w:proofErr w:type="gramStart"/>
      <w:r w:rsidRPr="0097036D">
        <w:t>toute</w:t>
      </w:r>
      <w:proofErr w:type="gramEnd"/>
      <w:r w:rsidRPr="0097036D">
        <w:t xml:space="preserve"> référence </w:t>
      </w:r>
      <w:r w:rsidR="00251418" w:rsidRPr="0097036D">
        <w:t xml:space="preserve">à la présente Convention de </w:t>
      </w:r>
      <w:r w:rsidR="00E231C4">
        <w:t>Sous-Participation</w:t>
      </w:r>
      <w:r w:rsidR="00251418" w:rsidRPr="0097036D">
        <w:t xml:space="preserve">, </w:t>
      </w:r>
      <w:r w:rsidRPr="0097036D">
        <w:t>aux Conditions Générales ou au</w:t>
      </w:r>
      <w:r w:rsidR="00251418" w:rsidRPr="0097036D">
        <w:t>x</w:t>
      </w:r>
      <w:r w:rsidRPr="0097036D">
        <w:t xml:space="preserve"> Conditions Particulières,</w:t>
      </w:r>
      <w:r w:rsidR="00863FA9">
        <w:t xml:space="preserve"> </w:t>
      </w:r>
      <w:r w:rsidRPr="0097036D">
        <w:t xml:space="preserve">une autre convention ou tout autre acte s’entend de ce document tel qu’éventuellement amendé, réitéré ou complété et inclut, le cas échéant, tout acte qui lui serait substitué (par voie de novation ou autrement), conformément à </w:t>
      </w:r>
      <w:r w:rsidR="007E6246" w:rsidRPr="0097036D">
        <w:t xml:space="preserve">la </w:t>
      </w:r>
      <w:r w:rsidR="00251418" w:rsidRPr="0097036D">
        <w:t xml:space="preserve">présente </w:t>
      </w:r>
      <w:r w:rsidR="007E6246" w:rsidRPr="0097036D">
        <w:t xml:space="preserve">Convention de </w:t>
      </w:r>
      <w:r w:rsidR="00E231C4">
        <w:t>Sous-Participation</w:t>
      </w:r>
      <w:r w:rsidRPr="0097036D">
        <w:t xml:space="preserve"> ;</w:t>
      </w:r>
    </w:p>
    <w:p w14:paraId="09745595" w14:textId="77777777" w:rsidR="00E47144" w:rsidRPr="0097036D" w:rsidRDefault="00E47144" w:rsidP="00166593">
      <w:pPr>
        <w:pStyle w:val="Listecontinue2"/>
        <w:numPr>
          <w:ilvl w:val="0"/>
          <w:numId w:val="42"/>
        </w:numPr>
        <w:tabs>
          <w:tab w:val="clear" w:pos="1571"/>
          <w:tab w:val="num" w:pos="993"/>
        </w:tabs>
        <w:ind w:left="993" w:hanging="567"/>
      </w:pPr>
      <w:proofErr w:type="gramStart"/>
      <w:r w:rsidRPr="0097036D">
        <w:t>toute</w:t>
      </w:r>
      <w:proofErr w:type="gramEnd"/>
      <w:r w:rsidRPr="0097036D">
        <w:t xml:space="preserve"> référence à une disposition légale ou règlementaire s’entend de cette disposition telle qu’éventuellement amendée ou remplacée</w:t>
      </w:r>
      <w:r w:rsidR="009956D9" w:rsidRPr="0097036D">
        <w:t xml:space="preserve"> </w:t>
      </w:r>
      <w:r w:rsidRPr="0097036D">
        <w:t xml:space="preserve">; </w:t>
      </w:r>
    </w:p>
    <w:p w14:paraId="4F03F411" w14:textId="6C0B6D97" w:rsidR="00E47144" w:rsidRPr="0097036D" w:rsidRDefault="00E47144" w:rsidP="00166593">
      <w:pPr>
        <w:pStyle w:val="Listecontinue2"/>
        <w:numPr>
          <w:ilvl w:val="0"/>
          <w:numId w:val="42"/>
        </w:numPr>
        <w:tabs>
          <w:tab w:val="clear" w:pos="1571"/>
          <w:tab w:val="num" w:pos="993"/>
        </w:tabs>
        <w:ind w:left="993" w:hanging="567"/>
      </w:pPr>
      <w:proofErr w:type="gramStart"/>
      <w:r w:rsidRPr="0097036D">
        <w:t>les</w:t>
      </w:r>
      <w:proofErr w:type="gramEnd"/>
      <w:r w:rsidRPr="0097036D">
        <w:t xml:space="preserve"> titres des </w:t>
      </w:r>
      <w:r w:rsidR="00251418" w:rsidRPr="0097036D">
        <w:t xml:space="preserve">Titres, </w:t>
      </w:r>
      <w:r w:rsidRPr="0097036D">
        <w:t xml:space="preserve">Chapitres, Articles et Annexes sont indiqués par commodité uniquement et ne sauraient influencer l’interprétation de </w:t>
      </w:r>
      <w:r w:rsidR="007E6246" w:rsidRPr="0097036D">
        <w:t xml:space="preserve">la </w:t>
      </w:r>
      <w:r w:rsidR="00251418" w:rsidRPr="0097036D">
        <w:t xml:space="preserve">présente </w:t>
      </w:r>
      <w:r w:rsidR="007E6246" w:rsidRPr="0097036D">
        <w:t xml:space="preserve">Convention de </w:t>
      </w:r>
      <w:r w:rsidR="00E231C4">
        <w:t>Sous-Participation</w:t>
      </w:r>
      <w:r w:rsidRPr="0097036D">
        <w:t xml:space="preserve"> ;</w:t>
      </w:r>
    </w:p>
    <w:p w14:paraId="65B72031" w14:textId="5837222A" w:rsidR="00E47144" w:rsidRPr="0097036D" w:rsidRDefault="00E47144" w:rsidP="00166593">
      <w:pPr>
        <w:pStyle w:val="Listecontinue2"/>
        <w:numPr>
          <w:ilvl w:val="0"/>
          <w:numId w:val="42"/>
        </w:numPr>
        <w:tabs>
          <w:tab w:val="clear" w:pos="1571"/>
          <w:tab w:val="num" w:pos="993"/>
        </w:tabs>
        <w:ind w:left="993" w:hanging="567"/>
      </w:pPr>
      <w:proofErr w:type="gramStart"/>
      <w:r w:rsidRPr="0097036D">
        <w:t>sauf</w:t>
      </w:r>
      <w:proofErr w:type="gramEnd"/>
      <w:r w:rsidRPr="0097036D">
        <w:t xml:space="preserve"> stipulation contraire, un terme utilisé dans un autre acte en relation avec </w:t>
      </w:r>
      <w:r w:rsidR="007E6246" w:rsidRPr="0097036D">
        <w:t xml:space="preserve">la </w:t>
      </w:r>
      <w:r w:rsidR="00251418" w:rsidRPr="0097036D">
        <w:t xml:space="preserve">présente </w:t>
      </w:r>
      <w:r w:rsidR="007E6246" w:rsidRPr="0097036D">
        <w:t xml:space="preserve">Convention de </w:t>
      </w:r>
      <w:r w:rsidR="00E231C4">
        <w:t>Sous-Participation</w:t>
      </w:r>
      <w:r w:rsidR="007E6246" w:rsidRPr="0097036D">
        <w:t xml:space="preserve"> </w:t>
      </w:r>
      <w:r w:rsidRPr="0097036D">
        <w:t xml:space="preserve">ou dans une notification au titre de </w:t>
      </w:r>
      <w:r w:rsidR="007E6246" w:rsidRPr="0097036D">
        <w:t xml:space="preserve">la </w:t>
      </w:r>
      <w:r w:rsidR="00251418" w:rsidRPr="0097036D">
        <w:t xml:space="preserve">présente </w:t>
      </w:r>
      <w:r w:rsidR="007E6246" w:rsidRPr="0097036D">
        <w:t xml:space="preserve">Convention de </w:t>
      </w:r>
      <w:r w:rsidR="00E231C4">
        <w:t>Sous-Participation</w:t>
      </w:r>
      <w:r w:rsidRPr="0097036D">
        <w:t xml:space="preserve"> aura la même signification que dans l</w:t>
      </w:r>
      <w:r w:rsidR="00251418" w:rsidRPr="0097036D">
        <w:t xml:space="preserve">a </w:t>
      </w:r>
      <w:r w:rsidRPr="0097036D">
        <w:t xml:space="preserve"> présente </w:t>
      </w:r>
      <w:r w:rsidR="00251418" w:rsidRPr="0097036D">
        <w:t xml:space="preserve">Convention de </w:t>
      </w:r>
      <w:r w:rsidR="00E231C4">
        <w:t>Sous-Participation</w:t>
      </w:r>
      <w:r w:rsidRPr="0097036D">
        <w:t xml:space="preserve"> ;</w:t>
      </w:r>
    </w:p>
    <w:p w14:paraId="3D5AE6D8" w14:textId="1FE37CDE" w:rsidR="00E47144" w:rsidRPr="0097036D" w:rsidRDefault="00E47144" w:rsidP="00166593">
      <w:pPr>
        <w:pStyle w:val="Listecontinue2"/>
        <w:numPr>
          <w:ilvl w:val="0"/>
          <w:numId w:val="42"/>
        </w:numPr>
        <w:tabs>
          <w:tab w:val="clear" w:pos="1571"/>
          <w:tab w:val="num" w:pos="993"/>
        </w:tabs>
        <w:ind w:left="993" w:hanging="567"/>
      </w:pPr>
      <w:proofErr w:type="gramStart"/>
      <w:r w:rsidRPr="0097036D">
        <w:t>une</w:t>
      </w:r>
      <w:proofErr w:type="gramEnd"/>
      <w:r w:rsidRPr="0097036D">
        <w:t xml:space="preserve"> référence à un </w:t>
      </w:r>
      <w:r w:rsidR="005B21EB" w:rsidRPr="0097036D">
        <w:t xml:space="preserve">Titre, un Chapitre, un </w:t>
      </w:r>
      <w:r w:rsidRPr="0097036D">
        <w:t xml:space="preserve">Article ou une Annexe est une référence à </w:t>
      </w:r>
      <w:r w:rsidR="005B21EB" w:rsidRPr="0097036D">
        <w:t xml:space="preserve">un Titre, un Chapitre, </w:t>
      </w:r>
      <w:r w:rsidRPr="0097036D">
        <w:t>un Article ou une Annexe de</w:t>
      </w:r>
      <w:r w:rsidR="005B21EB" w:rsidRPr="0097036D">
        <w:t xml:space="preserve"> la présente Convention de </w:t>
      </w:r>
      <w:r w:rsidR="00E231C4">
        <w:t>Sous-Participation</w:t>
      </w:r>
      <w:r w:rsidRPr="0097036D">
        <w:t xml:space="preserve"> ;</w:t>
      </w:r>
    </w:p>
    <w:p w14:paraId="6356CDA6" w14:textId="4D97B2FA" w:rsidR="00E47144" w:rsidRPr="0097036D" w:rsidRDefault="00E47144" w:rsidP="00166593">
      <w:pPr>
        <w:pStyle w:val="Listecontinue2"/>
        <w:numPr>
          <w:ilvl w:val="0"/>
          <w:numId w:val="42"/>
        </w:numPr>
        <w:tabs>
          <w:tab w:val="clear" w:pos="1571"/>
          <w:tab w:val="num" w:pos="993"/>
        </w:tabs>
        <w:ind w:left="993" w:hanging="567"/>
      </w:pPr>
      <w:proofErr w:type="gramStart"/>
      <w:r w:rsidRPr="0097036D">
        <w:t>les</w:t>
      </w:r>
      <w:proofErr w:type="gramEnd"/>
      <w:r w:rsidRPr="0097036D">
        <w:t xml:space="preserve"> références aux droits ou aux obligations d'une Partie, sans autre précision, s'entendent des droits ou obligations de ladite Partie au titre de </w:t>
      </w:r>
      <w:r w:rsidR="007E6246" w:rsidRPr="0097036D">
        <w:t xml:space="preserve">la </w:t>
      </w:r>
      <w:r w:rsidR="005B21EB" w:rsidRPr="0097036D">
        <w:t xml:space="preserve">présente </w:t>
      </w:r>
      <w:r w:rsidR="007E6246" w:rsidRPr="0097036D">
        <w:t xml:space="preserve">Convention de </w:t>
      </w:r>
      <w:r w:rsidR="00E231C4">
        <w:t>Sous-Participation</w:t>
      </w:r>
      <w:r w:rsidRPr="0097036D">
        <w:t xml:space="preserve"> ; et</w:t>
      </w:r>
    </w:p>
    <w:p w14:paraId="141C49B3" w14:textId="77777777" w:rsidR="00E47144" w:rsidRPr="0097036D" w:rsidRDefault="00E47144" w:rsidP="00166593">
      <w:pPr>
        <w:pStyle w:val="Listecontinue2"/>
        <w:numPr>
          <w:ilvl w:val="0"/>
          <w:numId w:val="42"/>
        </w:numPr>
        <w:tabs>
          <w:tab w:val="clear" w:pos="1571"/>
          <w:tab w:val="num" w:pos="993"/>
        </w:tabs>
        <w:ind w:left="993" w:hanging="567"/>
      </w:pPr>
      <w:proofErr w:type="gramStart"/>
      <w:r w:rsidRPr="0097036D">
        <w:t>toute</w:t>
      </w:r>
      <w:proofErr w:type="gramEnd"/>
      <w:r w:rsidRPr="0097036D">
        <w:t xml:space="preserve"> référence à une Partie ou une personne s’entend comme étant une référence aux cessionnaires, successeurs ou ayant droit de cette Partie ou personne.</w:t>
      </w:r>
    </w:p>
    <w:p w14:paraId="73CEE308" w14:textId="026A863B" w:rsidR="007A23A9" w:rsidRPr="0097036D" w:rsidRDefault="007A23A9">
      <w:pPr>
        <w:spacing w:after="200" w:line="276" w:lineRule="auto"/>
        <w:jc w:val="left"/>
        <w:rPr>
          <w:rFonts w:cs="Times New Roman"/>
          <w:b/>
          <w:sz w:val="20"/>
          <w:szCs w:val="20"/>
        </w:rPr>
      </w:pPr>
    </w:p>
    <w:p w14:paraId="7C208703" w14:textId="2F0B1D76" w:rsidR="00E47144" w:rsidRPr="00AD3FDE" w:rsidRDefault="005959BA" w:rsidP="005959BA">
      <w:pPr>
        <w:pStyle w:val="Titre1"/>
        <w:numPr>
          <w:ilvl w:val="0"/>
          <w:numId w:val="0"/>
        </w:numPr>
        <w:tabs>
          <w:tab w:val="clear" w:pos="426"/>
        </w:tabs>
        <w:jc w:val="center"/>
        <w:rPr>
          <w:color w:val="632423" w:themeColor="accent2" w:themeShade="80"/>
        </w:rPr>
      </w:pPr>
      <w:bookmarkStart w:id="69" w:name="_Toc138430224"/>
      <w:r w:rsidRPr="00AD3FDE">
        <w:rPr>
          <w:color w:val="632423" w:themeColor="accent2" w:themeShade="80"/>
        </w:rPr>
        <w:t>CHAPITRE II.</w:t>
      </w:r>
      <w:r w:rsidR="00E47144" w:rsidRPr="00AD3FDE">
        <w:rPr>
          <w:color w:val="632423" w:themeColor="accent2" w:themeShade="80"/>
        </w:rPr>
        <w:br/>
      </w:r>
      <w:bookmarkStart w:id="70" w:name="_Toc426042247"/>
      <w:bookmarkStart w:id="71" w:name="_Toc426042299"/>
      <w:bookmarkStart w:id="72" w:name="_Toc426199763"/>
      <w:bookmarkStart w:id="73" w:name="_Toc431831501"/>
      <w:r w:rsidR="00FD76F5" w:rsidRPr="00AD3FDE">
        <w:rPr>
          <w:color w:val="632423" w:themeColor="accent2" w:themeShade="80"/>
        </w:rPr>
        <w:t xml:space="preserve">La </w:t>
      </w:r>
      <w:bookmarkEnd w:id="70"/>
      <w:bookmarkEnd w:id="71"/>
      <w:bookmarkEnd w:id="72"/>
      <w:bookmarkEnd w:id="73"/>
      <w:r w:rsidR="00E231C4">
        <w:rPr>
          <w:color w:val="632423" w:themeColor="accent2" w:themeShade="80"/>
        </w:rPr>
        <w:t>Sous-Participation</w:t>
      </w:r>
      <w:bookmarkEnd w:id="69"/>
    </w:p>
    <w:p w14:paraId="06E8705C" w14:textId="77777777" w:rsidR="00485B0F" w:rsidRPr="0097036D" w:rsidRDefault="00485B0F" w:rsidP="007A23A9">
      <w:pPr>
        <w:pStyle w:val="Corpsdetexte"/>
      </w:pPr>
    </w:p>
    <w:p w14:paraId="1E2B2D0D" w14:textId="03D59F5A" w:rsidR="00E47144" w:rsidRPr="0097036D" w:rsidRDefault="00E47144" w:rsidP="00E51853">
      <w:pPr>
        <w:pStyle w:val="Titre1"/>
        <w:tabs>
          <w:tab w:val="clear" w:pos="851"/>
        </w:tabs>
        <w:ind w:left="426" w:hanging="426"/>
      </w:pPr>
      <w:bookmarkStart w:id="74" w:name="_Ref425847323"/>
      <w:bookmarkStart w:id="75" w:name="_Toc426042248"/>
      <w:bookmarkStart w:id="76" w:name="_Toc426042300"/>
      <w:bookmarkStart w:id="77" w:name="_Toc426199588"/>
      <w:bookmarkStart w:id="78" w:name="_Toc426199764"/>
      <w:bookmarkStart w:id="79" w:name="_Toc426367485"/>
      <w:bookmarkStart w:id="80" w:name="_Toc426371920"/>
      <w:bookmarkStart w:id="81" w:name="_Toc431831502"/>
      <w:bookmarkStart w:id="82" w:name="_Toc138430225"/>
      <w:r w:rsidRPr="0097036D">
        <w:t xml:space="preserve">Engagement de </w:t>
      </w:r>
      <w:bookmarkEnd w:id="74"/>
      <w:bookmarkEnd w:id="75"/>
      <w:bookmarkEnd w:id="76"/>
      <w:bookmarkEnd w:id="77"/>
      <w:bookmarkEnd w:id="78"/>
      <w:bookmarkEnd w:id="79"/>
      <w:bookmarkEnd w:id="80"/>
      <w:bookmarkEnd w:id="81"/>
      <w:r w:rsidR="00E231C4">
        <w:t>Sous-Participation</w:t>
      </w:r>
      <w:bookmarkEnd w:id="82"/>
    </w:p>
    <w:p w14:paraId="221B9FD2" w14:textId="145FD6A5" w:rsidR="00E51853" w:rsidRPr="00E51853" w:rsidRDefault="00E51853" w:rsidP="00E51853">
      <w:pPr>
        <w:pStyle w:val="Titre2b"/>
      </w:pPr>
      <w:r w:rsidRPr="00E51853">
        <w:t xml:space="preserve">Le Sous-Participant s’engage à couvrir, à hauteur du Pourcentage de Sous-Participation et dans les limites des montants d’indemnisation susceptibles d’être versés au Bénéficiaire conformément aux termes de la présente Convention de Sous-Participation, les risques de non-remboursement ou de non-paiement supportés par le Bénéficiaire au titre de tout Prêt </w:t>
      </w:r>
      <w:r w:rsidR="001560FE" w:rsidRPr="00E51853">
        <w:t>Éligible</w:t>
      </w:r>
      <w:r w:rsidRPr="00E51853">
        <w:t xml:space="preserve"> qui serait intégré dans le Portefeuille Sous-Participé au titre de la présente Convention de Sous-Participation (la « Sous-Participation »).</w:t>
      </w:r>
    </w:p>
    <w:p w14:paraId="42B6A46B" w14:textId="77777777" w:rsidR="00E51853" w:rsidRPr="00E51853" w:rsidRDefault="00E51853" w:rsidP="00E51853">
      <w:pPr>
        <w:pStyle w:val="Titre2b"/>
      </w:pPr>
      <w:r w:rsidRPr="00E51853">
        <w:t>L’engagement de couverture du Sous-Participant ne couvre que les montants correspondant à du principal ou des intérêts contractuels (dans la limite d’un (1) an d’intérêts et hors majoration du taux d’intérêts pour cause de retard) restant impayés au titre d’un Prêt Sous-Participé. En conséquence, sans que cette liste ne soit limitative, ne sont pas couverts les montants qui correspondraient à :</w:t>
      </w:r>
    </w:p>
    <w:p w14:paraId="73CE6A92" w14:textId="77777777" w:rsidR="00E51853" w:rsidRPr="00E51853" w:rsidRDefault="00E51853" w:rsidP="00E51853">
      <w:pPr>
        <w:pStyle w:val="Clausesx"/>
        <w:tabs>
          <w:tab w:val="clear" w:pos="1560"/>
          <w:tab w:val="num" w:pos="1418"/>
        </w:tabs>
        <w:ind w:left="1418" w:hanging="567"/>
      </w:pPr>
      <w:proofErr w:type="gramStart"/>
      <w:r w:rsidRPr="00E51853">
        <w:t>toute</w:t>
      </w:r>
      <w:proofErr w:type="gramEnd"/>
      <w:r w:rsidRPr="00E51853">
        <w:t xml:space="preserve"> commission de quelque nature qu'elle soit ;</w:t>
      </w:r>
    </w:p>
    <w:p w14:paraId="50DB4ABD" w14:textId="77777777" w:rsidR="00E51853" w:rsidRPr="00E51853" w:rsidRDefault="00E51853" w:rsidP="00E51853">
      <w:pPr>
        <w:pStyle w:val="Clausesx"/>
        <w:tabs>
          <w:tab w:val="clear" w:pos="1560"/>
          <w:tab w:val="num" w:pos="1418"/>
        </w:tabs>
        <w:ind w:left="1418" w:hanging="567"/>
      </w:pPr>
      <w:proofErr w:type="gramStart"/>
      <w:r w:rsidRPr="00E51853">
        <w:t>la</w:t>
      </w:r>
      <w:proofErr w:type="gramEnd"/>
      <w:r w:rsidRPr="00E51853">
        <w:t xml:space="preserve"> partie des intérêts contractuels dus et impayés correspondant à la majoration du taux d'intérêts contractuel pour cause de retard ou toute autre cause ;</w:t>
      </w:r>
    </w:p>
    <w:p w14:paraId="07CF1D7D" w14:textId="77777777" w:rsidR="00E51853" w:rsidRPr="00E51853" w:rsidRDefault="00E51853" w:rsidP="00E51853">
      <w:pPr>
        <w:pStyle w:val="Clausesx"/>
        <w:tabs>
          <w:tab w:val="clear" w:pos="1560"/>
          <w:tab w:val="num" w:pos="1418"/>
        </w:tabs>
        <w:ind w:left="1418" w:hanging="567"/>
      </w:pPr>
      <w:proofErr w:type="gramStart"/>
      <w:r w:rsidRPr="00E51853">
        <w:t>des</w:t>
      </w:r>
      <w:proofErr w:type="gramEnd"/>
      <w:r w:rsidRPr="00E51853">
        <w:t xml:space="preserve"> intérêts contractuels dus et impayés au-delà d'un (1) an d'intérêts ; </w:t>
      </w:r>
    </w:p>
    <w:p w14:paraId="2FAAFC4F" w14:textId="77777777" w:rsidR="00E51853" w:rsidRPr="00E51853" w:rsidRDefault="00E51853" w:rsidP="00E51853">
      <w:pPr>
        <w:pStyle w:val="Clausesx"/>
        <w:tabs>
          <w:tab w:val="clear" w:pos="1560"/>
          <w:tab w:val="num" w:pos="1418"/>
        </w:tabs>
        <w:ind w:left="1418" w:hanging="567"/>
      </w:pPr>
      <w:proofErr w:type="gramStart"/>
      <w:r w:rsidRPr="00E51853">
        <w:t>une</w:t>
      </w:r>
      <w:proofErr w:type="gramEnd"/>
      <w:r w:rsidRPr="00E51853">
        <w:t xml:space="preserve"> perte subie par le Bénéficiaire du fait d’une remise ou abandon de créance consenti par lui ; ou</w:t>
      </w:r>
    </w:p>
    <w:p w14:paraId="4D9E2982" w14:textId="77777777" w:rsidR="00E51853" w:rsidRPr="00E51853" w:rsidRDefault="00E51853" w:rsidP="00E51853">
      <w:pPr>
        <w:pStyle w:val="Clausesx"/>
        <w:tabs>
          <w:tab w:val="clear" w:pos="1560"/>
          <w:tab w:val="num" w:pos="1418"/>
        </w:tabs>
        <w:ind w:left="1418" w:hanging="567"/>
      </w:pPr>
      <w:proofErr w:type="gramStart"/>
      <w:r w:rsidRPr="00E51853">
        <w:t>des</w:t>
      </w:r>
      <w:proofErr w:type="gramEnd"/>
      <w:r w:rsidRPr="00E51853">
        <w:t xml:space="preserve"> frais, coûts et indemnités se rapportant à un Prêt Sous-Participé.</w:t>
      </w:r>
    </w:p>
    <w:p w14:paraId="253CF6FE" w14:textId="77777777" w:rsidR="007A23A9" w:rsidRPr="0097036D" w:rsidRDefault="007A23A9" w:rsidP="007A23A9">
      <w:pPr>
        <w:pStyle w:val="Corpsdetexte"/>
      </w:pPr>
    </w:p>
    <w:p w14:paraId="68A2DB44" w14:textId="6947CE15" w:rsidR="00E47144" w:rsidRPr="0097036D" w:rsidRDefault="00E47144" w:rsidP="00E51853">
      <w:pPr>
        <w:pStyle w:val="Titre1"/>
        <w:tabs>
          <w:tab w:val="clear" w:pos="851"/>
        </w:tabs>
        <w:ind w:left="426" w:hanging="426"/>
      </w:pPr>
      <w:bookmarkStart w:id="83" w:name="_Ref425853132"/>
      <w:bookmarkStart w:id="84" w:name="_Toc426042249"/>
      <w:bookmarkStart w:id="85" w:name="_Toc426042301"/>
      <w:bookmarkStart w:id="86" w:name="_Toc426199589"/>
      <w:bookmarkStart w:id="87" w:name="_Toc426199765"/>
      <w:bookmarkStart w:id="88" w:name="_Toc426367486"/>
      <w:bookmarkStart w:id="89" w:name="_Toc426371921"/>
      <w:bookmarkStart w:id="90" w:name="_Toc431831503"/>
      <w:bookmarkStart w:id="91" w:name="_Toc138430226"/>
      <w:r w:rsidRPr="0097036D">
        <w:t>Période d’Imputation</w:t>
      </w:r>
      <w:bookmarkEnd w:id="83"/>
      <w:bookmarkEnd w:id="84"/>
      <w:bookmarkEnd w:id="85"/>
      <w:bookmarkEnd w:id="86"/>
      <w:bookmarkEnd w:id="87"/>
      <w:bookmarkEnd w:id="88"/>
      <w:bookmarkEnd w:id="89"/>
      <w:bookmarkEnd w:id="90"/>
      <w:r w:rsidR="005A77B9" w:rsidRPr="0097036D">
        <w:t xml:space="preserve"> et Inclusion des Prêts </w:t>
      </w:r>
      <w:r w:rsidR="000D2FAF" w:rsidRPr="0097036D">
        <w:t>ÉLIGIBLES</w:t>
      </w:r>
      <w:r w:rsidR="005A77B9" w:rsidRPr="0097036D">
        <w:t xml:space="preserve"> dans le </w:t>
      </w:r>
      <w:r w:rsidR="00CE6A86" w:rsidRPr="0097036D">
        <w:t xml:space="preserve">Portefeuille </w:t>
      </w:r>
      <w:r w:rsidR="00725AB0">
        <w:t>Sous-Participé</w:t>
      </w:r>
      <w:bookmarkEnd w:id="91"/>
    </w:p>
    <w:p w14:paraId="4AC2BFFB" w14:textId="4EED93C3" w:rsidR="00E47144" w:rsidRPr="0097036D" w:rsidRDefault="005A77B9" w:rsidP="007A23A9">
      <w:pPr>
        <w:pStyle w:val="Corpsdetexte"/>
      </w:pPr>
      <w:r w:rsidRPr="0097036D">
        <w:t xml:space="preserve">La Période d’Imputation ainsi que les modalités d’inclusion des Prêts </w:t>
      </w:r>
      <w:r w:rsidR="001560FE" w:rsidRPr="0097036D">
        <w:t>Éligibles</w:t>
      </w:r>
      <w:r w:rsidRPr="0097036D">
        <w:t xml:space="preserve"> dans le </w:t>
      </w:r>
      <w:r w:rsidR="00CE6A86" w:rsidRPr="0097036D">
        <w:t xml:space="preserve">Portefeuille </w:t>
      </w:r>
      <w:r w:rsidR="00725AB0">
        <w:t>Sous-Participé</w:t>
      </w:r>
      <w:r w:rsidRPr="0097036D">
        <w:t xml:space="preserve"> sont fixées par les Conditions Particulières. </w:t>
      </w:r>
    </w:p>
    <w:p w14:paraId="05DDF78F" w14:textId="77777777" w:rsidR="0097036D" w:rsidRPr="0097036D" w:rsidRDefault="0097036D" w:rsidP="0097036D">
      <w:pPr>
        <w:pStyle w:val="Corpsdetexte"/>
      </w:pPr>
    </w:p>
    <w:p w14:paraId="2C4BD8D3" w14:textId="5AE65D6B" w:rsidR="00E47144" w:rsidRPr="0097036D" w:rsidRDefault="00E47144" w:rsidP="006B546F">
      <w:pPr>
        <w:pStyle w:val="Titre1"/>
      </w:pPr>
      <w:bookmarkStart w:id="92" w:name="_Ref425859392"/>
      <w:bookmarkStart w:id="93" w:name="_Toc426042251"/>
      <w:bookmarkStart w:id="94" w:name="_Toc426042303"/>
      <w:bookmarkStart w:id="95" w:name="_Ref426110977"/>
      <w:bookmarkStart w:id="96" w:name="_Ref426110981"/>
      <w:bookmarkStart w:id="97" w:name="_Ref426121805"/>
      <w:bookmarkStart w:id="98" w:name="_Ref426125423"/>
      <w:bookmarkStart w:id="99" w:name="_Ref426125432"/>
      <w:bookmarkStart w:id="100" w:name="_Toc426199591"/>
      <w:bookmarkStart w:id="101" w:name="_Toc426199767"/>
      <w:bookmarkStart w:id="102" w:name="_Toc426367488"/>
      <w:bookmarkStart w:id="103" w:name="_Toc426371923"/>
      <w:bookmarkStart w:id="104" w:name="_Toc431831505"/>
      <w:bookmarkStart w:id="105" w:name="_Toc138430227"/>
      <w:r w:rsidRPr="0097036D">
        <w:t xml:space="preserve">Sortie d’un Prêt </w:t>
      </w:r>
      <w:r w:rsidR="00725AB0">
        <w:t>Sous-Participé</w:t>
      </w:r>
      <w:r w:rsidRPr="0097036D">
        <w:t xml:space="preserve"> du </w:t>
      </w:r>
      <w:bookmarkEnd w:id="92"/>
      <w:bookmarkEnd w:id="93"/>
      <w:bookmarkEnd w:id="94"/>
      <w:bookmarkEnd w:id="95"/>
      <w:bookmarkEnd w:id="96"/>
      <w:bookmarkEnd w:id="97"/>
      <w:bookmarkEnd w:id="98"/>
      <w:bookmarkEnd w:id="99"/>
      <w:bookmarkEnd w:id="100"/>
      <w:bookmarkEnd w:id="101"/>
      <w:bookmarkEnd w:id="102"/>
      <w:bookmarkEnd w:id="103"/>
      <w:bookmarkEnd w:id="104"/>
      <w:r w:rsidR="00CE6A86" w:rsidRPr="0097036D">
        <w:t xml:space="preserve">Portefeuille </w:t>
      </w:r>
      <w:r w:rsidR="00725AB0">
        <w:t>Sous-Participé</w:t>
      </w:r>
      <w:bookmarkEnd w:id="105"/>
    </w:p>
    <w:p w14:paraId="74C9EBEB" w14:textId="36E37BEB" w:rsidR="00E47144" w:rsidRPr="0097036D" w:rsidRDefault="00E47144" w:rsidP="00E25308">
      <w:pPr>
        <w:pStyle w:val="Titre2b"/>
      </w:pPr>
      <w:bookmarkStart w:id="106" w:name="_Ref431887344"/>
      <w:r w:rsidRPr="0097036D">
        <w:t xml:space="preserve">Un Prêt </w:t>
      </w:r>
      <w:r w:rsidR="00725AB0">
        <w:t>Sous-Participé</w:t>
      </w:r>
      <w:r w:rsidRPr="0097036D">
        <w:t xml:space="preserve"> sera sorti de plein droit du </w:t>
      </w:r>
      <w:r w:rsidR="00CE6A86" w:rsidRPr="0097036D">
        <w:t xml:space="preserve">Portefeuille </w:t>
      </w:r>
      <w:r w:rsidR="00725AB0">
        <w:t>Sous-Participé</w:t>
      </w:r>
      <w:r w:rsidRPr="0097036D">
        <w:t xml:space="preserve"> s’il s’avère qu’il est affecté par l’un des évènements suivants :</w:t>
      </w:r>
      <w:bookmarkEnd w:id="106"/>
    </w:p>
    <w:p w14:paraId="016C8B57" w14:textId="07087352" w:rsidR="00E47144" w:rsidRPr="0097036D" w:rsidRDefault="00E47144" w:rsidP="00E51853">
      <w:pPr>
        <w:pStyle w:val="Clausesx"/>
        <w:tabs>
          <w:tab w:val="clear" w:pos="1560"/>
          <w:tab w:val="num" w:pos="1418"/>
        </w:tabs>
        <w:ind w:left="1418" w:hanging="567"/>
      </w:pPr>
      <w:proofErr w:type="gramStart"/>
      <w:r w:rsidRPr="0097036D">
        <w:t>il</w:t>
      </w:r>
      <w:proofErr w:type="gramEnd"/>
      <w:r w:rsidRPr="0097036D">
        <w:t xml:space="preserve"> n’était pas un Prêt </w:t>
      </w:r>
      <w:r w:rsidR="001560FE" w:rsidRPr="0097036D">
        <w:t>Éligible</w:t>
      </w:r>
      <w:r w:rsidRPr="0097036D">
        <w:t xml:space="preserve"> lors de la</w:t>
      </w:r>
      <w:r w:rsidR="003456CF" w:rsidRPr="0097036D">
        <w:t>dite</w:t>
      </w:r>
      <w:r w:rsidRPr="0097036D">
        <w:t xml:space="preserve"> Date de </w:t>
      </w:r>
      <w:r w:rsidR="006F76F7" w:rsidRPr="0097036D">
        <w:t>Transaction</w:t>
      </w:r>
      <w:r w:rsidRPr="0097036D">
        <w:t>;</w:t>
      </w:r>
      <w:r w:rsidR="00856A74">
        <w:t xml:space="preserve"> ou</w:t>
      </w:r>
    </w:p>
    <w:p w14:paraId="3C2A2A8C" w14:textId="77777777" w:rsidR="00E47144" w:rsidRPr="0097036D" w:rsidRDefault="00E47144" w:rsidP="00E51853">
      <w:pPr>
        <w:pStyle w:val="Clausesx"/>
        <w:tabs>
          <w:tab w:val="clear" w:pos="1560"/>
          <w:tab w:val="num" w:pos="1418"/>
        </w:tabs>
        <w:ind w:left="1418" w:hanging="567"/>
      </w:pPr>
      <w:proofErr w:type="gramStart"/>
      <w:r w:rsidRPr="0097036D">
        <w:t>il</w:t>
      </w:r>
      <w:proofErr w:type="gramEnd"/>
      <w:r w:rsidRPr="0097036D">
        <w:t xml:space="preserve"> apparaît qu’après la</w:t>
      </w:r>
      <w:r w:rsidR="003456CF" w:rsidRPr="0097036D">
        <w:t>dite</w:t>
      </w:r>
      <w:r w:rsidRPr="0097036D">
        <w:t xml:space="preserve"> Date de </w:t>
      </w:r>
      <w:r w:rsidR="006F76F7" w:rsidRPr="0097036D">
        <w:t>Transaction</w:t>
      </w:r>
      <w:r w:rsidRPr="0097036D">
        <w:t> :</w:t>
      </w:r>
    </w:p>
    <w:p w14:paraId="38AF2191" w14:textId="77777777" w:rsidR="00E47144" w:rsidRPr="0097036D" w:rsidRDefault="00E47144" w:rsidP="00166593">
      <w:pPr>
        <w:pStyle w:val="iaprsclausesx"/>
        <w:numPr>
          <w:ilvl w:val="0"/>
          <w:numId w:val="54"/>
        </w:numPr>
        <w:tabs>
          <w:tab w:val="clear" w:pos="2439"/>
          <w:tab w:val="num" w:pos="1985"/>
        </w:tabs>
        <w:ind w:left="1985" w:hanging="567"/>
      </w:pPr>
      <w:proofErr w:type="gramStart"/>
      <w:r w:rsidRPr="0097036D">
        <w:t>le</w:t>
      </w:r>
      <w:proofErr w:type="gramEnd"/>
      <w:r w:rsidRPr="0097036D">
        <w:t xml:space="preserve"> projet financé par le Prêt (notamment lors de </w:t>
      </w:r>
      <w:r w:rsidR="00E448F4" w:rsidRPr="0097036D">
        <w:t>l</w:t>
      </w:r>
      <w:r w:rsidRPr="0097036D">
        <w:t xml:space="preserve">a négociation ou </w:t>
      </w:r>
      <w:r w:rsidR="00945E84" w:rsidRPr="0097036D">
        <w:t xml:space="preserve">de </w:t>
      </w:r>
      <w:r w:rsidRPr="0097036D">
        <w:t xml:space="preserve">l’exécution de contrats financés par le Prêt) a donné lieu à un Acte de Corruption, </w:t>
      </w:r>
      <w:r w:rsidR="00B1511A" w:rsidRPr="0097036D">
        <w:t xml:space="preserve">une </w:t>
      </w:r>
      <w:r w:rsidRPr="0097036D">
        <w:t>Fraude</w:t>
      </w:r>
      <w:r w:rsidR="00713061" w:rsidRPr="0097036D">
        <w:t xml:space="preserve"> ou </w:t>
      </w:r>
      <w:r w:rsidR="00B1511A" w:rsidRPr="0097036D">
        <w:t>une</w:t>
      </w:r>
      <w:r w:rsidRPr="0097036D">
        <w:t xml:space="preserve"> Pratique Anticoncurrentielle ;</w:t>
      </w:r>
    </w:p>
    <w:p w14:paraId="31A77B6A" w14:textId="77777777" w:rsidR="00E47144" w:rsidRPr="0097036D" w:rsidRDefault="00E47144" w:rsidP="0097036D">
      <w:pPr>
        <w:pStyle w:val="iaprsclausesx0"/>
      </w:pPr>
      <w:proofErr w:type="gramStart"/>
      <w:r w:rsidRPr="0097036D">
        <w:t>une</w:t>
      </w:r>
      <w:proofErr w:type="gramEnd"/>
      <w:r w:rsidRPr="0097036D">
        <w:t xml:space="preserve"> partie prenante au projet financé par le Prêt intègre </w:t>
      </w:r>
      <w:r w:rsidR="0003435C" w:rsidRPr="0097036D">
        <w:t>l’</w:t>
      </w:r>
      <w:r w:rsidRPr="0097036D">
        <w:t xml:space="preserve">une </w:t>
      </w:r>
      <w:r w:rsidR="0003435C" w:rsidRPr="0097036D">
        <w:t xml:space="preserve">des </w:t>
      </w:r>
      <w:r w:rsidRPr="0097036D">
        <w:t>Liste</w:t>
      </w:r>
      <w:r w:rsidR="0003435C" w:rsidRPr="0097036D">
        <w:t>s</w:t>
      </w:r>
      <w:r w:rsidRPr="0097036D">
        <w:t xml:space="preserve"> de Sanctions Financières ;</w:t>
      </w:r>
    </w:p>
    <w:p w14:paraId="01364CC8" w14:textId="6767F636" w:rsidR="00E47144" w:rsidRPr="0097036D" w:rsidRDefault="00E448F4" w:rsidP="0097036D">
      <w:pPr>
        <w:pStyle w:val="iaprsclausesx0"/>
      </w:pPr>
      <w:proofErr w:type="gramStart"/>
      <w:r w:rsidRPr="0097036D">
        <w:t>le</w:t>
      </w:r>
      <w:proofErr w:type="gramEnd"/>
      <w:r w:rsidRPr="0097036D">
        <w:t xml:space="preserve"> Client </w:t>
      </w:r>
      <w:r w:rsidR="00E47144" w:rsidRPr="0097036D">
        <w:t xml:space="preserve">exerce une Activité </w:t>
      </w:r>
      <w:r w:rsidR="0007056B" w:rsidRPr="0097036D">
        <w:t xml:space="preserve">Exclue </w:t>
      </w:r>
      <w:r w:rsidR="00E47144" w:rsidRPr="0097036D">
        <w:t xml:space="preserve">ou a intégré </w:t>
      </w:r>
      <w:r w:rsidR="0003435C" w:rsidRPr="0097036D">
        <w:t>l’</w:t>
      </w:r>
      <w:r w:rsidR="00E47144" w:rsidRPr="0097036D">
        <w:t xml:space="preserve">une </w:t>
      </w:r>
      <w:r w:rsidR="0003435C" w:rsidRPr="0097036D">
        <w:t xml:space="preserve">des </w:t>
      </w:r>
      <w:r w:rsidR="00E47144" w:rsidRPr="0097036D">
        <w:t>Liste</w:t>
      </w:r>
      <w:r w:rsidR="0003435C" w:rsidRPr="0097036D">
        <w:t>s</w:t>
      </w:r>
      <w:r w:rsidR="00E47144" w:rsidRPr="0097036D">
        <w:t xml:space="preserve"> de Sanctions Financières ;</w:t>
      </w:r>
      <w:r w:rsidR="00856A74">
        <w:t xml:space="preserve"> ou</w:t>
      </w:r>
    </w:p>
    <w:p w14:paraId="1B2C3BC5" w14:textId="0F081557" w:rsidR="00E47144" w:rsidRPr="0097036D" w:rsidRDefault="00E47144" w:rsidP="00E51853">
      <w:pPr>
        <w:pStyle w:val="Clausesx"/>
        <w:tabs>
          <w:tab w:val="clear" w:pos="1560"/>
          <w:tab w:val="num" w:pos="1418"/>
        </w:tabs>
        <w:ind w:left="1418" w:hanging="567"/>
      </w:pPr>
      <w:proofErr w:type="gramStart"/>
      <w:r w:rsidRPr="0097036D">
        <w:t>les</w:t>
      </w:r>
      <w:proofErr w:type="gramEnd"/>
      <w:r w:rsidRPr="0097036D">
        <w:t xml:space="preserve"> informations relatives au Prêt </w:t>
      </w:r>
      <w:r w:rsidR="00725AB0">
        <w:t>Sous-Participé</w:t>
      </w:r>
      <w:r w:rsidRPr="0097036D">
        <w:t xml:space="preserve"> et mises à la disposition par le Bénéficiaire </w:t>
      </w:r>
      <w:r w:rsidR="007205D9">
        <w:t xml:space="preserve">à l’AFD </w:t>
      </w:r>
      <w:r w:rsidR="009670E0" w:rsidRPr="0097036D">
        <w:t xml:space="preserve">ou PROPARCO </w:t>
      </w:r>
      <w:r w:rsidRPr="0097036D">
        <w:t>(notamment à l’occasion de la remise des R</w:t>
      </w:r>
      <w:r w:rsidR="007962FC" w:rsidRPr="0097036D">
        <w:t>eportings</w:t>
      </w:r>
      <w:r w:rsidRPr="0097036D">
        <w:t>) se révèlent avoir été incomplètes, inexactes ou trompeuses ;</w:t>
      </w:r>
      <w:r w:rsidR="00856A74">
        <w:t xml:space="preserve"> ou</w:t>
      </w:r>
    </w:p>
    <w:p w14:paraId="0AFDC75E" w14:textId="2AAA4145" w:rsidR="00E47144" w:rsidRPr="0097036D" w:rsidRDefault="00E47144" w:rsidP="00E51853">
      <w:pPr>
        <w:pStyle w:val="Clausesx"/>
        <w:tabs>
          <w:tab w:val="clear" w:pos="1560"/>
          <w:tab w:val="num" w:pos="1418"/>
        </w:tabs>
        <w:ind w:left="1418" w:hanging="567"/>
      </w:pPr>
      <w:r w:rsidRPr="0097036D">
        <w:t xml:space="preserve">la gestion et le recouvrement du Prêt </w:t>
      </w:r>
      <w:r w:rsidR="00725AB0">
        <w:t>Sous-Participé</w:t>
      </w:r>
      <w:r w:rsidRPr="0097036D">
        <w:t xml:space="preserve"> n’est pas conforme aux principes de bonne gestion visés à l’Article </w:t>
      </w:r>
      <w:r w:rsidRPr="0097036D">
        <w:fldChar w:fldCharType="begin"/>
      </w:r>
      <w:r w:rsidRPr="0097036D">
        <w:instrText xml:space="preserve"> REF _Ref425863858 \r \h  \* MERGEFORMAT </w:instrText>
      </w:r>
      <w:r w:rsidRPr="0097036D">
        <w:fldChar w:fldCharType="separate"/>
      </w:r>
      <w:r w:rsidR="00DE251A">
        <w:t>17</w:t>
      </w:r>
      <w:r w:rsidRPr="0097036D">
        <w:fldChar w:fldCharType="end"/>
      </w:r>
      <w:r w:rsidR="000406B7" w:rsidRPr="0097036D">
        <w:t xml:space="preserve"> (</w:t>
      </w:r>
      <w:r w:rsidR="000406B7" w:rsidRPr="0039169A">
        <w:rPr>
          <w:i/>
        </w:rPr>
        <w:fldChar w:fldCharType="begin"/>
      </w:r>
      <w:r w:rsidR="000406B7" w:rsidRPr="0039169A">
        <w:rPr>
          <w:i/>
        </w:rPr>
        <w:instrText xml:space="preserve"> REF _Ref425410026 \h  \* MERGEFORMAT </w:instrText>
      </w:r>
      <w:r w:rsidR="000406B7" w:rsidRPr="0039169A">
        <w:rPr>
          <w:i/>
        </w:rPr>
      </w:r>
      <w:r w:rsidR="000406B7" w:rsidRPr="0039169A">
        <w:rPr>
          <w:i/>
        </w:rPr>
        <w:fldChar w:fldCharType="separate"/>
      </w:r>
      <w:r w:rsidR="00DE251A" w:rsidRPr="000B04AD">
        <w:rPr>
          <w:i/>
        </w:rPr>
        <w:t>Principes de bonne gestion</w:t>
      </w:r>
      <w:r w:rsidR="000406B7" w:rsidRPr="0039169A">
        <w:rPr>
          <w:i/>
        </w:rPr>
        <w:fldChar w:fldCharType="end"/>
      </w:r>
      <w:r w:rsidR="000406B7" w:rsidRPr="0097036D">
        <w:t xml:space="preserve">) de la présente Convention de </w:t>
      </w:r>
      <w:r w:rsidR="00E231C4">
        <w:t>Sous-Participation</w:t>
      </w:r>
      <w:r w:rsidRPr="0097036D">
        <w:t xml:space="preserve"> et cette non-conformité, selon l’opinion raisonnable de l’AFD, est susceptible de significativement affecter le bon recouvrement des sommes dues au titre de celui-ci ;</w:t>
      </w:r>
      <w:r w:rsidR="005F3197" w:rsidRPr="0097036D">
        <w:t xml:space="preserve"> ou</w:t>
      </w:r>
    </w:p>
    <w:p w14:paraId="378AF4D1" w14:textId="2BEFEA22" w:rsidR="00856A74" w:rsidRDefault="00E47144" w:rsidP="00E51853">
      <w:pPr>
        <w:pStyle w:val="Clausesx"/>
        <w:tabs>
          <w:tab w:val="clear" w:pos="1560"/>
          <w:tab w:val="num" w:pos="1418"/>
        </w:tabs>
        <w:ind w:left="1418" w:hanging="567"/>
      </w:pPr>
      <w:r w:rsidRPr="0097036D">
        <w:t xml:space="preserve">les termes du Prêt ont été modifiés en contradiction avec les exigences prévues à l’Article </w:t>
      </w:r>
      <w:r w:rsidRPr="0097036D">
        <w:fldChar w:fldCharType="begin"/>
      </w:r>
      <w:r w:rsidRPr="0097036D">
        <w:instrText xml:space="preserve"> REF _Ref425863893 \r \h  \* MERGEFORMAT </w:instrText>
      </w:r>
      <w:r w:rsidRPr="0097036D">
        <w:fldChar w:fldCharType="separate"/>
      </w:r>
      <w:r w:rsidR="00DE251A">
        <w:t>18</w:t>
      </w:r>
      <w:r w:rsidRPr="0097036D">
        <w:fldChar w:fldCharType="end"/>
      </w:r>
      <w:r w:rsidRPr="0097036D">
        <w:t xml:space="preserve"> (</w:t>
      </w:r>
      <w:r w:rsidRPr="00E51853">
        <w:fldChar w:fldCharType="begin"/>
      </w:r>
      <w:r w:rsidRPr="00E51853">
        <w:instrText xml:space="preserve"> REF _Ref425863893 \h  \* MERGEFORMAT </w:instrText>
      </w:r>
      <w:r w:rsidRPr="00E51853">
        <w:fldChar w:fldCharType="separate"/>
      </w:r>
      <w:r w:rsidR="00454420" w:rsidRPr="0069564A">
        <w:rPr>
          <w:i/>
        </w:rPr>
        <w:t xml:space="preserve">Renégociation et restructuration des </w:t>
      </w:r>
      <w:r w:rsidR="00811604" w:rsidRPr="0069564A">
        <w:rPr>
          <w:i/>
        </w:rPr>
        <w:t xml:space="preserve">Prêts </w:t>
      </w:r>
      <w:r w:rsidR="00725AB0" w:rsidRPr="0069564A">
        <w:rPr>
          <w:i/>
        </w:rPr>
        <w:t>Sous-Participé</w:t>
      </w:r>
      <w:r w:rsidR="00811604" w:rsidRPr="0069564A">
        <w:rPr>
          <w:i/>
        </w:rPr>
        <w:t>s</w:t>
      </w:r>
      <w:r w:rsidRPr="00E51853">
        <w:fldChar w:fldCharType="end"/>
      </w:r>
      <w:r w:rsidRPr="0097036D">
        <w:t xml:space="preserve">) </w:t>
      </w:r>
      <w:r w:rsidR="008F7134" w:rsidRPr="0097036D">
        <w:t xml:space="preserve">de la présente Convention de </w:t>
      </w:r>
      <w:r w:rsidR="00E231C4">
        <w:t>Sous-Participation</w:t>
      </w:r>
      <w:r w:rsidR="00856A74">
        <w:t> ; ou</w:t>
      </w:r>
    </w:p>
    <w:p w14:paraId="44D6151C" w14:textId="4D0CD92E" w:rsidR="00E47144" w:rsidRPr="0097036D" w:rsidRDefault="00856A74" w:rsidP="00E51853">
      <w:pPr>
        <w:pStyle w:val="Clausesx"/>
        <w:tabs>
          <w:tab w:val="clear" w:pos="1560"/>
          <w:tab w:val="num" w:pos="1418"/>
        </w:tabs>
        <w:ind w:left="1418" w:hanging="567"/>
      </w:pPr>
      <w:proofErr w:type="gramStart"/>
      <w:r>
        <w:rPr>
          <w:szCs w:val="20"/>
        </w:rPr>
        <w:t>le</w:t>
      </w:r>
      <w:proofErr w:type="gramEnd"/>
      <w:r>
        <w:rPr>
          <w:szCs w:val="20"/>
        </w:rPr>
        <w:t xml:space="preserve"> montant en principal du Prêt à sa Date de Transaction est supérieur à 10% de la somme des montants en principal des Prêts Sous-Participés, comme mesuré à la fin de la Période d’Imputation.</w:t>
      </w:r>
    </w:p>
    <w:p w14:paraId="3F4E8ED3" w14:textId="153C5AB3" w:rsidR="000B19A3" w:rsidRPr="0097036D" w:rsidRDefault="0080399D" w:rsidP="006B546F">
      <w:pPr>
        <w:pStyle w:val="Listecontinue2"/>
        <w:ind w:left="851" w:firstLine="0"/>
      </w:pPr>
      <w:r w:rsidRPr="0080399D">
        <w:t>Le Sous-Participant sera en droit de refuser de verser toute Avance ou Solde se rapportant à un tel Prêt (y compris lorsqu’une Demande d’Avance ou Demande de Solde est en cours de traitement) et toute Avance ou Somme par ailleurs déjà versée pour un tel Prêt devra être restituée par le Bénéficiaire à l’AFD.</w:t>
      </w:r>
    </w:p>
    <w:p w14:paraId="0BB16820" w14:textId="42D454B5" w:rsidR="00E47144" w:rsidRPr="0097036D" w:rsidRDefault="00E47144" w:rsidP="00E25308">
      <w:pPr>
        <w:pStyle w:val="Titre2b"/>
      </w:pPr>
      <w:r w:rsidRPr="0097036D">
        <w:t xml:space="preserve">La sortie d’un Prêt du </w:t>
      </w:r>
      <w:r w:rsidR="00CE6A86" w:rsidRPr="0097036D">
        <w:t xml:space="preserve">Portefeuille </w:t>
      </w:r>
      <w:r w:rsidR="00725AB0">
        <w:t>Sous-Participé</w:t>
      </w:r>
      <w:r w:rsidRPr="0097036D">
        <w:t xml:space="preserve"> n’aura aucune incidence sur les commissions précédemment versées par le Bénéficiaire à l’AFD. Celles-ci restent </w:t>
      </w:r>
      <w:r w:rsidR="00E448F4" w:rsidRPr="0097036D">
        <w:t>d</w:t>
      </w:r>
      <w:r w:rsidRPr="0097036D">
        <w:t>éfinitivement acquises à l’AFD.</w:t>
      </w:r>
    </w:p>
    <w:p w14:paraId="2FF4588F" w14:textId="1FC768FA" w:rsidR="000B19A3" w:rsidRPr="0097036D" w:rsidRDefault="000B3237" w:rsidP="00E25308">
      <w:pPr>
        <w:pStyle w:val="Titre2b"/>
      </w:pPr>
      <w:r w:rsidRPr="0097036D">
        <w:t xml:space="preserve">Sauf accord dérogatoire écrit entre l’AFD et le Bénéficiaire, la sortie d’un Prêt </w:t>
      </w:r>
      <w:r w:rsidR="00725AB0">
        <w:t>Sous-Participé</w:t>
      </w:r>
      <w:r w:rsidRPr="0097036D">
        <w:t xml:space="preserve"> du </w:t>
      </w:r>
      <w:r w:rsidR="00CE6A86" w:rsidRPr="0097036D">
        <w:t xml:space="preserve">Portefeuille </w:t>
      </w:r>
      <w:r w:rsidR="00725AB0">
        <w:t>Sous-Participé</w:t>
      </w:r>
      <w:r w:rsidRPr="0097036D">
        <w:t xml:space="preserve"> pour </w:t>
      </w:r>
      <w:r w:rsidR="003456CF" w:rsidRPr="0097036D">
        <w:t xml:space="preserve">les motifs énoncés à l’Article </w:t>
      </w:r>
      <w:r w:rsidR="003456CF" w:rsidRPr="0097036D">
        <w:fldChar w:fldCharType="begin"/>
      </w:r>
      <w:r w:rsidR="003456CF" w:rsidRPr="0097036D">
        <w:instrText xml:space="preserve"> REF _Ref431887344 \r \h </w:instrText>
      </w:r>
      <w:r w:rsidR="0097036D">
        <w:instrText xml:space="preserve"> \* MERGEFORMAT </w:instrText>
      </w:r>
      <w:r w:rsidR="003456CF" w:rsidRPr="0097036D">
        <w:fldChar w:fldCharType="separate"/>
      </w:r>
      <w:r w:rsidR="00DE251A">
        <w:t>10.1</w:t>
      </w:r>
      <w:r w:rsidR="003456CF" w:rsidRPr="0097036D">
        <w:fldChar w:fldCharType="end"/>
      </w:r>
      <w:r w:rsidR="003456CF" w:rsidRPr="0097036D">
        <w:t xml:space="preserve"> ci-dessus ou toute autre raison</w:t>
      </w:r>
      <w:r w:rsidRPr="0097036D">
        <w:t xml:space="preserve"> (comme par exemple son remboursement) n’a pas pour effet de remettre à disposition du Bénéficiaire le Montant de </w:t>
      </w:r>
      <w:r w:rsidR="00E231C4">
        <w:t>Sous-Participation</w:t>
      </w:r>
      <w:r w:rsidRPr="0097036D">
        <w:t xml:space="preserve"> </w:t>
      </w:r>
      <w:r w:rsidR="0020790A" w:rsidRPr="0097036D">
        <w:t xml:space="preserve">Consommé </w:t>
      </w:r>
      <w:r w:rsidRPr="0097036D">
        <w:t>qui avait été affecté à ce dernier.</w:t>
      </w:r>
      <w:r w:rsidRPr="0097036D" w:rsidDel="003B38AA">
        <w:t xml:space="preserve"> </w:t>
      </w:r>
    </w:p>
    <w:p w14:paraId="419AF2D0" w14:textId="77777777" w:rsidR="00953137" w:rsidRPr="00AD3FDE" w:rsidRDefault="00953137" w:rsidP="006B546F">
      <w:pPr>
        <w:pStyle w:val="Corpsdetexte"/>
        <w:rPr>
          <w:color w:val="632423" w:themeColor="accent2" w:themeShade="80"/>
        </w:rPr>
      </w:pPr>
    </w:p>
    <w:p w14:paraId="10140B94" w14:textId="77777777" w:rsidR="004F0DE1" w:rsidRDefault="004F0DE1">
      <w:pPr>
        <w:spacing w:after="200" w:line="276" w:lineRule="auto"/>
        <w:jc w:val="left"/>
        <w:rPr>
          <w:rFonts w:eastAsiaTheme="majorEastAsia" w:cs="Times New Roman"/>
          <w:b/>
          <w:bCs/>
          <w:caps/>
          <w:color w:val="632423" w:themeColor="accent2" w:themeShade="80"/>
          <w:sz w:val="20"/>
          <w:szCs w:val="20"/>
        </w:rPr>
      </w:pPr>
      <w:r>
        <w:rPr>
          <w:color w:val="632423" w:themeColor="accent2" w:themeShade="80"/>
        </w:rPr>
        <w:br w:type="page"/>
      </w:r>
    </w:p>
    <w:p w14:paraId="7061EE5A" w14:textId="7EC96AD3" w:rsidR="00E47144" w:rsidRPr="00AD3FDE" w:rsidRDefault="005959BA" w:rsidP="005959BA">
      <w:pPr>
        <w:pStyle w:val="Titre1"/>
        <w:numPr>
          <w:ilvl w:val="0"/>
          <w:numId w:val="0"/>
        </w:numPr>
        <w:tabs>
          <w:tab w:val="clear" w:pos="426"/>
        </w:tabs>
        <w:jc w:val="center"/>
        <w:rPr>
          <w:color w:val="632423" w:themeColor="accent2" w:themeShade="80"/>
        </w:rPr>
      </w:pPr>
      <w:bookmarkStart w:id="107" w:name="_Toc138430228"/>
      <w:r w:rsidRPr="00AD3FDE">
        <w:rPr>
          <w:color w:val="632423" w:themeColor="accent2" w:themeShade="80"/>
        </w:rPr>
        <w:lastRenderedPageBreak/>
        <w:t>CHAPITRE III.</w:t>
      </w:r>
      <w:r w:rsidR="00472583" w:rsidRPr="00AD3FDE">
        <w:rPr>
          <w:color w:val="632423" w:themeColor="accent2" w:themeShade="80"/>
        </w:rPr>
        <w:t xml:space="preserve"> </w:t>
      </w:r>
      <w:r w:rsidR="00E47144" w:rsidRPr="00AD3FDE">
        <w:rPr>
          <w:color w:val="632423" w:themeColor="accent2" w:themeShade="80"/>
        </w:rPr>
        <w:br/>
      </w:r>
      <w:bookmarkStart w:id="108" w:name="_Toc426042253"/>
      <w:bookmarkStart w:id="109" w:name="_Toc426042305"/>
      <w:bookmarkStart w:id="110" w:name="_Toc426199768"/>
      <w:bookmarkStart w:id="111" w:name="_Toc431831506"/>
      <w:r w:rsidR="00FD76F5" w:rsidRPr="00AD3FDE">
        <w:rPr>
          <w:color w:val="632423" w:themeColor="accent2" w:themeShade="80"/>
        </w:rPr>
        <w:t xml:space="preserve">Mise en jeu de la </w:t>
      </w:r>
      <w:bookmarkEnd w:id="108"/>
      <w:bookmarkEnd w:id="109"/>
      <w:bookmarkEnd w:id="110"/>
      <w:bookmarkEnd w:id="111"/>
      <w:r w:rsidR="00E231C4">
        <w:rPr>
          <w:color w:val="632423" w:themeColor="accent2" w:themeShade="80"/>
        </w:rPr>
        <w:t>Sous-Participation</w:t>
      </w:r>
      <w:bookmarkEnd w:id="107"/>
    </w:p>
    <w:p w14:paraId="7801D5E6" w14:textId="77777777" w:rsidR="00485B0F" w:rsidRPr="0097036D" w:rsidRDefault="00485B0F" w:rsidP="0097036D">
      <w:pPr>
        <w:pStyle w:val="Corpsdetexte"/>
      </w:pPr>
    </w:p>
    <w:p w14:paraId="7977C546" w14:textId="77777777" w:rsidR="00E47144" w:rsidRPr="0097036D" w:rsidRDefault="00E47144" w:rsidP="006B546F">
      <w:pPr>
        <w:pStyle w:val="Titre1"/>
      </w:pPr>
      <w:bookmarkStart w:id="112" w:name="_Toc426042254"/>
      <w:bookmarkStart w:id="113" w:name="_Toc426042306"/>
      <w:bookmarkStart w:id="114" w:name="_Toc426199592"/>
      <w:bookmarkStart w:id="115" w:name="_Toc426199769"/>
      <w:bookmarkStart w:id="116" w:name="_Toc426367489"/>
      <w:bookmarkStart w:id="117" w:name="_Toc426371924"/>
      <w:bookmarkStart w:id="118" w:name="_Toc431831507"/>
      <w:bookmarkStart w:id="119" w:name="_Toc138430229"/>
      <w:bookmarkStart w:id="120" w:name="_Ref425326667"/>
      <w:r w:rsidRPr="0097036D">
        <w:t>Général</w:t>
      </w:r>
      <w:bookmarkEnd w:id="112"/>
      <w:bookmarkEnd w:id="113"/>
      <w:bookmarkEnd w:id="114"/>
      <w:bookmarkEnd w:id="115"/>
      <w:bookmarkEnd w:id="116"/>
      <w:bookmarkEnd w:id="117"/>
      <w:bookmarkEnd w:id="118"/>
      <w:bookmarkEnd w:id="119"/>
    </w:p>
    <w:p w14:paraId="02D7FDDA" w14:textId="1E343082" w:rsidR="00E47144" w:rsidRDefault="00E47144" w:rsidP="006B546F">
      <w:pPr>
        <w:pStyle w:val="Corpsdetexte"/>
      </w:pPr>
      <w:r w:rsidRPr="0097036D">
        <w:t xml:space="preserve">La mise en jeu de la </w:t>
      </w:r>
      <w:r w:rsidR="00E231C4">
        <w:t>Sous-Participation</w:t>
      </w:r>
      <w:r w:rsidRPr="0097036D">
        <w:t xml:space="preserve"> suite à la survenance d’un </w:t>
      </w:r>
      <w:r w:rsidR="001560FE" w:rsidRPr="0097036D">
        <w:t>Évènement</w:t>
      </w:r>
      <w:r w:rsidRPr="0097036D">
        <w:t xml:space="preserve"> Générateur affectant un Prêt </w:t>
      </w:r>
      <w:r w:rsidR="00725AB0">
        <w:t>Sous-Participé</w:t>
      </w:r>
      <w:r w:rsidRPr="0097036D">
        <w:t xml:space="preserve"> ouvrira le droit au Bénéficiaire de recevoir une indemnisation de la part d</w:t>
      </w:r>
      <w:r w:rsidR="009670E0" w:rsidRPr="0097036D">
        <w:t xml:space="preserve">u </w:t>
      </w:r>
      <w:r w:rsidR="005513E1">
        <w:t>Sous-Participant</w:t>
      </w:r>
      <w:r w:rsidR="009670E0" w:rsidRPr="0097036D">
        <w:t xml:space="preserve"> </w:t>
      </w:r>
      <w:r w:rsidRPr="0097036D">
        <w:t xml:space="preserve">pour la perte subie. Cette indemnisation sera versée en deux temps : tout d’abord le versement d’une indemnité provisoire (désignée comme étant l’Avance) suite à la réception d’une Demande d’Avance puis, une fois que les pertes auront pu faire l’objet d’un arrêté définitif, le versement d’un solde définitif (désigné comme étant le Solde) soit par </w:t>
      </w:r>
      <w:r w:rsidR="009670E0" w:rsidRPr="0097036D">
        <w:t xml:space="preserve">le </w:t>
      </w:r>
      <w:r w:rsidR="005513E1">
        <w:t>Sous-Participant</w:t>
      </w:r>
      <w:r w:rsidR="009670E0" w:rsidRPr="0097036D">
        <w:t xml:space="preserve"> </w:t>
      </w:r>
      <w:r w:rsidRPr="0097036D">
        <w:t xml:space="preserve">au </w:t>
      </w:r>
      <w:r w:rsidR="005F3197" w:rsidRPr="0097036D">
        <w:t>B</w:t>
      </w:r>
      <w:r w:rsidRPr="0097036D">
        <w:t xml:space="preserve">énéficiaire soit, dans l’hypothèse où l’Avance initialement versée aurait été d’un montant supérieur au pertes définitivement constatées, par le Bénéficiaire </w:t>
      </w:r>
      <w:r w:rsidR="005513E1">
        <w:t>à l’AFD</w:t>
      </w:r>
      <w:r w:rsidR="009670E0" w:rsidRPr="0097036D">
        <w:t xml:space="preserve"> </w:t>
      </w:r>
      <w:r w:rsidRPr="0097036D">
        <w:t>du trop-perçu. Les modalités de ce mécanisme sont décrites dans le présent Chapitre.</w:t>
      </w:r>
    </w:p>
    <w:p w14:paraId="5CBD0B6C" w14:textId="77777777" w:rsidR="00AB2DD4" w:rsidRPr="0097036D" w:rsidRDefault="00AB2DD4" w:rsidP="006B546F">
      <w:pPr>
        <w:pStyle w:val="Corpsdetexte"/>
      </w:pPr>
    </w:p>
    <w:p w14:paraId="33324B92" w14:textId="77777777" w:rsidR="00E47144" w:rsidRPr="0097036D" w:rsidRDefault="00E47144" w:rsidP="006B546F">
      <w:pPr>
        <w:pStyle w:val="Titre1"/>
      </w:pPr>
      <w:bookmarkStart w:id="121" w:name="_Toc426042255"/>
      <w:bookmarkStart w:id="122" w:name="_Toc426042307"/>
      <w:bookmarkStart w:id="123" w:name="_Toc426199593"/>
      <w:bookmarkStart w:id="124" w:name="_Toc426199770"/>
      <w:bookmarkStart w:id="125" w:name="_Toc426367490"/>
      <w:bookmarkStart w:id="126" w:name="_Toc426371925"/>
      <w:bookmarkStart w:id="127" w:name="_Ref431828221"/>
      <w:bookmarkStart w:id="128" w:name="_Ref431828225"/>
      <w:bookmarkStart w:id="129" w:name="_Toc431831508"/>
      <w:bookmarkStart w:id="130" w:name="_Toc138430230"/>
      <w:r w:rsidRPr="0097036D">
        <w:t>Période de Couverture</w:t>
      </w:r>
      <w:bookmarkEnd w:id="121"/>
      <w:bookmarkEnd w:id="122"/>
      <w:bookmarkEnd w:id="123"/>
      <w:bookmarkEnd w:id="124"/>
      <w:bookmarkEnd w:id="125"/>
      <w:bookmarkEnd w:id="126"/>
      <w:bookmarkEnd w:id="127"/>
      <w:bookmarkEnd w:id="128"/>
      <w:bookmarkEnd w:id="129"/>
      <w:bookmarkEnd w:id="130"/>
    </w:p>
    <w:p w14:paraId="2B89DC6F" w14:textId="6292EBC8" w:rsidR="00E47144" w:rsidRPr="0097036D" w:rsidRDefault="00E47144" w:rsidP="006B546F">
      <w:pPr>
        <w:pStyle w:val="Corpsdetexte"/>
      </w:pPr>
      <w:r w:rsidRPr="0097036D">
        <w:t xml:space="preserve">La période durant laquelle le Bénéficiaire pourra mettre en jeu la </w:t>
      </w:r>
      <w:r w:rsidR="00E231C4">
        <w:t>Sous-Participation</w:t>
      </w:r>
      <w:r w:rsidRPr="0097036D">
        <w:t xml:space="preserve"> commencera à la Date d’Entrée en Vigueur et prendra fin de manière automatique à compter de la survenance du premier des termes suivants (la « </w:t>
      </w:r>
      <w:r w:rsidRPr="0097036D">
        <w:rPr>
          <w:b/>
        </w:rPr>
        <w:t>Période de Couverture</w:t>
      </w:r>
      <w:r w:rsidRPr="0097036D">
        <w:t> ») :</w:t>
      </w:r>
    </w:p>
    <w:p w14:paraId="62DA683D" w14:textId="18A35C68" w:rsidR="00E47144" w:rsidRPr="0097036D" w:rsidRDefault="00E47144" w:rsidP="00166593">
      <w:pPr>
        <w:pStyle w:val="Listecontinue2"/>
        <w:numPr>
          <w:ilvl w:val="0"/>
          <w:numId w:val="29"/>
        </w:numPr>
        <w:tabs>
          <w:tab w:val="clear" w:pos="1571"/>
        </w:tabs>
        <w:ind w:left="993" w:hanging="567"/>
      </w:pPr>
      <w:proofErr w:type="gramStart"/>
      <w:r w:rsidRPr="0097036D">
        <w:t>le</w:t>
      </w:r>
      <w:proofErr w:type="gramEnd"/>
      <w:r w:rsidRPr="0097036D">
        <w:t xml:space="preserve"> premier anniversaire suivant la date d’échéance finale du Prêt </w:t>
      </w:r>
      <w:r w:rsidR="00725AB0">
        <w:t>Sous-Participé</w:t>
      </w:r>
      <w:r w:rsidRPr="0097036D">
        <w:t xml:space="preserve"> ayant la date d’échéance finale la plus éloignée ;</w:t>
      </w:r>
    </w:p>
    <w:p w14:paraId="6FDDC4CC" w14:textId="3F28CDBA" w:rsidR="00E47144" w:rsidRPr="0097036D" w:rsidRDefault="00E47144" w:rsidP="00166593">
      <w:pPr>
        <w:pStyle w:val="Listecontinue2"/>
        <w:numPr>
          <w:ilvl w:val="0"/>
          <w:numId w:val="29"/>
        </w:numPr>
        <w:tabs>
          <w:tab w:val="clear" w:pos="1571"/>
        </w:tabs>
        <w:ind w:left="993" w:hanging="567"/>
      </w:pPr>
      <w:proofErr w:type="gramStart"/>
      <w:r w:rsidRPr="0097036D">
        <w:t>la</w:t>
      </w:r>
      <w:proofErr w:type="gramEnd"/>
      <w:r w:rsidRPr="0097036D">
        <w:t xml:space="preserve"> date à laquelle l’intégralité du </w:t>
      </w:r>
      <w:r w:rsidR="00CE6A86" w:rsidRPr="0097036D">
        <w:t xml:space="preserve">Portefeuille </w:t>
      </w:r>
      <w:r w:rsidR="00725AB0">
        <w:t>Sous-Participé</w:t>
      </w:r>
      <w:r w:rsidRPr="0097036D">
        <w:t xml:space="preserve"> est éteint (suite au remboursement des sommes dues et, le cas échéant, suite au paiement par l’AFD au Bénéficiaire des indemnités prévues au titre de la </w:t>
      </w:r>
      <w:r w:rsidR="00E231C4">
        <w:t>Sous-Participation</w:t>
      </w:r>
      <w:r w:rsidRPr="0097036D">
        <w:t>) ; ou</w:t>
      </w:r>
    </w:p>
    <w:p w14:paraId="29D3C1BE" w14:textId="0ED4E005" w:rsidR="00E47144" w:rsidRDefault="00E47144" w:rsidP="00166593">
      <w:pPr>
        <w:pStyle w:val="Listecontinue2"/>
        <w:numPr>
          <w:ilvl w:val="0"/>
          <w:numId w:val="29"/>
        </w:numPr>
        <w:tabs>
          <w:tab w:val="clear" w:pos="1571"/>
        </w:tabs>
        <w:ind w:left="993" w:hanging="567"/>
      </w:pPr>
      <w:r w:rsidRPr="0097036D">
        <w:t xml:space="preserve">suite à la résiliation de </w:t>
      </w:r>
      <w:r w:rsidR="007E6246" w:rsidRPr="0097036D">
        <w:t xml:space="preserve">la </w:t>
      </w:r>
      <w:r w:rsidR="007561F6" w:rsidRPr="0097036D">
        <w:t xml:space="preserve">présente </w:t>
      </w:r>
      <w:r w:rsidR="007E6246" w:rsidRPr="0097036D">
        <w:t xml:space="preserve">Convention de </w:t>
      </w:r>
      <w:r w:rsidR="00E231C4">
        <w:t>Sous-Participation</w:t>
      </w:r>
      <w:r w:rsidR="007E6246" w:rsidRPr="0097036D">
        <w:t xml:space="preserve"> </w:t>
      </w:r>
      <w:r w:rsidRPr="0097036D">
        <w:t xml:space="preserve">conformément aux stipulations de l’Article </w:t>
      </w:r>
      <w:r w:rsidRPr="0097036D">
        <w:fldChar w:fldCharType="begin"/>
      </w:r>
      <w:r w:rsidRPr="0097036D">
        <w:instrText xml:space="preserve"> REF _Ref426110179 \r \h </w:instrText>
      </w:r>
      <w:r w:rsidR="00953137" w:rsidRPr="0097036D">
        <w:instrText xml:space="preserve"> \* MERGEFORMAT </w:instrText>
      </w:r>
      <w:r w:rsidRPr="0097036D">
        <w:fldChar w:fldCharType="separate"/>
      </w:r>
      <w:r w:rsidR="00DE251A">
        <w:t>22</w:t>
      </w:r>
      <w:r w:rsidRPr="0097036D">
        <w:fldChar w:fldCharType="end"/>
      </w:r>
      <w:r w:rsidRPr="0097036D">
        <w:t xml:space="preserve"> (</w:t>
      </w:r>
      <w:r w:rsidR="005A77B9" w:rsidRPr="00B3510C">
        <w:rPr>
          <w:i/>
        </w:rPr>
        <w:fldChar w:fldCharType="begin"/>
      </w:r>
      <w:r w:rsidR="005A77B9" w:rsidRPr="00B3510C">
        <w:rPr>
          <w:i/>
        </w:rPr>
        <w:instrText xml:space="preserve"> REF _Ref431828451 \h  \* MERGEFORMAT </w:instrText>
      </w:r>
      <w:r w:rsidR="005A77B9" w:rsidRPr="00B3510C">
        <w:rPr>
          <w:i/>
        </w:rPr>
      </w:r>
      <w:r w:rsidR="005A77B9" w:rsidRPr="00B3510C">
        <w:rPr>
          <w:i/>
        </w:rPr>
        <w:fldChar w:fldCharType="separate"/>
      </w:r>
      <w:r w:rsidR="00454420" w:rsidRPr="00B3510C">
        <w:rPr>
          <w:i/>
        </w:rPr>
        <w:t xml:space="preserve">Résiliation de la Convention de </w:t>
      </w:r>
      <w:r w:rsidR="00E231C4" w:rsidRPr="00B3510C">
        <w:rPr>
          <w:i/>
        </w:rPr>
        <w:t>Sous-Participation</w:t>
      </w:r>
      <w:r w:rsidR="005A77B9" w:rsidRPr="00B3510C">
        <w:rPr>
          <w:i/>
        </w:rPr>
        <w:fldChar w:fldCharType="end"/>
      </w:r>
      <w:r w:rsidRPr="0097036D">
        <w:t xml:space="preserve">) </w:t>
      </w:r>
      <w:r w:rsidR="008F7134" w:rsidRPr="0097036D">
        <w:t xml:space="preserve">de la présente Convention de </w:t>
      </w:r>
      <w:r w:rsidR="00E231C4">
        <w:t>Sous-Participation</w:t>
      </w:r>
      <w:r w:rsidRPr="0097036D">
        <w:t>.</w:t>
      </w:r>
    </w:p>
    <w:p w14:paraId="6E722204" w14:textId="77777777" w:rsidR="00AB2DD4" w:rsidRPr="00AB2DD4" w:rsidRDefault="00AB2DD4" w:rsidP="00AB2DD4">
      <w:pPr>
        <w:pStyle w:val="Corpsdetexte"/>
      </w:pPr>
    </w:p>
    <w:p w14:paraId="3BBC64C6" w14:textId="72CCA81B" w:rsidR="00E47144" w:rsidRPr="0097036D" w:rsidRDefault="00325909" w:rsidP="006B546F">
      <w:pPr>
        <w:pStyle w:val="Titre1"/>
      </w:pPr>
      <w:bookmarkStart w:id="131" w:name="_Toc426042256"/>
      <w:bookmarkStart w:id="132" w:name="_Toc426042308"/>
      <w:bookmarkStart w:id="133" w:name="_Ref426103897"/>
      <w:bookmarkStart w:id="134" w:name="_Ref426103903"/>
      <w:bookmarkStart w:id="135" w:name="_Toc426199594"/>
      <w:bookmarkStart w:id="136" w:name="_Toc426199771"/>
      <w:bookmarkStart w:id="137" w:name="_Toc426367491"/>
      <w:bookmarkStart w:id="138" w:name="_Toc426371926"/>
      <w:bookmarkStart w:id="139" w:name="_Toc431831509"/>
      <w:bookmarkStart w:id="140" w:name="_Toc138430231"/>
      <w:r w:rsidRPr="0097036D">
        <w:t>ÉVÉNEMENT</w:t>
      </w:r>
      <w:r w:rsidR="00E47144" w:rsidRPr="0097036D">
        <w:t xml:space="preserve"> Générateur</w:t>
      </w:r>
      <w:bookmarkEnd w:id="120"/>
      <w:bookmarkEnd w:id="131"/>
      <w:bookmarkEnd w:id="132"/>
      <w:bookmarkEnd w:id="133"/>
      <w:bookmarkEnd w:id="134"/>
      <w:bookmarkEnd w:id="135"/>
      <w:bookmarkEnd w:id="136"/>
      <w:bookmarkEnd w:id="137"/>
      <w:bookmarkEnd w:id="138"/>
      <w:bookmarkEnd w:id="139"/>
      <w:bookmarkEnd w:id="140"/>
    </w:p>
    <w:p w14:paraId="4572D619" w14:textId="2C393019" w:rsidR="00E47144" w:rsidRPr="0097036D" w:rsidRDefault="00E47144" w:rsidP="006B546F">
      <w:pPr>
        <w:pStyle w:val="Corpsdetexte"/>
      </w:pPr>
      <w:r w:rsidRPr="0097036D">
        <w:t xml:space="preserve">Le Bénéficiaire peut demander la mise en jeu de la </w:t>
      </w:r>
      <w:r w:rsidR="00E231C4">
        <w:t>Sous-Participation</w:t>
      </w:r>
      <w:r w:rsidRPr="0097036D">
        <w:t xml:space="preserve"> dès lors qu’un Prêt </w:t>
      </w:r>
      <w:r w:rsidR="00725AB0">
        <w:t>Sous-Participé</w:t>
      </w:r>
      <w:r w:rsidRPr="0097036D">
        <w:t xml:space="preserve"> est affecté par l’un des évènements suivants après son inclusion dans le </w:t>
      </w:r>
      <w:r w:rsidR="00CE6A86" w:rsidRPr="0097036D">
        <w:t xml:space="preserve">Portefeuille </w:t>
      </w:r>
      <w:r w:rsidR="00725AB0">
        <w:t>Sous-Participé</w:t>
      </w:r>
      <w:r w:rsidRPr="0097036D">
        <w:t xml:space="preserve"> (un « </w:t>
      </w:r>
      <w:r w:rsidR="001560FE" w:rsidRPr="0097036D">
        <w:rPr>
          <w:b/>
        </w:rPr>
        <w:t>Évènement</w:t>
      </w:r>
      <w:r w:rsidRPr="0097036D">
        <w:rPr>
          <w:b/>
        </w:rPr>
        <w:t xml:space="preserve"> Générateur</w:t>
      </w:r>
      <w:r w:rsidRPr="0097036D">
        <w:t> ») :</w:t>
      </w:r>
    </w:p>
    <w:p w14:paraId="618C5293" w14:textId="41FBCB02" w:rsidR="00E47144" w:rsidRPr="00AB2DD4" w:rsidRDefault="00E47144" w:rsidP="00166593">
      <w:pPr>
        <w:pStyle w:val="Listecontinue2"/>
        <w:numPr>
          <w:ilvl w:val="0"/>
          <w:numId w:val="33"/>
        </w:numPr>
        <w:tabs>
          <w:tab w:val="clear" w:pos="1571"/>
          <w:tab w:val="num" w:pos="993"/>
        </w:tabs>
        <w:ind w:left="993" w:hanging="567"/>
      </w:pPr>
      <w:proofErr w:type="gramStart"/>
      <w:r w:rsidRPr="00AB2DD4">
        <w:t>le</w:t>
      </w:r>
      <w:proofErr w:type="gramEnd"/>
      <w:r w:rsidRPr="00AB2DD4">
        <w:t xml:space="preserve"> Bénéficiaire a prononcé l’exigibilité anticipée du Prêt </w:t>
      </w:r>
      <w:r w:rsidR="00725AB0">
        <w:t>Sous-Participé</w:t>
      </w:r>
      <w:r w:rsidRPr="00AB2DD4">
        <w:t xml:space="preserve"> considéré à la suite de la survenance d'un cas d'exigibilité anticipée, </w:t>
      </w:r>
      <w:r w:rsidR="00941FEC" w:rsidRPr="00AB2DD4">
        <w:t xml:space="preserve">d’un </w:t>
      </w:r>
      <w:r w:rsidRPr="00AB2DD4">
        <w:t>cas de défaut (ou de tout événement ayant des conséquences similaires quelle que soit sa définition contractuelle) et le</w:t>
      </w:r>
      <w:r w:rsidR="005513E1">
        <w:t>s</w:t>
      </w:r>
      <w:r w:rsidRPr="00AB2DD4">
        <w:t xml:space="preserve"> montant</w:t>
      </w:r>
      <w:r w:rsidR="005513E1">
        <w:t>s</w:t>
      </w:r>
      <w:r w:rsidRPr="00AB2DD4">
        <w:t xml:space="preserve"> en principal </w:t>
      </w:r>
      <w:r w:rsidR="005513E1">
        <w:t xml:space="preserve">et en intérêts </w:t>
      </w:r>
      <w:r w:rsidRPr="00AB2DD4">
        <w:t>devenu</w:t>
      </w:r>
      <w:r w:rsidR="005513E1">
        <w:t>s</w:t>
      </w:r>
      <w:r w:rsidRPr="00AB2DD4">
        <w:t xml:space="preserve"> exigible</w:t>
      </w:r>
      <w:r w:rsidR="005513E1">
        <w:t>s</w:t>
      </w:r>
      <w:r w:rsidRPr="00AB2DD4">
        <w:t xml:space="preserve"> par anticipation n'</w:t>
      </w:r>
      <w:r w:rsidR="005513E1">
        <w:t>ont</w:t>
      </w:r>
      <w:r w:rsidRPr="00AB2DD4">
        <w:t xml:space="preserve"> pas été acquitté</w:t>
      </w:r>
      <w:r w:rsidR="005513E1">
        <w:t>s</w:t>
      </w:r>
      <w:r w:rsidRPr="00AB2DD4">
        <w:t xml:space="preserve"> à </w:t>
      </w:r>
      <w:r w:rsidR="005513E1">
        <w:t>leur</w:t>
      </w:r>
      <w:r w:rsidRPr="00AB2DD4">
        <w:t xml:space="preserve"> date d'exigibilité ; ou </w:t>
      </w:r>
    </w:p>
    <w:p w14:paraId="5F48B4E8" w14:textId="3E2CA5D6" w:rsidR="00E47144" w:rsidRPr="00AB2DD4" w:rsidRDefault="00E47144" w:rsidP="00166593">
      <w:pPr>
        <w:pStyle w:val="Listecontinue2"/>
        <w:numPr>
          <w:ilvl w:val="0"/>
          <w:numId w:val="33"/>
        </w:numPr>
        <w:tabs>
          <w:tab w:val="clear" w:pos="1571"/>
          <w:tab w:val="num" w:pos="993"/>
        </w:tabs>
        <w:ind w:left="993" w:hanging="567"/>
      </w:pPr>
      <w:proofErr w:type="gramStart"/>
      <w:r w:rsidRPr="00AB2DD4">
        <w:t>le</w:t>
      </w:r>
      <w:proofErr w:type="gramEnd"/>
      <w:r w:rsidRPr="00AB2DD4">
        <w:t xml:space="preserve"> Client est en défaut de paiement </w:t>
      </w:r>
      <w:r w:rsidR="005513E1">
        <w:t xml:space="preserve">lors de l’échéance finale </w:t>
      </w:r>
      <w:r w:rsidR="004C4E02" w:rsidRPr="00AB2DD4">
        <w:t xml:space="preserve">du Prêt </w:t>
      </w:r>
      <w:r w:rsidR="00725AB0">
        <w:t>Sous-Participé</w:t>
      </w:r>
      <w:r w:rsidR="004C4E02" w:rsidRPr="00AB2DD4">
        <w:t xml:space="preserve"> </w:t>
      </w:r>
      <w:r w:rsidRPr="00AB2DD4">
        <w:t>; ou</w:t>
      </w:r>
    </w:p>
    <w:p w14:paraId="03510A84" w14:textId="1CFDB3AA" w:rsidR="00F662E2" w:rsidRPr="00AB2DD4" w:rsidRDefault="00E47144" w:rsidP="00166593">
      <w:pPr>
        <w:pStyle w:val="Listecontinue2"/>
        <w:numPr>
          <w:ilvl w:val="0"/>
          <w:numId w:val="33"/>
        </w:numPr>
        <w:tabs>
          <w:tab w:val="clear" w:pos="1571"/>
          <w:tab w:val="num" w:pos="993"/>
        </w:tabs>
        <w:ind w:left="993" w:hanging="567"/>
      </w:pPr>
      <w:r w:rsidRPr="00AB2DD4">
        <w:t>le Client devient Insolvable (sauf si l’évènement d’insolvabilité concerné est celui visé au paragraphe (b) de la définition du terme « Insolvable » convenue à l’Article</w:t>
      </w:r>
      <w:r w:rsidR="00A7429F" w:rsidRPr="00AB2DD4">
        <w:t xml:space="preserve"> </w:t>
      </w:r>
      <w:r w:rsidR="00A7429F" w:rsidRPr="00AB2DD4">
        <w:fldChar w:fldCharType="begin"/>
      </w:r>
      <w:r w:rsidR="00A7429F" w:rsidRPr="00AB2DD4">
        <w:instrText xml:space="preserve"> REF _Ref435111443 \r \h </w:instrText>
      </w:r>
      <w:r w:rsidR="0097036D" w:rsidRPr="00AB2DD4">
        <w:instrText xml:space="preserve"> \* MERGEFORMAT </w:instrText>
      </w:r>
      <w:r w:rsidR="00A7429F" w:rsidRPr="00AB2DD4">
        <w:fldChar w:fldCharType="separate"/>
      </w:r>
      <w:r w:rsidR="00DE251A">
        <w:t>6</w:t>
      </w:r>
      <w:r w:rsidR="00A7429F" w:rsidRPr="00AB2DD4">
        <w:fldChar w:fldCharType="end"/>
      </w:r>
      <w:r w:rsidR="00FD22A0" w:rsidRPr="00AB2DD4">
        <w:t xml:space="preserve"> </w:t>
      </w:r>
      <w:r w:rsidR="00F662E2" w:rsidRPr="00AB2DD4">
        <w:t>(</w:t>
      </w:r>
      <w:r w:rsidR="00F662E2" w:rsidRPr="00B9563D">
        <w:rPr>
          <w:i/>
        </w:rPr>
        <w:fldChar w:fldCharType="begin"/>
      </w:r>
      <w:r w:rsidR="00F662E2" w:rsidRPr="00B9563D">
        <w:rPr>
          <w:i/>
        </w:rPr>
        <w:instrText xml:space="preserve"> REF _Ref435111443 \h  \* MERGEFORMAT </w:instrText>
      </w:r>
      <w:r w:rsidR="00F662E2" w:rsidRPr="00B9563D">
        <w:rPr>
          <w:i/>
        </w:rPr>
      </w:r>
      <w:r w:rsidR="00F662E2" w:rsidRPr="00B9563D">
        <w:rPr>
          <w:i/>
        </w:rPr>
        <w:fldChar w:fldCharType="separate"/>
      </w:r>
      <w:r w:rsidR="00DE251A" w:rsidRPr="00B9563D">
        <w:rPr>
          <w:i/>
        </w:rPr>
        <w:t>Définitions</w:t>
      </w:r>
      <w:r w:rsidR="00F662E2" w:rsidRPr="00B9563D">
        <w:rPr>
          <w:i/>
        </w:rPr>
        <w:fldChar w:fldCharType="end"/>
      </w:r>
      <w:r w:rsidR="00F662E2" w:rsidRPr="00AB2DD4">
        <w:t xml:space="preserve">) de la présente Convention de </w:t>
      </w:r>
      <w:r w:rsidR="00E231C4">
        <w:t>Sous-Participation</w:t>
      </w:r>
      <w:r w:rsidR="00F662E2" w:rsidRPr="00AB2DD4">
        <w:t>) ou sujet à une Procédure d’Insolvabilité.</w:t>
      </w:r>
    </w:p>
    <w:p w14:paraId="570D2273" w14:textId="775FB535" w:rsidR="00E47144" w:rsidRDefault="00E47144" w:rsidP="00AB2DD4">
      <w:pPr>
        <w:pStyle w:val="Corpsdetexte"/>
      </w:pPr>
      <w:r w:rsidRPr="0097036D">
        <w:t xml:space="preserve">Le Bénéficiaire ne pourra mettre en jeu la </w:t>
      </w:r>
      <w:r w:rsidR="00E231C4">
        <w:t>Sous-Participation</w:t>
      </w:r>
      <w:r w:rsidRPr="0097036D">
        <w:t xml:space="preserve"> qu’une (1) seule fois par Prêt </w:t>
      </w:r>
      <w:r w:rsidR="00725AB0">
        <w:t>Sous-Participé</w:t>
      </w:r>
      <w:r w:rsidRPr="0097036D">
        <w:t xml:space="preserve">. </w:t>
      </w:r>
    </w:p>
    <w:p w14:paraId="2B4335D1" w14:textId="77777777" w:rsidR="00AB2DD4" w:rsidRPr="0097036D" w:rsidRDefault="00AB2DD4" w:rsidP="00AB2DD4">
      <w:pPr>
        <w:pStyle w:val="Corpsdetexte"/>
      </w:pPr>
    </w:p>
    <w:p w14:paraId="2DEF6DF9" w14:textId="16412E36" w:rsidR="00E47144" w:rsidRPr="0097036D" w:rsidRDefault="00E12123" w:rsidP="006B546F">
      <w:pPr>
        <w:pStyle w:val="Titre1"/>
      </w:pPr>
      <w:bookmarkStart w:id="141" w:name="_Toc138430232"/>
      <w:r w:rsidRPr="0097036D">
        <w:t>L</w:t>
      </w:r>
      <w:r w:rsidR="00C0016A" w:rsidRPr="0097036D">
        <w:t>’avance</w:t>
      </w:r>
      <w:bookmarkEnd w:id="141"/>
    </w:p>
    <w:p w14:paraId="555AABEB" w14:textId="77777777" w:rsidR="00E47144" w:rsidRPr="00E25308" w:rsidRDefault="00E47144" w:rsidP="00E25308">
      <w:pPr>
        <w:pStyle w:val="Titre2"/>
      </w:pPr>
      <w:r w:rsidRPr="00E25308">
        <w:t xml:space="preserve">Demande d’Avance </w:t>
      </w:r>
    </w:p>
    <w:p w14:paraId="128234A2" w14:textId="7A5610D0" w:rsidR="00941FEC" w:rsidRPr="0030713E" w:rsidRDefault="00E47144" w:rsidP="0030713E">
      <w:pPr>
        <w:pStyle w:val="Titre3b"/>
      </w:pPr>
      <w:bookmarkStart w:id="142" w:name="_Ref515615103"/>
      <w:r w:rsidRPr="0030713E">
        <w:t xml:space="preserve">En cas de survenance d'un </w:t>
      </w:r>
      <w:r w:rsidR="001560FE" w:rsidRPr="0030713E">
        <w:t>Évènement</w:t>
      </w:r>
      <w:r w:rsidRPr="0030713E">
        <w:t xml:space="preserve"> Générateur, le Bénéficiaire devra, </w:t>
      </w:r>
      <w:r w:rsidR="00ED5372" w:rsidRPr="0030713E">
        <w:t xml:space="preserve">au plus tard </w:t>
      </w:r>
      <w:r w:rsidRPr="0030713E">
        <w:t xml:space="preserve">dans les deux (2) mois suivant la fin </w:t>
      </w:r>
      <w:r w:rsidR="00945E84" w:rsidRPr="0030713E">
        <w:t xml:space="preserve">du </w:t>
      </w:r>
      <w:r w:rsidR="00ED5372" w:rsidRPr="0030713E">
        <w:t>Trimestre C</w:t>
      </w:r>
      <w:r w:rsidRPr="0030713E">
        <w:t xml:space="preserve">ivil durant lequel celui-ci est intervenu, informer </w:t>
      </w:r>
      <w:r w:rsidR="009670E0" w:rsidRPr="0030713E">
        <w:t xml:space="preserve">PROPARCO </w:t>
      </w:r>
      <w:r w:rsidRPr="0030713E">
        <w:t>de la survenance de cet événement</w:t>
      </w:r>
      <w:r w:rsidR="00941FEC" w:rsidRPr="0030713E">
        <w:t>.</w:t>
      </w:r>
      <w:bookmarkEnd w:id="142"/>
      <w:r w:rsidR="00ED5372" w:rsidRPr="0030713E">
        <w:t xml:space="preserve"> </w:t>
      </w:r>
    </w:p>
    <w:p w14:paraId="2829F1A9" w14:textId="778C980E" w:rsidR="00E47144" w:rsidRPr="0097036D" w:rsidRDefault="00941FEC" w:rsidP="0030713E">
      <w:pPr>
        <w:pStyle w:val="Titre3b"/>
      </w:pPr>
      <w:r w:rsidRPr="0097036D">
        <w:t>Le Bénéficiaire</w:t>
      </w:r>
      <w:r w:rsidR="00E47144" w:rsidRPr="0097036D">
        <w:t xml:space="preserve"> </w:t>
      </w:r>
      <w:r w:rsidRPr="0097036D">
        <w:t xml:space="preserve">devra </w:t>
      </w:r>
      <w:r w:rsidR="00E47144" w:rsidRPr="0097036D">
        <w:t xml:space="preserve">demander à </w:t>
      </w:r>
      <w:r w:rsidR="009670E0" w:rsidRPr="0097036D">
        <w:t xml:space="preserve">PROPARCO </w:t>
      </w:r>
      <w:r w:rsidR="00E47144" w:rsidRPr="0097036D">
        <w:t xml:space="preserve">la mise en jeu de la </w:t>
      </w:r>
      <w:r w:rsidR="00E231C4">
        <w:t>Sous-Participation</w:t>
      </w:r>
      <w:r w:rsidR="00E47144" w:rsidRPr="0097036D">
        <w:t xml:space="preserve"> dans un délai d’un (1) an à compter de </w:t>
      </w:r>
      <w:r w:rsidR="00646E36" w:rsidRPr="0097036D">
        <w:t>la date de survenance de l’</w:t>
      </w:r>
      <w:r w:rsidR="001560FE" w:rsidRPr="0097036D">
        <w:t>Évènement</w:t>
      </w:r>
      <w:r w:rsidR="00646E36" w:rsidRPr="0097036D">
        <w:t xml:space="preserve"> Générateur</w:t>
      </w:r>
      <w:r w:rsidR="00E47144" w:rsidRPr="0097036D">
        <w:t xml:space="preserve"> et en tout état </w:t>
      </w:r>
      <w:r w:rsidR="00646E36" w:rsidRPr="0097036D">
        <w:t xml:space="preserve">de </w:t>
      </w:r>
      <w:r w:rsidR="00E47144" w:rsidRPr="0097036D">
        <w:t xml:space="preserve">cause </w:t>
      </w:r>
      <w:r w:rsidR="00D84E39" w:rsidRPr="0097036D">
        <w:t>avant</w:t>
      </w:r>
      <w:r w:rsidR="00E47144" w:rsidRPr="0097036D">
        <w:t xml:space="preserve"> l’expiration de la Période de Couverture. Dans le cas contraire, le Bénéficiaire sera réputé avoir renoncé à la mise en jeu de la </w:t>
      </w:r>
      <w:r w:rsidR="00E231C4">
        <w:lastRenderedPageBreak/>
        <w:t>Sous-Participation</w:t>
      </w:r>
      <w:r w:rsidR="00945E84" w:rsidRPr="0097036D">
        <w:t xml:space="preserve"> au titre du Prêt </w:t>
      </w:r>
      <w:r w:rsidR="00725AB0">
        <w:t>Sous-Participé</w:t>
      </w:r>
      <w:r w:rsidR="00945E84" w:rsidRPr="0097036D">
        <w:t xml:space="preserve"> affecté par l’</w:t>
      </w:r>
      <w:r w:rsidR="001560FE" w:rsidRPr="0097036D">
        <w:t>Évènement</w:t>
      </w:r>
      <w:r w:rsidR="00945E84" w:rsidRPr="0097036D">
        <w:t xml:space="preserve"> Générateur</w:t>
      </w:r>
      <w:r w:rsidR="00E47144" w:rsidRPr="0097036D">
        <w:t>, et l'AFD sera de plein droit définitivement déchargée de ses obligations au titre de celle-ci</w:t>
      </w:r>
      <w:r w:rsidR="00945E84" w:rsidRPr="0097036D">
        <w:t xml:space="preserve"> au titre de ce Prêt </w:t>
      </w:r>
      <w:r w:rsidR="00725AB0">
        <w:t>Sous-Participé</w:t>
      </w:r>
      <w:r w:rsidR="00E47144" w:rsidRPr="0097036D">
        <w:t>.</w:t>
      </w:r>
    </w:p>
    <w:p w14:paraId="6C28ACD2" w14:textId="7351CECB" w:rsidR="00E47144" w:rsidRPr="0097036D" w:rsidRDefault="00E47144" w:rsidP="0030713E">
      <w:pPr>
        <w:pStyle w:val="Titre3b"/>
      </w:pPr>
      <w:bookmarkStart w:id="143" w:name="_Ref434416002"/>
      <w:r w:rsidRPr="0097036D">
        <w:t xml:space="preserve">Pour la mise en jeu de la </w:t>
      </w:r>
      <w:r w:rsidR="00E231C4">
        <w:t>Sous-Participation</w:t>
      </w:r>
      <w:r w:rsidRPr="0097036D">
        <w:t xml:space="preserve">, le Bénéficiaire devra remettre à </w:t>
      </w:r>
      <w:r w:rsidR="009670E0" w:rsidRPr="0097036D">
        <w:t xml:space="preserve">PROPARCO </w:t>
      </w:r>
      <w:r w:rsidRPr="0097036D">
        <w:t xml:space="preserve">une Demande d’Avance accompagnée des documents suivants pour chacun des </w:t>
      </w:r>
      <w:r w:rsidR="00811604" w:rsidRPr="0097036D">
        <w:t xml:space="preserve">Prêts </w:t>
      </w:r>
      <w:r w:rsidR="00725AB0">
        <w:t>Sous-Participé</w:t>
      </w:r>
      <w:r w:rsidR="00811604" w:rsidRPr="0097036D">
        <w:t>s</w:t>
      </w:r>
      <w:r w:rsidRPr="0097036D">
        <w:t xml:space="preserve"> visés dans celle-ci :</w:t>
      </w:r>
      <w:bookmarkEnd w:id="143"/>
    </w:p>
    <w:p w14:paraId="56D507A1" w14:textId="7B04D5ED" w:rsidR="00E47144" w:rsidRPr="00E25308" w:rsidRDefault="00AD4EBE" w:rsidP="00166593">
      <w:pPr>
        <w:pStyle w:val="Clausesx0"/>
        <w:numPr>
          <w:ilvl w:val="0"/>
          <w:numId w:val="55"/>
        </w:numPr>
        <w:tabs>
          <w:tab w:val="clear" w:pos="1571"/>
        </w:tabs>
        <w:ind w:left="1418" w:hanging="567"/>
      </w:pPr>
      <w:proofErr w:type="gramStart"/>
      <w:r w:rsidRPr="00E25308">
        <w:t>le</w:t>
      </w:r>
      <w:proofErr w:type="gramEnd"/>
      <w:r w:rsidRPr="00E25308">
        <w:t xml:space="preserve"> contrat de prêt </w:t>
      </w:r>
      <w:r w:rsidR="00F9086C">
        <w:t xml:space="preserve">et </w:t>
      </w:r>
      <w:r w:rsidR="00E47144" w:rsidRPr="00E25308">
        <w:t>le tableau d’amortissement</w:t>
      </w:r>
      <w:r w:rsidR="00297907" w:rsidRPr="00E25308">
        <w:t xml:space="preserve"> </w:t>
      </w:r>
      <w:r w:rsidR="00E47144" w:rsidRPr="00E25308">
        <w:t>;</w:t>
      </w:r>
    </w:p>
    <w:p w14:paraId="45928A6C" w14:textId="4406C0F5" w:rsidR="00E47144" w:rsidRPr="00E25308" w:rsidRDefault="00941FEC" w:rsidP="00166593">
      <w:pPr>
        <w:pStyle w:val="Clausesx0"/>
        <w:numPr>
          <w:ilvl w:val="0"/>
          <w:numId w:val="55"/>
        </w:numPr>
        <w:tabs>
          <w:tab w:val="clear" w:pos="1571"/>
        </w:tabs>
        <w:ind w:left="1418" w:hanging="567"/>
      </w:pPr>
      <w:proofErr w:type="gramStart"/>
      <w:r w:rsidRPr="00E25308">
        <w:t>la</w:t>
      </w:r>
      <w:proofErr w:type="gramEnd"/>
      <w:r w:rsidRPr="00E25308">
        <w:t xml:space="preserve"> liste des sûretés, </w:t>
      </w:r>
      <w:r w:rsidR="00F9086C">
        <w:t xml:space="preserve">garanties </w:t>
      </w:r>
      <w:r w:rsidRPr="00E25308">
        <w:t>et assurances</w:t>
      </w:r>
      <w:r w:rsidR="00AD65F1" w:rsidRPr="00E25308">
        <w:t xml:space="preserve"> effectivement prises</w:t>
      </w:r>
      <w:r w:rsidRPr="00E25308">
        <w:t xml:space="preserve"> (y compris </w:t>
      </w:r>
      <w:r w:rsidR="00C42919" w:rsidRPr="00E25308">
        <w:t xml:space="preserve">celles prises postérieurement à la Date de Transaction des </w:t>
      </w:r>
      <w:r w:rsidR="00811604" w:rsidRPr="00E25308">
        <w:t xml:space="preserve">Prêts </w:t>
      </w:r>
      <w:r w:rsidR="00725AB0">
        <w:t>Sous-Participé</w:t>
      </w:r>
      <w:r w:rsidR="00811604" w:rsidRPr="00E25308">
        <w:t>s</w:t>
      </w:r>
      <w:r w:rsidR="00C42919" w:rsidRPr="00E25308">
        <w:t xml:space="preserve"> concernés</w:t>
      </w:r>
      <w:r w:rsidRPr="00E25308">
        <w:t>) ;</w:t>
      </w:r>
    </w:p>
    <w:p w14:paraId="21D53065" w14:textId="49F8D855" w:rsidR="00E47144" w:rsidRPr="00E25308" w:rsidRDefault="00E47144" w:rsidP="00166593">
      <w:pPr>
        <w:pStyle w:val="Clausesx0"/>
        <w:numPr>
          <w:ilvl w:val="0"/>
          <w:numId w:val="55"/>
        </w:numPr>
        <w:tabs>
          <w:tab w:val="clear" w:pos="1571"/>
        </w:tabs>
        <w:ind w:left="1418" w:hanging="567"/>
      </w:pPr>
      <w:proofErr w:type="gramStart"/>
      <w:r w:rsidRPr="00E25308">
        <w:t>la</w:t>
      </w:r>
      <w:proofErr w:type="gramEnd"/>
      <w:r w:rsidRPr="00E25308">
        <w:t xml:space="preserve"> preuve de la créance issue du Prêt </w:t>
      </w:r>
      <w:r w:rsidR="00725AB0">
        <w:t>Sous-Participé</w:t>
      </w:r>
      <w:r w:rsidRPr="00E25308">
        <w:t xml:space="preserve"> et détenue par le Bénéficiaire à l’encontre du Client (par exemple, un extrait ou une impression d’écran du système de gestion du Bénéficiaire) ; et</w:t>
      </w:r>
    </w:p>
    <w:p w14:paraId="0AAE6065" w14:textId="6CE232F8" w:rsidR="00E47144" w:rsidRPr="00E25308" w:rsidRDefault="00E47144" w:rsidP="00166593">
      <w:pPr>
        <w:pStyle w:val="Clausesx0"/>
        <w:numPr>
          <w:ilvl w:val="0"/>
          <w:numId w:val="55"/>
        </w:numPr>
        <w:tabs>
          <w:tab w:val="clear" w:pos="1571"/>
        </w:tabs>
        <w:ind w:left="1418" w:hanging="567"/>
      </w:pPr>
      <w:proofErr w:type="gramStart"/>
      <w:r w:rsidRPr="00E25308">
        <w:t>les</w:t>
      </w:r>
      <w:proofErr w:type="gramEnd"/>
      <w:r w:rsidRPr="00E25308">
        <w:t xml:space="preserve"> documents prouvant la survenance de l’</w:t>
      </w:r>
      <w:r w:rsidR="001560FE" w:rsidRPr="00E25308">
        <w:t>Évènement</w:t>
      </w:r>
      <w:r w:rsidRPr="00E25308">
        <w:t xml:space="preserve"> Générateur et l’indication de sa date de survenance, par exemple (selon les cas) : </w:t>
      </w:r>
    </w:p>
    <w:p w14:paraId="5EB4C407" w14:textId="36BC160C" w:rsidR="00E47144" w:rsidRPr="0097036D" w:rsidRDefault="00E47144" w:rsidP="00166593">
      <w:pPr>
        <w:pStyle w:val="Listecontinue5"/>
        <w:numPr>
          <w:ilvl w:val="0"/>
          <w:numId w:val="23"/>
        </w:numPr>
        <w:tabs>
          <w:tab w:val="clear" w:pos="2439"/>
        </w:tabs>
        <w:spacing w:before="120"/>
        <w:ind w:left="1985" w:hanging="567"/>
        <w:contextualSpacing w:val="0"/>
        <w:rPr>
          <w:rFonts w:cs="Times New Roman"/>
          <w:sz w:val="20"/>
          <w:szCs w:val="20"/>
        </w:rPr>
      </w:pPr>
      <w:r w:rsidRPr="0097036D">
        <w:rPr>
          <w:rFonts w:cs="Times New Roman"/>
          <w:sz w:val="20"/>
          <w:szCs w:val="20"/>
        </w:rPr>
        <w:t xml:space="preserve">une lettre adressée au Client prononçant l’exigibilité anticipée du Prêt </w:t>
      </w:r>
      <w:r w:rsidR="00725AB0">
        <w:rPr>
          <w:rFonts w:cs="Times New Roman"/>
          <w:sz w:val="20"/>
          <w:szCs w:val="20"/>
        </w:rPr>
        <w:t>Sous-Participé</w:t>
      </w:r>
      <w:r w:rsidRPr="0097036D">
        <w:rPr>
          <w:rFonts w:cs="Times New Roman"/>
          <w:sz w:val="20"/>
          <w:szCs w:val="20"/>
        </w:rPr>
        <w:t> ;</w:t>
      </w:r>
      <w:r w:rsidR="00646E36" w:rsidRPr="0097036D">
        <w:rPr>
          <w:rFonts w:cs="Times New Roman"/>
          <w:sz w:val="20"/>
          <w:szCs w:val="20"/>
        </w:rPr>
        <w:t xml:space="preserve"> ou</w:t>
      </w:r>
      <w:r w:rsidR="00663DF7" w:rsidRPr="0097036D">
        <w:rPr>
          <w:rStyle w:val="Appelnotedebasdep"/>
          <w:rFonts w:cs="Times New Roman"/>
          <w:sz w:val="20"/>
          <w:szCs w:val="20"/>
        </w:rPr>
        <w:t xml:space="preserve"> </w:t>
      </w:r>
    </w:p>
    <w:p w14:paraId="57D1295E" w14:textId="77777777" w:rsidR="00E47144" w:rsidRPr="0097036D" w:rsidRDefault="00E47144" w:rsidP="00166593">
      <w:pPr>
        <w:pStyle w:val="Listecontinue5"/>
        <w:numPr>
          <w:ilvl w:val="0"/>
          <w:numId w:val="23"/>
        </w:numPr>
        <w:tabs>
          <w:tab w:val="clear" w:pos="2439"/>
        </w:tabs>
        <w:spacing w:before="120"/>
        <w:ind w:left="1985" w:hanging="567"/>
        <w:contextualSpacing w:val="0"/>
        <w:rPr>
          <w:rFonts w:cs="Times New Roman"/>
          <w:sz w:val="20"/>
          <w:szCs w:val="20"/>
        </w:rPr>
      </w:pPr>
      <w:proofErr w:type="gramStart"/>
      <w:r w:rsidRPr="0097036D">
        <w:rPr>
          <w:rFonts w:cs="Times New Roman"/>
          <w:sz w:val="20"/>
          <w:szCs w:val="20"/>
        </w:rPr>
        <w:t>une</w:t>
      </w:r>
      <w:proofErr w:type="gramEnd"/>
      <w:r w:rsidRPr="0097036D">
        <w:rPr>
          <w:rFonts w:cs="Times New Roman"/>
          <w:sz w:val="20"/>
          <w:szCs w:val="20"/>
        </w:rPr>
        <w:t xml:space="preserve"> lettre adressée au Client le notifiant de l’absence de paiement reçu à l’échéance finale ; ou</w:t>
      </w:r>
    </w:p>
    <w:p w14:paraId="0E2CD969" w14:textId="77777777" w:rsidR="00E47144" w:rsidRPr="0097036D" w:rsidRDefault="00E47144" w:rsidP="00166593">
      <w:pPr>
        <w:pStyle w:val="Listecontinue5"/>
        <w:numPr>
          <w:ilvl w:val="0"/>
          <w:numId w:val="23"/>
        </w:numPr>
        <w:tabs>
          <w:tab w:val="clear" w:pos="2439"/>
        </w:tabs>
        <w:spacing w:before="120"/>
        <w:ind w:left="1985" w:hanging="567"/>
        <w:contextualSpacing w:val="0"/>
        <w:rPr>
          <w:rFonts w:cs="Times New Roman"/>
          <w:sz w:val="20"/>
          <w:szCs w:val="20"/>
        </w:rPr>
      </w:pPr>
      <w:proofErr w:type="gramStart"/>
      <w:r w:rsidRPr="0097036D">
        <w:rPr>
          <w:rFonts w:cs="Times New Roman"/>
          <w:sz w:val="20"/>
          <w:szCs w:val="20"/>
        </w:rPr>
        <w:t>tout</w:t>
      </w:r>
      <w:proofErr w:type="gramEnd"/>
      <w:r w:rsidRPr="0097036D">
        <w:rPr>
          <w:rFonts w:cs="Times New Roman"/>
          <w:sz w:val="20"/>
          <w:szCs w:val="20"/>
        </w:rPr>
        <w:t xml:space="preserve"> document permettant de démontrer que le Client est devenu Insolvable ou sujet à une Procédure d’Insolvabilité (et en cas de Procédure d’Insolvabilité, la déclaration de créance y afférente ou tout document équivalent).</w:t>
      </w:r>
    </w:p>
    <w:p w14:paraId="699D57F3" w14:textId="100D9BEF" w:rsidR="004F5AB6" w:rsidRPr="0097036D" w:rsidRDefault="00D16EE7" w:rsidP="0030713E">
      <w:pPr>
        <w:pStyle w:val="Titre3b"/>
      </w:pPr>
      <w:r>
        <w:t>L</w:t>
      </w:r>
      <w:r w:rsidR="004F5AB6" w:rsidRPr="0097036D">
        <w:t xml:space="preserve">es Demandes d’Avance et les documents y afférents devront être mis à la disposition </w:t>
      </w:r>
      <w:r w:rsidR="009670E0" w:rsidRPr="0097036D">
        <w:t>de PROPARCO</w:t>
      </w:r>
      <w:r w:rsidR="004F5AB6" w:rsidRPr="0097036D">
        <w:t xml:space="preserve"> sur le Portail Extranet.</w:t>
      </w:r>
    </w:p>
    <w:p w14:paraId="5443F811" w14:textId="5340C9F4" w:rsidR="00E47144" w:rsidRPr="00E25308" w:rsidRDefault="00E47144" w:rsidP="0030713E">
      <w:pPr>
        <w:pStyle w:val="Titre3b"/>
      </w:pPr>
      <w:r w:rsidRPr="00E25308">
        <w:t>Tout</w:t>
      </w:r>
      <w:r w:rsidR="00AA1E27" w:rsidRPr="00E25308">
        <w:t>e</w:t>
      </w:r>
      <w:r w:rsidRPr="00E25308">
        <w:t xml:space="preserve"> Demande d’Avance qui ne serait pas conforme avec les exigences de cet Article sera réputée non-avenue. </w:t>
      </w:r>
    </w:p>
    <w:p w14:paraId="7790783E" w14:textId="77777777" w:rsidR="00E25308" w:rsidRPr="00E25308" w:rsidRDefault="00E25308" w:rsidP="00E25308">
      <w:pPr>
        <w:pStyle w:val="Corpsdetexte"/>
      </w:pPr>
    </w:p>
    <w:p w14:paraId="4E908881" w14:textId="77777777" w:rsidR="00E47144" w:rsidRPr="0097036D" w:rsidRDefault="00E47144" w:rsidP="00E25308">
      <w:pPr>
        <w:pStyle w:val="Titre2"/>
      </w:pPr>
      <w:bookmarkStart w:id="144" w:name="_Ref425857138"/>
      <w:bookmarkStart w:id="145" w:name="_Ref425340854"/>
      <w:r w:rsidRPr="0097036D">
        <w:t>Détermination de la Perte Provisoire</w:t>
      </w:r>
      <w:bookmarkEnd w:id="144"/>
    </w:p>
    <w:p w14:paraId="19D19F06" w14:textId="5A359E5F" w:rsidR="00E47144" w:rsidRPr="0097036D" w:rsidRDefault="00E47144" w:rsidP="00E25308">
      <w:pPr>
        <w:pStyle w:val="Corpsdetexte"/>
        <w:ind w:left="851"/>
      </w:pPr>
      <w:r w:rsidRPr="0097036D">
        <w:t xml:space="preserve">En vue de déterminer le montant de l’Avance qui sera versée par l’AFD au Bénéficiaire, le Bénéficiaire devra établir dans la Demande d’Avance une estimation provisoire de la perte subie au titre du Prêt </w:t>
      </w:r>
      <w:r w:rsidR="00725AB0">
        <w:t>Sous-Participé</w:t>
      </w:r>
      <w:r w:rsidRPr="0097036D">
        <w:t xml:space="preserve"> considéré.</w:t>
      </w:r>
    </w:p>
    <w:p w14:paraId="043897AD" w14:textId="77777777" w:rsidR="00F9086C" w:rsidRDefault="00F9086C" w:rsidP="00F9086C">
      <w:pPr>
        <w:pStyle w:val="Corpsdetexte"/>
        <w:ind w:left="851"/>
      </w:pPr>
      <w:r>
        <w:t xml:space="preserve">La perte provisoire sera calculée de la façon suivante (la « </w:t>
      </w:r>
      <w:r w:rsidRPr="00F9086C">
        <w:rPr>
          <w:b/>
        </w:rPr>
        <w:t>Perte Provisoire</w:t>
      </w:r>
      <w:r>
        <w:t xml:space="preserve"> ») :</w:t>
      </w:r>
    </w:p>
    <w:p w14:paraId="0A1F69DE" w14:textId="762AE69D" w:rsidR="00F9086C" w:rsidRDefault="00F9086C" w:rsidP="00F9086C">
      <w:pPr>
        <w:pStyle w:val="Corpsdetexte"/>
        <w:ind w:left="851"/>
      </w:pPr>
      <w:r>
        <w:tab/>
      </w:r>
      <w:r>
        <w:tab/>
      </w:r>
      <w:proofErr w:type="gramStart"/>
      <w:r>
        <w:t>montant</w:t>
      </w:r>
      <w:proofErr w:type="gramEnd"/>
      <w:r>
        <w:t xml:space="preserve"> en principal restant impayé au titre du Prêt Sous-Participé concerné ;</w:t>
      </w:r>
    </w:p>
    <w:p w14:paraId="19CE5AB6" w14:textId="3083EB04" w:rsidR="00E47144" w:rsidRDefault="00F9086C" w:rsidP="00F9086C">
      <w:pPr>
        <w:pStyle w:val="Corpsdetexte"/>
        <w:ind w:left="2127" w:hanging="1276"/>
      </w:pPr>
      <w:proofErr w:type="gramStart"/>
      <w:r w:rsidRPr="00F9086C">
        <w:rPr>
          <w:b/>
        </w:rPr>
        <w:t>plus</w:t>
      </w:r>
      <w:proofErr w:type="gramEnd"/>
      <w:r w:rsidRPr="00F9086C">
        <w:rPr>
          <w:b/>
        </w:rPr>
        <w:t xml:space="preserve"> (+)</w:t>
      </w:r>
      <w:r>
        <w:tab/>
        <w:t>montant d’intérêts impayés calculés au taux contractuel (hors majoration du taux d'intérêts pour cause de retard) dans la limite d'un (1) an d'intérêts à compter de la date de survenance de l’</w:t>
      </w:r>
      <w:r w:rsidR="001560FE">
        <w:t>Évènement</w:t>
      </w:r>
      <w:r>
        <w:t xml:space="preserve"> Générateur.</w:t>
      </w:r>
    </w:p>
    <w:p w14:paraId="46BCFB56" w14:textId="77777777" w:rsidR="00E25308" w:rsidRPr="0097036D" w:rsidRDefault="00E25308" w:rsidP="00E25308">
      <w:pPr>
        <w:pStyle w:val="Corpsdetexte"/>
        <w:ind w:left="851"/>
      </w:pPr>
    </w:p>
    <w:p w14:paraId="1C7AAE11" w14:textId="77777777" w:rsidR="00E47144" w:rsidRPr="0097036D" w:rsidRDefault="00E47144" w:rsidP="00E25308">
      <w:pPr>
        <w:pStyle w:val="Titre2"/>
      </w:pPr>
      <w:bookmarkStart w:id="146" w:name="_Ref426046428"/>
      <w:r w:rsidRPr="0097036D">
        <w:t>Détermination de l’Avance</w:t>
      </w:r>
      <w:bookmarkEnd w:id="145"/>
      <w:bookmarkEnd w:id="146"/>
    </w:p>
    <w:p w14:paraId="297493A0" w14:textId="4FBA6245" w:rsidR="00E47144" w:rsidRPr="00E25308" w:rsidRDefault="00E47144" w:rsidP="0030713E">
      <w:pPr>
        <w:pStyle w:val="Titre3b"/>
      </w:pPr>
      <w:bookmarkStart w:id="147" w:name="_Ref426197420"/>
      <w:bookmarkStart w:id="148" w:name="_Ref425340787"/>
      <w:r w:rsidRPr="00E25308">
        <w:t>L’Avance sera calculée sur la base des informations indiquées dans la Demande d’Avance et sera é</w:t>
      </w:r>
      <w:r w:rsidR="00FC2C79" w:rsidRPr="00E25308">
        <w:t>gale à cinquante pour cent (50%)</w:t>
      </w:r>
      <w:r w:rsidRPr="00E25308">
        <w:t xml:space="preserve"> du montant correspondant au Pourcentage de </w:t>
      </w:r>
      <w:r w:rsidR="00E231C4">
        <w:t>Sous-Participation</w:t>
      </w:r>
      <w:r w:rsidRPr="00E25308">
        <w:t xml:space="preserve"> appliqué à la Perte Provisoire.</w:t>
      </w:r>
      <w:bookmarkEnd w:id="147"/>
    </w:p>
    <w:p w14:paraId="7850259B" w14:textId="4450418D" w:rsidR="00E47144" w:rsidRPr="00E25308" w:rsidRDefault="00E47144" w:rsidP="0030713E">
      <w:pPr>
        <w:pStyle w:val="Titre3b"/>
      </w:pPr>
      <w:bookmarkStart w:id="149" w:name="_Ref426197501"/>
      <w:bookmarkEnd w:id="148"/>
      <w:r w:rsidRPr="00E25308">
        <w:t xml:space="preserve">Quel que soit le résultat du calcul prévu à l’Article </w:t>
      </w:r>
      <w:r w:rsidRPr="00E25308">
        <w:fldChar w:fldCharType="begin"/>
      </w:r>
      <w:r w:rsidRPr="00E25308">
        <w:instrText xml:space="preserve"> REF _Ref425340787 \r \h  \* MERGEFORMAT </w:instrText>
      </w:r>
      <w:r w:rsidRPr="00E25308">
        <w:fldChar w:fldCharType="separate"/>
      </w:r>
      <w:r w:rsidR="00DE251A">
        <w:t>14.3.1</w:t>
      </w:r>
      <w:r w:rsidRPr="00E25308">
        <w:fldChar w:fldCharType="end"/>
      </w:r>
      <w:r w:rsidRPr="00E25308">
        <w:t xml:space="preserve"> ci-dessus, l’Avance ne pourra excéder aucune des limites suivantes :</w:t>
      </w:r>
      <w:bookmarkEnd w:id="149"/>
    </w:p>
    <w:p w14:paraId="35BFAC43" w14:textId="177A83A2" w:rsidR="00E47144" w:rsidRPr="00E25308" w:rsidRDefault="00E47144" w:rsidP="00166593">
      <w:pPr>
        <w:pStyle w:val="Clausesx0"/>
        <w:numPr>
          <w:ilvl w:val="0"/>
          <w:numId w:val="56"/>
        </w:numPr>
        <w:tabs>
          <w:tab w:val="clear" w:pos="1571"/>
        </w:tabs>
        <w:ind w:left="1418" w:hanging="567"/>
      </w:pPr>
      <w:proofErr w:type="gramStart"/>
      <w:r w:rsidRPr="00E25308">
        <w:t>le</w:t>
      </w:r>
      <w:proofErr w:type="gramEnd"/>
      <w:r w:rsidRPr="00E25308">
        <w:t xml:space="preserve"> montant </w:t>
      </w:r>
      <w:r w:rsidR="00FC2C79" w:rsidRPr="00E25308">
        <w:t>d’encours</w:t>
      </w:r>
      <w:r w:rsidRPr="00E25308">
        <w:t xml:space="preserve"> du Prêt </w:t>
      </w:r>
      <w:r w:rsidR="00725AB0">
        <w:t>Sous-Participé</w:t>
      </w:r>
      <w:r w:rsidRPr="00E25308">
        <w:t xml:space="preserve"> restant dû tel qu’indiqué dans le dernier R</w:t>
      </w:r>
      <w:r w:rsidR="007962FC" w:rsidRPr="00E25308">
        <w:t xml:space="preserve">eporting </w:t>
      </w:r>
      <w:r w:rsidRPr="00E25308">
        <w:t xml:space="preserve">délivré à </w:t>
      </w:r>
      <w:r w:rsidR="009670E0" w:rsidRPr="00E25308">
        <w:t>PROPARCO </w:t>
      </w:r>
      <w:r w:rsidRPr="00E25308">
        <w:t>;</w:t>
      </w:r>
    </w:p>
    <w:p w14:paraId="1540510C" w14:textId="77777777" w:rsidR="00E47144" w:rsidRPr="00E25308" w:rsidRDefault="00E47144" w:rsidP="00166593">
      <w:pPr>
        <w:pStyle w:val="Clausesx0"/>
        <w:numPr>
          <w:ilvl w:val="0"/>
          <w:numId w:val="56"/>
        </w:numPr>
        <w:tabs>
          <w:tab w:val="clear" w:pos="1571"/>
        </w:tabs>
        <w:ind w:left="1418" w:hanging="567"/>
      </w:pPr>
      <w:proofErr w:type="gramStart"/>
      <w:r w:rsidRPr="00E25308">
        <w:t>le</w:t>
      </w:r>
      <w:proofErr w:type="gramEnd"/>
      <w:r w:rsidRPr="00E25308">
        <w:t xml:space="preserve"> Montant d’Indemnisation Disponible ; et</w:t>
      </w:r>
    </w:p>
    <w:p w14:paraId="5F71F081" w14:textId="77777777" w:rsidR="00E47144" w:rsidRPr="00E25308" w:rsidRDefault="00E47144" w:rsidP="00166593">
      <w:pPr>
        <w:pStyle w:val="Clausesx0"/>
        <w:numPr>
          <w:ilvl w:val="0"/>
          <w:numId w:val="56"/>
        </w:numPr>
        <w:tabs>
          <w:tab w:val="clear" w:pos="1571"/>
        </w:tabs>
        <w:ind w:left="1418" w:hanging="567"/>
      </w:pPr>
      <w:proofErr w:type="gramStart"/>
      <w:r w:rsidRPr="00E25308">
        <w:t>les</w:t>
      </w:r>
      <w:proofErr w:type="gramEnd"/>
      <w:r w:rsidRPr="00E25308">
        <w:t xml:space="preserve"> </w:t>
      </w:r>
      <w:r w:rsidR="00942AAC" w:rsidRPr="00E25308">
        <w:t>Plafonds</w:t>
      </w:r>
      <w:r w:rsidRPr="00E25308">
        <w:t xml:space="preserve"> d’Indemnisation</w:t>
      </w:r>
      <w:r w:rsidR="00297907" w:rsidRPr="00E25308">
        <w:t>,</w:t>
      </w:r>
    </w:p>
    <w:p w14:paraId="31247914" w14:textId="77777777" w:rsidR="00E47144" w:rsidRPr="0097036D" w:rsidRDefault="00E47144" w:rsidP="00B26593">
      <w:pPr>
        <w:spacing w:before="120" w:after="120"/>
        <w:ind w:left="851"/>
        <w:rPr>
          <w:rFonts w:cs="Times New Roman"/>
          <w:sz w:val="20"/>
          <w:szCs w:val="20"/>
        </w:rPr>
      </w:pPr>
      <w:proofErr w:type="gramStart"/>
      <w:r w:rsidRPr="00E25308">
        <w:rPr>
          <w:rStyle w:val="CorpsdetexteCar"/>
        </w:rPr>
        <w:t>étant</w:t>
      </w:r>
      <w:proofErr w:type="gramEnd"/>
      <w:r w:rsidRPr="00E25308">
        <w:rPr>
          <w:rStyle w:val="CorpsdetexteCar"/>
        </w:rPr>
        <w:t xml:space="preserve"> précisé que pour les besoins des paragraphes (b) et (c) ci-dessus, l’Avance sera convertie en euros au Taux de Change </w:t>
      </w:r>
      <w:r w:rsidR="00FC2C79" w:rsidRPr="00E25308">
        <w:rPr>
          <w:rStyle w:val="CorpsdetexteCar"/>
        </w:rPr>
        <w:t xml:space="preserve">applicable </w:t>
      </w:r>
      <w:r w:rsidRPr="00E25308">
        <w:rPr>
          <w:rStyle w:val="CorpsdetexteCar"/>
        </w:rPr>
        <w:t>à la date de la Demande d</w:t>
      </w:r>
      <w:r w:rsidR="00FC2C79" w:rsidRPr="00E25308">
        <w:rPr>
          <w:rStyle w:val="CorpsdetexteCar"/>
        </w:rPr>
        <w:t>’Avance</w:t>
      </w:r>
      <w:r w:rsidRPr="0097036D">
        <w:rPr>
          <w:rFonts w:cs="Times New Roman"/>
          <w:sz w:val="20"/>
          <w:szCs w:val="20"/>
        </w:rPr>
        <w:t>.</w:t>
      </w:r>
    </w:p>
    <w:p w14:paraId="5F45C38A" w14:textId="698CB735" w:rsidR="00610226" w:rsidRPr="00B26593" w:rsidRDefault="00B26593" w:rsidP="00B26593">
      <w:pPr>
        <w:pStyle w:val="Titre3b"/>
        <w:ind w:hanging="709"/>
      </w:pPr>
      <w:r w:rsidRPr="00B26593">
        <w:t xml:space="preserve">L’AFD (directement ou par l'intermédiaire de n'importe lequel de ses agents, y compris PROPARCO) se réserve le droit de solliciter de la part du Bénéficiaire tout élément d’information complémentaire permettant d’apprécier les éléments de calcul de l’Avance conformément </w:t>
      </w:r>
      <w:r>
        <w:t xml:space="preserve">à l’Article </w:t>
      </w:r>
      <w:r>
        <w:rPr>
          <w:b/>
        </w:rPr>
        <w:fldChar w:fldCharType="begin"/>
      </w:r>
      <w:r>
        <w:instrText xml:space="preserve"> REF _Ref434411636 \r \h </w:instrText>
      </w:r>
      <w:r>
        <w:rPr>
          <w:b/>
        </w:rPr>
      </w:r>
      <w:r>
        <w:rPr>
          <w:b/>
        </w:rPr>
        <w:fldChar w:fldCharType="separate"/>
      </w:r>
      <w:r w:rsidR="00DE251A">
        <w:t>16</w:t>
      </w:r>
      <w:r>
        <w:rPr>
          <w:b/>
        </w:rPr>
        <w:fldChar w:fldCharType="end"/>
      </w:r>
      <w:r>
        <w:rPr>
          <w:b/>
        </w:rPr>
        <w:t xml:space="preserve"> (</w:t>
      </w:r>
      <w:r w:rsidRPr="00F662E2">
        <w:rPr>
          <w:b/>
          <w:i/>
        </w:rPr>
        <w:fldChar w:fldCharType="begin"/>
      </w:r>
      <w:r w:rsidRPr="00F662E2">
        <w:rPr>
          <w:b/>
          <w:i/>
        </w:rPr>
        <w:instrText xml:space="preserve"> REF _Ref434411636 \h </w:instrText>
      </w:r>
      <w:r>
        <w:rPr>
          <w:b/>
          <w:i/>
        </w:rPr>
        <w:instrText xml:space="preserve"> \* MERGEFORMAT </w:instrText>
      </w:r>
      <w:r w:rsidRPr="00F662E2">
        <w:rPr>
          <w:b/>
          <w:i/>
        </w:rPr>
      </w:r>
      <w:r w:rsidRPr="00F662E2">
        <w:rPr>
          <w:b/>
          <w:i/>
        </w:rPr>
        <w:fldChar w:fldCharType="separate"/>
      </w:r>
      <w:r w:rsidR="00DE251A" w:rsidRPr="00EA5C78">
        <w:rPr>
          <w:i/>
        </w:rPr>
        <w:t>Droit d’information complémentaire</w:t>
      </w:r>
      <w:r w:rsidRPr="00F662E2">
        <w:rPr>
          <w:b/>
          <w:i/>
        </w:rPr>
        <w:fldChar w:fldCharType="end"/>
      </w:r>
      <w:r>
        <w:rPr>
          <w:b/>
        </w:rPr>
        <w:t>)</w:t>
      </w:r>
      <w:r w:rsidRPr="00B26593">
        <w:t xml:space="preserve"> de la présente Convention de Sous-Participation, et le cas échéant, soumettre au Bénéficiaire une proposition révisée de l’Avance qui sera alors le montant devant effectivement être payé par l’AFD.</w:t>
      </w:r>
    </w:p>
    <w:p w14:paraId="38C8B397" w14:textId="77777777" w:rsidR="00E25308" w:rsidRPr="00B26593" w:rsidRDefault="00E25308" w:rsidP="00B26593">
      <w:pPr>
        <w:pStyle w:val="Corpsdetexte"/>
      </w:pPr>
    </w:p>
    <w:p w14:paraId="126B65B8" w14:textId="77777777" w:rsidR="00E47144" w:rsidRPr="0097036D" w:rsidRDefault="00E47144" w:rsidP="00E25308">
      <w:pPr>
        <w:pStyle w:val="Titre2"/>
      </w:pPr>
      <w:bookmarkStart w:id="150" w:name="_Ref425346372"/>
      <w:r w:rsidRPr="0097036D">
        <w:lastRenderedPageBreak/>
        <w:t>Versement de l’Avance</w:t>
      </w:r>
      <w:bookmarkEnd w:id="150"/>
    </w:p>
    <w:p w14:paraId="6E1ACA8C" w14:textId="77777777" w:rsidR="00B26593" w:rsidRDefault="00B26593" w:rsidP="00B26593">
      <w:pPr>
        <w:pStyle w:val="Corpsdetexte"/>
        <w:ind w:left="851"/>
      </w:pPr>
      <w:r w:rsidRPr="002D3A7E">
        <w:t xml:space="preserve">Dans un délai de deux (2) mois à compter de la réception par </w:t>
      </w:r>
      <w:r>
        <w:t>PROPARCO</w:t>
      </w:r>
      <w:r w:rsidRPr="002D3A7E">
        <w:t xml:space="preserve"> de la Demande d’Avance, </w:t>
      </w:r>
      <w:r>
        <w:t xml:space="preserve">le Sous-Participant </w:t>
      </w:r>
      <w:r w:rsidRPr="002D3A7E">
        <w:t>versera l’Avance au Bénéficiaire</w:t>
      </w:r>
      <w:r>
        <w:t xml:space="preserve"> sur le Compte Bancaire du Bénéficiaire</w:t>
      </w:r>
      <w:r w:rsidRPr="002D3A7E">
        <w:t>, étant précisé que l’AFD pourra de manière discrétionnaire suspendre toute mise en paiement d’une Avance</w:t>
      </w:r>
      <w:r>
        <w:t xml:space="preserve"> dans</w:t>
      </w:r>
      <w:r w:rsidRPr="002D3A7E">
        <w:t xml:space="preserve"> </w:t>
      </w:r>
      <w:r>
        <w:t>les cas suivants :</w:t>
      </w:r>
    </w:p>
    <w:p w14:paraId="14D941CA" w14:textId="77777777" w:rsidR="00B26593" w:rsidRDefault="00B26593" w:rsidP="00166593">
      <w:pPr>
        <w:pStyle w:val="Clausesx0"/>
        <w:numPr>
          <w:ilvl w:val="0"/>
          <w:numId w:val="63"/>
        </w:numPr>
        <w:tabs>
          <w:tab w:val="clear" w:pos="1571"/>
        </w:tabs>
        <w:ind w:left="1418" w:hanging="567"/>
      </w:pPr>
      <w:proofErr w:type="gramStart"/>
      <w:r w:rsidRPr="00F662E2">
        <w:t>un</w:t>
      </w:r>
      <w:proofErr w:type="gramEnd"/>
      <w:r w:rsidRPr="00F662E2">
        <w:t xml:space="preserve"> Cas de Résiliation se trouve être en cours</w:t>
      </w:r>
      <w:r>
        <w:t> ; ou</w:t>
      </w:r>
    </w:p>
    <w:p w14:paraId="6DBDAFA2" w14:textId="40B27FD0" w:rsidR="00B26593" w:rsidRPr="00F662E2" w:rsidRDefault="00B26593" w:rsidP="00166593">
      <w:pPr>
        <w:pStyle w:val="Clausesx0"/>
        <w:numPr>
          <w:ilvl w:val="0"/>
          <w:numId w:val="56"/>
        </w:numPr>
        <w:tabs>
          <w:tab w:val="clear" w:pos="1571"/>
        </w:tabs>
        <w:ind w:left="1418" w:hanging="567"/>
      </w:pPr>
      <w:r w:rsidRPr="00F662E2">
        <w:t xml:space="preserve">le Prêt Sous-Participé concerné est susceptible de sortir du Portefeuille Sous-Participé au titre de l’Article </w:t>
      </w:r>
      <w:r w:rsidRPr="00F662E2">
        <w:fldChar w:fldCharType="begin"/>
      </w:r>
      <w:r w:rsidRPr="00F662E2">
        <w:instrText xml:space="preserve"> REF _Ref426110977 \r \h  \* MERGEFORMAT </w:instrText>
      </w:r>
      <w:r w:rsidRPr="00F662E2">
        <w:fldChar w:fldCharType="separate"/>
      </w:r>
      <w:r w:rsidR="00DE251A">
        <w:t>10</w:t>
      </w:r>
      <w:r w:rsidRPr="00F662E2">
        <w:fldChar w:fldCharType="end"/>
      </w:r>
      <w:r w:rsidRPr="00F662E2">
        <w:t xml:space="preserve"> (</w:t>
      </w:r>
      <w:r w:rsidRPr="00556F88">
        <w:rPr>
          <w:i/>
        </w:rPr>
        <w:fldChar w:fldCharType="begin"/>
      </w:r>
      <w:r w:rsidRPr="00556F88">
        <w:rPr>
          <w:i/>
        </w:rPr>
        <w:instrText xml:space="preserve"> REF _Ref426110981 \h  \* MERGEFORMAT </w:instrText>
      </w:r>
      <w:r w:rsidRPr="00556F88">
        <w:rPr>
          <w:i/>
        </w:rPr>
      </w:r>
      <w:r w:rsidRPr="00556F88">
        <w:rPr>
          <w:i/>
        </w:rPr>
        <w:fldChar w:fldCharType="separate"/>
      </w:r>
      <w:r w:rsidRPr="00556F88">
        <w:rPr>
          <w:i/>
        </w:rPr>
        <w:t>Sortie d’un Prêt Sous-Participé du Portefeuille Sous-Participé</w:t>
      </w:r>
      <w:r w:rsidRPr="00556F88">
        <w:rPr>
          <w:i/>
        </w:rPr>
        <w:fldChar w:fldCharType="end"/>
      </w:r>
      <w:r w:rsidRPr="00F662E2">
        <w:t xml:space="preserve">) de la présente Convention de Sous-Participation ; </w:t>
      </w:r>
      <w:r>
        <w:t>ou</w:t>
      </w:r>
    </w:p>
    <w:p w14:paraId="303D3E64" w14:textId="2753FD07" w:rsidR="0027642C" w:rsidRDefault="00B26593" w:rsidP="00166593">
      <w:pPr>
        <w:pStyle w:val="Clausesx0"/>
        <w:numPr>
          <w:ilvl w:val="0"/>
          <w:numId w:val="56"/>
        </w:numPr>
        <w:tabs>
          <w:tab w:val="clear" w:pos="1571"/>
        </w:tabs>
        <w:ind w:left="1418" w:hanging="567"/>
      </w:pPr>
      <w:r>
        <w:t>PROPARCO</w:t>
      </w:r>
      <w:r w:rsidRPr="00F662E2">
        <w:t xml:space="preserve"> a formulé des demandes d’information ou de documents complémentaires conformément à l’Article</w:t>
      </w:r>
      <w:r>
        <w:t xml:space="preserve"> </w:t>
      </w:r>
      <w:r w:rsidRPr="00B26593">
        <w:fldChar w:fldCharType="begin"/>
      </w:r>
      <w:r>
        <w:instrText xml:space="preserve"> REF _Ref434411636 \r \h  \* MERGEFORMAT </w:instrText>
      </w:r>
      <w:r w:rsidRPr="00B26593">
        <w:fldChar w:fldCharType="separate"/>
      </w:r>
      <w:r w:rsidR="00DE251A">
        <w:t>16</w:t>
      </w:r>
      <w:r w:rsidRPr="00B26593">
        <w:fldChar w:fldCharType="end"/>
      </w:r>
      <w:r w:rsidRPr="00B26593">
        <w:t xml:space="preserve"> (</w:t>
      </w:r>
      <w:r w:rsidRPr="00556F88">
        <w:rPr>
          <w:i/>
        </w:rPr>
        <w:fldChar w:fldCharType="begin"/>
      </w:r>
      <w:r w:rsidRPr="00556F88">
        <w:rPr>
          <w:i/>
        </w:rPr>
        <w:instrText xml:space="preserve"> REF _Ref434411636 \h  \* MERGEFORMAT </w:instrText>
      </w:r>
      <w:r w:rsidRPr="00556F88">
        <w:rPr>
          <w:i/>
        </w:rPr>
      </w:r>
      <w:r w:rsidRPr="00556F88">
        <w:rPr>
          <w:i/>
        </w:rPr>
        <w:fldChar w:fldCharType="separate"/>
      </w:r>
      <w:r w:rsidR="00DE251A" w:rsidRPr="00556F88">
        <w:rPr>
          <w:i/>
        </w:rPr>
        <w:t>Droit d’information complémentaire</w:t>
      </w:r>
      <w:r w:rsidRPr="00556F88">
        <w:rPr>
          <w:i/>
        </w:rPr>
        <w:fldChar w:fldCharType="end"/>
      </w:r>
      <w:r w:rsidRPr="00B26593">
        <w:t>)</w:t>
      </w:r>
      <w:r>
        <w:t xml:space="preserve"> </w:t>
      </w:r>
      <w:r w:rsidRPr="00F662E2">
        <w:t xml:space="preserve">de la présente Convention de Sous-Participation et </w:t>
      </w:r>
      <w:r w:rsidRPr="00F42183">
        <w:t>le traitement de ces</w:t>
      </w:r>
      <w:r w:rsidRPr="00F662E2">
        <w:t xml:space="preserve"> demandes </w:t>
      </w:r>
      <w:r w:rsidRPr="00F42183">
        <w:t xml:space="preserve">par le Bénéficiaire ou la revue des informations et documents reçus </w:t>
      </w:r>
      <w:r>
        <w:t xml:space="preserve">par PROPARCO </w:t>
      </w:r>
      <w:r w:rsidRPr="00F42183">
        <w:t>au titre de ces demandes est encore en cours</w:t>
      </w:r>
      <w:r w:rsidR="000918E2">
        <w:t> ; ou</w:t>
      </w:r>
    </w:p>
    <w:p w14:paraId="3087D0B7" w14:textId="3F2DF2F7" w:rsidR="005A5281" w:rsidRDefault="0027642C" w:rsidP="0027642C">
      <w:pPr>
        <w:pStyle w:val="Clausesx0"/>
        <w:numPr>
          <w:ilvl w:val="0"/>
          <w:numId w:val="56"/>
        </w:numPr>
        <w:tabs>
          <w:tab w:val="clear" w:pos="1571"/>
        </w:tabs>
        <w:ind w:left="1418" w:hanging="567"/>
      </w:pPr>
      <w:proofErr w:type="gramStart"/>
      <w:r>
        <w:t>l</w:t>
      </w:r>
      <w:r w:rsidRPr="007572B8">
        <w:t>e</w:t>
      </w:r>
      <w:proofErr w:type="gramEnd"/>
      <w:r w:rsidRPr="007572B8">
        <w:t xml:space="preserve"> Bénéficiaire n’est pas à jour du règlement des factures de commissions qui lui ont été adressées</w:t>
      </w:r>
      <w:r w:rsidR="00B26593" w:rsidRPr="00F662E2">
        <w:t>.</w:t>
      </w:r>
    </w:p>
    <w:p w14:paraId="4F9CAC7E" w14:textId="77777777" w:rsidR="00C02B5D" w:rsidRPr="0097036D" w:rsidRDefault="00C02B5D" w:rsidP="00C02B5D">
      <w:pPr>
        <w:pStyle w:val="Corpsdetexte"/>
      </w:pPr>
    </w:p>
    <w:p w14:paraId="655EBE31" w14:textId="16C27745" w:rsidR="00E47144" w:rsidRPr="0097036D" w:rsidRDefault="00E47144" w:rsidP="006B546F">
      <w:pPr>
        <w:pStyle w:val="Titre1"/>
      </w:pPr>
      <w:bookmarkStart w:id="151" w:name="_Toc426042258"/>
      <w:bookmarkStart w:id="152" w:name="_Toc426042310"/>
      <w:bookmarkStart w:id="153" w:name="_Toc426199596"/>
      <w:bookmarkStart w:id="154" w:name="_Toc426199773"/>
      <w:bookmarkStart w:id="155" w:name="_Toc426367493"/>
      <w:bookmarkStart w:id="156" w:name="_Toc426371928"/>
      <w:bookmarkStart w:id="157" w:name="_Toc431831511"/>
      <w:bookmarkStart w:id="158" w:name="_Toc138430233"/>
      <w:r w:rsidRPr="0097036D">
        <w:t>Le Solde</w:t>
      </w:r>
      <w:bookmarkEnd w:id="151"/>
      <w:bookmarkEnd w:id="152"/>
      <w:bookmarkEnd w:id="153"/>
      <w:bookmarkEnd w:id="154"/>
      <w:bookmarkEnd w:id="155"/>
      <w:bookmarkEnd w:id="156"/>
      <w:bookmarkEnd w:id="157"/>
      <w:bookmarkEnd w:id="158"/>
    </w:p>
    <w:p w14:paraId="7EB3431A" w14:textId="010FF268" w:rsidR="00E47144" w:rsidRPr="0097036D" w:rsidRDefault="00423378" w:rsidP="00E25308">
      <w:pPr>
        <w:pStyle w:val="Titre2"/>
      </w:pPr>
      <w:bookmarkStart w:id="159" w:name="_Ref434341011"/>
      <w:bookmarkStart w:id="160" w:name="_Ref434416224"/>
      <w:r w:rsidRPr="0097036D">
        <w:t>Demande de Solde</w:t>
      </w:r>
      <w:bookmarkEnd w:id="159"/>
      <w:bookmarkEnd w:id="160"/>
    </w:p>
    <w:p w14:paraId="3E222C77" w14:textId="210A4230" w:rsidR="00E47144" w:rsidRPr="0097036D" w:rsidRDefault="00FC2C79" w:rsidP="0030713E">
      <w:pPr>
        <w:pStyle w:val="Titre3b"/>
      </w:pPr>
      <w:r w:rsidRPr="0097036D">
        <w:t xml:space="preserve">Lorsque </w:t>
      </w:r>
      <w:r w:rsidR="00E47144" w:rsidRPr="0097036D">
        <w:t>toutes les diligences et mesures utiles et nécessaires visées à l'</w:t>
      </w:r>
      <w:r w:rsidR="00297907" w:rsidRPr="0097036D">
        <w:t>A</w:t>
      </w:r>
      <w:r w:rsidR="00E47144" w:rsidRPr="0097036D">
        <w:t xml:space="preserve">rticle </w:t>
      </w:r>
      <w:r w:rsidR="00E47144" w:rsidRPr="0097036D">
        <w:fldChar w:fldCharType="begin"/>
      </w:r>
      <w:r w:rsidR="00E47144" w:rsidRPr="0097036D">
        <w:instrText xml:space="preserve"> REF _Ref425859473 \r \h  \* MERGEFORMAT </w:instrText>
      </w:r>
      <w:r w:rsidR="00E47144" w:rsidRPr="0097036D">
        <w:fldChar w:fldCharType="separate"/>
      </w:r>
      <w:r w:rsidR="00DE251A">
        <w:t>17.2</w:t>
      </w:r>
      <w:r w:rsidR="00E47144" w:rsidRPr="0097036D">
        <w:fldChar w:fldCharType="end"/>
      </w:r>
      <w:r w:rsidR="00E47144" w:rsidRPr="0097036D">
        <w:t xml:space="preserve"> </w:t>
      </w:r>
      <w:r w:rsidR="008F7134" w:rsidRPr="0097036D">
        <w:t xml:space="preserve">de la présente Convention de </w:t>
      </w:r>
      <w:r w:rsidR="00E231C4">
        <w:t>Sous-Participation</w:t>
      </w:r>
      <w:r w:rsidR="00E47144" w:rsidRPr="0097036D">
        <w:t xml:space="preserve"> </w:t>
      </w:r>
      <w:r w:rsidR="00663DF7" w:rsidRPr="0097036D">
        <w:t>aur</w:t>
      </w:r>
      <w:r w:rsidR="00E47144" w:rsidRPr="0097036D">
        <w:t xml:space="preserve">ont été épuisées et au plus tard trois (3) ans après le versement de l'Avance, le Bénéficiaire devra envoyer à </w:t>
      </w:r>
      <w:r w:rsidR="009670E0" w:rsidRPr="0097036D">
        <w:t xml:space="preserve">PROPARCO </w:t>
      </w:r>
      <w:r w:rsidR="00E47144" w:rsidRPr="0097036D">
        <w:t xml:space="preserve">une </w:t>
      </w:r>
      <w:r w:rsidR="00423378" w:rsidRPr="0097036D">
        <w:t>Demande de Solde</w:t>
      </w:r>
      <w:r w:rsidRPr="0097036D">
        <w:t xml:space="preserve"> accompagnée des pièces justificatives de l’exercice de toute sureté et/ou procédure amiable ou judiciaire</w:t>
      </w:r>
      <w:r w:rsidR="00646E36" w:rsidRPr="0097036D">
        <w:t xml:space="preserve"> (y compris toute procédure collective)</w:t>
      </w:r>
      <w:r w:rsidRPr="0097036D">
        <w:t xml:space="preserve"> visant le recouvrement des sommes dues par le Client au Bénéficiaire</w:t>
      </w:r>
      <w:r w:rsidR="00E47144" w:rsidRPr="0097036D">
        <w:t>.</w:t>
      </w:r>
    </w:p>
    <w:p w14:paraId="401099FC" w14:textId="71EBDC65" w:rsidR="004F5AB6" w:rsidRDefault="00D16EE7" w:rsidP="0030713E">
      <w:pPr>
        <w:pStyle w:val="Titre3b"/>
      </w:pPr>
      <w:r>
        <w:t>L</w:t>
      </w:r>
      <w:r w:rsidR="004F5AB6" w:rsidRPr="0097036D">
        <w:t xml:space="preserve">es Demandes de Solde et les documents y afférents devront être mis à la disposition </w:t>
      </w:r>
      <w:r w:rsidR="009670E0" w:rsidRPr="0097036D">
        <w:t>de PROPARCO</w:t>
      </w:r>
      <w:r w:rsidR="00C14A6B" w:rsidRPr="0097036D">
        <w:t xml:space="preserve"> </w:t>
      </w:r>
      <w:r w:rsidR="009670E0" w:rsidRPr="0097036D">
        <w:t>s</w:t>
      </w:r>
      <w:r w:rsidR="004F5AB6" w:rsidRPr="0097036D">
        <w:t>ur le Portail Extranet.</w:t>
      </w:r>
    </w:p>
    <w:p w14:paraId="5120FBC6" w14:textId="77777777" w:rsidR="00C02B5D" w:rsidRPr="00C02B5D" w:rsidRDefault="00C02B5D" w:rsidP="00C02B5D">
      <w:pPr>
        <w:pStyle w:val="Corpsdetexte"/>
      </w:pPr>
    </w:p>
    <w:p w14:paraId="57F040B2" w14:textId="77777777" w:rsidR="00E47144" w:rsidRPr="0097036D" w:rsidRDefault="00E47144" w:rsidP="00E25308">
      <w:pPr>
        <w:pStyle w:val="Titre2"/>
      </w:pPr>
      <w:bookmarkStart w:id="161" w:name="_Ref426198321"/>
      <w:r w:rsidRPr="0097036D">
        <w:t>Détermination de la Perte Définitive</w:t>
      </w:r>
      <w:bookmarkEnd w:id="161"/>
    </w:p>
    <w:p w14:paraId="36EED8F0" w14:textId="30BD47E8" w:rsidR="00E47144" w:rsidRPr="0097036D" w:rsidRDefault="00E47144" w:rsidP="00EB23A0">
      <w:pPr>
        <w:pStyle w:val="Titre3b"/>
      </w:pPr>
      <w:r w:rsidRPr="0097036D">
        <w:t xml:space="preserve">En vue de déterminer le montant du Solde, le Bénéficiaire devra établir dans la </w:t>
      </w:r>
      <w:r w:rsidR="00423378" w:rsidRPr="0097036D">
        <w:t>Demande de Solde</w:t>
      </w:r>
      <w:r w:rsidRPr="0097036D">
        <w:t xml:space="preserve"> la perte définitivement constatée par le Bénéficiaire au titre du Prêt </w:t>
      </w:r>
      <w:r w:rsidR="00725AB0">
        <w:t>Sous-Participé</w:t>
      </w:r>
      <w:r w:rsidRPr="0097036D">
        <w:t xml:space="preserve"> considéré.</w:t>
      </w:r>
    </w:p>
    <w:p w14:paraId="040534BA" w14:textId="77777777" w:rsidR="00E47144" w:rsidRPr="0097036D" w:rsidRDefault="00E47144" w:rsidP="00EB23A0">
      <w:pPr>
        <w:pStyle w:val="Corpsdetexte"/>
        <w:ind w:left="851"/>
      </w:pPr>
      <w:r w:rsidRPr="0097036D">
        <w:t>La perte définitive sera calculée de la façon suivante (la « </w:t>
      </w:r>
      <w:r w:rsidRPr="0097036D">
        <w:rPr>
          <w:b/>
        </w:rPr>
        <w:t>Perte Définitive</w:t>
      </w:r>
      <w:r w:rsidRPr="0097036D">
        <w:t> ») :</w:t>
      </w:r>
    </w:p>
    <w:tbl>
      <w:tblPr>
        <w:tblStyle w:val="Grilledutableau"/>
        <w:tblW w:w="893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7938"/>
      </w:tblGrid>
      <w:tr w:rsidR="00E47144" w:rsidRPr="0097036D" w14:paraId="125139CA" w14:textId="77777777" w:rsidTr="00EB23A0">
        <w:trPr>
          <w:trHeight w:val="607"/>
        </w:trPr>
        <w:tc>
          <w:tcPr>
            <w:tcW w:w="992" w:type="dxa"/>
          </w:tcPr>
          <w:p w14:paraId="56C46643" w14:textId="77777777" w:rsidR="00E47144" w:rsidRPr="0097036D" w:rsidRDefault="00E47144" w:rsidP="00EB23A0">
            <w:pPr>
              <w:pStyle w:val="Corpsdetexte"/>
              <w:spacing w:after="0"/>
            </w:pPr>
          </w:p>
        </w:tc>
        <w:tc>
          <w:tcPr>
            <w:tcW w:w="7938" w:type="dxa"/>
          </w:tcPr>
          <w:p w14:paraId="4793F600" w14:textId="053EB9F1" w:rsidR="00E47144" w:rsidRPr="0097036D" w:rsidRDefault="00E47144" w:rsidP="00EB23A0">
            <w:pPr>
              <w:pStyle w:val="Corpsdetexte"/>
              <w:spacing w:after="0"/>
              <w:ind w:left="28"/>
            </w:pPr>
            <w:r w:rsidRPr="0097036D">
              <w:t xml:space="preserve">montant en principal restant </w:t>
            </w:r>
            <w:r w:rsidR="00A05C6D" w:rsidRPr="0097036D">
              <w:t xml:space="preserve">impayé </w:t>
            </w:r>
            <w:r w:rsidRPr="0097036D">
              <w:t xml:space="preserve">au titre du Prêt </w:t>
            </w:r>
            <w:r w:rsidR="00725AB0">
              <w:t>Sous-Participé</w:t>
            </w:r>
            <w:r w:rsidRPr="0097036D">
              <w:t xml:space="preserve"> concerné (tel que déterminé à l’occasion du calcul de la Perte Provisoire) ;</w:t>
            </w:r>
          </w:p>
        </w:tc>
      </w:tr>
      <w:tr w:rsidR="00EB23A0" w:rsidRPr="0097036D" w14:paraId="0821626A" w14:textId="77777777" w:rsidTr="00EB23A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676"/>
        </w:trPr>
        <w:tc>
          <w:tcPr>
            <w:tcW w:w="992" w:type="dxa"/>
            <w:tcBorders>
              <w:top w:val="nil"/>
              <w:left w:val="nil"/>
              <w:bottom w:val="nil"/>
              <w:right w:val="nil"/>
            </w:tcBorders>
          </w:tcPr>
          <w:p w14:paraId="76FA73B5" w14:textId="5EA058C5" w:rsidR="00EB23A0" w:rsidRPr="00C02B5D" w:rsidRDefault="00EB23A0" w:rsidP="00EB23A0">
            <w:pPr>
              <w:pStyle w:val="Corpsdetexte"/>
              <w:spacing w:after="0"/>
              <w:ind w:left="-109"/>
              <w:rPr>
                <w:b/>
              </w:rPr>
            </w:pPr>
            <w:r w:rsidRPr="002D3A7E">
              <w:rPr>
                <w:b/>
              </w:rPr>
              <w:t>plus (+)</w:t>
            </w:r>
          </w:p>
        </w:tc>
        <w:tc>
          <w:tcPr>
            <w:tcW w:w="7938" w:type="dxa"/>
            <w:tcBorders>
              <w:top w:val="nil"/>
              <w:left w:val="nil"/>
              <w:bottom w:val="nil"/>
              <w:right w:val="nil"/>
            </w:tcBorders>
          </w:tcPr>
          <w:p w14:paraId="0135CDB6" w14:textId="784AA74B" w:rsidR="00EB23A0" w:rsidRPr="0097036D" w:rsidRDefault="00EB23A0" w:rsidP="00EB23A0">
            <w:pPr>
              <w:pStyle w:val="Corpsdetexte"/>
              <w:spacing w:after="0"/>
              <w:ind w:left="28"/>
            </w:pPr>
            <w:r w:rsidRPr="002D3A7E">
              <w:t>montant d’intérêts impayés calculés au taux contractuel (hors majoration du taux d'intérêts pour cause de retard) dans la limite d'un (1) an d'intérêts depuis la date de survenance de l’</w:t>
            </w:r>
            <w:r w:rsidR="001560FE" w:rsidRPr="002D3A7E">
              <w:t>Évènement</w:t>
            </w:r>
            <w:r w:rsidRPr="002D3A7E">
              <w:t xml:space="preserve"> Générateur ;</w:t>
            </w:r>
          </w:p>
        </w:tc>
      </w:tr>
      <w:tr w:rsidR="00E47144" w:rsidRPr="0097036D" w14:paraId="7CD045D1" w14:textId="77777777" w:rsidTr="00EB23A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676"/>
        </w:trPr>
        <w:tc>
          <w:tcPr>
            <w:tcW w:w="992" w:type="dxa"/>
            <w:tcBorders>
              <w:top w:val="nil"/>
              <w:left w:val="nil"/>
              <w:bottom w:val="nil"/>
              <w:right w:val="nil"/>
            </w:tcBorders>
          </w:tcPr>
          <w:p w14:paraId="3D62E0D7" w14:textId="2B0F4DF7" w:rsidR="00E47144" w:rsidRPr="00C02B5D" w:rsidRDefault="00E47144" w:rsidP="00EB23A0">
            <w:pPr>
              <w:pStyle w:val="Corpsdetexte"/>
              <w:spacing w:after="0"/>
              <w:ind w:left="-109"/>
              <w:rPr>
                <w:b/>
              </w:rPr>
            </w:pPr>
            <w:r w:rsidRPr="00C02B5D">
              <w:rPr>
                <w:b/>
              </w:rPr>
              <w:t>moins (-)</w:t>
            </w:r>
          </w:p>
        </w:tc>
        <w:tc>
          <w:tcPr>
            <w:tcW w:w="7938" w:type="dxa"/>
            <w:tcBorders>
              <w:top w:val="nil"/>
              <w:left w:val="nil"/>
              <w:bottom w:val="nil"/>
              <w:right w:val="nil"/>
            </w:tcBorders>
          </w:tcPr>
          <w:p w14:paraId="15587013" w14:textId="769E9F8E" w:rsidR="00FC2C79" w:rsidRPr="0097036D" w:rsidRDefault="00E47144" w:rsidP="00EB23A0">
            <w:pPr>
              <w:pStyle w:val="Corpsdetexte"/>
              <w:spacing w:after="0"/>
              <w:ind w:left="28"/>
            </w:pPr>
            <w:r w:rsidRPr="0097036D">
              <w:t xml:space="preserve">montant des sommes recouvrées (y compris par voie de compensation ou au titre de la réalisation des sûretés et/ou </w:t>
            </w:r>
            <w:r w:rsidR="00EB23A0">
              <w:t>garanties</w:t>
            </w:r>
            <w:r w:rsidRPr="0097036D">
              <w:t xml:space="preserve"> attachées au Prêt </w:t>
            </w:r>
            <w:r w:rsidR="00725AB0">
              <w:t>Sous-Participé</w:t>
            </w:r>
            <w:r w:rsidRPr="0097036D">
              <w:t>).</w:t>
            </w:r>
          </w:p>
        </w:tc>
      </w:tr>
    </w:tbl>
    <w:p w14:paraId="5D13569D" w14:textId="70C77F74" w:rsidR="00A05C6D" w:rsidRDefault="00A05C6D" w:rsidP="00EB23A0">
      <w:pPr>
        <w:pStyle w:val="Titre3b"/>
      </w:pPr>
      <w:bookmarkStart w:id="162" w:name="_Ref430076862"/>
      <w:bookmarkStart w:id="163" w:name="_Ref426105677"/>
      <w:r w:rsidRPr="00C02B5D">
        <w:t xml:space="preserve">Nonobstant ce qui précède, si le Bénéficiaire n’envoie pas à </w:t>
      </w:r>
      <w:r w:rsidR="009670E0" w:rsidRPr="00C02B5D">
        <w:t xml:space="preserve">PROPARCO </w:t>
      </w:r>
      <w:r w:rsidRPr="00C02B5D">
        <w:t xml:space="preserve">une </w:t>
      </w:r>
      <w:r w:rsidR="00423378" w:rsidRPr="00C02B5D">
        <w:t>Demande de Solde</w:t>
      </w:r>
      <w:r w:rsidRPr="00C02B5D">
        <w:t xml:space="preserve"> </w:t>
      </w:r>
      <w:r w:rsidR="00586E2F" w:rsidRPr="00C02B5D">
        <w:t xml:space="preserve">dans les trois (3) ans ayant suivi </w:t>
      </w:r>
      <w:r w:rsidR="00646E36" w:rsidRPr="00C02B5D">
        <w:t xml:space="preserve">la date de </w:t>
      </w:r>
      <w:r w:rsidR="00586E2F" w:rsidRPr="00C02B5D">
        <w:t xml:space="preserve">versement de l’Avance </w:t>
      </w:r>
      <w:r w:rsidRPr="00C02B5D">
        <w:t xml:space="preserve">conformément à l’Article </w:t>
      </w:r>
      <w:r w:rsidR="0036298A" w:rsidRPr="00C02B5D">
        <w:fldChar w:fldCharType="begin"/>
      </w:r>
      <w:r w:rsidR="0036298A" w:rsidRPr="00C02B5D">
        <w:instrText xml:space="preserve"> REF _Ref434341011 \r \h  \* MERGEFORMAT </w:instrText>
      </w:r>
      <w:r w:rsidR="0036298A" w:rsidRPr="00C02B5D">
        <w:fldChar w:fldCharType="separate"/>
      </w:r>
      <w:r w:rsidR="00DE251A">
        <w:t>15.1</w:t>
      </w:r>
      <w:r w:rsidR="0036298A" w:rsidRPr="00C02B5D">
        <w:fldChar w:fldCharType="end"/>
      </w:r>
      <w:r w:rsidR="00646E36" w:rsidRPr="00C02B5D">
        <w:t xml:space="preserve"> </w:t>
      </w:r>
      <w:r w:rsidR="0036298A" w:rsidRPr="00C02B5D">
        <w:t>(</w:t>
      </w:r>
      <w:r w:rsidR="0036298A" w:rsidRPr="00103922">
        <w:rPr>
          <w:i/>
        </w:rPr>
        <w:fldChar w:fldCharType="begin"/>
      </w:r>
      <w:r w:rsidR="0036298A" w:rsidRPr="00103922">
        <w:rPr>
          <w:i/>
        </w:rPr>
        <w:instrText xml:space="preserve"> REF _Ref434341011 \h  \* MERGEFORMAT </w:instrText>
      </w:r>
      <w:r w:rsidR="0036298A" w:rsidRPr="00103922">
        <w:rPr>
          <w:i/>
        </w:rPr>
      </w:r>
      <w:r w:rsidR="0036298A" w:rsidRPr="00103922">
        <w:rPr>
          <w:i/>
        </w:rPr>
        <w:fldChar w:fldCharType="separate"/>
      </w:r>
      <w:r w:rsidR="00DE251A" w:rsidRPr="00103922">
        <w:rPr>
          <w:i/>
        </w:rPr>
        <w:t>Demande de Solde</w:t>
      </w:r>
      <w:r w:rsidR="0036298A" w:rsidRPr="00103922">
        <w:rPr>
          <w:i/>
        </w:rPr>
        <w:fldChar w:fldCharType="end"/>
      </w:r>
      <w:r w:rsidR="0036298A" w:rsidRPr="00C02B5D">
        <w:t xml:space="preserve">) </w:t>
      </w:r>
      <w:r w:rsidRPr="00C02B5D">
        <w:t xml:space="preserve">ci-dessus, la Perte Provisoire établie conformément à l’Article </w:t>
      </w:r>
      <w:r w:rsidR="0036298A" w:rsidRPr="00C02B5D">
        <w:fldChar w:fldCharType="begin"/>
      </w:r>
      <w:r w:rsidR="0036298A" w:rsidRPr="00C02B5D">
        <w:instrText xml:space="preserve"> REF _Ref425857138 \r \h  \* MERGEFORMAT </w:instrText>
      </w:r>
      <w:r w:rsidR="0036298A" w:rsidRPr="00C02B5D">
        <w:fldChar w:fldCharType="separate"/>
      </w:r>
      <w:r w:rsidR="00DE251A">
        <w:t>14.2</w:t>
      </w:r>
      <w:r w:rsidR="0036298A" w:rsidRPr="00C02B5D">
        <w:fldChar w:fldCharType="end"/>
      </w:r>
      <w:r w:rsidR="0036298A" w:rsidRPr="00C02B5D">
        <w:t xml:space="preserve"> (</w:t>
      </w:r>
      <w:r w:rsidR="0036298A" w:rsidRPr="00103922">
        <w:rPr>
          <w:i/>
        </w:rPr>
        <w:fldChar w:fldCharType="begin"/>
      </w:r>
      <w:r w:rsidR="0036298A" w:rsidRPr="00103922">
        <w:rPr>
          <w:i/>
        </w:rPr>
        <w:instrText xml:space="preserve"> REF _Ref425857138 \h  \* MERGEFORMAT </w:instrText>
      </w:r>
      <w:r w:rsidR="0036298A" w:rsidRPr="00103922">
        <w:rPr>
          <w:i/>
        </w:rPr>
      </w:r>
      <w:r w:rsidR="0036298A" w:rsidRPr="00103922">
        <w:rPr>
          <w:i/>
        </w:rPr>
        <w:fldChar w:fldCharType="separate"/>
      </w:r>
      <w:r w:rsidR="00DE251A" w:rsidRPr="00103922">
        <w:rPr>
          <w:i/>
        </w:rPr>
        <w:t>Détermination de la Perte Provisoire</w:t>
      </w:r>
      <w:r w:rsidR="0036298A" w:rsidRPr="00103922">
        <w:rPr>
          <w:i/>
        </w:rPr>
        <w:fldChar w:fldCharType="end"/>
      </w:r>
      <w:r w:rsidR="0036298A" w:rsidRPr="00C02B5D">
        <w:t xml:space="preserve">) </w:t>
      </w:r>
      <w:r w:rsidR="00663DF7" w:rsidRPr="00C02B5D">
        <w:t xml:space="preserve">de la présente Convention de </w:t>
      </w:r>
      <w:r w:rsidR="00E231C4">
        <w:t>Sous-Participation</w:t>
      </w:r>
      <w:r w:rsidR="00663DF7" w:rsidRPr="00C02B5D">
        <w:t xml:space="preserve"> </w:t>
      </w:r>
      <w:r w:rsidR="00586E2F" w:rsidRPr="00C02B5D">
        <w:t xml:space="preserve">sera réputée être </w:t>
      </w:r>
      <w:r w:rsidRPr="00C02B5D">
        <w:t>la Perte Définitive</w:t>
      </w:r>
      <w:r w:rsidR="00586E2F" w:rsidRPr="00C02B5D">
        <w:t xml:space="preserve">, étant précisé que les termes du présent Article ne font pas obstacle à l’application de l’Article </w:t>
      </w:r>
      <w:r w:rsidR="00586E2F" w:rsidRPr="00C02B5D">
        <w:fldChar w:fldCharType="begin"/>
      </w:r>
      <w:r w:rsidR="00586E2F" w:rsidRPr="00C02B5D">
        <w:instrText xml:space="preserve"> REF _Ref430076263 \r \h </w:instrText>
      </w:r>
      <w:r w:rsidR="00953137" w:rsidRPr="00C02B5D">
        <w:instrText xml:space="preserve"> \* MERGEFORMAT </w:instrText>
      </w:r>
      <w:r w:rsidR="00586E2F" w:rsidRPr="00C02B5D">
        <w:fldChar w:fldCharType="separate"/>
      </w:r>
      <w:r w:rsidR="00DE251A">
        <w:t>15.5</w:t>
      </w:r>
      <w:r w:rsidR="00586E2F" w:rsidRPr="00C02B5D">
        <w:fldChar w:fldCharType="end"/>
      </w:r>
      <w:r w:rsidR="00586E2F" w:rsidRPr="00C02B5D">
        <w:t xml:space="preserve"> (</w:t>
      </w:r>
      <w:r w:rsidR="00586E2F" w:rsidRPr="00103922">
        <w:rPr>
          <w:i/>
        </w:rPr>
        <w:fldChar w:fldCharType="begin"/>
      </w:r>
      <w:r w:rsidR="00586E2F" w:rsidRPr="00103922">
        <w:rPr>
          <w:i/>
        </w:rPr>
        <w:instrText xml:space="preserve"> REF _Ref430076263 \h  \* MERGEFORMAT </w:instrText>
      </w:r>
      <w:r w:rsidR="00586E2F" w:rsidRPr="00103922">
        <w:rPr>
          <w:i/>
        </w:rPr>
      </w:r>
      <w:r w:rsidR="00586E2F" w:rsidRPr="00103922">
        <w:rPr>
          <w:i/>
        </w:rPr>
        <w:fldChar w:fldCharType="separate"/>
      </w:r>
      <w:r w:rsidR="00DE251A" w:rsidRPr="00103922">
        <w:rPr>
          <w:i/>
        </w:rPr>
        <w:t>Retour à meilleure fortune</w:t>
      </w:r>
      <w:r w:rsidR="00586E2F" w:rsidRPr="00103922">
        <w:rPr>
          <w:i/>
        </w:rPr>
        <w:fldChar w:fldCharType="end"/>
      </w:r>
      <w:r w:rsidR="00586E2F" w:rsidRPr="00C02B5D">
        <w:t>) ci-dessous</w:t>
      </w:r>
      <w:r w:rsidRPr="00C02B5D">
        <w:t>.</w:t>
      </w:r>
      <w:bookmarkEnd w:id="162"/>
    </w:p>
    <w:p w14:paraId="7938ED6B" w14:textId="77777777" w:rsidR="00C02B5D" w:rsidRPr="00C02B5D" w:rsidRDefault="00C02B5D" w:rsidP="00C02B5D">
      <w:pPr>
        <w:pStyle w:val="Corpsdetexte"/>
      </w:pPr>
    </w:p>
    <w:p w14:paraId="49EEB042" w14:textId="77777777" w:rsidR="00E47144" w:rsidRPr="0097036D" w:rsidRDefault="00E47144" w:rsidP="00E25308">
      <w:pPr>
        <w:pStyle w:val="Titre2"/>
      </w:pPr>
      <w:bookmarkStart w:id="164" w:name="_Ref431824306"/>
      <w:r w:rsidRPr="0097036D">
        <w:t>Détermination du Solde</w:t>
      </w:r>
      <w:bookmarkEnd w:id="163"/>
      <w:bookmarkEnd w:id="164"/>
    </w:p>
    <w:p w14:paraId="64ECAB0B" w14:textId="77777777" w:rsidR="00E47144" w:rsidRPr="0097036D" w:rsidRDefault="00E47144" w:rsidP="0030713E">
      <w:pPr>
        <w:pStyle w:val="Titre3b"/>
      </w:pPr>
      <w:bookmarkStart w:id="165" w:name="_Ref425858660"/>
      <w:r w:rsidRPr="0097036D">
        <w:t xml:space="preserve">Le Solde sera calculé sur la base des informations indiquées dans la </w:t>
      </w:r>
      <w:r w:rsidR="00423378" w:rsidRPr="0097036D">
        <w:t>Demande de Solde</w:t>
      </w:r>
      <w:r w:rsidRPr="0097036D">
        <w:t xml:space="preserve"> et sera égal à :</w:t>
      </w:r>
      <w:bookmarkEnd w:id="165"/>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
        <w:gridCol w:w="5954"/>
      </w:tblGrid>
      <w:tr w:rsidR="00E47144" w:rsidRPr="0097036D" w14:paraId="4BD3512E" w14:textId="77777777" w:rsidTr="004D5B3B">
        <w:tc>
          <w:tcPr>
            <w:tcW w:w="1100" w:type="dxa"/>
            <w:vAlign w:val="center"/>
          </w:tcPr>
          <w:p w14:paraId="666AA161" w14:textId="77777777" w:rsidR="00E47144" w:rsidRPr="0097036D" w:rsidRDefault="00E47144" w:rsidP="004D5B3B">
            <w:pPr>
              <w:pStyle w:val="Corpsdetexte"/>
              <w:spacing w:after="0"/>
              <w:jc w:val="left"/>
            </w:pPr>
          </w:p>
        </w:tc>
        <w:tc>
          <w:tcPr>
            <w:tcW w:w="5954" w:type="dxa"/>
            <w:vAlign w:val="center"/>
          </w:tcPr>
          <w:p w14:paraId="23BE0505" w14:textId="70389401" w:rsidR="00E47144" w:rsidRPr="0097036D" w:rsidRDefault="00E47144" w:rsidP="004D5B3B">
            <w:pPr>
              <w:pStyle w:val="Corpsdetexte"/>
              <w:spacing w:after="0"/>
              <w:ind w:left="-76"/>
              <w:jc w:val="left"/>
            </w:pPr>
            <w:r w:rsidRPr="0097036D">
              <w:t>la somme résultant de l’application</w:t>
            </w:r>
            <w:r w:rsidR="00A05C6D" w:rsidRPr="0097036D">
              <w:t xml:space="preserve"> du</w:t>
            </w:r>
            <w:r w:rsidRPr="0097036D">
              <w:t xml:space="preserve"> Pourcentage de </w:t>
            </w:r>
            <w:r w:rsidR="00E231C4">
              <w:t>Sous-Participation</w:t>
            </w:r>
            <w:r w:rsidRPr="0097036D">
              <w:t xml:space="preserve"> à la Perte Définitive ;</w:t>
            </w:r>
          </w:p>
        </w:tc>
      </w:tr>
      <w:tr w:rsidR="00E47144" w:rsidRPr="0097036D" w14:paraId="63BF0BF0" w14:textId="77777777" w:rsidTr="004D5B3B">
        <w:tc>
          <w:tcPr>
            <w:tcW w:w="1100" w:type="dxa"/>
            <w:vAlign w:val="center"/>
          </w:tcPr>
          <w:p w14:paraId="04DE2CAE" w14:textId="77777777" w:rsidR="00E47144" w:rsidRPr="00C02B5D" w:rsidRDefault="00E47144" w:rsidP="004D5B3B">
            <w:pPr>
              <w:pStyle w:val="Corpsdetexte"/>
              <w:spacing w:after="0"/>
              <w:ind w:left="-110"/>
              <w:jc w:val="left"/>
              <w:rPr>
                <w:b/>
              </w:rPr>
            </w:pPr>
            <w:r w:rsidRPr="00C02B5D">
              <w:rPr>
                <w:b/>
              </w:rPr>
              <w:t>moins (-)</w:t>
            </w:r>
          </w:p>
        </w:tc>
        <w:tc>
          <w:tcPr>
            <w:tcW w:w="5954" w:type="dxa"/>
            <w:vAlign w:val="center"/>
          </w:tcPr>
          <w:p w14:paraId="5A64AFF4" w14:textId="2B216869" w:rsidR="00E47144" w:rsidRPr="0097036D" w:rsidRDefault="00E47144" w:rsidP="004D5B3B">
            <w:pPr>
              <w:pStyle w:val="Corpsdetexte"/>
              <w:spacing w:after="0"/>
              <w:ind w:left="-76"/>
              <w:jc w:val="left"/>
            </w:pPr>
            <w:r w:rsidRPr="0097036D">
              <w:t xml:space="preserve">l’Avance se rapportant au Prêt </w:t>
            </w:r>
            <w:r w:rsidR="00725AB0">
              <w:t>Sous-Participé</w:t>
            </w:r>
            <w:r w:rsidRPr="0097036D">
              <w:t xml:space="preserve"> concerné.</w:t>
            </w:r>
          </w:p>
        </w:tc>
      </w:tr>
    </w:tbl>
    <w:p w14:paraId="3339F066" w14:textId="27A1FE31" w:rsidR="00E47144" w:rsidRPr="0097036D" w:rsidRDefault="00E47144" w:rsidP="0030713E">
      <w:pPr>
        <w:pStyle w:val="Titre3b"/>
      </w:pPr>
      <w:bookmarkStart w:id="166" w:name="_Ref426198469"/>
      <w:r w:rsidRPr="0097036D">
        <w:lastRenderedPageBreak/>
        <w:t xml:space="preserve">Quel que soit le résultat du calcul prévu à l’Article </w:t>
      </w:r>
      <w:r w:rsidRPr="0097036D">
        <w:fldChar w:fldCharType="begin"/>
      </w:r>
      <w:r w:rsidRPr="0097036D">
        <w:instrText xml:space="preserve"> REF _Ref425858660 \r \h  \* MERGEFORMAT </w:instrText>
      </w:r>
      <w:r w:rsidRPr="0097036D">
        <w:fldChar w:fldCharType="separate"/>
      </w:r>
      <w:r w:rsidR="00DE251A">
        <w:t>15.3.1</w:t>
      </w:r>
      <w:r w:rsidRPr="0097036D">
        <w:fldChar w:fldCharType="end"/>
      </w:r>
      <w:r w:rsidRPr="0097036D">
        <w:t xml:space="preserve"> ci-dessus, le montant résultant de la somme de l’Avance et du Solde versés au titre d’un Prêt </w:t>
      </w:r>
      <w:r w:rsidR="00725AB0">
        <w:t>Sous-Participé</w:t>
      </w:r>
      <w:r w:rsidRPr="0097036D">
        <w:t xml:space="preserve"> donné ne pourra pas excéder aucune des limites suivantes :</w:t>
      </w:r>
      <w:bookmarkEnd w:id="166"/>
    </w:p>
    <w:p w14:paraId="50C83658" w14:textId="2A3A723B" w:rsidR="00E47144" w:rsidRPr="0097036D" w:rsidRDefault="00E47144" w:rsidP="00166593">
      <w:pPr>
        <w:pStyle w:val="Clausesx0"/>
        <w:numPr>
          <w:ilvl w:val="0"/>
          <w:numId w:val="57"/>
        </w:numPr>
        <w:tabs>
          <w:tab w:val="clear" w:pos="1571"/>
        </w:tabs>
        <w:ind w:left="1418" w:hanging="567"/>
      </w:pPr>
      <w:r w:rsidRPr="0097036D">
        <w:t xml:space="preserve">le montant en capital du Prêt </w:t>
      </w:r>
      <w:r w:rsidR="00725AB0">
        <w:t>Sous-Participé</w:t>
      </w:r>
      <w:r w:rsidRPr="0097036D">
        <w:t xml:space="preserve"> restant dû tel qu’indiqué dans le dernier </w:t>
      </w:r>
      <w:r w:rsidR="007962FC" w:rsidRPr="0097036D">
        <w:t>Reporting</w:t>
      </w:r>
      <w:r w:rsidR="002C4599" w:rsidRPr="0097036D">
        <w:t xml:space="preserve"> </w:t>
      </w:r>
      <w:r w:rsidRPr="0097036D">
        <w:t xml:space="preserve">délivré à </w:t>
      </w:r>
      <w:r w:rsidR="009670E0" w:rsidRPr="0097036D">
        <w:t xml:space="preserve">PROPARCO </w:t>
      </w:r>
      <w:r w:rsidRPr="0097036D">
        <w:t xml:space="preserve">avant la délivrance de la Demande d’Avance ou autrement porté à la connaissance </w:t>
      </w:r>
      <w:r w:rsidR="009670E0" w:rsidRPr="0097036D">
        <w:t>de PROPARCO</w:t>
      </w:r>
      <w:r w:rsidRPr="0097036D">
        <w:t xml:space="preserve"> </w:t>
      </w:r>
      <w:r w:rsidR="00615EEF" w:rsidRPr="0097036D">
        <w:t xml:space="preserve">ou de l'AFD </w:t>
      </w:r>
      <w:r w:rsidRPr="0097036D">
        <w:t xml:space="preserve">(notamment au titre de </w:t>
      </w:r>
      <w:r w:rsidR="00D2527D" w:rsidRPr="0097036D">
        <w:t xml:space="preserve">l’Article </w:t>
      </w:r>
      <w:r w:rsidR="00D2527D" w:rsidRPr="00C02B5D">
        <w:rPr>
          <w:b/>
        </w:rPr>
        <w:fldChar w:fldCharType="begin"/>
      </w:r>
      <w:r w:rsidR="00D2527D" w:rsidRPr="0097036D">
        <w:instrText xml:space="preserve"> REF _Ref434411636 \r \h </w:instrText>
      </w:r>
      <w:r w:rsidR="00442F42" w:rsidRPr="00C02B5D">
        <w:rPr>
          <w:b/>
        </w:rPr>
        <w:instrText xml:space="preserve"> \* MERGEFORMAT </w:instrText>
      </w:r>
      <w:r w:rsidR="00D2527D" w:rsidRPr="00C02B5D">
        <w:rPr>
          <w:b/>
        </w:rPr>
      </w:r>
      <w:r w:rsidR="00D2527D" w:rsidRPr="00C02B5D">
        <w:rPr>
          <w:b/>
        </w:rPr>
        <w:fldChar w:fldCharType="separate"/>
      </w:r>
      <w:r w:rsidR="00DE251A">
        <w:t>16</w:t>
      </w:r>
      <w:r w:rsidR="00D2527D" w:rsidRPr="00C02B5D">
        <w:rPr>
          <w:b/>
        </w:rPr>
        <w:fldChar w:fldCharType="end"/>
      </w:r>
      <w:r w:rsidR="00D2527D" w:rsidRPr="00C02B5D">
        <w:rPr>
          <w:b/>
        </w:rPr>
        <w:t xml:space="preserve"> (</w:t>
      </w:r>
      <w:r w:rsidR="00D2527D" w:rsidRPr="00C02B5D">
        <w:rPr>
          <w:b/>
          <w:i/>
        </w:rPr>
        <w:fldChar w:fldCharType="begin"/>
      </w:r>
      <w:r w:rsidR="00D2527D" w:rsidRPr="00C02B5D">
        <w:rPr>
          <w:b/>
          <w:i/>
        </w:rPr>
        <w:instrText xml:space="preserve"> REF _Ref434411636 \h  \* MERGEFORMAT </w:instrText>
      </w:r>
      <w:r w:rsidR="00D2527D" w:rsidRPr="00C02B5D">
        <w:rPr>
          <w:b/>
          <w:i/>
        </w:rPr>
      </w:r>
      <w:r w:rsidR="00D2527D" w:rsidRPr="00C02B5D">
        <w:rPr>
          <w:b/>
          <w:i/>
        </w:rPr>
        <w:fldChar w:fldCharType="separate"/>
      </w:r>
      <w:r w:rsidR="00DE251A" w:rsidRPr="00103922">
        <w:rPr>
          <w:i/>
        </w:rPr>
        <w:t>Droit d’information complémentaire</w:t>
      </w:r>
      <w:r w:rsidR="00D2527D" w:rsidRPr="00C02B5D">
        <w:rPr>
          <w:b/>
          <w:i/>
        </w:rPr>
        <w:fldChar w:fldCharType="end"/>
      </w:r>
      <w:r w:rsidR="00D2527D" w:rsidRPr="00C02B5D">
        <w:rPr>
          <w:b/>
        </w:rPr>
        <w:t xml:space="preserve">) </w:t>
      </w:r>
      <w:r w:rsidR="00D2527D" w:rsidRPr="0097036D">
        <w:t xml:space="preserve">ou de </w:t>
      </w:r>
      <w:r w:rsidRPr="0097036D">
        <w:t xml:space="preserve">l’Article </w:t>
      </w:r>
      <w:r w:rsidRPr="0097036D">
        <w:fldChar w:fldCharType="begin"/>
      </w:r>
      <w:r w:rsidRPr="0097036D">
        <w:instrText xml:space="preserve"> REF _Ref425859473 \r \h </w:instrText>
      </w:r>
      <w:r w:rsidR="00953137" w:rsidRPr="0097036D">
        <w:instrText xml:space="preserve"> \* MERGEFORMAT </w:instrText>
      </w:r>
      <w:r w:rsidRPr="0097036D">
        <w:fldChar w:fldCharType="separate"/>
      </w:r>
      <w:r w:rsidR="00DE251A">
        <w:t>17.2</w:t>
      </w:r>
      <w:r w:rsidRPr="0097036D">
        <w:fldChar w:fldCharType="end"/>
      </w:r>
      <w:r w:rsidRPr="0097036D">
        <w:t xml:space="preserve"> </w:t>
      </w:r>
      <w:r w:rsidR="008F7134" w:rsidRPr="0097036D">
        <w:t xml:space="preserve">de la présente Convention de </w:t>
      </w:r>
      <w:r w:rsidR="00E231C4">
        <w:t>Sous-Participation</w:t>
      </w:r>
      <w:r w:rsidRPr="0097036D">
        <w:t>) ;</w:t>
      </w:r>
    </w:p>
    <w:p w14:paraId="2BD9BE23" w14:textId="77777777" w:rsidR="00E47144" w:rsidRPr="0097036D" w:rsidRDefault="00E47144" w:rsidP="00166593">
      <w:pPr>
        <w:pStyle w:val="Clausesx0"/>
        <w:numPr>
          <w:ilvl w:val="0"/>
          <w:numId w:val="57"/>
        </w:numPr>
        <w:tabs>
          <w:tab w:val="clear" w:pos="1571"/>
        </w:tabs>
        <w:ind w:left="1418" w:hanging="567"/>
      </w:pPr>
      <w:proofErr w:type="gramStart"/>
      <w:r w:rsidRPr="0097036D">
        <w:t>le</w:t>
      </w:r>
      <w:proofErr w:type="gramEnd"/>
      <w:r w:rsidRPr="0097036D">
        <w:t xml:space="preserve"> Montant d’Indemnisation Disponible ; et</w:t>
      </w:r>
    </w:p>
    <w:p w14:paraId="5B601B55" w14:textId="77777777" w:rsidR="00E47144" w:rsidRPr="0097036D" w:rsidRDefault="00E47144" w:rsidP="00166593">
      <w:pPr>
        <w:pStyle w:val="Clausesx0"/>
        <w:numPr>
          <w:ilvl w:val="0"/>
          <w:numId w:val="57"/>
        </w:numPr>
        <w:tabs>
          <w:tab w:val="clear" w:pos="1571"/>
        </w:tabs>
        <w:ind w:left="1418" w:hanging="567"/>
      </w:pPr>
      <w:proofErr w:type="gramStart"/>
      <w:r w:rsidRPr="0097036D">
        <w:t>les</w:t>
      </w:r>
      <w:proofErr w:type="gramEnd"/>
      <w:r w:rsidRPr="0097036D">
        <w:t xml:space="preserve"> </w:t>
      </w:r>
      <w:r w:rsidR="00942AAC" w:rsidRPr="0097036D">
        <w:t>Plafonds</w:t>
      </w:r>
      <w:r w:rsidRPr="0097036D">
        <w:t xml:space="preserve"> d’Indemnisation.</w:t>
      </w:r>
    </w:p>
    <w:p w14:paraId="110564D2" w14:textId="77777777" w:rsidR="00E47144" w:rsidRPr="0097036D" w:rsidRDefault="00E47144" w:rsidP="004D5B3B">
      <w:pPr>
        <w:pStyle w:val="Clausesx0"/>
        <w:tabs>
          <w:tab w:val="clear" w:pos="1571"/>
        </w:tabs>
        <w:ind w:left="851" w:hanging="1"/>
      </w:pPr>
      <w:proofErr w:type="gramStart"/>
      <w:r w:rsidRPr="0097036D">
        <w:t>étant</w:t>
      </w:r>
      <w:proofErr w:type="gramEnd"/>
      <w:r w:rsidRPr="0097036D">
        <w:t xml:space="preserve"> précisé que pour les besoins des paragraphes (b) et (c) ci-dessus, le montant résultant de la somme de l’Avance et du Solde sera converti en euros au Taux de Change applicable </w:t>
      </w:r>
      <w:r w:rsidR="002C4599" w:rsidRPr="0097036D">
        <w:t xml:space="preserve">à la date de la </w:t>
      </w:r>
      <w:r w:rsidR="00423378" w:rsidRPr="0097036D">
        <w:t>Demande de Solde</w:t>
      </w:r>
      <w:r w:rsidR="002C4599" w:rsidRPr="0097036D">
        <w:t>.</w:t>
      </w:r>
    </w:p>
    <w:p w14:paraId="00254BA9" w14:textId="578D7325" w:rsidR="00E47144" w:rsidRPr="0097036D" w:rsidRDefault="00E47144" w:rsidP="0030713E">
      <w:pPr>
        <w:pStyle w:val="Titre3b"/>
      </w:pPr>
      <w:r w:rsidRPr="0097036D">
        <w:t>L’AFD</w:t>
      </w:r>
      <w:r w:rsidR="009670E0" w:rsidRPr="0097036D">
        <w:t xml:space="preserve"> (directement ou par l'intermédiaire de n'importe lequel de ses agents, y compris PROPARCO)</w:t>
      </w:r>
      <w:r w:rsidRPr="0097036D">
        <w:t xml:space="preserve"> se réserve le droit de solliciter de la part du Bénéficiaire tout élément d’information complémentaire permettant d’apprécier les éléments de calcul du Solde</w:t>
      </w:r>
      <w:r w:rsidR="00ED5372" w:rsidRPr="0097036D">
        <w:t xml:space="preserve"> conformément à l’Article </w:t>
      </w:r>
      <w:r w:rsidR="00ED5372" w:rsidRPr="0097036D">
        <w:fldChar w:fldCharType="begin"/>
      </w:r>
      <w:r w:rsidR="00ED5372" w:rsidRPr="0097036D">
        <w:instrText xml:space="preserve"> REF _Ref434411636 \r \h </w:instrText>
      </w:r>
      <w:r w:rsidR="00442F42" w:rsidRPr="0097036D">
        <w:instrText xml:space="preserve"> \* MERGEFORMAT </w:instrText>
      </w:r>
      <w:r w:rsidR="00ED5372" w:rsidRPr="0097036D">
        <w:fldChar w:fldCharType="separate"/>
      </w:r>
      <w:r w:rsidR="00DE251A">
        <w:t>16</w:t>
      </w:r>
      <w:r w:rsidR="00ED5372" w:rsidRPr="0097036D">
        <w:fldChar w:fldCharType="end"/>
      </w:r>
      <w:r w:rsidR="00ED5372" w:rsidRPr="0097036D">
        <w:t xml:space="preserve"> (</w:t>
      </w:r>
      <w:r w:rsidR="00ED5372" w:rsidRPr="0097036D">
        <w:rPr>
          <w:i/>
        </w:rPr>
        <w:fldChar w:fldCharType="begin"/>
      </w:r>
      <w:r w:rsidR="00ED5372" w:rsidRPr="0097036D">
        <w:rPr>
          <w:i/>
        </w:rPr>
        <w:instrText xml:space="preserve"> REF _Ref434411636 \h  \* MERGEFORMAT </w:instrText>
      </w:r>
      <w:r w:rsidR="00ED5372" w:rsidRPr="0097036D">
        <w:rPr>
          <w:i/>
        </w:rPr>
      </w:r>
      <w:r w:rsidR="00ED5372" w:rsidRPr="0097036D">
        <w:rPr>
          <w:i/>
        </w:rPr>
        <w:fldChar w:fldCharType="separate"/>
      </w:r>
      <w:r w:rsidR="00DE251A" w:rsidRPr="00103922">
        <w:rPr>
          <w:i/>
        </w:rPr>
        <w:t>Droit d’information complémentaire</w:t>
      </w:r>
      <w:r w:rsidR="00ED5372" w:rsidRPr="0097036D">
        <w:rPr>
          <w:i/>
        </w:rPr>
        <w:fldChar w:fldCharType="end"/>
      </w:r>
      <w:r w:rsidR="00ED5372" w:rsidRPr="0097036D">
        <w:t xml:space="preserve">) de la présente Convention de </w:t>
      </w:r>
      <w:r w:rsidR="00E231C4">
        <w:t>Sous-Participation</w:t>
      </w:r>
      <w:r w:rsidR="00ED5372" w:rsidRPr="0097036D">
        <w:t xml:space="preserve">, et le cas échéant, soumettre au Bénéficiaire une proposition révisée du Solde qui sera alors le montant devant effectivement être payé par </w:t>
      </w:r>
      <w:r w:rsidR="009670E0" w:rsidRPr="0097036D">
        <w:t xml:space="preserve">le </w:t>
      </w:r>
      <w:r w:rsidR="004D5B3B">
        <w:t>Sous-Participant</w:t>
      </w:r>
      <w:r w:rsidRPr="0097036D">
        <w:t>.</w:t>
      </w:r>
    </w:p>
    <w:p w14:paraId="31D435C3" w14:textId="24677604" w:rsidR="00E47144" w:rsidRPr="0097036D" w:rsidRDefault="00E47144" w:rsidP="0030713E">
      <w:pPr>
        <w:pStyle w:val="Titre3b"/>
      </w:pPr>
      <w:r w:rsidRPr="0097036D">
        <w:t xml:space="preserve">Lorsque le calcul du Solde présentera un résultat positif, il constatera alors le montant d’indemnisation restant à verser par </w:t>
      </w:r>
      <w:r w:rsidR="00442F42" w:rsidRPr="0097036D">
        <w:t xml:space="preserve">le </w:t>
      </w:r>
      <w:r w:rsidR="004D5B3B">
        <w:t>Sous-Participant</w:t>
      </w:r>
      <w:r w:rsidR="00442F42" w:rsidRPr="0097036D">
        <w:t xml:space="preserve"> </w:t>
      </w:r>
      <w:r w:rsidRPr="0097036D">
        <w:t xml:space="preserve">au Bénéficiaire conformément à l’Article </w:t>
      </w:r>
      <w:r w:rsidRPr="0097036D">
        <w:fldChar w:fldCharType="begin"/>
      </w:r>
      <w:r w:rsidRPr="0097036D">
        <w:instrText xml:space="preserve"> REF _Ref425347441 \r \h  \* MERGEFORMAT </w:instrText>
      </w:r>
      <w:r w:rsidRPr="0097036D">
        <w:fldChar w:fldCharType="separate"/>
      </w:r>
      <w:r w:rsidR="00DE251A">
        <w:t>15.4</w:t>
      </w:r>
      <w:r w:rsidRPr="0097036D">
        <w:fldChar w:fldCharType="end"/>
      </w:r>
      <w:r w:rsidRPr="0097036D">
        <w:t xml:space="preserve"> (</w:t>
      </w:r>
      <w:r w:rsidRPr="0097036D">
        <w:rPr>
          <w:i/>
        </w:rPr>
        <w:fldChar w:fldCharType="begin"/>
      </w:r>
      <w:r w:rsidRPr="0097036D">
        <w:rPr>
          <w:i/>
        </w:rPr>
        <w:instrText xml:space="preserve"> REF _Ref425347441 \h  \* MERGEFORMAT </w:instrText>
      </w:r>
      <w:r w:rsidRPr="0097036D">
        <w:rPr>
          <w:i/>
        </w:rPr>
      </w:r>
      <w:r w:rsidRPr="0097036D">
        <w:rPr>
          <w:i/>
        </w:rPr>
        <w:fldChar w:fldCharType="separate"/>
      </w:r>
      <w:r w:rsidR="00DE251A" w:rsidRPr="00103922">
        <w:rPr>
          <w:i/>
        </w:rPr>
        <w:t>Versement du Solde</w:t>
      </w:r>
      <w:r w:rsidRPr="0097036D">
        <w:rPr>
          <w:i/>
        </w:rPr>
        <w:fldChar w:fldCharType="end"/>
      </w:r>
      <w:r w:rsidRPr="0097036D">
        <w:t xml:space="preserve">) </w:t>
      </w:r>
      <w:r w:rsidR="008F7134" w:rsidRPr="0097036D">
        <w:t xml:space="preserve">de la présente Convention de </w:t>
      </w:r>
      <w:r w:rsidR="00E231C4">
        <w:t>Sous-Participation</w:t>
      </w:r>
      <w:r w:rsidRPr="0097036D">
        <w:t>.</w:t>
      </w:r>
    </w:p>
    <w:p w14:paraId="351F497E" w14:textId="04FE52EB" w:rsidR="00E47144" w:rsidRPr="0097036D" w:rsidRDefault="00E47144" w:rsidP="0030713E">
      <w:pPr>
        <w:pStyle w:val="Titre3b"/>
      </w:pPr>
      <w:r w:rsidRPr="0097036D">
        <w:t xml:space="preserve">Lorsque le calcul du Solde présentera un résultat négatif, il constatera alors que le montant d’indemnisation versé par </w:t>
      </w:r>
      <w:r w:rsidR="00442F42" w:rsidRPr="0097036D">
        <w:t xml:space="preserve">le </w:t>
      </w:r>
      <w:r w:rsidR="004D5B3B">
        <w:t>Sous-Participant</w:t>
      </w:r>
      <w:r w:rsidR="00442F42" w:rsidRPr="0097036D">
        <w:t xml:space="preserve"> </w:t>
      </w:r>
      <w:r w:rsidRPr="0097036D">
        <w:t xml:space="preserve">au titre de l’Avance s’est avéré être plus important que le montant de pertes définitives que les Parties ont entendu couvrir au titre de </w:t>
      </w:r>
      <w:r w:rsidR="007E6246" w:rsidRPr="0097036D">
        <w:t xml:space="preserve">la </w:t>
      </w:r>
      <w:r w:rsidR="007561F6" w:rsidRPr="0097036D">
        <w:t xml:space="preserve">présente </w:t>
      </w:r>
      <w:r w:rsidR="007E6246" w:rsidRPr="0097036D">
        <w:t xml:space="preserve">Convention de </w:t>
      </w:r>
      <w:r w:rsidR="00E231C4">
        <w:t>Sous-Participation</w:t>
      </w:r>
      <w:r w:rsidRPr="0097036D">
        <w:t xml:space="preserve">. Le Solde négatif ainsi constaté représentera donc un trop-perçu que le Bénéficiaire devra restituer </w:t>
      </w:r>
      <w:r w:rsidR="00442F42" w:rsidRPr="0097036D">
        <w:t xml:space="preserve">au </w:t>
      </w:r>
      <w:r w:rsidR="004D5B3B">
        <w:t>Sous-Participant</w:t>
      </w:r>
      <w:r w:rsidR="004D5B3B" w:rsidRPr="0097036D">
        <w:t xml:space="preserve"> </w:t>
      </w:r>
      <w:r w:rsidRPr="0097036D">
        <w:t xml:space="preserve">conformément à l’Article </w:t>
      </w:r>
      <w:r w:rsidRPr="0097036D">
        <w:fldChar w:fldCharType="begin"/>
      </w:r>
      <w:r w:rsidRPr="0097036D">
        <w:instrText xml:space="preserve"> REF _Ref425347441 \r \h  \* MERGEFORMAT </w:instrText>
      </w:r>
      <w:r w:rsidRPr="0097036D">
        <w:fldChar w:fldCharType="separate"/>
      </w:r>
      <w:r w:rsidR="00DE251A">
        <w:t>15.4</w:t>
      </w:r>
      <w:r w:rsidRPr="0097036D">
        <w:fldChar w:fldCharType="end"/>
      </w:r>
      <w:r w:rsidRPr="0097036D">
        <w:t xml:space="preserve"> (</w:t>
      </w:r>
      <w:r w:rsidRPr="0097036D">
        <w:rPr>
          <w:i/>
        </w:rPr>
        <w:fldChar w:fldCharType="begin"/>
      </w:r>
      <w:r w:rsidRPr="0097036D">
        <w:rPr>
          <w:i/>
        </w:rPr>
        <w:instrText xml:space="preserve"> REF _Ref425347441 \h  \* MERGEFORMAT </w:instrText>
      </w:r>
      <w:r w:rsidRPr="0097036D">
        <w:rPr>
          <w:i/>
        </w:rPr>
      </w:r>
      <w:r w:rsidRPr="0097036D">
        <w:rPr>
          <w:i/>
        </w:rPr>
        <w:fldChar w:fldCharType="separate"/>
      </w:r>
      <w:r w:rsidR="00DE251A" w:rsidRPr="00103922">
        <w:rPr>
          <w:i/>
        </w:rPr>
        <w:t>Versement du Solde</w:t>
      </w:r>
      <w:r w:rsidRPr="0097036D">
        <w:rPr>
          <w:i/>
        </w:rPr>
        <w:fldChar w:fldCharType="end"/>
      </w:r>
      <w:r w:rsidRPr="0097036D">
        <w:t xml:space="preserve">) </w:t>
      </w:r>
      <w:r w:rsidR="008F7134" w:rsidRPr="0097036D">
        <w:t xml:space="preserve">de la présente Convention de </w:t>
      </w:r>
      <w:r w:rsidR="00E231C4">
        <w:t>Sous-Participation</w:t>
      </w:r>
      <w:r w:rsidRPr="0097036D">
        <w:t>.</w:t>
      </w:r>
    </w:p>
    <w:p w14:paraId="0C532BDC" w14:textId="32DD00D5" w:rsidR="00E47144" w:rsidRDefault="00E47144" w:rsidP="0030713E">
      <w:pPr>
        <w:pStyle w:val="Titre3b"/>
      </w:pPr>
      <w:r w:rsidRPr="0097036D">
        <w:t xml:space="preserve">Lorsque le calcul du solde présentera un résultat nul, il constatera alors que le montant d’indemnisation versé par </w:t>
      </w:r>
      <w:r w:rsidR="00442F42" w:rsidRPr="0097036D">
        <w:t xml:space="preserve">le </w:t>
      </w:r>
      <w:r w:rsidR="004D5B3B">
        <w:t>Sous-Participant</w:t>
      </w:r>
      <w:r w:rsidR="00442F42" w:rsidRPr="0097036D">
        <w:t xml:space="preserve"> </w:t>
      </w:r>
      <w:r w:rsidRPr="0097036D">
        <w:t xml:space="preserve">au titre de l’Avance s’avère avoir été </w:t>
      </w:r>
      <w:r w:rsidR="003C4D2F" w:rsidRPr="0097036D">
        <w:t>égal au</w:t>
      </w:r>
      <w:r w:rsidRPr="0097036D">
        <w:t xml:space="preserve"> montant de pertes définitives que les Parties ont entendu couvrir au titre de </w:t>
      </w:r>
      <w:r w:rsidR="007E6246" w:rsidRPr="0097036D">
        <w:t>la</w:t>
      </w:r>
      <w:r w:rsidR="007561F6" w:rsidRPr="0097036D">
        <w:t xml:space="preserve"> présente</w:t>
      </w:r>
      <w:r w:rsidR="007E6246" w:rsidRPr="0097036D">
        <w:t xml:space="preserve"> Convention de </w:t>
      </w:r>
      <w:r w:rsidR="00E231C4">
        <w:t>Sous-Participation</w:t>
      </w:r>
      <w:r w:rsidRPr="0097036D">
        <w:t>. Par conséquent, aucun versement de Solde ne sera dû par les Parties l’une à l’autre.</w:t>
      </w:r>
    </w:p>
    <w:p w14:paraId="26380A1E" w14:textId="77777777" w:rsidR="00C02B5D" w:rsidRPr="00C02B5D" w:rsidRDefault="00C02B5D" w:rsidP="00C02B5D">
      <w:pPr>
        <w:pStyle w:val="Corpsdetexte"/>
      </w:pPr>
    </w:p>
    <w:p w14:paraId="6DC65C87" w14:textId="77777777" w:rsidR="00E47144" w:rsidRPr="0097036D" w:rsidRDefault="00E47144" w:rsidP="00E25308">
      <w:pPr>
        <w:pStyle w:val="Titre2"/>
      </w:pPr>
      <w:bookmarkStart w:id="167" w:name="_Ref425347441"/>
      <w:r w:rsidRPr="0097036D">
        <w:t>Versement du Solde</w:t>
      </w:r>
      <w:bookmarkEnd w:id="167"/>
    </w:p>
    <w:p w14:paraId="6DD89D6D" w14:textId="47648EEC" w:rsidR="00646E36" w:rsidRPr="0097036D" w:rsidRDefault="00E47144" w:rsidP="0030713E">
      <w:pPr>
        <w:pStyle w:val="Titre3b"/>
      </w:pPr>
      <w:r w:rsidRPr="0097036D">
        <w:t xml:space="preserve">Lorsque le Solde constaté à la date de la Demande du Solde est positif, dans les deux (2) mois à compter </w:t>
      </w:r>
      <w:r w:rsidR="005A5281" w:rsidRPr="0097036D">
        <w:t xml:space="preserve">de la réception par </w:t>
      </w:r>
      <w:r w:rsidR="00442F42" w:rsidRPr="0097036D">
        <w:t xml:space="preserve">PROPARCO </w:t>
      </w:r>
      <w:r w:rsidR="005A5281" w:rsidRPr="0097036D">
        <w:t>de la Demande de Solde</w:t>
      </w:r>
      <w:r w:rsidR="004211A9">
        <w:t>, le Sous-Participant</w:t>
      </w:r>
      <w:r w:rsidR="005A5281" w:rsidRPr="0097036D">
        <w:t xml:space="preserve"> </w:t>
      </w:r>
      <w:r w:rsidRPr="0097036D">
        <w:t xml:space="preserve">versera au Bénéficiaire sur le Compte Bancaire du Bénéficiaire le montant correspondant au Solde, étant précisé que l’AFD pourra de manière discrétionnaire suspendre toute mise en paiement du Solde </w:t>
      </w:r>
      <w:r w:rsidR="00646E36" w:rsidRPr="0097036D">
        <w:t>dans les cas suivants :</w:t>
      </w:r>
    </w:p>
    <w:p w14:paraId="2A1C5E80" w14:textId="77777777" w:rsidR="003C4D2F" w:rsidRPr="0097036D" w:rsidRDefault="00E47144" w:rsidP="00166593">
      <w:pPr>
        <w:pStyle w:val="Clausesx0"/>
        <w:numPr>
          <w:ilvl w:val="0"/>
          <w:numId w:val="64"/>
        </w:numPr>
        <w:tabs>
          <w:tab w:val="clear" w:pos="1571"/>
        </w:tabs>
        <w:ind w:left="1418" w:hanging="567"/>
      </w:pPr>
      <w:proofErr w:type="gramStart"/>
      <w:r w:rsidRPr="0097036D">
        <w:t>un</w:t>
      </w:r>
      <w:proofErr w:type="gramEnd"/>
      <w:r w:rsidRPr="0097036D">
        <w:t xml:space="preserve"> Cas de Résiliation se trouve être en cours</w:t>
      </w:r>
      <w:r w:rsidR="003C4D2F" w:rsidRPr="0097036D">
        <w:t> ;</w:t>
      </w:r>
      <w:r w:rsidRPr="0097036D">
        <w:t xml:space="preserve"> ou </w:t>
      </w:r>
    </w:p>
    <w:p w14:paraId="1D6230BD" w14:textId="7EFEA4EB" w:rsidR="00646E36" w:rsidRDefault="00E47144" w:rsidP="00166593">
      <w:pPr>
        <w:pStyle w:val="Clausesx0"/>
        <w:numPr>
          <w:ilvl w:val="0"/>
          <w:numId w:val="57"/>
        </w:numPr>
        <w:tabs>
          <w:tab w:val="clear" w:pos="1571"/>
        </w:tabs>
        <w:ind w:left="1418" w:hanging="567"/>
      </w:pPr>
      <w:r w:rsidRPr="0097036D">
        <w:t xml:space="preserve">le Prêt </w:t>
      </w:r>
      <w:r w:rsidR="00725AB0">
        <w:t>Sous-Participé</w:t>
      </w:r>
      <w:r w:rsidRPr="0097036D">
        <w:t xml:space="preserve"> concerné est susceptible d’être sorti du </w:t>
      </w:r>
      <w:r w:rsidR="00CE6A86" w:rsidRPr="0097036D">
        <w:t xml:space="preserve">Portefeuille </w:t>
      </w:r>
      <w:r w:rsidR="00725AB0">
        <w:t>Sous-Participé</w:t>
      </w:r>
      <w:r w:rsidRPr="0097036D">
        <w:t xml:space="preserve"> au titre de l’Article </w:t>
      </w:r>
      <w:r w:rsidRPr="0097036D">
        <w:fldChar w:fldCharType="begin"/>
      </w:r>
      <w:r w:rsidRPr="0097036D">
        <w:instrText xml:space="preserve"> REF _Ref426110977 \r \h </w:instrText>
      </w:r>
      <w:r w:rsidR="00953137" w:rsidRPr="0097036D">
        <w:instrText xml:space="preserve"> \* MERGEFORMAT </w:instrText>
      </w:r>
      <w:r w:rsidRPr="0097036D">
        <w:fldChar w:fldCharType="separate"/>
      </w:r>
      <w:r w:rsidR="00DE251A">
        <w:t>10</w:t>
      </w:r>
      <w:r w:rsidRPr="0097036D">
        <w:fldChar w:fldCharType="end"/>
      </w:r>
      <w:r w:rsidRPr="0097036D">
        <w:t xml:space="preserve"> (</w:t>
      </w:r>
      <w:r w:rsidRPr="00CD1BA1">
        <w:rPr>
          <w:i/>
        </w:rPr>
        <w:fldChar w:fldCharType="begin"/>
      </w:r>
      <w:r w:rsidRPr="00CD1BA1">
        <w:rPr>
          <w:i/>
        </w:rPr>
        <w:instrText xml:space="preserve"> REF _Ref426110981 \h  \* MERGEFORMAT </w:instrText>
      </w:r>
      <w:r w:rsidRPr="00CD1BA1">
        <w:rPr>
          <w:i/>
        </w:rPr>
      </w:r>
      <w:r w:rsidRPr="00CD1BA1">
        <w:rPr>
          <w:i/>
        </w:rPr>
        <w:fldChar w:fldCharType="separate"/>
      </w:r>
      <w:r w:rsidR="00454420" w:rsidRPr="00CD1BA1">
        <w:rPr>
          <w:i/>
        </w:rPr>
        <w:t xml:space="preserve">Sortie d’un Prêt </w:t>
      </w:r>
      <w:r w:rsidR="00725AB0" w:rsidRPr="00CD1BA1">
        <w:rPr>
          <w:i/>
        </w:rPr>
        <w:t>Sous-Participé</w:t>
      </w:r>
      <w:r w:rsidR="00454420" w:rsidRPr="00CD1BA1">
        <w:rPr>
          <w:i/>
        </w:rPr>
        <w:t xml:space="preserve"> du </w:t>
      </w:r>
      <w:r w:rsidR="00CE6A86" w:rsidRPr="00CD1BA1">
        <w:rPr>
          <w:i/>
        </w:rPr>
        <w:t xml:space="preserve">Portefeuille </w:t>
      </w:r>
      <w:r w:rsidR="00725AB0" w:rsidRPr="00CD1BA1">
        <w:rPr>
          <w:i/>
        </w:rPr>
        <w:t>Sous-Participé</w:t>
      </w:r>
      <w:r w:rsidRPr="00CD1BA1">
        <w:rPr>
          <w:i/>
        </w:rPr>
        <w:fldChar w:fldCharType="end"/>
      </w:r>
      <w:r w:rsidRPr="0097036D">
        <w:t xml:space="preserve">) </w:t>
      </w:r>
      <w:r w:rsidR="008F7134" w:rsidRPr="0097036D">
        <w:t xml:space="preserve">de la présente Convention de </w:t>
      </w:r>
      <w:r w:rsidR="00E231C4">
        <w:t>Sous-Participation</w:t>
      </w:r>
      <w:r w:rsidR="004211A9">
        <w:t> ; ou</w:t>
      </w:r>
    </w:p>
    <w:p w14:paraId="543BF542" w14:textId="3CD7090F" w:rsidR="0027642C" w:rsidRDefault="004211A9" w:rsidP="00166593">
      <w:pPr>
        <w:pStyle w:val="Clausesx0"/>
        <w:numPr>
          <w:ilvl w:val="0"/>
          <w:numId w:val="57"/>
        </w:numPr>
        <w:tabs>
          <w:tab w:val="clear" w:pos="1571"/>
        </w:tabs>
        <w:ind w:left="1418" w:hanging="567"/>
      </w:pPr>
      <w:r w:rsidRPr="004211A9">
        <w:t>PROPARCO a formulé des demandes d’information ou de documents compléme</w:t>
      </w:r>
      <w:r>
        <w:t>ntaires conformément à</w:t>
      </w:r>
      <w:r w:rsidRPr="004211A9">
        <w:t xml:space="preserve"> </w:t>
      </w:r>
      <w:r w:rsidRPr="00F662E2">
        <w:t xml:space="preserve">l’Article </w:t>
      </w:r>
      <w:r w:rsidRPr="00F662E2">
        <w:rPr>
          <w:b/>
        </w:rPr>
        <w:fldChar w:fldCharType="begin"/>
      </w:r>
      <w:r w:rsidRPr="00F662E2">
        <w:instrText xml:space="preserve"> REF _Ref434411636 \r \h </w:instrText>
      </w:r>
      <w:r w:rsidRPr="00F662E2">
        <w:rPr>
          <w:b/>
        </w:rPr>
      </w:r>
      <w:r w:rsidRPr="00F662E2">
        <w:rPr>
          <w:b/>
        </w:rPr>
        <w:fldChar w:fldCharType="separate"/>
      </w:r>
      <w:r w:rsidR="00DE251A">
        <w:t>16</w:t>
      </w:r>
      <w:r w:rsidRPr="00F662E2">
        <w:rPr>
          <w:b/>
        </w:rPr>
        <w:fldChar w:fldCharType="end"/>
      </w:r>
      <w:r w:rsidRPr="00F662E2">
        <w:rPr>
          <w:b/>
        </w:rPr>
        <w:t xml:space="preserve"> (</w:t>
      </w:r>
      <w:r w:rsidRPr="00F662E2">
        <w:rPr>
          <w:b/>
          <w:i/>
        </w:rPr>
        <w:fldChar w:fldCharType="begin"/>
      </w:r>
      <w:r w:rsidRPr="00F662E2">
        <w:rPr>
          <w:b/>
          <w:i/>
        </w:rPr>
        <w:instrText xml:space="preserve"> REF _Ref434411636 \h  \* MERGEFORMAT </w:instrText>
      </w:r>
      <w:r w:rsidRPr="00F662E2">
        <w:rPr>
          <w:b/>
          <w:i/>
        </w:rPr>
      </w:r>
      <w:r w:rsidRPr="00F662E2">
        <w:rPr>
          <w:b/>
          <w:i/>
        </w:rPr>
        <w:fldChar w:fldCharType="separate"/>
      </w:r>
      <w:r w:rsidR="00DE251A" w:rsidRPr="00CD1BA1">
        <w:rPr>
          <w:i/>
        </w:rPr>
        <w:t>Droit d’information complémentaire</w:t>
      </w:r>
      <w:r w:rsidRPr="00F662E2">
        <w:rPr>
          <w:b/>
          <w:i/>
        </w:rPr>
        <w:fldChar w:fldCharType="end"/>
      </w:r>
      <w:r w:rsidRPr="004211A9">
        <w:t>) de la présente Convention de Sous-Participation et le traitement de ces demandes par le Bénéficiaire ou la revue des informations et documents reçus par PROPARCO au titre de ces demandes est encore en cours</w:t>
      </w:r>
      <w:r w:rsidR="000918E2">
        <w:t> ; ou</w:t>
      </w:r>
    </w:p>
    <w:p w14:paraId="503F234C" w14:textId="41B67367" w:rsidR="004211A9" w:rsidRPr="0097036D" w:rsidRDefault="0027642C" w:rsidP="0027642C">
      <w:pPr>
        <w:pStyle w:val="Clausesx0"/>
        <w:numPr>
          <w:ilvl w:val="0"/>
          <w:numId w:val="57"/>
        </w:numPr>
        <w:tabs>
          <w:tab w:val="clear" w:pos="1571"/>
          <w:tab w:val="num" w:pos="1418"/>
        </w:tabs>
        <w:ind w:left="1418" w:hanging="567"/>
      </w:pPr>
      <w:proofErr w:type="gramStart"/>
      <w:r>
        <w:t>l</w:t>
      </w:r>
      <w:r w:rsidRPr="007572B8">
        <w:t>e</w:t>
      </w:r>
      <w:proofErr w:type="gramEnd"/>
      <w:r w:rsidRPr="007572B8">
        <w:t xml:space="preserve"> Bénéficiaire n’est pas à jour du règlement des factures de commissions qui lui ont été adressées</w:t>
      </w:r>
      <w:r w:rsidR="004211A9" w:rsidRPr="004211A9">
        <w:t>.</w:t>
      </w:r>
    </w:p>
    <w:p w14:paraId="5AF48D23" w14:textId="45176E08" w:rsidR="00E47144" w:rsidRDefault="00E47144" w:rsidP="0030713E">
      <w:pPr>
        <w:pStyle w:val="Titre3b"/>
      </w:pPr>
      <w:r w:rsidRPr="0097036D">
        <w:t xml:space="preserve">Lorsque le Solde constaté à la date de la Demande du Solde est négatif, le Bénéficiaire versera à l’AFD, à titre de remboursement, le montant (exprimé en une somme positive) correspondant à celui-ci. Ce versement interviendra dans un délai de deux (2) mois à compter de l’envoi par le Bénéficiaire de la </w:t>
      </w:r>
      <w:r w:rsidR="00423378" w:rsidRPr="0097036D">
        <w:t>Demande de Solde</w:t>
      </w:r>
      <w:r w:rsidRPr="0097036D">
        <w:t>.</w:t>
      </w:r>
    </w:p>
    <w:p w14:paraId="2EE51421" w14:textId="77777777" w:rsidR="00E055C6" w:rsidRPr="00E055C6" w:rsidRDefault="00E055C6" w:rsidP="00E055C6">
      <w:pPr>
        <w:pStyle w:val="Corpsdetexte"/>
      </w:pPr>
    </w:p>
    <w:p w14:paraId="72D766AE" w14:textId="77777777" w:rsidR="00E47144" w:rsidRPr="0097036D" w:rsidRDefault="00E47144" w:rsidP="00E25308">
      <w:pPr>
        <w:pStyle w:val="Titre2"/>
      </w:pPr>
      <w:bookmarkStart w:id="168" w:name="_Ref430076263"/>
      <w:r w:rsidRPr="0097036D">
        <w:t>Retour à meilleure fortune</w:t>
      </w:r>
      <w:bookmarkEnd w:id="168"/>
    </w:p>
    <w:p w14:paraId="4C8B21CA" w14:textId="6DB09AA0" w:rsidR="00E47144" w:rsidRDefault="00E47144" w:rsidP="00094269">
      <w:pPr>
        <w:pStyle w:val="Corpsdetexte"/>
        <w:ind w:left="851"/>
      </w:pPr>
      <w:r w:rsidRPr="0097036D">
        <w:t xml:space="preserve">Si dans les trois (3) ans suivant </w:t>
      </w:r>
      <w:r w:rsidR="00646E36" w:rsidRPr="0097036D">
        <w:t xml:space="preserve">la date de versement du </w:t>
      </w:r>
      <w:r w:rsidR="00423378" w:rsidRPr="0097036D">
        <w:t>Solde</w:t>
      </w:r>
      <w:r w:rsidR="0067665E" w:rsidRPr="0097036D">
        <w:t>,</w:t>
      </w:r>
      <w:r w:rsidR="002C4599" w:rsidRPr="0097036D">
        <w:t xml:space="preserve"> ou </w:t>
      </w:r>
      <w:r w:rsidR="0067665E" w:rsidRPr="0097036D">
        <w:t xml:space="preserve">le cas échéant la date à laquelle la Perte Provisoire est réputée être la Perte Définitive en application de l’Article </w:t>
      </w:r>
      <w:r w:rsidR="0067665E" w:rsidRPr="0097036D">
        <w:fldChar w:fldCharType="begin"/>
      </w:r>
      <w:r w:rsidR="0067665E" w:rsidRPr="0097036D">
        <w:instrText xml:space="preserve"> REF _Ref430076862 \r \h </w:instrText>
      </w:r>
      <w:r w:rsidR="00953137" w:rsidRPr="0097036D">
        <w:instrText xml:space="preserve"> \* MERGEFORMAT </w:instrText>
      </w:r>
      <w:r w:rsidR="0067665E" w:rsidRPr="0097036D">
        <w:fldChar w:fldCharType="separate"/>
      </w:r>
      <w:r w:rsidR="00DE251A">
        <w:t>15.2.2</w:t>
      </w:r>
      <w:r w:rsidR="0067665E" w:rsidRPr="0097036D">
        <w:fldChar w:fldCharType="end"/>
      </w:r>
      <w:r w:rsidR="0067665E" w:rsidRPr="0097036D">
        <w:t xml:space="preserve"> ci-dessus</w:t>
      </w:r>
      <w:r w:rsidR="002C4599" w:rsidRPr="0097036D">
        <w:t xml:space="preserve">, </w:t>
      </w:r>
      <w:r w:rsidR="003C4D2F" w:rsidRPr="0097036D">
        <w:t>le Bénéficiaire</w:t>
      </w:r>
      <w:r w:rsidRPr="0097036D">
        <w:t xml:space="preserve"> recouvre de</w:t>
      </w:r>
      <w:r w:rsidR="00264750" w:rsidRPr="0097036D">
        <w:t xml:space="preserve"> nouvelles</w:t>
      </w:r>
      <w:r w:rsidRPr="0097036D">
        <w:t xml:space="preserve"> sommes au titre du Prêt </w:t>
      </w:r>
      <w:r w:rsidR="00725AB0">
        <w:t>Sous-Participé</w:t>
      </w:r>
      <w:r w:rsidRPr="0097036D">
        <w:t xml:space="preserve"> (que ce soit par voie de compensation, au titre </w:t>
      </w:r>
      <w:r w:rsidRPr="0097036D">
        <w:lastRenderedPageBreak/>
        <w:t xml:space="preserve">de la réalisation de sûretés ou </w:t>
      </w:r>
      <w:r w:rsidR="004211A9">
        <w:t>garanties</w:t>
      </w:r>
      <w:r w:rsidRPr="0097036D">
        <w:t xml:space="preserve"> ou l’exercice de poursuites ou d’autres mesures de quelque nature que ce soit</w:t>
      </w:r>
      <w:r w:rsidR="00646E36" w:rsidRPr="0097036D">
        <w:t xml:space="preserve"> (y compris toute procédure collective)</w:t>
      </w:r>
      <w:r w:rsidRPr="0097036D">
        <w:t xml:space="preserve">), le Bénéficiaire s’engage à reverser à l’AFD les sommes ainsi recouvrées au </w:t>
      </w:r>
      <w:r w:rsidRPr="0097036D">
        <w:rPr>
          <w:i/>
        </w:rPr>
        <w:t>prorata</w:t>
      </w:r>
      <w:r w:rsidRPr="0097036D">
        <w:t xml:space="preserve"> du Pourcentage de </w:t>
      </w:r>
      <w:r w:rsidR="00E231C4">
        <w:t>Sous-Participation</w:t>
      </w:r>
      <w:r w:rsidRPr="0097036D">
        <w:t xml:space="preserve"> (le cas échéant dans la limite d’un montant égal à la somme de l’Avance et du Solde reçus) dans un délai de deux (2) mois suivant leur réception.</w:t>
      </w:r>
    </w:p>
    <w:p w14:paraId="5FCB8EFF" w14:textId="77777777" w:rsidR="00E055C6" w:rsidRPr="00E055C6" w:rsidRDefault="00E055C6" w:rsidP="00E055C6">
      <w:pPr>
        <w:pStyle w:val="Corpsdetexte"/>
      </w:pPr>
    </w:p>
    <w:p w14:paraId="109C1089" w14:textId="77777777" w:rsidR="00791CEF" w:rsidRPr="0097036D" w:rsidRDefault="00791CEF" w:rsidP="006B546F">
      <w:pPr>
        <w:pStyle w:val="Titre1"/>
      </w:pPr>
      <w:bookmarkStart w:id="169" w:name="_Ref434411636"/>
      <w:bookmarkStart w:id="170" w:name="_Toc138430234"/>
      <w:r w:rsidRPr="0097036D">
        <w:t>Droit d’information complémentaire</w:t>
      </w:r>
      <w:bookmarkEnd w:id="169"/>
      <w:bookmarkEnd w:id="170"/>
    </w:p>
    <w:p w14:paraId="4E331C8E" w14:textId="4A30BCEA" w:rsidR="00791CEF" w:rsidRPr="0097036D" w:rsidRDefault="00791CEF" w:rsidP="006B546F">
      <w:pPr>
        <w:pStyle w:val="Corpsdetexte"/>
      </w:pPr>
      <w:r w:rsidRPr="0097036D">
        <w:t xml:space="preserve">L’AFD </w:t>
      </w:r>
      <w:r w:rsidR="00442F42" w:rsidRPr="0097036D">
        <w:t xml:space="preserve">(directement ou par l'intermédiaire de n'importe lequel de ses agents, y compris PROPARCO) </w:t>
      </w:r>
      <w:r w:rsidRPr="0097036D">
        <w:t xml:space="preserve">pourra à tout moment demander au Bénéficiaire la production d’informations ou documents complémentaires relativement à tout Prêt </w:t>
      </w:r>
      <w:r w:rsidR="00725AB0">
        <w:t>Sous-Participé</w:t>
      </w:r>
      <w:r w:rsidRPr="0097036D">
        <w:t xml:space="preserve"> faisant l’objet d’une Demande d’Avance ou d’une Demande de Solde et que l’AFD jugera utile. </w:t>
      </w:r>
      <w:r w:rsidR="000D2FAF" w:rsidRPr="0097036D">
        <w:t>À</w:t>
      </w:r>
      <w:r w:rsidRPr="0097036D">
        <w:t xml:space="preserve"> cette fin, l’AFD pourra demander</w:t>
      </w:r>
      <w:r w:rsidR="00FE066E" w:rsidRPr="0097036D">
        <w:t xml:space="preserve"> au Bénéficiaire</w:t>
      </w:r>
      <w:r w:rsidRPr="0097036D">
        <w:t>, sans que cette liste soit limitative, les information</w:t>
      </w:r>
      <w:r w:rsidR="007F3A63" w:rsidRPr="0097036D">
        <w:t>s</w:t>
      </w:r>
      <w:r w:rsidRPr="0097036D">
        <w:t xml:space="preserve"> ou documents suivants :</w:t>
      </w:r>
    </w:p>
    <w:p w14:paraId="0BC07116" w14:textId="77777777" w:rsidR="00791CEF" w:rsidRPr="00E055C6" w:rsidRDefault="00791CEF" w:rsidP="00166593">
      <w:pPr>
        <w:pStyle w:val="Clausesx0"/>
        <w:numPr>
          <w:ilvl w:val="0"/>
          <w:numId w:val="45"/>
        </w:numPr>
        <w:tabs>
          <w:tab w:val="clear" w:pos="1571"/>
        </w:tabs>
        <w:ind w:left="993" w:hanging="567"/>
      </w:pPr>
      <w:proofErr w:type="gramStart"/>
      <w:r w:rsidRPr="00E055C6">
        <w:t>un</w:t>
      </w:r>
      <w:proofErr w:type="gramEnd"/>
      <w:r w:rsidRPr="00E055C6">
        <w:t xml:space="preserve"> mémorandum détaillant les raisons de la défaillance</w:t>
      </w:r>
      <w:r w:rsidR="00FE066E" w:rsidRPr="00E055C6">
        <w:t xml:space="preserve"> du Client</w:t>
      </w:r>
      <w:r w:rsidRPr="00E055C6">
        <w:t>, les démarches de recouvrement mises en œuvre par le Bénéficiaire et les résultats obtenus ;</w:t>
      </w:r>
    </w:p>
    <w:p w14:paraId="70BF0AAB" w14:textId="35F0BA5B" w:rsidR="00791CEF" w:rsidRPr="00E055C6" w:rsidRDefault="00791CEF" w:rsidP="00166593">
      <w:pPr>
        <w:pStyle w:val="Clausesx0"/>
        <w:numPr>
          <w:ilvl w:val="0"/>
          <w:numId w:val="45"/>
        </w:numPr>
        <w:tabs>
          <w:tab w:val="clear" w:pos="1571"/>
        </w:tabs>
        <w:ind w:left="993" w:hanging="567"/>
      </w:pPr>
      <w:proofErr w:type="gramStart"/>
      <w:r w:rsidRPr="00E055C6">
        <w:t>la</w:t>
      </w:r>
      <w:proofErr w:type="gramEnd"/>
      <w:r w:rsidRPr="00E055C6">
        <w:t xml:space="preserve"> copie de l’intégralité de la</w:t>
      </w:r>
      <w:r w:rsidR="00FE066E" w:rsidRPr="00E055C6">
        <w:t xml:space="preserve"> documentation contractuelle se</w:t>
      </w:r>
      <w:r w:rsidRPr="00E055C6">
        <w:t xml:space="preserve"> rapportant</w:t>
      </w:r>
      <w:r w:rsidR="00FE066E" w:rsidRPr="00E055C6">
        <w:t xml:space="preserve"> au Prêt </w:t>
      </w:r>
      <w:r w:rsidR="00725AB0">
        <w:t>Sous-Participé</w:t>
      </w:r>
      <w:r w:rsidR="00FE066E" w:rsidRPr="00E055C6">
        <w:t xml:space="preserve"> concerné</w:t>
      </w:r>
      <w:r w:rsidRPr="00E055C6">
        <w:t>, comme par exemple le contrat de prêt</w:t>
      </w:r>
      <w:r w:rsidR="00D16EE7">
        <w:t xml:space="preserve"> ainsi que</w:t>
      </w:r>
      <w:r w:rsidRPr="00E055C6">
        <w:t xml:space="preserve"> les actes de sûreté ou de </w:t>
      </w:r>
      <w:r w:rsidR="007E1EB9">
        <w:t xml:space="preserve">garantie </w:t>
      </w:r>
      <w:r w:rsidRPr="00E055C6">
        <w:t xml:space="preserve">(en ce compris tout avenant ou annexe s’y rapportant) </w:t>
      </w:r>
      <w:r w:rsidR="00D16EE7">
        <w:t>ainsi que de</w:t>
      </w:r>
      <w:r w:rsidR="00CD1BA1">
        <w:t xml:space="preserve"> </w:t>
      </w:r>
      <w:r w:rsidRPr="00E055C6">
        <w:t>tout document attestant de la prise effective des sûretés ; et</w:t>
      </w:r>
    </w:p>
    <w:p w14:paraId="6C092C5E" w14:textId="77777777" w:rsidR="00791CEF" w:rsidRPr="00E055C6" w:rsidRDefault="00791CEF" w:rsidP="00166593">
      <w:pPr>
        <w:pStyle w:val="Clausesx0"/>
        <w:numPr>
          <w:ilvl w:val="0"/>
          <w:numId w:val="45"/>
        </w:numPr>
        <w:tabs>
          <w:tab w:val="clear" w:pos="1571"/>
        </w:tabs>
        <w:ind w:left="993" w:hanging="567"/>
      </w:pPr>
      <w:proofErr w:type="gramStart"/>
      <w:r w:rsidRPr="00E055C6">
        <w:t>tout</w:t>
      </w:r>
      <w:proofErr w:type="gramEnd"/>
      <w:r w:rsidRPr="00E055C6">
        <w:t xml:space="preserve"> élément permettant d’apprécier le calcul de l’Avance ou du Solde.</w:t>
      </w:r>
    </w:p>
    <w:p w14:paraId="36F801DE" w14:textId="77777777" w:rsidR="00485B0F" w:rsidRPr="0097036D" w:rsidRDefault="00485B0F" w:rsidP="006B546F">
      <w:pPr>
        <w:pStyle w:val="Corpsdetexte"/>
      </w:pPr>
    </w:p>
    <w:p w14:paraId="636C74E4" w14:textId="30F71D5F" w:rsidR="002C4599" w:rsidRPr="00AD3FDE" w:rsidRDefault="005959BA" w:rsidP="005959BA">
      <w:pPr>
        <w:pStyle w:val="Titre1"/>
        <w:numPr>
          <w:ilvl w:val="0"/>
          <w:numId w:val="0"/>
        </w:numPr>
        <w:tabs>
          <w:tab w:val="clear" w:pos="426"/>
        </w:tabs>
        <w:jc w:val="center"/>
        <w:rPr>
          <w:color w:val="632423" w:themeColor="accent2" w:themeShade="80"/>
        </w:rPr>
      </w:pPr>
      <w:bookmarkStart w:id="171" w:name="_Toc138430235"/>
      <w:r w:rsidRPr="00AD3FDE">
        <w:rPr>
          <w:color w:val="632423" w:themeColor="accent2" w:themeShade="80"/>
        </w:rPr>
        <w:t>CHAPITRE IV.</w:t>
      </w:r>
      <w:r w:rsidR="002C4599" w:rsidRPr="00AD3FDE">
        <w:rPr>
          <w:color w:val="632423" w:themeColor="accent2" w:themeShade="80"/>
        </w:rPr>
        <w:br/>
      </w:r>
      <w:bookmarkStart w:id="172" w:name="_Toc426042259"/>
      <w:bookmarkStart w:id="173" w:name="_Toc426042311"/>
      <w:bookmarkStart w:id="174" w:name="_Toc426199774"/>
      <w:bookmarkStart w:id="175" w:name="_Toc431831512"/>
      <w:r w:rsidR="009D7E71" w:rsidRPr="00AD3FDE">
        <w:rPr>
          <w:color w:val="632423" w:themeColor="accent2" w:themeShade="80"/>
        </w:rPr>
        <w:t xml:space="preserve">Gestion </w:t>
      </w:r>
      <w:r w:rsidR="00FD76F5" w:rsidRPr="00AD3FDE">
        <w:rPr>
          <w:color w:val="632423" w:themeColor="accent2" w:themeShade="80"/>
        </w:rPr>
        <w:t xml:space="preserve">des </w:t>
      </w:r>
      <w:bookmarkEnd w:id="172"/>
      <w:bookmarkEnd w:id="173"/>
      <w:bookmarkEnd w:id="174"/>
      <w:bookmarkEnd w:id="175"/>
      <w:r w:rsidRPr="00AD3FDE">
        <w:rPr>
          <w:color w:val="632423" w:themeColor="accent2" w:themeShade="80"/>
        </w:rPr>
        <w:t>Prê</w:t>
      </w:r>
      <w:r w:rsidR="00811604" w:rsidRPr="00AD3FDE">
        <w:rPr>
          <w:color w:val="632423" w:themeColor="accent2" w:themeShade="80"/>
        </w:rPr>
        <w:t xml:space="preserve">ts </w:t>
      </w:r>
      <w:r w:rsidR="00725AB0">
        <w:rPr>
          <w:color w:val="632423" w:themeColor="accent2" w:themeShade="80"/>
        </w:rPr>
        <w:t>Sous-Participé</w:t>
      </w:r>
      <w:r w:rsidR="00811604" w:rsidRPr="00AD3FDE">
        <w:rPr>
          <w:color w:val="632423" w:themeColor="accent2" w:themeShade="80"/>
        </w:rPr>
        <w:t>s</w:t>
      </w:r>
      <w:bookmarkEnd w:id="171"/>
    </w:p>
    <w:p w14:paraId="52CD4776" w14:textId="77777777" w:rsidR="00A10ECA" w:rsidRPr="0097036D" w:rsidRDefault="00A10ECA" w:rsidP="007160A8">
      <w:pPr>
        <w:pStyle w:val="Corpsdetexte"/>
      </w:pPr>
    </w:p>
    <w:p w14:paraId="283B64A4" w14:textId="77777777" w:rsidR="00E47144" w:rsidRPr="0097036D" w:rsidRDefault="00E47144" w:rsidP="006B546F">
      <w:pPr>
        <w:pStyle w:val="Titre1"/>
      </w:pPr>
      <w:bookmarkStart w:id="176" w:name="_Ref425410026"/>
      <w:bookmarkStart w:id="177" w:name="_Ref425863858"/>
      <w:bookmarkStart w:id="178" w:name="_Toc426042260"/>
      <w:bookmarkStart w:id="179" w:name="_Toc426042312"/>
      <w:bookmarkStart w:id="180" w:name="_Toc426199597"/>
      <w:bookmarkStart w:id="181" w:name="_Toc426199775"/>
      <w:bookmarkStart w:id="182" w:name="_Toc426367494"/>
      <w:bookmarkStart w:id="183" w:name="_Toc426371929"/>
      <w:bookmarkStart w:id="184" w:name="_Toc431831513"/>
      <w:bookmarkStart w:id="185" w:name="_Toc138430236"/>
      <w:r w:rsidRPr="0097036D">
        <w:t>Principes de bonne gestion</w:t>
      </w:r>
      <w:bookmarkEnd w:id="176"/>
      <w:bookmarkEnd w:id="177"/>
      <w:bookmarkEnd w:id="178"/>
      <w:bookmarkEnd w:id="179"/>
      <w:bookmarkEnd w:id="180"/>
      <w:bookmarkEnd w:id="181"/>
      <w:bookmarkEnd w:id="182"/>
      <w:bookmarkEnd w:id="183"/>
      <w:bookmarkEnd w:id="184"/>
      <w:bookmarkEnd w:id="185"/>
    </w:p>
    <w:p w14:paraId="0990BB34" w14:textId="30CC65CD" w:rsidR="00E47144" w:rsidRPr="0097036D" w:rsidRDefault="00E47144" w:rsidP="00E25308">
      <w:pPr>
        <w:pStyle w:val="Titre2b"/>
      </w:pPr>
      <w:bookmarkStart w:id="186" w:name="_Ref425859471"/>
      <w:r w:rsidRPr="0097036D">
        <w:t xml:space="preserve">Le Bénéficiaire s’engage à respecter toutes les obligations auxquelles il est tenu au titre de chacun des </w:t>
      </w:r>
      <w:r w:rsidR="00811604" w:rsidRPr="0097036D">
        <w:t xml:space="preserve">Prêts </w:t>
      </w:r>
      <w:r w:rsidR="00725AB0">
        <w:t>Sous-Participé</w:t>
      </w:r>
      <w:r w:rsidR="00811604" w:rsidRPr="0097036D">
        <w:t>s</w:t>
      </w:r>
      <w:r w:rsidRPr="0097036D">
        <w:t xml:space="preserve"> et assurer la gestion et le recouvrement de ceux-ci de façon diligente et professionnelle conformément à ses standards habituels comme </w:t>
      </w:r>
      <w:proofErr w:type="gramStart"/>
      <w:r w:rsidRPr="0097036D">
        <w:t>si il</w:t>
      </w:r>
      <w:proofErr w:type="gramEnd"/>
      <w:r w:rsidRPr="0097036D">
        <w:t xml:space="preserve"> n’y avait pas de </w:t>
      </w:r>
      <w:r w:rsidR="00E231C4">
        <w:t>Sous-Participation</w:t>
      </w:r>
      <w:r w:rsidRPr="0097036D">
        <w:t xml:space="preserve">. A cet égard, il devra exercer ses droits et obligations de manière diligente et professionnelle et notamment s’assurer que toute sûreté ou </w:t>
      </w:r>
      <w:r w:rsidR="007E1EB9">
        <w:t>garantie</w:t>
      </w:r>
      <w:r w:rsidRPr="0097036D">
        <w:t xml:space="preserve"> soit prise valablement et fasse l’objet de toutes les publications et enregistrements nécessaires.</w:t>
      </w:r>
      <w:bookmarkEnd w:id="186"/>
    </w:p>
    <w:p w14:paraId="106A6248" w14:textId="1605511C" w:rsidR="00E47144" w:rsidRDefault="00E47144" w:rsidP="00E25308">
      <w:pPr>
        <w:pStyle w:val="Titre2b"/>
      </w:pPr>
      <w:bookmarkStart w:id="187" w:name="_Ref425859473"/>
      <w:r w:rsidRPr="0097036D">
        <w:t xml:space="preserve">En cas de survenance d’un </w:t>
      </w:r>
      <w:r w:rsidR="001560FE" w:rsidRPr="0097036D">
        <w:t>Évènement</w:t>
      </w:r>
      <w:r w:rsidRPr="0097036D">
        <w:t xml:space="preserve"> Générateur, le Bénéficiaire devra, dans les plus brefs délais accomplir toutes diligences et prendre toutes les mesures utiles et nécessaires pour recouvrer sa créance, préserver ses droits </w:t>
      </w:r>
      <w:r w:rsidR="0067665E" w:rsidRPr="0097036D">
        <w:t>y compris, si besoin, en procédant</w:t>
      </w:r>
      <w:r w:rsidRPr="0097036D">
        <w:t xml:space="preserve"> à la réalisation des sûretés et </w:t>
      </w:r>
      <w:r w:rsidR="007E1EB9">
        <w:t xml:space="preserve">garanties </w:t>
      </w:r>
      <w:r w:rsidRPr="0097036D">
        <w:t xml:space="preserve">qui lui auraient été consenties pour garantir le Prêt </w:t>
      </w:r>
      <w:r w:rsidR="00725AB0">
        <w:t>Sous-Participé</w:t>
      </w:r>
      <w:r w:rsidRPr="0097036D">
        <w:t xml:space="preserve"> concerné par l’</w:t>
      </w:r>
      <w:r w:rsidR="001560FE" w:rsidRPr="0097036D">
        <w:t>Évènement</w:t>
      </w:r>
      <w:r w:rsidRPr="0097036D">
        <w:t xml:space="preserve"> Générateur. Le Bénéficiaire informera régulièrement </w:t>
      </w:r>
      <w:r w:rsidR="00615EEF" w:rsidRPr="0097036D">
        <w:t>PROPARCO</w:t>
      </w:r>
      <w:r w:rsidR="00442F42" w:rsidRPr="0097036D">
        <w:t xml:space="preserve"> </w:t>
      </w:r>
      <w:r w:rsidRPr="0097036D">
        <w:t xml:space="preserve">des démarches mises en œuvre à cet effet et de l'état des recouvrements et s’engage à communiquer à </w:t>
      </w:r>
      <w:r w:rsidR="00615EEF" w:rsidRPr="0097036D">
        <w:t>PROPARCO</w:t>
      </w:r>
      <w:r w:rsidR="00442F42" w:rsidRPr="0097036D">
        <w:t xml:space="preserve"> </w:t>
      </w:r>
      <w:r w:rsidRPr="0097036D">
        <w:t>tout document ou information que celle-ci pourrait lui demander</w:t>
      </w:r>
      <w:r w:rsidR="00EC1246" w:rsidRPr="0097036D">
        <w:t xml:space="preserve"> à cet égard</w:t>
      </w:r>
      <w:r w:rsidRPr="0097036D">
        <w:t>.</w:t>
      </w:r>
      <w:bookmarkEnd w:id="187"/>
    </w:p>
    <w:p w14:paraId="1F0384AE" w14:textId="77777777" w:rsidR="007160A8" w:rsidRPr="007160A8" w:rsidRDefault="007160A8" w:rsidP="007160A8">
      <w:pPr>
        <w:pStyle w:val="Corpsdetexte"/>
      </w:pPr>
    </w:p>
    <w:p w14:paraId="5C4913F6" w14:textId="7D54EE9E" w:rsidR="00E47144" w:rsidRPr="0097036D" w:rsidRDefault="00E47144" w:rsidP="006B546F">
      <w:pPr>
        <w:pStyle w:val="Titre1"/>
      </w:pPr>
      <w:bookmarkStart w:id="188" w:name="_Renégociation_et_restructuration"/>
      <w:bookmarkStart w:id="189" w:name="_Ref425863893"/>
      <w:bookmarkStart w:id="190" w:name="_Toc426042261"/>
      <w:bookmarkStart w:id="191" w:name="_Toc426042313"/>
      <w:bookmarkStart w:id="192" w:name="_Toc426199598"/>
      <w:bookmarkStart w:id="193" w:name="_Toc426199776"/>
      <w:bookmarkStart w:id="194" w:name="_Toc426367495"/>
      <w:bookmarkStart w:id="195" w:name="_Toc426371930"/>
      <w:bookmarkStart w:id="196" w:name="_Toc431831514"/>
      <w:bookmarkStart w:id="197" w:name="_Toc138430237"/>
      <w:bookmarkEnd w:id="188"/>
      <w:r w:rsidRPr="0097036D">
        <w:t xml:space="preserve">Renégociation et restructuration des </w:t>
      </w:r>
      <w:bookmarkEnd w:id="189"/>
      <w:bookmarkEnd w:id="190"/>
      <w:bookmarkEnd w:id="191"/>
      <w:bookmarkEnd w:id="192"/>
      <w:bookmarkEnd w:id="193"/>
      <w:bookmarkEnd w:id="194"/>
      <w:bookmarkEnd w:id="195"/>
      <w:bookmarkEnd w:id="196"/>
      <w:r w:rsidR="00811604" w:rsidRPr="0097036D">
        <w:t xml:space="preserve">Prêts </w:t>
      </w:r>
      <w:r w:rsidR="00725AB0">
        <w:t>Sous-Participé</w:t>
      </w:r>
      <w:r w:rsidR="00811604" w:rsidRPr="0097036D">
        <w:t>s</w:t>
      </w:r>
      <w:bookmarkEnd w:id="197"/>
    </w:p>
    <w:p w14:paraId="7A8F99DB" w14:textId="06E6869D" w:rsidR="00E47144" w:rsidRPr="0097036D" w:rsidRDefault="00E47144" w:rsidP="007160A8">
      <w:pPr>
        <w:pStyle w:val="Corpsdetexte"/>
      </w:pPr>
      <w:r w:rsidRPr="0097036D">
        <w:t xml:space="preserve">Le Bénéficiaire sera libre de renégocier et/ou restructurer les termes des </w:t>
      </w:r>
      <w:r w:rsidR="00811604" w:rsidRPr="0097036D">
        <w:t xml:space="preserve">Prêts </w:t>
      </w:r>
      <w:r w:rsidR="00725AB0">
        <w:t>Sous-Participé</w:t>
      </w:r>
      <w:r w:rsidR="00811604" w:rsidRPr="0097036D">
        <w:t>s</w:t>
      </w:r>
      <w:r w:rsidRPr="0097036D">
        <w:t xml:space="preserve"> sous réserve de respecter les règles suivantes :</w:t>
      </w:r>
    </w:p>
    <w:p w14:paraId="720E706D" w14:textId="6B6151D7" w:rsidR="00E47144" w:rsidRPr="007160A8" w:rsidRDefault="00E47144" w:rsidP="00166593">
      <w:pPr>
        <w:pStyle w:val="Clausesx0"/>
        <w:numPr>
          <w:ilvl w:val="0"/>
          <w:numId w:val="30"/>
        </w:numPr>
        <w:tabs>
          <w:tab w:val="clear" w:pos="1571"/>
          <w:tab w:val="num" w:pos="993"/>
        </w:tabs>
        <w:ind w:left="993" w:hanging="567"/>
      </w:pPr>
      <w:r w:rsidRPr="007160A8">
        <w:t xml:space="preserve">le Bénéficiaire mènera la renégociation ou la restructuration selon les principes de bonne gestion visés à l’Article </w:t>
      </w:r>
      <w:r w:rsidRPr="007160A8">
        <w:fldChar w:fldCharType="begin"/>
      </w:r>
      <w:r w:rsidRPr="007160A8">
        <w:instrText xml:space="preserve"> REF _Ref425863858 \r \h  \* MERGEFORMAT </w:instrText>
      </w:r>
      <w:r w:rsidRPr="007160A8">
        <w:fldChar w:fldCharType="separate"/>
      </w:r>
      <w:r w:rsidR="00DE251A">
        <w:t>17</w:t>
      </w:r>
      <w:r w:rsidRPr="007160A8">
        <w:fldChar w:fldCharType="end"/>
      </w:r>
      <w:r w:rsidRPr="007160A8">
        <w:t xml:space="preserve"> (</w:t>
      </w:r>
      <w:r w:rsidRPr="00F5713D">
        <w:rPr>
          <w:i/>
        </w:rPr>
        <w:fldChar w:fldCharType="begin"/>
      </w:r>
      <w:r w:rsidRPr="00F5713D">
        <w:rPr>
          <w:i/>
        </w:rPr>
        <w:instrText xml:space="preserve"> REF _Ref425863858 \h  \* MERGEFORMAT </w:instrText>
      </w:r>
      <w:r w:rsidRPr="00F5713D">
        <w:rPr>
          <w:i/>
        </w:rPr>
      </w:r>
      <w:r w:rsidRPr="00F5713D">
        <w:rPr>
          <w:i/>
        </w:rPr>
        <w:fldChar w:fldCharType="separate"/>
      </w:r>
      <w:r w:rsidR="00DE251A" w:rsidRPr="00F5713D">
        <w:rPr>
          <w:i/>
        </w:rPr>
        <w:t>Principes de bonne gestion</w:t>
      </w:r>
      <w:r w:rsidRPr="00F5713D">
        <w:rPr>
          <w:i/>
        </w:rPr>
        <w:fldChar w:fldCharType="end"/>
      </w:r>
      <w:r w:rsidRPr="007160A8">
        <w:t xml:space="preserve">) </w:t>
      </w:r>
      <w:r w:rsidR="008F7134" w:rsidRPr="007160A8">
        <w:t xml:space="preserve">de la présente Convention de </w:t>
      </w:r>
      <w:r w:rsidR="00E231C4">
        <w:t>Sous-Participation</w:t>
      </w:r>
      <w:r w:rsidRPr="007160A8">
        <w:t> ;</w:t>
      </w:r>
    </w:p>
    <w:p w14:paraId="2EFBE7D4" w14:textId="7036FFB6" w:rsidR="00E47144" w:rsidRPr="007160A8" w:rsidRDefault="00E47144" w:rsidP="00166593">
      <w:pPr>
        <w:pStyle w:val="Clausesx0"/>
        <w:numPr>
          <w:ilvl w:val="0"/>
          <w:numId w:val="30"/>
        </w:numPr>
        <w:tabs>
          <w:tab w:val="clear" w:pos="1571"/>
          <w:tab w:val="num" w:pos="993"/>
        </w:tabs>
        <w:ind w:left="993" w:hanging="567"/>
      </w:pPr>
      <w:proofErr w:type="gramStart"/>
      <w:r w:rsidRPr="007160A8">
        <w:t>le</w:t>
      </w:r>
      <w:proofErr w:type="gramEnd"/>
      <w:r w:rsidRPr="007160A8">
        <w:t xml:space="preserve"> Prêt </w:t>
      </w:r>
      <w:r w:rsidR="00725AB0">
        <w:t>Sous-Participé</w:t>
      </w:r>
      <w:r w:rsidRPr="007160A8">
        <w:t xml:space="preserve"> reste libellé et payable uniquement dans la Devise Applicable ;</w:t>
      </w:r>
      <w:r w:rsidR="009D7E71" w:rsidRPr="007160A8">
        <w:t xml:space="preserve"> et</w:t>
      </w:r>
    </w:p>
    <w:p w14:paraId="10F98EF4" w14:textId="371F5555" w:rsidR="00E47144" w:rsidRPr="007160A8" w:rsidRDefault="00E47144" w:rsidP="00166593">
      <w:pPr>
        <w:pStyle w:val="Clausesx0"/>
        <w:numPr>
          <w:ilvl w:val="0"/>
          <w:numId w:val="30"/>
        </w:numPr>
        <w:tabs>
          <w:tab w:val="clear" w:pos="1571"/>
          <w:tab w:val="num" w:pos="993"/>
        </w:tabs>
        <w:ind w:left="993" w:hanging="567"/>
      </w:pPr>
      <w:proofErr w:type="gramStart"/>
      <w:r w:rsidRPr="007160A8">
        <w:t>en</w:t>
      </w:r>
      <w:proofErr w:type="gramEnd"/>
      <w:r w:rsidRPr="007160A8">
        <w:t xml:space="preserve"> cas d’octroi de délais de paiement ou d’un rééchelonnement, la maturité totale nouvelle </w:t>
      </w:r>
      <w:r w:rsidR="00F45FD8" w:rsidRPr="007160A8">
        <w:t xml:space="preserve">(extension ou rééchelonnement compris) </w:t>
      </w:r>
      <w:r w:rsidRPr="007160A8">
        <w:t xml:space="preserve">n’excèdera pas </w:t>
      </w:r>
      <w:r w:rsidR="007E1EB9">
        <w:t>sept</w:t>
      </w:r>
      <w:r w:rsidR="008E4391" w:rsidRPr="007160A8">
        <w:t xml:space="preserve"> </w:t>
      </w:r>
      <w:r w:rsidRPr="007160A8">
        <w:t>(</w:t>
      </w:r>
      <w:r w:rsidR="007E1EB9">
        <w:t>7</w:t>
      </w:r>
      <w:r w:rsidRPr="007160A8">
        <w:t>) ans</w:t>
      </w:r>
      <w:r w:rsidR="009D7E71" w:rsidRPr="007160A8">
        <w:t>.</w:t>
      </w:r>
    </w:p>
    <w:p w14:paraId="50EDDF70" w14:textId="289C7AB5" w:rsidR="00E47144" w:rsidRPr="0097036D" w:rsidRDefault="00821386" w:rsidP="006B546F">
      <w:pPr>
        <w:pStyle w:val="Corpsdetexte"/>
      </w:pPr>
      <w:r w:rsidRPr="0097036D">
        <w:t>À</w:t>
      </w:r>
      <w:r w:rsidR="00E47144" w:rsidRPr="0097036D">
        <w:t xml:space="preserve"> défaut, conformément à l’Article </w:t>
      </w:r>
      <w:r w:rsidR="00E47144" w:rsidRPr="0097036D">
        <w:fldChar w:fldCharType="begin"/>
      </w:r>
      <w:r w:rsidR="00E47144" w:rsidRPr="0097036D">
        <w:instrText xml:space="preserve"> REF _Ref425859392 \r \h  \* MERGEFORMAT </w:instrText>
      </w:r>
      <w:r w:rsidR="00E47144" w:rsidRPr="0097036D">
        <w:fldChar w:fldCharType="separate"/>
      </w:r>
      <w:r w:rsidR="00DE251A">
        <w:t>10</w:t>
      </w:r>
      <w:r w:rsidR="00E47144" w:rsidRPr="0097036D">
        <w:fldChar w:fldCharType="end"/>
      </w:r>
      <w:r w:rsidR="00E47144" w:rsidRPr="0097036D">
        <w:t xml:space="preserve"> (</w:t>
      </w:r>
      <w:r w:rsidR="00E47144" w:rsidRPr="00F5713D">
        <w:rPr>
          <w:i/>
        </w:rPr>
        <w:fldChar w:fldCharType="begin"/>
      </w:r>
      <w:r w:rsidR="00E47144" w:rsidRPr="00F5713D">
        <w:rPr>
          <w:i/>
        </w:rPr>
        <w:instrText xml:space="preserve"> REF _Ref426121805 \h  \* MERGEFORMAT </w:instrText>
      </w:r>
      <w:r w:rsidR="00E47144" w:rsidRPr="00F5713D">
        <w:rPr>
          <w:i/>
        </w:rPr>
      </w:r>
      <w:r w:rsidR="00E47144" w:rsidRPr="00F5713D">
        <w:rPr>
          <w:i/>
        </w:rPr>
        <w:fldChar w:fldCharType="separate"/>
      </w:r>
      <w:r w:rsidR="00657B07" w:rsidRPr="00F5713D">
        <w:rPr>
          <w:i/>
        </w:rPr>
        <w:t>Sortie d’un Prêt Sous-Participé du</w:t>
      </w:r>
      <w:r w:rsidRPr="00F5713D">
        <w:rPr>
          <w:i/>
        </w:rPr>
        <w:t xml:space="preserve"> Portefeuille Sous-Participé</w:t>
      </w:r>
      <w:r w:rsidR="00E47144" w:rsidRPr="00F5713D">
        <w:rPr>
          <w:i/>
        </w:rPr>
        <w:fldChar w:fldCharType="end"/>
      </w:r>
      <w:r w:rsidR="00E47144" w:rsidRPr="0097036D">
        <w:t xml:space="preserve">) </w:t>
      </w:r>
      <w:r w:rsidR="008F7134" w:rsidRPr="0097036D">
        <w:t xml:space="preserve">de la présente Convention de </w:t>
      </w:r>
      <w:r w:rsidR="00E231C4">
        <w:t>Sous-Participation</w:t>
      </w:r>
      <w:r w:rsidR="00E47144" w:rsidRPr="0097036D">
        <w:t xml:space="preserve">, les </w:t>
      </w:r>
      <w:r w:rsidR="00811604" w:rsidRPr="0097036D">
        <w:t xml:space="preserve">Prêts </w:t>
      </w:r>
      <w:r w:rsidR="00725AB0">
        <w:t>Sous-Participé</w:t>
      </w:r>
      <w:r w:rsidR="00811604" w:rsidRPr="0097036D">
        <w:t>s</w:t>
      </w:r>
      <w:r w:rsidR="00E47144" w:rsidRPr="0097036D">
        <w:t xml:space="preserve"> concernés seront sortis de plein droit de la </w:t>
      </w:r>
      <w:r w:rsidR="00E231C4">
        <w:t>Sous-Participation</w:t>
      </w:r>
      <w:r w:rsidR="00E47144" w:rsidRPr="0097036D">
        <w:t>.</w:t>
      </w:r>
    </w:p>
    <w:p w14:paraId="50A19963" w14:textId="108D4ACE" w:rsidR="003B4654" w:rsidRDefault="003B4654" w:rsidP="006B546F">
      <w:pPr>
        <w:pStyle w:val="Corpsdetexte"/>
      </w:pPr>
      <w:r w:rsidRPr="0097036D">
        <w:t xml:space="preserve">Toute augmentation du montant en principal dû au titre d’un Prêt </w:t>
      </w:r>
      <w:r w:rsidR="00725AB0">
        <w:t>Sous-Participé</w:t>
      </w:r>
      <w:r w:rsidRPr="0097036D">
        <w:t xml:space="preserve"> intervenant dans le cadre d’une renégociation ou de restructuration (que ce soit du fait d’une capitalisation des intérêts, d’une amalgamation de différents endettements ou autrement) ne sera pas couverte par la présente Convention de </w:t>
      </w:r>
      <w:r w:rsidR="00E231C4">
        <w:t>Sous-Participation</w:t>
      </w:r>
      <w:r w:rsidRPr="0097036D">
        <w:t>.</w:t>
      </w:r>
    </w:p>
    <w:p w14:paraId="6CA113E4" w14:textId="77777777" w:rsidR="000D2FAF" w:rsidRPr="0097036D" w:rsidRDefault="000D2FAF" w:rsidP="006B546F">
      <w:pPr>
        <w:pStyle w:val="Corpsdetexte"/>
      </w:pPr>
    </w:p>
    <w:p w14:paraId="1264811F" w14:textId="31235D79" w:rsidR="00097210" w:rsidRPr="00CB618A" w:rsidRDefault="00097210" w:rsidP="00CB618A">
      <w:pPr>
        <w:pStyle w:val="Titre1"/>
      </w:pPr>
      <w:bookmarkStart w:id="198" w:name="_Toc138430238"/>
      <w:r w:rsidRPr="00CB618A">
        <w:lastRenderedPageBreak/>
        <w:t>AUDITS</w:t>
      </w:r>
      <w:bookmarkEnd w:id="198"/>
    </w:p>
    <w:p w14:paraId="4F3DCD9F" w14:textId="7D07CE1B" w:rsidR="00097210" w:rsidRDefault="00097210" w:rsidP="00097210">
      <w:pPr>
        <w:pStyle w:val="Titre3b"/>
        <w:keepNext w:val="0"/>
        <w:numPr>
          <w:ilvl w:val="0"/>
          <w:numId w:val="0"/>
        </w:numPr>
        <w:tabs>
          <w:tab w:val="left" w:pos="708"/>
        </w:tabs>
        <w:ind w:left="426"/>
      </w:pPr>
      <w:r>
        <w:t>L'AFD pourra procéder à des audits, y compris par le biais d'auditeurs externes (qu'il s'agisse, sans limitation, de cabinets d'audits ou d'entités affiliées à l'AFD, telle que PROPARCO), portant sur la gestion par le Bénéficiaire des Prêts Sous-Participés et plus généralement le respect par ce dernier des termes de la présente Convention de Sous-Participation (y compris en ce qui concerne les Demandes d'Indemnisation qui auront été soumises à PROPARCO, le bon respect par le Bénéficiaire des termes des Articles 17 (</w:t>
      </w:r>
      <w:r>
        <w:rPr>
          <w:i/>
        </w:rPr>
        <w:fldChar w:fldCharType="begin"/>
      </w:r>
      <w:r>
        <w:rPr>
          <w:i/>
        </w:rPr>
        <w:instrText xml:space="preserve"> REF _Ref425410026 \h  \* MERGEFORMAT </w:instrText>
      </w:r>
      <w:r>
        <w:rPr>
          <w:i/>
        </w:rPr>
      </w:r>
      <w:r>
        <w:rPr>
          <w:i/>
        </w:rPr>
        <w:fldChar w:fldCharType="separate"/>
      </w:r>
      <w:r w:rsidR="00DE251A" w:rsidRPr="00516F93">
        <w:rPr>
          <w:i/>
        </w:rPr>
        <w:t>Principes de bonne gestion</w:t>
      </w:r>
      <w:r>
        <w:rPr>
          <w:i/>
        </w:rPr>
        <w:fldChar w:fldCharType="end"/>
      </w:r>
      <w:r>
        <w:t>) et 18 (</w:t>
      </w:r>
      <w:r w:rsidRPr="00097210">
        <w:rPr>
          <w:i/>
        </w:rPr>
        <w:fldChar w:fldCharType="begin"/>
      </w:r>
      <w:r w:rsidRPr="00097210">
        <w:rPr>
          <w:i/>
        </w:rPr>
        <w:instrText xml:space="preserve"> REF _Ref425863893 \h  \* MERGEFORMAT </w:instrText>
      </w:r>
      <w:r w:rsidRPr="00097210">
        <w:rPr>
          <w:i/>
        </w:rPr>
      </w:r>
      <w:r w:rsidRPr="00097210">
        <w:rPr>
          <w:i/>
        </w:rPr>
        <w:fldChar w:fldCharType="separate"/>
      </w:r>
      <w:r w:rsidR="00DE251A" w:rsidRPr="00516F93">
        <w:rPr>
          <w:i/>
        </w:rPr>
        <w:t xml:space="preserve">Renégociation et restructuration des </w:t>
      </w:r>
      <w:r w:rsidRPr="00097210">
        <w:rPr>
          <w:i/>
        </w:rPr>
        <w:fldChar w:fldCharType="end"/>
      </w:r>
      <w:r w:rsidR="00657B07">
        <w:rPr>
          <w:i/>
        </w:rPr>
        <w:t>prêts sous-participés</w:t>
      </w:r>
      <w:r>
        <w:t xml:space="preserve">), dans le cadre de la gestion et du recouvrement des Prêts Sous-Participés et de l’inclusion automatique des Prêts </w:t>
      </w:r>
      <w:r w:rsidR="001560FE">
        <w:t>Éligibles</w:t>
      </w:r>
      <w:r>
        <w:t xml:space="preserve"> dans le Portefeuille Sous-Participé au titre des Conditions Particulières</w:t>
      </w:r>
      <w:r w:rsidR="00657B07">
        <w:t>)</w:t>
      </w:r>
      <w:r>
        <w:t xml:space="preserve">. </w:t>
      </w:r>
    </w:p>
    <w:p w14:paraId="34BA4F37" w14:textId="60F42400" w:rsidR="00097210" w:rsidRPr="0097036D" w:rsidRDefault="00097210" w:rsidP="006C6E53">
      <w:pPr>
        <w:pStyle w:val="Corpsdetexte"/>
      </w:pPr>
      <w:r>
        <w:t>Le Bénéficiaire s’engage à apporter à l’AFD et ses auditeurs toute l’assistance nécessaire à la réalisation des audits (en ce compris, sans limitation, en permettant un accès à ses locaux, ses systèmes d’information et d’archivage et ses méthodologies de recouvrement). Les frais relatifs aux audits seront à la charge du Bénéficiaire.</w:t>
      </w:r>
    </w:p>
    <w:p w14:paraId="628652AA" w14:textId="77777777" w:rsidR="00953137" w:rsidRPr="00AD3FDE" w:rsidRDefault="00953137" w:rsidP="006B546F">
      <w:pPr>
        <w:pStyle w:val="Corpsdetexte"/>
        <w:rPr>
          <w:color w:val="632423" w:themeColor="accent2" w:themeShade="80"/>
        </w:rPr>
      </w:pPr>
    </w:p>
    <w:p w14:paraId="561E2C95" w14:textId="413C34C8" w:rsidR="00E47144" w:rsidRPr="00AD3FDE" w:rsidRDefault="005959BA" w:rsidP="005959BA">
      <w:pPr>
        <w:pStyle w:val="Titre1"/>
        <w:numPr>
          <w:ilvl w:val="0"/>
          <w:numId w:val="0"/>
        </w:numPr>
        <w:tabs>
          <w:tab w:val="clear" w:pos="426"/>
        </w:tabs>
        <w:jc w:val="center"/>
        <w:rPr>
          <w:color w:val="632423" w:themeColor="accent2" w:themeShade="80"/>
        </w:rPr>
      </w:pPr>
      <w:bookmarkStart w:id="199" w:name="_Toc138430239"/>
      <w:r w:rsidRPr="00AD3FDE">
        <w:rPr>
          <w:color w:val="632423" w:themeColor="accent2" w:themeShade="80"/>
        </w:rPr>
        <w:t>CHAPITRE V.</w:t>
      </w:r>
      <w:r w:rsidR="00E47144" w:rsidRPr="00AD3FDE">
        <w:rPr>
          <w:color w:val="632423" w:themeColor="accent2" w:themeShade="80"/>
        </w:rPr>
        <w:br/>
      </w:r>
      <w:bookmarkStart w:id="200" w:name="_Toc426042263"/>
      <w:bookmarkStart w:id="201" w:name="_Toc426042315"/>
      <w:bookmarkStart w:id="202" w:name="_Toc426199778"/>
      <w:bookmarkStart w:id="203" w:name="_Toc431831516"/>
      <w:r w:rsidR="00FD76F5" w:rsidRPr="00AD3FDE">
        <w:rPr>
          <w:color w:val="632423" w:themeColor="accent2" w:themeShade="80"/>
        </w:rPr>
        <w:t xml:space="preserve">Déclarations, </w:t>
      </w:r>
      <w:r w:rsidR="00572739">
        <w:rPr>
          <w:color w:val="632423" w:themeColor="accent2" w:themeShade="80"/>
        </w:rPr>
        <w:t>garanties</w:t>
      </w:r>
      <w:r w:rsidR="00FD76F5" w:rsidRPr="00AD3FDE">
        <w:rPr>
          <w:color w:val="632423" w:themeColor="accent2" w:themeShade="80"/>
        </w:rPr>
        <w:t xml:space="preserve"> et engagements</w:t>
      </w:r>
      <w:bookmarkEnd w:id="199"/>
      <w:bookmarkEnd w:id="200"/>
      <w:bookmarkEnd w:id="201"/>
      <w:bookmarkEnd w:id="202"/>
      <w:bookmarkEnd w:id="203"/>
    </w:p>
    <w:p w14:paraId="5EA12E63" w14:textId="77777777" w:rsidR="002C2D4E" w:rsidRPr="0097036D" w:rsidRDefault="002C2D4E" w:rsidP="007160A8">
      <w:pPr>
        <w:pStyle w:val="Corpsdetexte"/>
      </w:pPr>
    </w:p>
    <w:p w14:paraId="687D7922" w14:textId="31C2F8D2" w:rsidR="00E47144" w:rsidRPr="0097036D" w:rsidRDefault="00E47144" w:rsidP="006B546F">
      <w:pPr>
        <w:pStyle w:val="Titre1"/>
      </w:pPr>
      <w:bookmarkStart w:id="204" w:name="_Toc426042264"/>
      <w:bookmarkStart w:id="205" w:name="_Toc426042316"/>
      <w:bookmarkStart w:id="206" w:name="_Ref426124097"/>
      <w:bookmarkStart w:id="207" w:name="_Ref426126675"/>
      <w:bookmarkStart w:id="208" w:name="_Ref426126748"/>
      <w:bookmarkStart w:id="209" w:name="_Toc426199600"/>
      <w:bookmarkStart w:id="210" w:name="_Toc426199779"/>
      <w:bookmarkStart w:id="211" w:name="_Toc426367497"/>
      <w:bookmarkStart w:id="212" w:name="_Toc426371932"/>
      <w:bookmarkStart w:id="213" w:name="_Toc431831517"/>
      <w:bookmarkStart w:id="214" w:name="_Toc138430240"/>
      <w:r w:rsidRPr="0097036D">
        <w:t xml:space="preserve">Déclarations et </w:t>
      </w:r>
      <w:r w:rsidR="00572739">
        <w:t>garanties</w:t>
      </w:r>
      <w:r w:rsidRPr="0097036D">
        <w:t xml:space="preserve"> du </w:t>
      </w:r>
      <w:bookmarkEnd w:id="204"/>
      <w:bookmarkEnd w:id="205"/>
      <w:bookmarkEnd w:id="206"/>
      <w:bookmarkEnd w:id="207"/>
      <w:r w:rsidRPr="0097036D">
        <w:t>Bénéficiaire</w:t>
      </w:r>
      <w:bookmarkEnd w:id="208"/>
      <w:bookmarkEnd w:id="209"/>
      <w:bookmarkEnd w:id="210"/>
      <w:bookmarkEnd w:id="211"/>
      <w:bookmarkEnd w:id="212"/>
      <w:bookmarkEnd w:id="213"/>
      <w:bookmarkEnd w:id="214"/>
    </w:p>
    <w:p w14:paraId="309D0025" w14:textId="23825E81" w:rsidR="00E47144" w:rsidRPr="0097036D" w:rsidRDefault="00E47144" w:rsidP="00572739">
      <w:pPr>
        <w:pStyle w:val="Corpsdetexte0"/>
        <w:spacing w:before="120" w:after="120"/>
        <w:ind w:left="426"/>
        <w:rPr>
          <w:sz w:val="20"/>
          <w:szCs w:val="20"/>
        </w:rPr>
      </w:pPr>
      <w:r w:rsidRPr="0097036D">
        <w:rPr>
          <w:sz w:val="20"/>
          <w:szCs w:val="20"/>
        </w:rPr>
        <w:t xml:space="preserve">A la date de signature </w:t>
      </w:r>
      <w:r w:rsidR="0040369F" w:rsidRPr="0097036D">
        <w:rPr>
          <w:sz w:val="20"/>
          <w:szCs w:val="20"/>
        </w:rPr>
        <w:t xml:space="preserve">de la présente Convention de </w:t>
      </w:r>
      <w:r w:rsidR="00E231C4">
        <w:rPr>
          <w:sz w:val="20"/>
          <w:szCs w:val="20"/>
        </w:rPr>
        <w:t>Sous-Participation</w:t>
      </w:r>
      <w:r w:rsidRPr="0097036D">
        <w:rPr>
          <w:sz w:val="20"/>
          <w:szCs w:val="20"/>
        </w:rPr>
        <w:t xml:space="preserve">, le Bénéficiaire fait les déclarations stipulées au présent Article </w:t>
      </w:r>
      <w:r w:rsidRPr="0097036D">
        <w:rPr>
          <w:sz w:val="20"/>
          <w:szCs w:val="20"/>
        </w:rPr>
        <w:fldChar w:fldCharType="begin"/>
      </w:r>
      <w:r w:rsidRPr="0097036D">
        <w:rPr>
          <w:sz w:val="20"/>
          <w:szCs w:val="20"/>
        </w:rPr>
        <w:instrText xml:space="preserve"> REF _Ref426124097 \r \h </w:instrText>
      </w:r>
      <w:r w:rsidR="00953137" w:rsidRPr="0097036D">
        <w:rPr>
          <w:sz w:val="20"/>
          <w:szCs w:val="20"/>
        </w:rPr>
        <w:instrText xml:space="preserve"> \* MERGEFORMAT </w:instrText>
      </w:r>
      <w:r w:rsidRPr="0097036D">
        <w:rPr>
          <w:sz w:val="20"/>
          <w:szCs w:val="20"/>
        </w:rPr>
      </w:r>
      <w:r w:rsidRPr="0097036D">
        <w:rPr>
          <w:sz w:val="20"/>
          <w:szCs w:val="20"/>
        </w:rPr>
        <w:fldChar w:fldCharType="separate"/>
      </w:r>
      <w:r w:rsidR="00DE251A">
        <w:rPr>
          <w:sz w:val="20"/>
          <w:szCs w:val="20"/>
        </w:rPr>
        <w:t>20</w:t>
      </w:r>
      <w:r w:rsidRPr="0097036D">
        <w:rPr>
          <w:sz w:val="20"/>
          <w:szCs w:val="20"/>
        </w:rPr>
        <w:fldChar w:fldCharType="end"/>
      </w:r>
      <w:r w:rsidRPr="0097036D">
        <w:rPr>
          <w:sz w:val="20"/>
          <w:szCs w:val="20"/>
        </w:rPr>
        <w:t xml:space="preserve"> </w:t>
      </w:r>
      <w:r w:rsidR="007E08CA" w:rsidRPr="0097036D">
        <w:rPr>
          <w:sz w:val="20"/>
          <w:szCs w:val="20"/>
        </w:rPr>
        <w:t>(</w:t>
      </w:r>
      <w:r w:rsidR="007E08CA" w:rsidRPr="0097036D">
        <w:rPr>
          <w:i/>
          <w:sz w:val="20"/>
          <w:szCs w:val="20"/>
        </w:rPr>
        <w:t xml:space="preserve">Déclarations et </w:t>
      </w:r>
      <w:r w:rsidR="00572739">
        <w:rPr>
          <w:i/>
          <w:sz w:val="20"/>
          <w:szCs w:val="20"/>
        </w:rPr>
        <w:t>garanties</w:t>
      </w:r>
      <w:r w:rsidR="007E08CA" w:rsidRPr="0097036D">
        <w:rPr>
          <w:i/>
          <w:sz w:val="20"/>
          <w:szCs w:val="20"/>
        </w:rPr>
        <w:t xml:space="preserve"> du Bénéficiaire</w:t>
      </w:r>
      <w:r w:rsidR="007E08CA" w:rsidRPr="0097036D">
        <w:rPr>
          <w:sz w:val="20"/>
          <w:szCs w:val="20"/>
        </w:rPr>
        <w:t xml:space="preserve">) </w:t>
      </w:r>
      <w:r w:rsidRPr="0097036D">
        <w:rPr>
          <w:sz w:val="20"/>
          <w:szCs w:val="20"/>
        </w:rPr>
        <w:t xml:space="preserve">au profit de l’AFD. Le Bénéficiaire est également réputé répéter ces déclarations et </w:t>
      </w:r>
      <w:r w:rsidR="00572739">
        <w:rPr>
          <w:sz w:val="20"/>
          <w:szCs w:val="20"/>
        </w:rPr>
        <w:t>garanties</w:t>
      </w:r>
      <w:r w:rsidRPr="0097036D">
        <w:rPr>
          <w:sz w:val="20"/>
          <w:szCs w:val="20"/>
        </w:rPr>
        <w:t xml:space="preserve"> au profit de l’AFD à chaque Date de Reporting, à l’occasion de chaque Demande d’Avance et chaque </w:t>
      </w:r>
      <w:r w:rsidR="00423378" w:rsidRPr="0097036D">
        <w:rPr>
          <w:sz w:val="20"/>
          <w:szCs w:val="20"/>
        </w:rPr>
        <w:t>Demande de Solde</w:t>
      </w:r>
      <w:r w:rsidRPr="0097036D">
        <w:rPr>
          <w:sz w:val="20"/>
          <w:szCs w:val="20"/>
        </w:rPr>
        <w:t>.</w:t>
      </w:r>
    </w:p>
    <w:p w14:paraId="121B4969" w14:textId="77777777" w:rsidR="00E47144" w:rsidRPr="0097036D" w:rsidRDefault="00E47144" w:rsidP="00E25308">
      <w:pPr>
        <w:pStyle w:val="Titre2"/>
      </w:pPr>
      <w:r w:rsidRPr="0097036D">
        <w:t>Statut</w:t>
      </w:r>
    </w:p>
    <w:p w14:paraId="3BDBFCF0" w14:textId="77777777" w:rsidR="00E47144" w:rsidRPr="0097036D" w:rsidRDefault="00E47144" w:rsidP="00953137">
      <w:pPr>
        <w:pStyle w:val="Liste"/>
        <w:numPr>
          <w:ilvl w:val="0"/>
          <w:numId w:val="0"/>
        </w:numPr>
        <w:ind w:left="851"/>
        <w:rPr>
          <w:rFonts w:cs="Times New Roman"/>
          <w:b w:val="0"/>
          <w:sz w:val="20"/>
          <w:szCs w:val="20"/>
        </w:rPr>
      </w:pPr>
      <w:r w:rsidRPr="0097036D">
        <w:rPr>
          <w:rFonts w:cs="Times New Roman"/>
          <w:b w:val="0"/>
          <w:sz w:val="20"/>
          <w:szCs w:val="20"/>
        </w:rPr>
        <w:t xml:space="preserve">Le </w:t>
      </w:r>
      <w:r w:rsidRPr="0097036D">
        <w:rPr>
          <w:rFonts w:cs="Times New Roman"/>
          <w:b w:val="0"/>
          <w:iCs/>
          <w:sz w:val="20"/>
          <w:szCs w:val="20"/>
        </w:rPr>
        <w:t>Bénéficiaire</w:t>
      </w:r>
      <w:r w:rsidRPr="0097036D">
        <w:rPr>
          <w:rFonts w:cs="Times New Roman"/>
          <w:b w:val="0"/>
          <w:sz w:val="20"/>
          <w:szCs w:val="20"/>
        </w:rPr>
        <w:t xml:space="preserve"> est une société dûment immatriculée et existant valablement au regard du droit du pays de son siège. </w:t>
      </w:r>
    </w:p>
    <w:p w14:paraId="01835B15" w14:textId="77777777" w:rsidR="00E47144" w:rsidRPr="0097036D" w:rsidRDefault="00E47144" w:rsidP="00953137">
      <w:pPr>
        <w:pStyle w:val="Liste"/>
        <w:numPr>
          <w:ilvl w:val="0"/>
          <w:numId w:val="0"/>
        </w:numPr>
        <w:ind w:left="851"/>
        <w:rPr>
          <w:rFonts w:cs="Times New Roman"/>
          <w:b w:val="0"/>
          <w:sz w:val="20"/>
          <w:szCs w:val="20"/>
        </w:rPr>
      </w:pPr>
      <w:r w:rsidRPr="0097036D">
        <w:rPr>
          <w:rFonts w:cs="Times New Roman"/>
          <w:b w:val="0"/>
          <w:sz w:val="20"/>
          <w:szCs w:val="20"/>
        </w:rPr>
        <w:t>Il a la capacité requise pour être valablement propriétaire de ses actifs et pour exercer son activité telle qu’il l’exerce actuellement. Ses statuts sont en conformité avec les dispositions légales applicables.</w:t>
      </w:r>
    </w:p>
    <w:p w14:paraId="2749EA94" w14:textId="77777777" w:rsidR="00E47144" w:rsidRPr="0097036D" w:rsidRDefault="00E47144" w:rsidP="00E25308">
      <w:pPr>
        <w:pStyle w:val="Titre2"/>
      </w:pPr>
      <w:r w:rsidRPr="0097036D">
        <w:t>Pouvoir, capacité et Autorisations</w:t>
      </w:r>
    </w:p>
    <w:p w14:paraId="59B90136" w14:textId="02A52448" w:rsidR="00E47144" w:rsidRPr="0097036D" w:rsidRDefault="00E47144" w:rsidP="00080F4B">
      <w:pPr>
        <w:pStyle w:val="Corpsdetexte"/>
        <w:ind w:left="851"/>
      </w:pPr>
      <w:r w:rsidRPr="0097036D">
        <w:t xml:space="preserve">Le Bénéficiaire a la capacité de signer et d’exécuter </w:t>
      </w:r>
      <w:r w:rsidR="007E6246" w:rsidRPr="0097036D">
        <w:t xml:space="preserve">la </w:t>
      </w:r>
      <w:r w:rsidR="007561F6" w:rsidRPr="0097036D">
        <w:t xml:space="preserve">présente </w:t>
      </w:r>
      <w:r w:rsidR="007E6246" w:rsidRPr="0097036D">
        <w:t xml:space="preserve">Convention de </w:t>
      </w:r>
      <w:r w:rsidR="00E231C4">
        <w:t>Sous-Participation</w:t>
      </w:r>
      <w:r w:rsidR="007E6246" w:rsidRPr="0097036D">
        <w:t xml:space="preserve"> </w:t>
      </w:r>
      <w:r w:rsidRPr="0097036D">
        <w:t xml:space="preserve">et d’exécuter les obligations qui en découlent, d’exercer les activités correspondant à son objet social auquel </w:t>
      </w:r>
      <w:r w:rsidR="007E6246" w:rsidRPr="0097036D">
        <w:t xml:space="preserve">la </w:t>
      </w:r>
      <w:r w:rsidR="007561F6" w:rsidRPr="0097036D">
        <w:t xml:space="preserve">présente </w:t>
      </w:r>
      <w:r w:rsidR="007E6246" w:rsidRPr="0097036D">
        <w:t xml:space="preserve">Convention de </w:t>
      </w:r>
      <w:r w:rsidR="00E231C4">
        <w:t>Sous-Participation</w:t>
      </w:r>
      <w:r w:rsidR="007E6246" w:rsidRPr="0097036D">
        <w:t xml:space="preserve"> </w:t>
      </w:r>
      <w:r w:rsidRPr="0097036D">
        <w:t>est conforme et il a effectué toutes les formalités nécessaires à cet effet (en ce inclus l’obtention de toutes les Autorisations requises).</w:t>
      </w:r>
    </w:p>
    <w:p w14:paraId="29706AF8" w14:textId="77777777" w:rsidR="00E47144" w:rsidRPr="0097036D" w:rsidRDefault="00E47144" w:rsidP="00080F4B">
      <w:pPr>
        <w:pStyle w:val="Corpsdetexte"/>
        <w:ind w:left="851"/>
      </w:pPr>
      <w:r w:rsidRPr="0097036D">
        <w:t>Toutes les Autorisations requises à cet égard sont en vigueur et respectées, et il n'existe pas de circonstances portées à sa connaissance en vertu desquelles elles pourraient être rétractées, non renouvelées, modifiées ou annulées en tout ou partie.</w:t>
      </w:r>
    </w:p>
    <w:p w14:paraId="58C46EEE" w14:textId="77777777" w:rsidR="00E47144" w:rsidRPr="0097036D" w:rsidRDefault="00E47144" w:rsidP="00E25308">
      <w:pPr>
        <w:pStyle w:val="Titre2"/>
      </w:pPr>
      <w:r w:rsidRPr="0097036D">
        <w:t>Absence d’insolvabilité</w:t>
      </w:r>
    </w:p>
    <w:p w14:paraId="02E07B34" w14:textId="77777777" w:rsidR="00E47144" w:rsidRPr="0097036D" w:rsidRDefault="00E47144" w:rsidP="00953137">
      <w:pPr>
        <w:pStyle w:val="Level2"/>
        <w:keepNext/>
        <w:keepLines/>
        <w:tabs>
          <w:tab w:val="clear" w:pos="709"/>
        </w:tabs>
        <w:spacing w:before="120" w:after="120"/>
        <w:ind w:left="851" w:firstLine="0"/>
        <w:rPr>
          <w:rFonts w:ascii="Times New Roman" w:hAnsi="Times New Roman" w:cs="Times New Roman"/>
          <w:sz w:val="20"/>
          <w:szCs w:val="20"/>
          <w:lang w:val="fr-FR"/>
        </w:rPr>
      </w:pPr>
      <w:r w:rsidRPr="0097036D">
        <w:rPr>
          <w:rFonts w:ascii="Times New Roman" w:hAnsi="Times New Roman" w:cs="Times New Roman"/>
          <w:sz w:val="20"/>
          <w:szCs w:val="20"/>
          <w:lang w:val="fr-FR"/>
        </w:rPr>
        <w:t xml:space="preserve">Le </w:t>
      </w:r>
      <w:r w:rsidRPr="0097036D">
        <w:rPr>
          <w:rFonts w:ascii="Times New Roman" w:hAnsi="Times New Roman" w:cs="Times New Roman"/>
          <w:iCs/>
          <w:sz w:val="20"/>
          <w:szCs w:val="20"/>
          <w:lang w:val="fr-FR"/>
        </w:rPr>
        <w:t>Bénéficiaire</w:t>
      </w:r>
      <w:r w:rsidRPr="0097036D">
        <w:rPr>
          <w:rFonts w:ascii="Times New Roman" w:hAnsi="Times New Roman" w:cs="Times New Roman"/>
          <w:sz w:val="20"/>
          <w:szCs w:val="20"/>
          <w:lang w:val="fr-FR"/>
        </w:rPr>
        <w:t xml:space="preserve"> n'est ni Insolvable ni sujet à une Procédure d’Insolvabilité.</w:t>
      </w:r>
    </w:p>
    <w:p w14:paraId="78E32C17" w14:textId="77777777" w:rsidR="00E47144" w:rsidRPr="0097036D" w:rsidRDefault="00E47144" w:rsidP="00E25308">
      <w:pPr>
        <w:pStyle w:val="Titre2"/>
      </w:pPr>
      <w:r w:rsidRPr="0097036D">
        <w:t>Force obligatoire</w:t>
      </w:r>
    </w:p>
    <w:p w14:paraId="3E1F6306" w14:textId="4759A97A" w:rsidR="00E47144" w:rsidRPr="0097036D" w:rsidRDefault="00E47144" w:rsidP="00080F4B">
      <w:pPr>
        <w:pStyle w:val="Corpsdetexte"/>
        <w:ind w:left="851"/>
      </w:pPr>
      <w:r w:rsidRPr="0097036D">
        <w:t xml:space="preserve">Les obligations qui incombent au Bénéficiaire au titre de </w:t>
      </w:r>
      <w:r w:rsidR="007E6246" w:rsidRPr="0097036D">
        <w:t xml:space="preserve">la </w:t>
      </w:r>
      <w:r w:rsidR="007561F6" w:rsidRPr="0097036D">
        <w:t xml:space="preserve">présente </w:t>
      </w:r>
      <w:r w:rsidR="007E6246" w:rsidRPr="0097036D">
        <w:t xml:space="preserve">Convention de </w:t>
      </w:r>
      <w:r w:rsidR="00E231C4">
        <w:t>Sous-Participation</w:t>
      </w:r>
      <w:r w:rsidR="007E6246" w:rsidRPr="0097036D">
        <w:t xml:space="preserve"> </w:t>
      </w:r>
      <w:r w:rsidRPr="0097036D">
        <w:t>sont conformes aux lois et réglementations qui lui sont applicables, valables, obligatoires, exécutoires conformément à chacun de leurs termes, lui sont opposables et peuvent être mises en œuvre en justice.</w:t>
      </w:r>
    </w:p>
    <w:p w14:paraId="5526A08A" w14:textId="653103B1" w:rsidR="00E47144" w:rsidRPr="0097036D" w:rsidRDefault="00E47144" w:rsidP="00E25308">
      <w:pPr>
        <w:pStyle w:val="Titre2"/>
      </w:pPr>
      <w:r w:rsidRPr="0097036D">
        <w:t xml:space="preserve">Légalité de </w:t>
      </w:r>
      <w:r w:rsidR="007328F1" w:rsidRPr="0097036D">
        <w:t xml:space="preserve">la Convention </w:t>
      </w:r>
      <w:r w:rsidRPr="0097036D">
        <w:t xml:space="preserve">de </w:t>
      </w:r>
      <w:r w:rsidR="00E231C4">
        <w:t>Sous-Participation</w:t>
      </w:r>
    </w:p>
    <w:p w14:paraId="45E9B349" w14:textId="5B5F4188" w:rsidR="00E47144" w:rsidRPr="0097036D" w:rsidRDefault="007E6246" w:rsidP="00080F4B">
      <w:pPr>
        <w:pStyle w:val="Corpsdetexte"/>
        <w:ind w:left="851"/>
      </w:pPr>
      <w:r w:rsidRPr="0097036D">
        <w:t xml:space="preserve">La </w:t>
      </w:r>
      <w:r w:rsidR="007561F6" w:rsidRPr="0097036D">
        <w:t xml:space="preserve">présente </w:t>
      </w:r>
      <w:r w:rsidRPr="0097036D">
        <w:t xml:space="preserve">Convention de </w:t>
      </w:r>
      <w:r w:rsidR="00E231C4">
        <w:t>Sous-Participation</w:t>
      </w:r>
      <w:r w:rsidRPr="0097036D">
        <w:t xml:space="preserve"> </w:t>
      </w:r>
      <w:r w:rsidR="00E47144" w:rsidRPr="0097036D">
        <w:t xml:space="preserve">est conforme aux lois et réglementations applicables dans la juridiction </w:t>
      </w:r>
      <w:r w:rsidR="00572739" w:rsidRPr="0097036D">
        <w:t>où</w:t>
      </w:r>
      <w:r w:rsidR="00E47144" w:rsidRPr="0097036D">
        <w:t xml:space="preserve"> se situe le Bénéficiaire.</w:t>
      </w:r>
    </w:p>
    <w:p w14:paraId="318FD99A" w14:textId="77777777" w:rsidR="00E47144" w:rsidRPr="0097036D" w:rsidRDefault="00E47144" w:rsidP="00E25308">
      <w:pPr>
        <w:pStyle w:val="Titre2"/>
      </w:pPr>
      <w:r w:rsidRPr="0097036D">
        <w:t>Absence de violation</w:t>
      </w:r>
    </w:p>
    <w:p w14:paraId="769BB9DD" w14:textId="697A9159" w:rsidR="00E47144" w:rsidRPr="0097036D" w:rsidRDefault="00E47144" w:rsidP="00080F4B">
      <w:pPr>
        <w:pStyle w:val="Corpsdetexte"/>
        <w:ind w:left="851"/>
      </w:pPr>
      <w:r w:rsidRPr="0097036D">
        <w:t xml:space="preserve">La signature de </w:t>
      </w:r>
      <w:r w:rsidR="007E6246" w:rsidRPr="0097036D">
        <w:t xml:space="preserve">la </w:t>
      </w:r>
      <w:r w:rsidR="007561F6" w:rsidRPr="0097036D">
        <w:t xml:space="preserve">présente </w:t>
      </w:r>
      <w:r w:rsidR="007E6246" w:rsidRPr="0097036D">
        <w:t xml:space="preserve">Convention de </w:t>
      </w:r>
      <w:r w:rsidR="00E231C4">
        <w:t>Sous-Participation</w:t>
      </w:r>
      <w:r w:rsidR="007E6246" w:rsidRPr="0097036D">
        <w:t xml:space="preserve"> </w:t>
      </w:r>
      <w:r w:rsidRPr="0097036D">
        <w:t xml:space="preserve">et l’exécution des obligations qui en découlent n’est contraire à aucune disposition légale, loi ou réglementation, nationale ou internationale, applicable au Bénéficiaire, à aucun de ses documents constitutifs (ou documents équivalents) ou à aucune convention ou acte obligeant le </w:t>
      </w:r>
      <w:r w:rsidRPr="0097036D">
        <w:rPr>
          <w:iCs/>
        </w:rPr>
        <w:t>Bénéficiaire</w:t>
      </w:r>
      <w:r w:rsidRPr="0097036D">
        <w:t xml:space="preserve"> ou engageant l’un quelconque de ses actifs et ne contrevient à aucun jugement, ni à aucune décision frappée d’exécution provisoire ou passée en force de chose jugée au titre d’une procédure à laquelle le Bénéficiaire est partie.</w:t>
      </w:r>
    </w:p>
    <w:p w14:paraId="4F365A15" w14:textId="77777777" w:rsidR="00E47144" w:rsidRPr="0097036D" w:rsidRDefault="00E47144" w:rsidP="00E25308">
      <w:pPr>
        <w:pStyle w:val="Titre2"/>
      </w:pPr>
      <w:r w:rsidRPr="0097036D">
        <w:lastRenderedPageBreak/>
        <w:t>Validité et recevabilité en tant que preuve</w:t>
      </w:r>
    </w:p>
    <w:p w14:paraId="732AA8C6" w14:textId="56A8F401" w:rsidR="00E47144" w:rsidRPr="0097036D" w:rsidRDefault="00E47144" w:rsidP="00080F4B">
      <w:pPr>
        <w:pStyle w:val="Corpsdetexte"/>
        <w:ind w:left="851"/>
      </w:pPr>
      <w:r w:rsidRPr="0097036D">
        <w:t xml:space="preserve">Toutes les Autorisations nécessaires pour que </w:t>
      </w:r>
      <w:r w:rsidR="007E6246" w:rsidRPr="0097036D">
        <w:t xml:space="preserve">la </w:t>
      </w:r>
      <w:r w:rsidR="007561F6" w:rsidRPr="0097036D">
        <w:t xml:space="preserve">présente </w:t>
      </w:r>
      <w:r w:rsidR="007E6246" w:rsidRPr="0097036D">
        <w:t xml:space="preserve">Convention de </w:t>
      </w:r>
      <w:r w:rsidR="00E231C4">
        <w:t>Sous-Participation</w:t>
      </w:r>
      <w:r w:rsidR="007E6246" w:rsidRPr="0097036D">
        <w:t xml:space="preserve"> </w:t>
      </w:r>
      <w:r w:rsidRPr="0097036D">
        <w:t>soit recevable en tant que preuve devant les juridictions du pays dans lequel se situe le Bénéficiaire, ont été obtenues et sont en vigueur et il n’existe pas de circonstances en raison desquelles ces Autorisations pourraient être rétractées, non renouvelées ou modifiées en tout ou en partie.</w:t>
      </w:r>
    </w:p>
    <w:p w14:paraId="4699A944" w14:textId="77777777" w:rsidR="00E47144" w:rsidRPr="0097036D" w:rsidRDefault="00E47144" w:rsidP="00E25308">
      <w:pPr>
        <w:pStyle w:val="Titre2"/>
      </w:pPr>
      <w:r w:rsidRPr="0097036D">
        <w:t>Informations exactes, documents complets</w:t>
      </w:r>
    </w:p>
    <w:p w14:paraId="0FFF80EE" w14:textId="70E3FCCA" w:rsidR="00E47144" w:rsidRPr="0097036D" w:rsidRDefault="00E47144" w:rsidP="00080F4B">
      <w:pPr>
        <w:pStyle w:val="Corpsdetexte"/>
        <w:ind w:left="851"/>
      </w:pPr>
      <w:r w:rsidRPr="0097036D">
        <w:t xml:space="preserve">Les documents remis par le Bénéficiaire à l’AFD </w:t>
      </w:r>
      <w:r w:rsidR="00442F42" w:rsidRPr="0097036D">
        <w:t xml:space="preserve">ou l'un quelconque de ses représentants (en ce compris PROPARCO dans le cadre de la mise en œuvre de la présente Convention de </w:t>
      </w:r>
      <w:r w:rsidR="00E231C4">
        <w:t>Sous-Participation</w:t>
      </w:r>
      <w:r w:rsidR="00442F42" w:rsidRPr="0097036D">
        <w:t xml:space="preserve">) </w:t>
      </w:r>
      <w:r w:rsidRPr="0097036D">
        <w:t xml:space="preserve">au titre des conditions suspensives à la signature de </w:t>
      </w:r>
      <w:r w:rsidR="007E6246" w:rsidRPr="0097036D">
        <w:t>la</w:t>
      </w:r>
      <w:r w:rsidR="007561F6" w:rsidRPr="0097036D">
        <w:t xml:space="preserve"> présente</w:t>
      </w:r>
      <w:r w:rsidR="007E6246" w:rsidRPr="0097036D">
        <w:t xml:space="preserve"> Convention de </w:t>
      </w:r>
      <w:r w:rsidR="00E231C4">
        <w:t>Sous-Participation</w:t>
      </w:r>
      <w:r w:rsidR="007E6246" w:rsidRPr="0097036D">
        <w:t xml:space="preserve"> </w:t>
      </w:r>
      <w:r w:rsidRPr="0097036D">
        <w:t xml:space="preserve">sont, selon le cas, des originaux ou des copies intégrales des originaux signés et complets et n'ont pas été modifiés ou amendés de quelque manière que ce soit et le Bénéficiaire n'a omis de fournir aucune information à l’AFD </w:t>
      </w:r>
      <w:r w:rsidR="00442F42" w:rsidRPr="0097036D">
        <w:t xml:space="preserve">ou l'un quelconque de ses représentants (en ce compris PROPARCO dans le cadre de la mise en œuvre de la présente Convention de </w:t>
      </w:r>
      <w:r w:rsidR="00E231C4">
        <w:t>Sous-Participation</w:t>
      </w:r>
      <w:r w:rsidR="00442F42" w:rsidRPr="0097036D">
        <w:t xml:space="preserve">) </w:t>
      </w:r>
      <w:r w:rsidRPr="0097036D">
        <w:t>qui, si elle avait été communiquée, aurait rendu ces documents inexacts ou trompeurs.</w:t>
      </w:r>
    </w:p>
    <w:p w14:paraId="5801DB2A" w14:textId="77777777" w:rsidR="00AD40BF" w:rsidRPr="0097036D" w:rsidRDefault="00AD40BF" w:rsidP="00E25308">
      <w:pPr>
        <w:pStyle w:val="Titre2"/>
      </w:pPr>
      <w:r w:rsidRPr="0097036D">
        <w:t>Absence d’évènement ou circonstance ayant un Effet Significatif Défavorable</w:t>
      </w:r>
    </w:p>
    <w:p w14:paraId="5A41B6A5" w14:textId="73D2F864" w:rsidR="00E47144" w:rsidRPr="0097036D" w:rsidRDefault="005A61A8" w:rsidP="00080F4B">
      <w:pPr>
        <w:pStyle w:val="Corpsdetexte"/>
        <w:ind w:left="851"/>
      </w:pPr>
      <w:r w:rsidRPr="0097036D">
        <w:t>Le Bénéficiaire n’a pas connaissance de l’existence d’un</w:t>
      </w:r>
      <w:r w:rsidR="00E47144" w:rsidRPr="0097036D">
        <w:t xml:space="preserve"> événement ou circonstance ayant </w:t>
      </w:r>
      <w:r w:rsidRPr="0097036D">
        <w:t xml:space="preserve">ou susceptible d’avoir </w:t>
      </w:r>
      <w:r w:rsidR="00E47144" w:rsidRPr="0097036D">
        <w:t xml:space="preserve">un Effet Significatif Défavorable sur </w:t>
      </w:r>
      <w:r w:rsidRPr="0097036D">
        <w:t xml:space="preserve">sa </w:t>
      </w:r>
      <w:r w:rsidR="00E47144" w:rsidRPr="0097036D">
        <w:t>situation financiè</w:t>
      </w:r>
      <w:r w:rsidRPr="0097036D">
        <w:t>re et</w:t>
      </w:r>
      <w:r w:rsidR="00AD40BF" w:rsidRPr="0097036D">
        <w:t xml:space="preserve"> dont </w:t>
      </w:r>
      <w:r w:rsidR="00080F4B">
        <w:t>il n’aurait pas informé l’AFD.</w:t>
      </w:r>
    </w:p>
    <w:p w14:paraId="2608B05C" w14:textId="6185B52A" w:rsidR="00E47144" w:rsidRPr="0097036D" w:rsidRDefault="008349A4" w:rsidP="00E25308">
      <w:pPr>
        <w:pStyle w:val="Titre2"/>
      </w:pPr>
      <w:r w:rsidRPr="0097036D">
        <w:t>États</w:t>
      </w:r>
      <w:r w:rsidR="00E47144" w:rsidRPr="0097036D">
        <w:t xml:space="preserve"> financiers</w:t>
      </w:r>
    </w:p>
    <w:p w14:paraId="366279C9" w14:textId="4C8CEAD5" w:rsidR="00E47144" w:rsidRPr="0097036D" w:rsidRDefault="00E47144" w:rsidP="00080F4B">
      <w:pPr>
        <w:pStyle w:val="Corpsdetexte"/>
        <w:ind w:left="851"/>
      </w:pPr>
      <w:r w:rsidRPr="0097036D">
        <w:t xml:space="preserve">Tous les documents comptables et financiers remis à l’AFD </w:t>
      </w:r>
      <w:r w:rsidR="00442F42" w:rsidRPr="0097036D">
        <w:t>ou l'un quelconque de ses représentants (en ce compris PROPARCO dans le cadre de la mise en œ</w:t>
      </w:r>
      <w:r w:rsidR="00DD66D1" w:rsidRPr="0097036D">
        <w:t>uvre de la présente Convention d</w:t>
      </w:r>
      <w:r w:rsidR="00442F42" w:rsidRPr="0097036D">
        <w:t xml:space="preserve">e </w:t>
      </w:r>
      <w:r w:rsidR="00E231C4">
        <w:t>Sous-Participation</w:t>
      </w:r>
      <w:r w:rsidR="00442F42" w:rsidRPr="0097036D">
        <w:t xml:space="preserve">), </w:t>
      </w:r>
      <w:r w:rsidRPr="0097036D">
        <w:t xml:space="preserve">que ce soit à titre de condition suspensive à la signature de </w:t>
      </w:r>
      <w:r w:rsidR="007E6246" w:rsidRPr="0097036D">
        <w:t xml:space="preserve">la </w:t>
      </w:r>
      <w:r w:rsidR="007561F6" w:rsidRPr="0097036D">
        <w:t xml:space="preserve">présente </w:t>
      </w:r>
      <w:r w:rsidR="007E6246" w:rsidRPr="0097036D">
        <w:t xml:space="preserve">Convention de </w:t>
      </w:r>
      <w:r w:rsidR="00E231C4">
        <w:t>Sous-Participation</w:t>
      </w:r>
      <w:r w:rsidR="007E6246" w:rsidRPr="0097036D">
        <w:t xml:space="preserve"> </w:t>
      </w:r>
      <w:r w:rsidRPr="0097036D">
        <w:t xml:space="preserve">ou au titre de l’Article </w:t>
      </w:r>
      <w:r w:rsidR="003B4654" w:rsidRPr="0097036D">
        <w:fldChar w:fldCharType="begin"/>
      </w:r>
      <w:r w:rsidR="003B4654" w:rsidRPr="0097036D">
        <w:instrText xml:space="preserve"> REF _Ref436059772 \r \h </w:instrText>
      </w:r>
      <w:r w:rsidR="0097036D">
        <w:instrText xml:space="preserve"> \* MERGEFORMAT </w:instrText>
      </w:r>
      <w:r w:rsidR="003B4654" w:rsidRPr="0097036D">
        <w:fldChar w:fldCharType="separate"/>
      </w:r>
      <w:r w:rsidR="00DE251A">
        <w:t>21.3</w:t>
      </w:r>
      <w:r w:rsidR="003B4654" w:rsidRPr="0097036D">
        <w:fldChar w:fldCharType="end"/>
      </w:r>
      <w:r w:rsidR="003B4654" w:rsidRPr="0097036D">
        <w:t xml:space="preserve"> (</w:t>
      </w:r>
      <w:r w:rsidR="008F220B" w:rsidRPr="0097036D">
        <w:fldChar w:fldCharType="begin"/>
      </w:r>
      <w:r w:rsidR="008F220B" w:rsidRPr="0097036D">
        <w:instrText xml:space="preserve"> REF _Ref436059772 \r \h </w:instrText>
      </w:r>
      <w:r w:rsidR="008F220B">
        <w:instrText xml:space="preserve"> \* MERGEFORMAT </w:instrText>
      </w:r>
      <w:r w:rsidR="008F220B" w:rsidRPr="0097036D">
        <w:fldChar w:fldCharType="separate"/>
      </w:r>
      <w:r w:rsidR="008F220B" w:rsidRPr="008F220B">
        <w:rPr>
          <w:i/>
        </w:rPr>
        <w:t>États financiers</w:t>
      </w:r>
      <w:r w:rsidR="008F220B" w:rsidRPr="0097036D">
        <w:fldChar w:fldCharType="end"/>
      </w:r>
      <w:r w:rsidR="003B4654" w:rsidRPr="0097036D">
        <w:t>)</w:t>
      </w:r>
      <w:r w:rsidRPr="0097036D">
        <w:t xml:space="preserve"> </w:t>
      </w:r>
      <w:r w:rsidR="008F7134" w:rsidRPr="0097036D">
        <w:t xml:space="preserve">de la présente Convention de </w:t>
      </w:r>
      <w:r w:rsidR="00E231C4">
        <w:t>Sous-Participation</w:t>
      </w:r>
      <w:r w:rsidRPr="0097036D">
        <w:t xml:space="preserve"> (i) ont été établis en conformité avec les principes et les pratiques comptables généralement applicables dans la juridiction du Bénéficiaire, (ii) sont réguliers, sincères et donnent une image fidèle de son patrimoine, de sa situation financière et de son résultat à la date à laquelle ils ont été établis pour la période qu'ils couvrent et (iii) n'ont fait l'objet d'aucune réserve de la part des commissaires aux comptes ou auditeurs. </w:t>
      </w:r>
    </w:p>
    <w:p w14:paraId="7AE6EEFB" w14:textId="77777777" w:rsidR="00E47144" w:rsidRPr="0097036D" w:rsidRDefault="00E47144" w:rsidP="00E25308">
      <w:pPr>
        <w:pStyle w:val="Titre2"/>
        <w:rPr>
          <w:lang w:eastAsia="fr-FR"/>
        </w:rPr>
      </w:pPr>
      <w:r w:rsidRPr="0097036D">
        <w:rPr>
          <w:lang w:eastAsia="fr-FR"/>
        </w:rPr>
        <w:t xml:space="preserve">Origine Illicite, Acte de Corruption, Fraude </w:t>
      </w:r>
      <w:r w:rsidR="00EE590B" w:rsidRPr="0097036D">
        <w:rPr>
          <w:lang w:eastAsia="fr-FR"/>
        </w:rPr>
        <w:t xml:space="preserve">et </w:t>
      </w:r>
      <w:r w:rsidRPr="0097036D">
        <w:rPr>
          <w:lang w:eastAsia="fr-FR"/>
        </w:rPr>
        <w:t>Pratiques Anticoncurrentielles</w:t>
      </w:r>
    </w:p>
    <w:p w14:paraId="086B00A8" w14:textId="77777777" w:rsidR="00E47144" w:rsidRPr="00ED4B53" w:rsidRDefault="00E47144" w:rsidP="00080F4B">
      <w:pPr>
        <w:pStyle w:val="Corpsdetexte"/>
        <w:ind w:left="851"/>
        <w:rPr>
          <w:b/>
        </w:rPr>
      </w:pPr>
      <w:r w:rsidRPr="00ED4B53">
        <w:rPr>
          <w:b/>
        </w:rPr>
        <w:t xml:space="preserve">Le </w:t>
      </w:r>
      <w:r w:rsidRPr="00ED4B53">
        <w:rPr>
          <w:b/>
          <w:iCs/>
        </w:rPr>
        <w:t>Bénéficiaire</w:t>
      </w:r>
      <w:r w:rsidRPr="00ED4B53">
        <w:rPr>
          <w:b/>
        </w:rPr>
        <w:t xml:space="preserve"> déclare et garantit à l’AFD que : </w:t>
      </w:r>
    </w:p>
    <w:p w14:paraId="0C04EF0C" w14:textId="77777777" w:rsidR="00E47144" w:rsidRPr="0097036D" w:rsidRDefault="00E47144" w:rsidP="00881FD8">
      <w:pPr>
        <w:pStyle w:val="Clausesx"/>
        <w:tabs>
          <w:tab w:val="clear" w:pos="1560"/>
        </w:tabs>
        <w:ind w:left="1418" w:hanging="567"/>
      </w:pPr>
      <w:proofErr w:type="gramStart"/>
      <w:r w:rsidRPr="0097036D">
        <w:t>ses</w:t>
      </w:r>
      <w:proofErr w:type="gramEnd"/>
      <w:r w:rsidRPr="0097036D">
        <w:t xml:space="preserve"> fonds propres et les fonds prêtés aux Clients ne sont pas d’Origine Illicite ;</w:t>
      </w:r>
    </w:p>
    <w:p w14:paraId="345353CF" w14:textId="77777777" w:rsidR="00713061" w:rsidRPr="0097036D" w:rsidRDefault="00E47144" w:rsidP="00881FD8">
      <w:pPr>
        <w:pStyle w:val="Clausesx"/>
        <w:tabs>
          <w:tab w:val="clear" w:pos="1560"/>
        </w:tabs>
        <w:ind w:left="1418" w:hanging="567"/>
      </w:pPr>
      <w:proofErr w:type="gramStart"/>
      <w:r w:rsidRPr="0097036D">
        <w:t>ses</w:t>
      </w:r>
      <w:proofErr w:type="gramEnd"/>
      <w:r w:rsidRPr="0097036D">
        <w:t xml:space="preserve"> activités ne donnent pas lieu à des Actes de Corruption, Fraude ou à des Pratiques Anticoncurrentielles; </w:t>
      </w:r>
    </w:p>
    <w:p w14:paraId="7BC30BBB" w14:textId="77777777" w:rsidR="00713061" w:rsidRPr="0097036D" w:rsidRDefault="00713061" w:rsidP="00881FD8">
      <w:pPr>
        <w:pStyle w:val="Clausesx"/>
        <w:tabs>
          <w:tab w:val="clear" w:pos="1560"/>
        </w:tabs>
        <w:ind w:left="1418" w:hanging="567"/>
      </w:pPr>
      <w:proofErr w:type="gramStart"/>
      <w:r w:rsidRPr="0097036D">
        <w:t>il</w:t>
      </w:r>
      <w:proofErr w:type="gramEnd"/>
      <w:r w:rsidRPr="0097036D">
        <w:t xml:space="preserve"> n'existe, à  son encontre, aucun litige ni aucune instance pendante devant une quelconque Autorité, ni à sa connaissance, de menace d'une telle action, instance ou procédure à son encontre relativement à un Acte de Corruption, une Fraude, ou des Pratiques Anticoncurrentielles ; et</w:t>
      </w:r>
    </w:p>
    <w:p w14:paraId="04A5F57B" w14:textId="2CE4303D" w:rsidR="00456141" w:rsidRPr="0097036D" w:rsidRDefault="00EE590B" w:rsidP="00881FD8">
      <w:pPr>
        <w:pStyle w:val="Clausesx"/>
        <w:tabs>
          <w:tab w:val="clear" w:pos="1560"/>
        </w:tabs>
        <w:ind w:left="1418" w:hanging="567"/>
      </w:pPr>
      <w:proofErr w:type="gramStart"/>
      <w:r w:rsidRPr="0097036D">
        <w:t>il</w:t>
      </w:r>
      <w:proofErr w:type="gramEnd"/>
      <w:r w:rsidRPr="0097036D">
        <w:t xml:space="preserve"> n’a pas fait l’objet d’une condamnation prononcée depuis moins de cinq (5) ans par un jugement ayant force de chose jugée pour Acte de Corruption, Fraude ou Pratiques Anticoncurrentielles</w:t>
      </w:r>
      <w:r w:rsidR="00881FD8">
        <w:t>.</w:t>
      </w:r>
    </w:p>
    <w:p w14:paraId="0A9FB8F3" w14:textId="77777777" w:rsidR="00EE590B" w:rsidRPr="0097036D" w:rsidRDefault="00EE590B" w:rsidP="00E25308">
      <w:pPr>
        <w:pStyle w:val="Titre2"/>
        <w:rPr>
          <w:lang w:eastAsia="fr-FR"/>
        </w:rPr>
      </w:pPr>
      <w:r w:rsidRPr="0097036D">
        <w:rPr>
          <w:lang w:eastAsia="fr-FR"/>
        </w:rPr>
        <w:t>Liste</w:t>
      </w:r>
      <w:r w:rsidR="0003435C" w:rsidRPr="0097036D">
        <w:rPr>
          <w:lang w:eastAsia="fr-FR"/>
        </w:rPr>
        <w:t>s</w:t>
      </w:r>
      <w:r w:rsidRPr="0097036D">
        <w:rPr>
          <w:lang w:eastAsia="fr-FR"/>
        </w:rPr>
        <w:t xml:space="preserve"> de Sanctions Financières</w:t>
      </w:r>
    </w:p>
    <w:p w14:paraId="2C8706D7" w14:textId="77777777" w:rsidR="00EE590B" w:rsidRPr="00080F4B" w:rsidRDefault="00BE1D3E" w:rsidP="00080F4B">
      <w:pPr>
        <w:pStyle w:val="Corpsdetexte"/>
        <w:ind w:left="851"/>
      </w:pPr>
      <w:r w:rsidRPr="00080F4B">
        <w:t xml:space="preserve">Le Bénéficiaire déclare et garantit à l’AFD que </w:t>
      </w:r>
      <w:r w:rsidR="00C13665" w:rsidRPr="00080F4B">
        <w:t xml:space="preserve">ni lui ni ses Clients ne figurent sur </w:t>
      </w:r>
      <w:r w:rsidR="0003435C" w:rsidRPr="00080F4B">
        <w:t>l’</w:t>
      </w:r>
      <w:r w:rsidR="00C13665" w:rsidRPr="00080F4B">
        <w:t>une</w:t>
      </w:r>
      <w:r w:rsidRPr="00080F4B">
        <w:t xml:space="preserve"> </w:t>
      </w:r>
      <w:r w:rsidR="0003435C" w:rsidRPr="00080F4B">
        <w:t xml:space="preserve">des </w:t>
      </w:r>
      <w:r w:rsidRPr="00080F4B">
        <w:t>Liste</w:t>
      </w:r>
      <w:r w:rsidR="0003435C" w:rsidRPr="00080F4B">
        <w:t>s</w:t>
      </w:r>
      <w:r w:rsidRPr="00080F4B">
        <w:t xml:space="preserve"> de Sanctions Financières.</w:t>
      </w:r>
    </w:p>
    <w:p w14:paraId="531E214C" w14:textId="77777777" w:rsidR="00E47144" w:rsidRPr="0097036D" w:rsidRDefault="00E47144" w:rsidP="00E25308">
      <w:pPr>
        <w:pStyle w:val="Titre2"/>
        <w:rPr>
          <w:lang w:eastAsia="fr-FR"/>
        </w:rPr>
      </w:pPr>
      <w:r w:rsidRPr="0097036D">
        <w:rPr>
          <w:lang w:eastAsia="fr-FR"/>
        </w:rPr>
        <w:t>Assurances</w:t>
      </w:r>
    </w:p>
    <w:p w14:paraId="45F04D7B" w14:textId="77777777" w:rsidR="00E47144" w:rsidRPr="0097036D" w:rsidRDefault="00E47144" w:rsidP="00080F4B">
      <w:pPr>
        <w:pStyle w:val="Corpsdetexte"/>
        <w:ind w:left="851"/>
      </w:pPr>
      <w:r w:rsidRPr="0097036D">
        <w:t>Il a souscrit toutes les polices d’assurances nécessaires pour la poursuite de son activité, et il est à jour du paiement de toutes les primes afférentes.</w:t>
      </w:r>
    </w:p>
    <w:p w14:paraId="2ED93E9A" w14:textId="77777777" w:rsidR="00E47144" w:rsidRPr="0097036D" w:rsidRDefault="00E47144" w:rsidP="00E25308">
      <w:pPr>
        <w:pStyle w:val="Titre2"/>
        <w:rPr>
          <w:lang w:eastAsia="fr-FR"/>
        </w:rPr>
      </w:pPr>
      <w:r w:rsidRPr="0097036D">
        <w:rPr>
          <w:lang w:eastAsia="fr-FR"/>
        </w:rPr>
        <w:t>Droits d’enregistrement et de timbre</w:t>
      </w:r>
    </w:p>
    <w:p w14:paraId="5F436865" w14:textId="769095B1" w:rsidR="00E47144" w:rsidRPr="0097036D" w:rsidRDefault="00E47144" w:rsidP="00080F4B">
      <w:pPr>
        <w:pStyle w:val="Corpsdetexte"/>
        <w:ind w:left="851"/>
      </w:pPr>
      <w:r w:rsidRPr="0097036D">
        <w:t xml:space="preserve">Sauf si le Bénéficiaire en a informé au préalable l’AFD, la loi de la juridiction dans laquelle est situé le Bénéficiaire ne prescrit ni le dépôt, l’enregistrement ou la publicité de </w:t>
      </w:r>
      <w:r w:rsidR="007E6246" w:rsidRPr="0097036D">
        <w:t xml:space="preserve">la </w:t>
      </w:r>
      <w:r w:rsidR="007561F6" w:rsidRPr="0097036D">
        <w:t xml:space="preserve">présente </w:t>
      </w:r>
      <w:r w:rsidR="007E6246" w:rsidRPr="0097036D">
        <w:t xml:space="preserve">Convention de </w:t>
      </w:r>
      <w:r w:rsidR="00E231C4">
        <w:t>Sous-Participation</w:t>
      </w:r>
      <w:r w:rsidRPr="0097036D">
        <w:t xml:space="preserve"> auprès d’une juridiction ou d’une </w:t>
      </w:r>
      <w:r w:rsidR="00DB62C2" w:rsidRPr="0097036D">
        <w:t xml:space="preserve">Autorité </w:t>
      </w:r>
      <w:r w:rsidRPr="0097036D">
        <w:t xml:space="preserve">quelconque ni la perception d’un droit de timbre, droit d’enregistrement ou taxe similaire sur </w:t>
      </w:r>
      <w:r w:rsidR="007328F1" w:rsidRPr="0097036D">
        <w:t xml:space="preserve">la présente Convention </w:t>
      </w:r>
      <w:r w:rsidRPr="0097036D">
        <w:t xml:space="preserve">de </w:t>
      </w:r>
      <w:r w:rsidR="00E231C4">
        <w:t>Sous-Participation</w:t>
      </w:r>
      <w:r w:rsidRPr="0097036D">
        <w:t xml:space="preserve"> ou au titre des opérations qui y sont visées.</w:t>
      </w:r>
    </w:p>
    <w:p w14:paraId="3808CB5A" w14:textId="77777777" w:rsidR="00E47144" w:rsidRPr="0097036D" w:rsidRDefault="00E47144" w:rsidP="00E25308">
      <w:pPr>
        <w:pStyle w:val="Titre2"/>
        <w:rPr>
          <w:lang w:eastAsia="fr-FR"/>
        </w:rPr>
      </w:pPr>
      <w:r w:rsidRPr="0097036D">
        <w:rPr>
          <w:lang w:eastAsia="fr-FR"/>
        </w:rPr>
        <w:t>Libre transférabilité des fonds</w:t>
      </w:r>
    </w:p>
    <w:p w14:paraId="446DFB4F" w14:textId="5405F2B7" w:rsidR="00E47144" w:rsidRPr="0097036D" w:rsidRDefault="00E47144" w:rsidP="00080F4B">
      <w:pPr>
        <w:pStyle w:val="Corpsdetexte"/>
        <w:ind w:left="851"/>
      </w:pPr>
      <w:r w:rsidRPr="0097036D">
        <w:lastRenderedPageBreak/>
        <w:t xml:space="preserve">Les sommes susceptibles d’être dues par le Bénéficiaire au titre de </w:t>
      </w:r>
      <w:r w:rsidR="007E6246" w:rsidRPr="0097036D">
        <w:t xml:space="preserve">la </w:t>
      </w:r>
      <w:r w:rsidR="007561F6" w:rsidRPr="0097036D">
        <w:t xml:space="preserve">présente </w:t>
      </w:r>
      <w:r w:rsidR="007E6246" w:rsidRPr="0097036D">
        <w:t xml:space="preserve">Convention de </w:t>
      </w:r>
      <w:r w:rsidR="00E231C4">
        <w:t>Sous-Participation</w:t>
      </w:r>
      <w:r w:rsidR="007E6246" w:rsidRPr="0097036D">
        <w:t xml:space="preserve"> </w:t>
      </w:r>
      <w:r w:rsidRPr="0097036D">
        <w:t>sont librement transférables en France, ou à défaut, toutes les Autorisations nécessaires ont été prises, sont en vigueur et respectées.</w:t>
      </w:r>
    </w:p>
    <w:p w14:paraId="4A4EE7B5" w14:textId="77777777" w:rsidR="00E47144" w:rsidRPr="0097036D" w:rsidRDefault="00E47144" w:rsidP="00E25308">
      <w:pPr>
        <w:pStyle w:val="Titre2"/>
        <w:rPr>
          <w:lang w:eastAsia="zh-CN"/>
        </w:rPr>
      </w:pPr>
      <w:r w:rsidRPr="0097036D">
        <w:rPr>
          <w:lang w:eastAsia="zh-CN"/>
        </w:rPr>
        <w:t>Droit applicable, exequatur</w:t>
      </w:r>
    </w:p>
    <w:p w14:paraId="501BD4B5" w14:textId="614D7F1A" w:rsidR="00E47144" w:rsidRPr="0097036D" w:rsidRDefault="00E47144" w:rsidP="00080F4B">
      <w:pPr>
        <w:pStyle w:val="Corpsdetexte"/>
        <w:ind w:left="851"/>
      </w:pPr>
      <w:r w:rsidRPr="0097036D">
        <w:t xml:space="preserve">Le choix du droit français comme droit applicable à </w:t>
      </w:r>
      <w:r w:rsidR="007E6246" w:rsidRPr="0097036D">
        <w:t xml:space="preserve">la </w:t>
      </w:r>
      <w:r w:rsidR="007561F6" w:rsidRPr="0097036D">
        <w:t xml:space="preserve">présente </w:t>
      </w:r>
      <w:r w:rsidR="007E6246" w:rsidRPr="0097036D">
        <w:t xml:space="preserve">Convention de </w:t>
      </w:r>
      <w:r w:rsidR="00E231C4">
        <w:t>Sous-Participation</w:t>
      </w:r>
      <w:r w:rsidR="007E6246" w:rsidRPr="0097036D">
        <w:t xml:space="preserve"> </w:t>
      </w:r>
      <w:r w:rsidRPr="0097036D">
        <w:t>sera reconnu par les juridictions et par les instances arbitrales du pays dans lequel se situe le Bénéficiaire.</w:t>
      </w:r>
    </w:p>
    <w:p w14:paraId="56BC084E" w14:textId="4AF4C9C1" w:rsidR="00E47144" w:rsidRPr="0097036D" w:rsidRDefault="00E47144" w:rsidP="00080F4B">
      <w:pPr>
        <w:pStyle w:val="Corpsdetexte"/>
        <w:ind w:left="851"/>
      </w:pPr>
      <w:r w:rsidRPr="0097036D">
        <w:t xml:space="preserve">Tout jugement concernant </w:t>
      </w:r>
      <w:r w:rsidR="007E6246" w:rsidRPr="0097036D">
        <w:t xml:space="preserve">la </w:t>
      </w:r>
      <w:r w:rsidR="007561F6" w:rsidRPr="0097036D">
        <w:t xml:space="preserve">présente </w:t>
      </w:r>
      <w:r w:rsidR="007E6246" w:rsidRPr="0097036D">
        <w:t xml:space="preserve">Convention de </w:t>
      </w:r>
      <w:r w:rsidR="00E231C4">
        <w:t>Sous-Participation</w:t>
      </w:r>
      <w:r w:rsidR="007E6246" w:rsidRPr="0097036D">
        <w:t xml:space="preserve"> </w:t>
      </w:r>
      <w:r w:rsidRPr="0097036D">
        <w:t>rendu par une juridiction ou toute sentence rendue par une instance arbitrale sera reconnu et recevra force exécutoire dans le pays de son siège.</w:t>
      </w:r>
    </w:p>
    <w:p w14:paraId="5AE25B62" w14:textId="77777777" w:rsidR="00080F4B" w:rsidRPr="0097036D" w:rsidRDefault="00080F4B" w:rsidP="00080F4B">
      <w:pPr>
        <w:pStyle w:val="Corpsdetexte"/>
        <w:ind w:left="851"/>
      </w:pPr>
    </w:p>
    <w:p w14:paraId="61E0BC90" w14:textId="77777777" w:rsidR="00E47144" w:rsidRPr="0097036D" w:rsidRDefault="00E47144" w:rsidP="006B546F">
      <w:pPr>
        <w:pStyle w:val="Titre1"/>
      </w:pPr>
      <w:bookmarkStart w:id="215" w:name="_Engagements_du_Bénéficiaire"/>
      <w:bookmarkStart w:id="216" w:name="_Toc426042265"/>
      <w:bookmarkStart w:id="217" w:name="_Toc426042317"/>
      <w:bookmarkStart w:id="218" w:name="_Ref426125266"/>
      <w:bookmarkStart w:id="219" w:name="_Ref426126464"/>
      <w:bookmarkStart w:id="220" w:name="_Ref426126469"/>
      <w:bookmarkStart w:id="221" w:name="_Ref426126528"/>
      <w:bookmarkStart w:id="222" w:name="_Ref426126557"/>
      <w:bookmarkStart w:id="223" w:name="_Toc426199601"/>
      <w:bookmarkStart w:id="224" w:name="_Toc426199780"/>
      <w:bookmarkStart w:id="225" w:name="_Toc426367498"/>
      <w:bookmarkStart w:id="226" w:name="_Toc426371933"/>
      <w:bookmarkStart w:id="227" w:name="_Toc431831518"/>
      <w:bookmarkStart w:id="228" w:name="_Toc138430241"/>
      <w:bookmarkEnd w:id="215"/>
      <w:r w:rsidRPr="0097036D">
        <w:t>Engagements du Bénéficiaire</w:t>
      </w:r>
      <w:bookmarkEnd w:id="216"/>
      <w:bookmarkEnd w:id="217"/>
      <w:bookmarkEnd w:id="218"/>
      <w:bookmarkEnd w:id="219"/>
      <w:bookmarkEnd w:id="220"/>
      <w:bookmarkEnd w:id="221"/>
      <w:bookmarkEnd w:id="222"/>
      <w:bookmarkEnd w:id="223"/>
      <w:bookmarkEnd w:id="224"/>
      <w:bookmarkEnd w:id="225"/>
      <w:bookmarkEnd w:id="226"/>
      <w:bookmarkEnd w:id="227"/>
      <w:bookmarkEnd w:id="228"/>
    </w:p>
    <w:p w14:paraId="05AECDA3" w14:textId="52DD6358" w:rsidR="00E47144" w:rsidRPr="00ED4B53" w:rsidRDefault="00E47144" w:rsidP="00ED4B53">
      <w:pPr>
        <w:pStyle w:val="Corpsdetexte"/>
      </w:pPr>
      <w:r w:rsidRPr="00ED4B53">
        <w:t xml:space="preserve">Les engagements pris par le Bénéficiaire au titre du présent </w:t>
      </w:r>
      <w:r w:rsidRPr="003C322B">
        <w:t xml:space="preserve">Article </w:t>
      </w:r>
      <w:r w:rsidRPr="003C322B">
        <w:fldChar w:fldCharType="begin"/>
      </w:r>
      <w:r w:rsidRPr="003C322B">
        <w:instrText xml:space="preserve"> REF _Ref426125266 \r \h </w:instrText>
      </w:r>
      <w:r w:rsidR="00953137" w:rsidRPr="003C322B">
        <w:instrText xml:space="preserve"> \* MERGEFORMAT </w:instrText>
      </w:r>
      <w:r w:rsidRPr="003C322B">
        <w:fldChar w:fldCharType="separate"/>
      </w:r>
      <w:r w:rsidR="00DE251A">
        <w:t>21</w:t>
      </w:r>
      <w:r w:rsidRPr="003C322B">
        <w:fldChar w:fldCharType="end"/>
      </w:r>
      <w:r w:rsidRPr="003C322B">
        <w:t xml:space="preserve"> </w:t>
      </w:r>
      <w:r w:rsidR="00617220" w:rsidRPr="003C322B">
        <w:t>(</w:t>
      </w:r>
      <w:hyperlink w:anchor="_Engagements_du_Bénéficiaire" w:history="1">
        <w:r w:rsidR="00617220" w:rsidRPr="003C322B">
          <w:rPr>
            <w:rStyle w:val="Lienhypertexte"/>
            <w:i/>
            <w:color w:val="auto"/>
            <w:sz w:val="20"/>
          </w:rPr>
          <w:t>Engagements du Bénéficiaire</w:t>
        </w:r>
      </w:hyperlink>
      <w:r w:rsidR="00617220" w:rsidRPr="003C322B">
        <w:t xml:space="preserve">) </w:t>
      </w:r>
      <w:r w:rsidRPr="003C322B">
        <w:t>de</w:t>
      </w:r>
      <w:r w:rsidRPr="00ED4B53">
        <w:t xml:space="preserve">vront être mis en œuvre à compter de la date de signature </w:t>
      </w:r>
      <w:r w:rsidR="0063404B" w:rsidRPr="00ED4B53">
        <w:t xml:space="preserve">de la présente Convention de </w:t>
      </w:r>
      <w:r w:rsidR="00E231C4" w:rsidRPr="00ED4B53">
        <w:t>Sous-Participation</w:t>
      </w:r>
      <w:r w:rsidRPr="00ED4B53">
        <w:t xml:space="preserve"> </w:t>
      </w:r>
      <w:r w:rsidR="00C26732" w:rsidRPr="00ED4B53">
        <w:t xml:space="preserve">et </w:t>
      </w:r>
      <w:r w:rsidRPr="00ED4B53">
        <w:t xml:space="preserve">resteront en vigueur aussi longtemps </w:t>
      </w:r>
      <w:r w:rsidR="007561F6" w:rsidRPr="00ED4B53">
        <w:t>que celle-ci</w:t>
      </w:r>
      <w:r w:rsidR="007E6246" w:rsidRPr="00ED4B53">
        <w:t xml:space="preserve"> </w:t>
      </w:r>
      <w:r w:rsidRPr="00ED4B53">
        <w:t>le sera</w:t>
      </w:r>
      <w:r w:rsidR="007561F6" w:rsidRPr="00ED4B53">
        <w:t xml:space="preserve"> </w:t>
      </w:r>
      <w:r w:rsidRPr="00ED4B53">
        <w:t xml:space="preserve">ou que des sommes seront dues (ou susceptibles d’être dues) par le Bénéficiaire au titre de </w:t>
      </w:r>
      <w:r w:rsidR="007561F6" w:rsidRPr="00ED4B53">
        <w:t>celle</w:t>
      </w:r>
      <w:r w:rsidRPr="00ED4B53">
        <w:t>-ci.</w:t>
      </w:r>
    </w:p>
    <w:p w14:paraId="1E139A38" w14:textId="77777777" w:rsidR="009D7E71" w:rsidRPr="0097036D" w:rsidRDefault="009D7E71" w:rsidP="00E25308">
      <w:pPr>
        <w:pStyle w:val="Titre2"/>
      </w:pPr>
      <w:bookmarkStart w:id="229" w:name="_Ref434414536"/>
      <w:r w:rsidRPr="0097036D">
        <w:t>Reporting</w:t>
      </w:r>
      <w:bookmarkEnd w:id="229"/>
    </w:p>
    <w:p w14:paraId="44B0B4D8" w14:textId="1F422ECA" w:rsidR="00EC769A" w:rsidRPr="00A732C5" w:rsidRDefault="00EC769A" w:rsidP="00EC769A">
      <w:pPr>
        <w:pStyle w:val="Corpsdetexte"/>
        <w:ind w:left="851"/>
      </w:pPr>
      <w:r w:rsidRPr="00A732C5">
        <w:t>Le Bénéficiaire devra établir un reporting semestriel sous la forme d’un tableau contenant la liste complète et tenue à jour des Prêts Sous-Participés, respectivement au 31 décembre et 30 juin de chaque année (les « </w:t>
      </w:r>
      <w:r w:rsidRPr="00A732C5">
        <w:rPr>
          <w:b/>
        </w:rPr>
        <w:t>Dates d’Arrêté</w:t>
      </w:r>
      <w:r w:rsidRPr="00A732C5">
        <w:t> »), incluant la référence de la présente Convention de Sous-Participation et les informations visées</w:t>
      </w:r>
      <w:r w:rsidR="00F22CBD" w:rsidRPr="00A732C5">
        <w:t xml:space="preserve"> en</w:t>
      </w:r>
      <w:r w:rsidR="00D5330D" w:rsidRPr="00A732C5">
        <w:t xml:space="preserve"> </w:t>
      </w:r>
      <w:r w:rsidR="00D5330D" w:rsidRPr="00A732C5">
        <w:fldChar w:fldCharType="begin"/>
      </w:r>
      <w:r w:rsidR="00D5330D" w:rsidRPr="00A732C5">
        <w:instrText xml:space="preserve"> REF _Ref138428640 \h  \* MERGEFORMAT </w:instrText>
      </w:r>
      <w:r w:rsidR="00D5330D" w:rsidRPr="00A732C5">
        <w:fldChar w:fldCharType="separate"/>
      </w:r>
      <w:r w:rsidR="00D5330D" w:rsidRPr="00A732C5">
        <w:t>Annexe 5 (</w:t>
      </w:r>
      <w:r w:rsidR="00D5330D" w:rsidRPr="00A732C5">
        <w:rPr>
          <w:i/>
        </w:rPr>
        <w:t>Informations devant être incluses dans chaque Reporting</w:t>
      </w:r>
      <w:r w:rsidR="00D5330D" w:rsidRPr="00A732C5">
        <w:fldChar w:fldCharType="end"/>
      </w:r>
      <w:r w:rsidR="00D5330D" w:rsidRPr="00A732C5">
        <w:t>)</w:t>
      </w:r>
      <w:r w:rsidRPr="00A732C5">
        <w:t xml:space="preserve"> de la présente Convention de Sous-Participation (les « </w:t>
      </w:r>
      <w:r w:rsidRPr="00A732C5">
        <w:rPr>
          <w:b/>
        </w:rPr>
        <w:t>Reportings</w:t>
      </w:r>
      <w:r w:rsidRPr="00A732C5">
        <w:t> »).</w:t>
      </w:r>
      <w:r w:rsidR="000725FB" w:rsidRPr="00A732C5">
        <w:t xml:space="preserve">  </w:t>
      </w:r>
    </w:p>
    <w:p w14:paraId="4A169F9B" w14:textId="77777777" w:rsidR="00EC769A" w:rsidRPr="00A732C5" w:rsidRDefault="00EC769A" w:rsidP="00EC769A">
      <w:pPr>
        <w:pStyle w:val="Corpsdetexte"/>
        <w:ind w:left="851"/>
      </w:pPr>
      <w:r w:rsidRPr="00A732C5">
        <w:t>Le Bénéficiaire devra adresser à PROPARCO au plus tard les 15 août et 15 février de chaque année (les « </w:t>
      </w:r>
      <w:r w:rsidRPr="00A732C5">
        <w:rPr>
          <w:b/>
        </w:rPr>
        <w:t>Dates de Reporting </w:t>
      </w:r>
      <w:r w:rsidRPr="00A732C5">
        <w:t>») un Reporting se rapportant au semestre ayant pris fin à la Date d’Arrêté précédente. Ce Reporting servira de base pour le calcul de la Commission de Sous-Participation selon les modalités décrites dans les Conditions Particulières.</w:t>
      </w:r>
    </w:p>
    <w:p w14:paraId="6630E2C8" w14:textId="4DE20702" w:rsidR="005B1357" w:rsidRPr="0097036D" w:rsidRDefault="004A29C8" w:rsidP="00080F4B">
      <w:pPr>
        <w:pStyle w:val="Corpsdetexte"/>
        <w:ind w:left="851"/>
      </w:pPr>
      <w:r>
        <w:t>L</w:t>
      </w:r>
      <w:r w:rsidR="005B1357" w:rsidRPr="0097036D">
        <w:t xml:space="preserve">es Reportings devront être mis à la disposition de </w:t>
      </w:r>
      <w:r w:rsidR="00442F42" w:rsidRPr="0097036D">
        <w:t xml:space="preserve">PROPARCO </w:t>
      </w:r>
      <w:r w:rsidR="005B1357" w:rsidRPr="0097036D">
        <w:t>par le Bénéficiaire sur le Portail Extranet</w:t>
      </w:r>
      <w:r w:rsidR="00A732C5">
        <w:t xml:space="preserve"> selon le modèle fourni par PROPARCO</w:t>
      </w:r>
      <w:r w:rsidR="005B1357" w:rsidRPr="0097036D">
        <w:t>.</w:t>
      </w:r>
    </w:p>
    <w:p w14:paraId="7C790E36" w14:textId="77777777" w:rsidR="00113ED5" w:rsidRPr="0097036D" w:rsidRDefault="00113ED5" w:rsidP="00080F4B">
      <w:pPr>
        <w:pStyle w:val="Corpsdetexte"/>
        <w:ind w:left="851"/>
      </w:pPr>
      <w:r w:rsidRPr="0097036D">
        <w:t xml:space="preserve">Le Bénéficiaire devra transmettre à </w:t>
      </w:r>
      <w:r w:rsidR="00442F42" w:rsidRPr="0097036D">
        <w:t xml:space="preserve">PROPARCO </w:t>
      </w:r>
      <w:r w:rsidRPr="0097036D">
        <w:t xml:space="preserve">toute information complémentaire ou précision que </w:t>
      </w:r>
      <w:r w:rsidR="00442F42" w:rsidRPr="0097036D">
        <w:t xml:space="preserve">PROPARCO </w:t>
      </w:r>
      <w:r w:rsidRPr="0097036D">
        <w:t xml:space="preserve">aura </w:t>
      </w:r>
      <w:r w:rsidR="00D15F65" w:rsidRPr="0097036D">
        <w:t>jugée</w:t>
      </w:r>
      <w:r w:rsidRPr="0097036D">
        <w:t xml:space="preserve"> utile de lui demander à l’aune d</w:t>
      </w:r>
      <w:r w:rsidR="00D15F65" w:rsidRPr="0097036D">
        <w:t>es informations reçues au titre</w:t>
      </w:r>
      <w:r w:rsidRPr="0097036D">
        <w:t xml:space="preserve"> des Reportings.</w:t>
      </w:r>
    </w:p>
    <w:p w14:paraId="4B231B9D" w14:textId="77777777" w:rsidR="009D7E71" w:rsidRPr="0097036D" w:rsidRDefault="009D7E71" w:rsidP="00080F4B">
      <w:pPr>
        <w:pStyle w:val="Corpsdetexte"/>
        <w:ind w:left="851"/>
      </w:pPr>
      <w:r w:rsidRPr="0097036D">
        <w:t>Des obligations de reporting additionnelles pourront être convenues entre les Parties dans le cadre des Conditions Particulières.</w:t>
      </w:r>
    </w:p>
    <w:p w14:paraId="1CE72264" w14:textId="77777777" w:rsidR="00E47144" w:rsidRPr="0084662F" w:rsidRDefault="00E47144" w:rsidP="00E25308">
      <w:pPr>
        <w:pStyle w:val="Titre2"/>
      </w:pPr>
      <w:r w:rsidRPr="0084662F">
        <w:t>Information</w:t>
      </w:r>
    </w:p>
    <w:p w14:paraId="6A1F0D53" w14:textId="77777777" w:rsidR="00E47144" w:rsidRPr="0097036D" w:rsidRDefault="00E47144" w:rsidP="00D25363">
      <w:pPr>
        <w:pStyle w:val="Corpsdetexte"/>
        <w:ind w:left="851"/>
      </w:pPr>
      <w:r w:rsidRPr="0097036D">
        <w:t>Le Bénéficiaire s’engage à :</w:t>
      </w:r>
    </w:p>
    <w:p w14:paraId="444F0F6E" w14:textId="77777777" w:rsidR="00C26732" w:rsidRPr="0097036D" w:rsidRDefault="00C26732" w:rsidP="007C0414">
      <w:pPr>
        <w:pStyle w:val="Clausesx"/>
        <w:tabs>
          <w:tab w:val="clear" w:pos="1560"/>
        </w:tabs>
        <w:ind w:left="1418" w:hanging="567"/>
      </w:pPr>
      <w:proofErr w:type="gramStart"/>
      <w:r w:rsidRPr="0097036D">
        <w:t>recevoir</w:t>
      </w:r>
      <w:proofErr w:type="gramEnd"/>
      <w:r w:rsidRPr="0097036D">
        <w:t xml:space="preserve"> les équipes d</w:t>
      </w:r>
      <w:r w:rsidR="00442F42" w:rsidRPr="0097036D">
        <w:t xml:space="preserve">e l'AFD et de PROPARCO </w:t>
      </w:r>
      <w:r w:rsidRPr="0097036D">
        <w:t>en entretien dans ses locaux, au moins une fois par an dans le cadre de l'exercice de sa revue de risque ;</w:t>
      </w:r>
    </w:p>
    <w:p w14:paraId="4863A8C6" w14:textId="77777777" w:rsidR="007C0414" w:rsidRPr="007C0414" w:rsidRDefault="007C0414" w:rsidP="007C0414">
      <w:pPr>
        <w:pStyle w:val="Clausesx"/>
        <w:tabs>
          <w:tab w:val="clear" w:pos="1560"/>
        </w:tabs>
        <w:ind w:left="1418" w:hanging="567"/>
      </w:pPr>
      <w:proofErr w:type="gramStart"/>
      <w:r w:rsidRPr="007C0414">
        <w:t>communiquer</w:t>
      </w:r>
      <w:proofErr w:type="gramEnd"/>
      <w:r w:rsidRPr="007C0414">
        <w:t xml:space="preserve"> à PROPARCO toute information que celle-ci (agissant raisonnablement) lui demandera concernant notamment, sans que cette liste soit limitative, sa situation financière, son actionnariat, ses administrateurs, ses dirigeants, les textes légaux et règlementaires régissant son activité ou bien encore les Prêts Sous-Participés et les projets sous-jacents ; et</w:t>
      </w:r>
    </w:p>
    <w:p w14:paraId="33324FB5" w14:textId="77777777" w:rsidR="007C0414" w:rsidRPr="007C0414" w:rsidRDefault="007C0414" w:rsidP="007C0414">
      <w:pPr>
        <w:pStyle w:val="Clausesx"/>
        <w:tabs>
          <w:tab w:val="clear" w:pos="1560"/>
        </w:tabs>
        <w:ind w:left="1418" w:hanging="567"/>
      </w:pPr>
      <w:r w:rsidRPr="007C0414">
        <w:t>dans les meilleurs délais, sur demande de l'AFD et de PROPARCO, pendant toute la durée de la relation d'affaires, en particulier avant le paiement de toute indemnité par l’AFD, tout document ou information sur le Bénéficiaire, pour permettre à l'AFD et à PROPARCO de remplir leurs obligations légales en matière de connaissance du client au titre de la lutte contre le blanchiment d'argent et le financement du terrorisme, notamment dans le cadre de l'actualisation des éléments de connaissance du client (le Bénéficiaire) ; et</w:t>
      </w:r>
    </w:p>
    <w:p w14:paraId="19A7B303" w14:textId="77777777" w:rsidR="00E47144" w:rsidRPr="0097036D" w:rsidRDefault="00E47144" w:rsidP="007C0414">
      <w:pPr>
        <w:pStyle w:val="Clausesx"/>
        <w:tabs>
          <w:tab w:val="clear" w:pos="1560"/>
        </w:tabs>
        <w:ind w:left="1418" w:hanging="567"/>
      </w:pPr>
      <w:proofErr w:type="gramStart"/>
      <w:r w:rsidRPr="0097036D">
        <w:t>informer</w:t>
      </w:r>
      <w:proofErr w:type="gramEnd"/>
      <w:r w:rsidRPr="0097036D">
        <w:t xml:space="preserve"> sans délai </w:t>
      </w:r>
      <w:r w:rsidR="00442F42" w:rsidRPr="0097036D">
        <w:t xml:space="preserve">PROPARCO </w:t>
      </w:r>
      <w:r w:rsidRPr="0097036D">
        <w:t>de la survenance de tout évènement :</w:t>
      </w:r>
    </w:p>
    <w:p w14:paraId="518B33DC" w14:textId="77777777" w:rsidR="00E47144" w:rsidRPr="0097036D" w:rsidRDefault="00E47144" w:rsidP="00166593">
      <w:pPr>
        <w:pStyle w:val="iaprsclausesx"/>
        <w:numPr>
          <w:ilvl w:val="0"/>
          <w:numId w:val="58"/>
        </w:numPr>
        <w:tabs>
          <w:tab w:val="clear" w:pos="2439"/>
        </w:tabs>
        <w:ind w:left="1985" w:hanging="567"/>
      </w:pPr>
      <w:proofErr w:type="gramStart"/>
      <w:r w:rsidRPr="0097036D">
        <w:t>constituant</w:t>
      </w:r>
      <w:proofErr w:type="gramEnd"/>
      <w:r w:rsidRPr="0097036D">
        <w:t xml:space="preserve"> ou susceptible de constituer un Cas de Résiliation ;</w:t>
      </w:r>
    </w:p>
    <w:p w14:paraId="64515A7B" w14:textId="16E7859E" w:rsidR="00E47144" w:rsidRPr="0097036D" w:rsidRDefault="00E47144" w:rsidP="00D25363">
      <w:pPr>
        <w:pStyle w:val="iaprsclausesx0"/>
      </w:pPr>
      <w:r w:rsidRPr="0097036D">
        <w:t xml:space="preserve">pouvant justifier la sortie d’un Prêt </w:t>
      </w:r>
      <w:r w:rsidR="00725AB0">
        <w:t>Sous-Participé</w:t>
      </w:r>
      <w:r w:rsidRPr="0097036D">
        <w:t xml:space="preserve"> du </w:t>
      </w:r>
      <w:r w:rsidR="00CE6A86" w:rsidRPr="0097036D">
        <w:t xml:space="preserve">Portefeuille </w:t>
      </w:r>
      <w:r w:rsidR="00725AB0">
        <w:t>Sous-Participé</w:t>
      </w:r>
      <w:r w:rsidRPr="0097036D">
        <w:t xml:space="preserve"> aux termes de l’Article </w:t>
      </w:r>
      <w:r w:rsidRPr="0097036D">
        <w:fldChar w:fldCharType="begin"/>
      </w:r>
      <w:r w:rsidRPr="0097036D">
        <w:instrText xml:space="preserve"> REF _Ref426125423 \r \h </w:instrText>
      </w:r>
      <w:r w:rsidR="00953137" w:rsidRPr="0097036D">
        <w:instrText xml:space="preserve"> \* MERGEFORMAT </w:instrText>
      </w:r>
      <w:r w:rsidRPr="0097036D">
        <w:fldChar w:fldCharType="separate"/>
      </w:r>
      <w:r w:rsidR="00DE251A">
        <w:t>10</w:t>
      </w:r>
      <w:r w:rsidRPr="0097036D">
        <w:fldChar w:fldCharType="end"/>
      </w:r>
      <w:r w:rsidRPr="0097036D">
        <w:t xml:space="preserve"> (</w:t>
      </w:r>
      <w:r w:rsidRPr="0097036D">
        <w:rPr>
          <w:i/>
        </w:rPr>
        <w:fldChar w:fldCharType="begin"/>
      </w:r>
      <w:r w:rsidRPr="0097036D">
        <w:rPr>
          <w:i/>
        </w:rPr>
        <w:instrText xml:space="preserve"> REF _Ref426125432 \h  \* MERGEFORMAT </w:instrText>
      </w:r>
      <w:r w:rsidRPr="0097036D">
        <w:rPr>
          <w:i/>
        </w:rPr>
      </w:r>
      <w:r w:rsidRPr="0097036D">
        <w:rPr>
          <w:i/>
        </w:rPr>
        <w:fldChar w:fldCharType="separate"/>
      </w:r>
      <w:r w:rsidR="00454420" w:rsidRPr="0097036D">
        <w:rPr>
          <w:i/>
        </w:rPr>
        <w:t xml:space="preserve">Sortie d’un Prêt </w:t>
      </w:r>
      <w:r w:rsidR="00725AB0">
        <w:rPr>
          <w:i/>
        </w:rPr>
        <w:t>Sous-Participé</w:t>
      </w:r>
      <w:r w:rsidR="00454420" w:rsidRPr="0097036D">
        <w:rPr>
          <w:i/>
        </w:rPr>
        <w:t xml:space="preserve"> du </w:t>
      </w:r>
      <w:r w:rsidR="00CE6A86" w:rsidRPr="0097036D">
        <w:rPr>
          <w:i/>
        </w:rPr>
        <w:t xml:space="preserve">Portefeuille </w:t>
      </w:r>
      <w:r w:rsidR="00725AB0">
        <w:rPr>
          <w:i/>
        </w:rPr>
        <w:t>Sous-Participé</w:t>
      </w:r>
      <w:r w:rsidRPr="0097036D">
        <w:rPr>
          <w:i/>
        </w:rPr>
        <w:fldChar w:fldCharType="end"/>
      </w:r>
      <w:r w:rsidRPr="0097036D">
        <w:t xml:space="preserve">) </w:t>
      </w:r>
      <w:r w:rsidR="008F7134" w:rsidRPr="0097036D">
        <w:t xml:space="preserve">de la présente Convention de </w:t>
      </w:r>
      <w:r w:rsidR="00E231C4">
        <w:t>Sous-Participation</w:t>
      </w:r>
      <w:r w:rsidRPr="0097036D">
        <w:t> ; ou</w:t>
      </w:r>
    </w:p>
    <w:p w14:paraId="20091F8A" w14:textId="2FD27B08" w:rsidR="00E47144" w:rsidRPr="0097036D" w:rsidRDefault="00E47144" w:rsidP="00D25363">
      <w:pPr>
        <w:pStyle w:val="iaprsclausesx0"/>
      </w:pPr>
      <w:proofErr w:type="gramStart"/>
      <w:r w:rsidRPr="0097036D">
        <w:t>ayant</w:t>
      </w:r>
      <w:proofErr w:type="gramEnd"/>
      <w:r w:rsidRPr="0097036D">
        <w:t xml:space="preserve"> ou susceptible d’entraîner un Effet Significatif Défavorable</w:t>
      </w:r>
      <w:r w:rsidR="007C0414">
        <w:t xml:space="preserve"> sur sa situation financière</w:t>
      </w:r>
      <w:r w:rsidRPr="0097036D">
        <w:t>.</w:t>
      </w:r>
    </w:p>
    <w:p w14:paraId="190BB878" w14:textId="4D56CF1A" w:rsidR="00E47144" w:rsidRPr="0097036D" w:rsidRDefault="008349A4" w:rsidP="00E25308">
      <w:pPr>
        <w:pStyle w:val="Titre2"/>
      </w:pPr>
      <w:bookmarkStart w:id="230" w:name="_Ref436059772"/>
      <w:r w:rsidRPr="0097036D">
        <w:lastRenderedPageBreak/>
        <w:t>États</w:t>
      </w:r>
      <w:r w:rsidR="00E47144" w:rsidRPr="0097036D">
        <w:t xml:space="preserve"> financiers</w:t>
      </w:r>
      <w:bookmarkEnd w:id="230"/>
    </w:p>
    <w:p w14:paraId="71B08412" w14:textId="3A45A216" w:rsidR="00E47144" w:rsidRPr="0097036D" w:rsidRDefault="00E47144" w:rsidP="00D25363">
      <w:pPr>
        <w:pStyle w:val="Corpsdetexte"/>
        <w:ind w:left="851"/>
      </w:pPr>
      <w:r w:rsidRPr="0097036D">
        <w:t xml:space="preserve">Le Bénéficiaire s’engage à fournir à </w:t>
      </w:r>
      <w:r w:rsidR="004727CE" w:rsidRPr="0097036D">
        <w:t xml:space="preserve">PROPARCO </w:t>
      </w:r>
      <w:r w:rsidRPr="0097036D">
        <w:t xml:space="preserve">dès qu’ils sont disponibles et au plus tard dans les </w:t>
      </w:r>
      <w:r w:rsidR="00A16CF8" w:rsidRPr="0097036D">
        <w:t>six (6) mois</w:t>
      </w:r>
      <w:r w:rsidRPr="0097036D">
        <w:t xml:space="preserve"> suivant la clôture de </w:t>
      </w:r>
      <w:r w:rsidR="000E6C1D" w:rsidRPr="0097036D">
        <w:t xml:space="preserve">chaque </w:t>
      </w:r>
      <w:r w:rsidRPr="0097036D">
        <w:t>exercice comptable, les états financiers annuels</w:t>
      </w:r>
      <w:r w:rsidR="00C26732" w:rsidRPr="0097036D">
        <w:t xml:space="preserve"> </w:t>
      </w:r>
      <w:r w:rsidRPr="0097036D">
        <w:t>(individuels et/ou le cas échéant, consolidés</w:t>
      </w:r>
      <w:r w:rsidR="00C26732" w:rsidRPr="0097036D">
        <w:t>)</w:t>
      </w:r>
      <w:r w:rsidRPr="0097036D">
        <w:t xml:space="preserve"> certifiés par des commissaires aux comptes ou auditeurs externes (incluant toute annexe comptable) </w:t>
      </w:r>
      <w:r w:rsidR="00C059BD" w:rsidRPr="0097036D">
        <w:t>ainsi que</w:t>
      </w:r>
      <w:r w:rsidR="00C56AF2" w:rsidRPr="0097036D">
        <w:t xml:space="preserve"> le rapport des commissaires aux comptes ou auditeurs externes </w:t>
      </w:r>
      <w:r w:rsidRPr="0097036D">
        <w:t>et le rapport de gestion pour l’exercice comptable concerné.</w:t>
      </w:r>
    </w:p>
    <w:p w14:paraId="1BC79463" w14:textId="77777777" w:rsidR="00E47144" w:rsidRPr="0097036D" w:rsidRDefault="00E47144" w:rsidP="00E25308">
      <w:pPr>
        <w:pStyle w:val="Titre2"/>
        <w:rPr>
          <w:lang w:eastAsia="fr-FR"/>
        </w:rPr>
      </w:pPr>
      <w:bookmarkStart w:id="231" w:name="_Ref431819769"/>
      <w:r w:rsidRPr="0097036D">
        <w:rPr>
          <w:lang w:eastAsia="fr-FR"/>
        </w:rPr>
        <w:t>Changement de Contrôle, actionnariat</w:t>
      </w:r>
      <w:bookmarkEnd w:id="231"/>
    </w:p>
    <w:p w14:paraId="52945887" w14:textId="3CAF517F" w:rsidR="00E47144" w:rsidRDefault="00BE1D3E" w:rsidP="006B546F">
      <w:pPr>
        <w:pStyle w:val="Listecontinue2"/>
        <w:ind w:left="851" w:firstLine="0"/>
      </w:pPr>
      <w:r w:rsidRPr="0097036D">
        <w:t xml:space="preserve">Le Bénéficiaire s’engage à informer </w:t>
      </w:r>
      <w:r w:rsidR="004727CE" w:rsidRPr="0097036D">
        <w:t xml:space="preserve">PROPARCO </w:t>
      </w:r>
      <w:r w:rsidRPr="0097036D">
        <w:t>de toute modification dont la loi prescrit la publication ainsi que toute transaction qui aboutirait ou a abouti à un changement de propriété portant sur un pourcentage de son capital tel que fixé au titre des Conditions Particulières ou à un changement de Contrôle l’affectant directement ou indirectement.</w:t>
      </w:r>
    </w:p>
    <w:p w14:paraId="6C34A693" w14:textId="77777777" w:rsidR="007C0414" w:rsidRPr="002D3A7E" w:rsidRDefault="007C0414" w:rsidP="007C0414">
      <w:pPr>
        <w:pStyle w:val="Titre2"/>
        <w:keepNext/>
        <w:jc w:val="left"/>
        <w:rPr>
          <w:rFonts w:cs="Times New Roman"/>
          <w:szCs w:val="20"/>
        </w:rPr>
      </w:pPr>
      <w:r w:rsidRPr="002D3A7E">
        <w:rPr>
          <w:rFonts w:cs="Times New Roman"/>
          <w:szCs w:val="20"/>
        </w:rPr>
        <w:t>P</w:t>
      </w:r>
      <w:r>
        <w:rPr>
          <w:rFonts w:cs="Times New Roman"/>
          <w:szCs w:val="20"/>
        </w:rPr>
        <w:t>rotection des données personnelles</w:t>
      </w:r>
    </w:p>
    <w:p w14:paraId="3DCB8FE1" w14:textId="405A4301" w:rsidR="007C0414" w:rsidRPr="007C0414" w:rsidRDefault="007C0414" w:rsidP="007C0414">
      <w:pPr>
        <w:pStyle w:val="Liste"/>
        <w:numPr>
          <w:ilvl w:val="0"/>
          <w:numId w:val="0"/>
        </w:numPr>
        <w:ind w:left="851"/>
        <w:rPr>
          <w:rFonts w:cs="Times New Roman"/>
          <w:b w:val="0"/>
          <w:sz w:val="20"/>
          <w:szCs w:val="20"/>
        </w:rPr>
      </w:pPr>
      <w:r w:rsidRPr="005F74CB">
        <w:rPr>
          <w:rFonts w:cs="Times New Roman"/>
          <w:b w:val="0"/>
          <w:sz w:val="20"/>
          <w:szCs w:val="20"/>
        </w:rPr>
        <w:t>Le Bénéficiaire doit s'assurer qu'il existe des protections adéquates des données personnelles conformément aux lois et règlements applicables</w:t>
      </w:r>
      <w:r w:rsidRPr="0037522A">
        <w:rPr>
          <w:rFonts w:cs="Times New Roman"/>
          <w:b w:val="0"/>
          <w:sz w:val="20"/>
          <w:szCs w:val="20"/>
        </w:rPr>
        <w:t xml:space="preserve">. </w:t>
      </w:r>
    </w:p>
    <w:p w14:paraId="20152696" w14:textId="1A291C1A" w:rsidR="00E47144" w:rsidRPr="0097036D" w:rsidRDefault="00E47144" w:rsidP="00E25308">
      <w:pPr>
        <w:pStyle w:val="Titre2"/>
      </w:pPr>
      <w:bookmarkStart w:id="232" w:name="_Ref431821769"/>
      <w:r w:rsidRPr="0097036D">
        <w:t>Relation d’Affaires</w:t>
      </w:r>
      <w:bookmarkEnd w:id="232"/>
    </w:p>
    <w:p w14:paraId="6675FF6A" w14:textId="77777777" w:rsidR="00E47144" w:rsidRPr="0097036D" w:rsidRDefault="00E47144" w:rsidP="00D25363">
      <w:pPr>
        <w:pStyle w:val="Corpsdetexte"/>
        <w:ind w:left="851"/>
      </w:pPr>
      <w:r w:rsidRPr="0097036D">
        <w:t xml:space="preserve">Le </w:t>
      </w:r>
      <w:r w:rsidRPr="0097036D">
        <w:rPr>
          <w:iCs/>
        </w:rPr>
        <w:t>Bénéficiaire</w:t>
      </w:r>
      <w:r w:rsidRPr="0097036D">
        <w:t xml:space="preserve"> s’engage à :</w:t>
      </w:r>
    </w:p>
    <w:p w14:paraId="57D464D1" w14:textId="77777777" w:rsidR="00E47144" w:rsidRPr="0097036D" w:rsidRDefault="00E47144" w:rsidP="007C0414">
      <w:pPr>
        <w:pStyle w:val="Clausesx"/>
        <w:tabs>
          <w:tab w:val="clear" w:pos="1560"/>
        </w:tabs>
        <w:ind w:left="1418" w:hanging="567"/>
      </w:pPr>
      <w:proofErr w:type="gramStart"/>
      <w:r w:rsidRPr="0097036D">
        <w:t>ne</w:t>
      </w:r>
      <w:proofErr w:type="gramEnd"/>
      <w:r w:rsidRPr="0097036D">
        <w:t xml:space="preserve"> pas entrer de façon intentionnelle en Relation d’Affaires (et/ou cesser sans délai toutes Relations d’Affaires), avec des personnes</w:t>
      </w:r>
      <w:r w:rsidR="00D3325C" w:rsidRPr="0097036D">
        <w:t xml:space="preserve"> </w:t>
      </w:r>
      <w:r w:rsidRPr="0097036D">
        <w:t xml:space="preserve">ou entités figurant sur </w:t>
      </w:r>
      <w:r w:rsidR="0003435C" w:rsidRPr="0097036D">
        <w:t>l’</w:t>
      </w:r>
      <w:r w:rsidRPr="0097036D">
        <w:t xml:space="preserve">une </w:t>
      </w:r>
      <w:r w:rsidR="0003435C" w:rsidRPr="0097036D">
        <w:t xml:space="preserve">des </w:t>
      </w:r>
      <w:r w:rsidRPr="0097036D">
        <w:t>Liste</w:t>
      </w:r>
      <w:r w:rsidR="0003435C" w:rsidRPr="0097036D">
        <w:t>s</w:t>
      </w:r>
      <w:r w:rsidRPr="0097036D">
        <w:t xml:space="preserve"> de Sanctions Financières ;</w:t>
      </w:r>
      <w:r w:rsidR="008B6771" w:rsidRPr="0097036D">
        <w:t xml:space="preserve"> et</w:t>
      </w:r>
    </w:p>
    <w:p w14:paraId="0A2C8191" w14:textId="77777777" w:rsidR="00E47144" w:rsidRPr="0097036D" w:rsidRDefault="00E47144" w:rsidP="007C0414">
      <w:pPr>
        <w:pStyle w:val="Clausesx"/>
        <w:tabs>
          <w:tab w:val="clear" w:pos="1560"/>
        </w:tabs>
        <w:ind w:left="1418" w:hanging="567"/>
      </w:pPr>
      <w:proofErr w:type="gramStart"/>
      <w:r w:rsidRPr="0097036D">
        <w:t>ne</w:t>
      </w:r>
      <w:proofErr w:type="gramEnd"/>
      <w:r w:rsidRPr="0097036D">
        <w:t xml:space="preserve"> pas financer des matériels</w:t>
      </w:r>
      <w:r w:rsidR="00401BDA" w:rsidRPr="0097036D">
        <w:t>, services</w:t>
      </w:r>
      <w:r w:rsidRPr="0097036D">
        <w:t xml:space="preserve"> ou secteurs sous Embargo</w:t>
      </w:r>
      <w:r w:rsidR="008B6771" w:rsidRPr="0097036D">
        <w:t>.</w:t>
      </w:r>
    </w:p>
    <w:p w14:paraId="687350C5" w14:textId="21DEF207" w:rsidR="00E47144" w:rsidRPr="0097036D" w:rsidRDefault="00E47144" w:rsidP="00E25308">
      <w:pPr>
        <w:pStyle w:val="Titre2"/>
        <w:rPr>
          <w:lang w:eastAsia="fr-FR"/>
        </w:rPr>
      </w:pPr>
      <w:bookmarkStart w:id="233" w:name="_Ref431821841"/>
      <w:r w:rsidRPr="0097036D">
        <w:rPr>
          <w:lang w:eastAsia="fr-FR"/>
        </w:rPr>
        <w:t>Origine Illicite, Acte de Corruption, Fraude</w:t>
      </w:r>
      <w:r w:rsidR="008D5A33" w:rsidRPr="0097036D">
        <w:rPr>
          <w:lang w:eastAsia="fr-FR"/>
        </w:rPr>
        <w:t xml:space="preserve"> et </w:t>
      </w:r>
      <w:r w:rsidRPr="0097036D">
        <w:rPr>
          <w:lang w:eastAsia="fr-FR"/>
        </w:rPr>
        <w:t>Pratiques Anticoncurrentielles</w:t>
      </w:r>
      <w:bookmarkEnd w:id="233"/>
    </w:p>
    <w:p w14:paraId="2AEE7F24" w14:textId="77777777" w:rsidR="00E47144" w:rsidRPr="0097036D" w:rsidRDefault="00E47144" w:rsidP="0035042B">
      <w:pPr>
        <w:pStyle w:val="Liste"/>
        <w:keepNext/>
        <w:numPr>
          <w:ilvl w:val="0"/>
          <w:numId w:val="0"/>
        </w:numPr>
        <w:ind w:left="851"/>
        <w:rPr>
          <w:rFonts w:cs="Times New Roman"/>
          <w:b w:val="0"/>
          <w:sz w:val="20"/>
          <w:szCs w:val="20"/>
        </w:rPr>
      </w:pPr>
      <w:r w:rsidRPr="0097036D">
        <w:rPr>
          <w:rFonts w:cs="Times New Roman"/>
          <w:b w:val="0"/>
          <w:sz w:val="20"/>
          <w:szCs w:val="20"/>
        </w:rPr>
        <w:t xml:space="preserve">Le </w:t>
      </w:r>
      <w:r w:rsidRPr="0097036D">
        <w:rPr>
          <w:rFonts w:cs="Times New Roman"/>
          <w:b w:val="0"/>
          <w:iCs/>
          <w:sz w:val="20"/>
          <w:szCs w:val="20"/>
        </w:rPr>
        <w:t>Bénéficiaire</w:t>
      </w:r>
      <w:r w:rsidRPr="0097036D">
        <w:rPr>
          <w:rFonts w:cs="Times New Roman"/>
          <w:b w:val="0"/>
          <w:sz w:val="20"/>
          <w:szCs w:val="20"/>
        </w:rPr>
        <w:t xml:space="preserve"> s’engage à :</w:t>
      </w:r>
    </w:p>
    <w:p w14:paraId="1A905F4C" w14:textId="77777777" w:rsidR="00E47144" w:rsidRPr="0097036D" w:rsidRDefault="00E47144" w:rsidP="007C0414">
      <w:pPr>
        <w:pStyle w:val="Clausesx"/>
        <w:tabs>
          <w:tab w:val="clear" w:pos="1560"/>
        </w:tabs>
        <w:ind w:left="1418" w:hanging="567"/>
      </w:pPr>
      <w:bookmarkStart w:id="234" w:name="_Ref431821852"/>
      <w:proofErr w:type="gramStart"/>
      <w:r w:rsidRPr="0097036D">
        <w:t>s’assurer</w:t>
      </w:r>
      <w:proofErr w:type="gramEnd"/>
      <w:r w:rsidRPr="0097036D">
        <w:t xml:space="preserve"> que ses fonds propres ou les fonds prêtés aux Clients ne soient pas d’Origine Illicite, et le cas échéant, avertir sans délai </w:t>
      </w:r>
      <w:r w:rsidR="004727CE" w:rsidRPr="0097036D">
        <w:t xml:space="preserve">PROPARCO </w:t>
      </w:r>
      <w:r w:rsidRPr="0097036D">
        <w:t>s'il a connaissance d'informations faisant peser des soupçons sur l</w:t>
      </w:r>
      <w:r w:rsidR="008D5A33" w:rsidRPr="0097036D">
        <w:t>’Origine Illicite</w:t>
      </w:r>
      <w:r w:rsidRPr="0097036D">
        <w:t xml:space="preserve"> desdits fonds ;</w:t>
      </w:r>
      <w:bookmarkEnd w:id="234"/>
      <w:r w:rsidR="008B6771" w:rsidRPr="0097036D">
        <w:t xml:space="preserve"> et</w:t>
      </w:r>
    </w:p>
    <w:p w14:paraId="2FA4AA92" w14:textId="77777777" w:rsidR="00E47144" w:rsidRPr="0097036D" w:rsidRDefault="00E47144" w:rsidP="007C0414">
      <w:pPr>
        <w:pStyle w:val="Clausesx"/>
        <w:tabs>
          <w:tab w:val="clear" w:pos="1560"/>
        </w:tabs>
        <w:ind w:left="1418" w:hanging="567"/>
      </w:pPr>
      <w:proofErr w:type="gramStart"/>
      <w:r w:rsidRPr="0097036D">
        <w:t>s'assurer</w:t>
      </w:r>
      <w:proofErr w:type="gramEnd"/>
      <w:r w:rsidRPr="0097036D">
        <w:t xml:space="preserve"> que ses activités ne donnent pas lieu à des Actes de Corruption, Fraude, ou à des Pratiques Anticoncurrentielles, et le cas échéant, prendre les mesures nécessaires</w:t>
      </w:r>
      <w:r w:rsidR="008D5A33" w:rsidRPr="0097036D">
        <w:t>, dans un délai raisonnable et à la satisfaction de l’AFD,</w:t>
      </w:r>
      <w:r w:rsidRPr="0097036D">
        <w:t xml:space="preserve"> pour qu’il y soit remédié si une telle situation venait à être portée à sa connaissance</w:t>
      </w:r>
      <w:r w:rsidR="008B6771" w:rsidRPr="0097036D">
        <w:t>.</w:t>
      </w:r>
    </w:p>
    <w:p w14:paraId="5B307336" w14:textId="77777777" w:rsidR="00E47144" w:rsidRPr="0097036D" w:rsidRDefault="00E47144" w:rsidP="00E25308">
      <w:pPr>
        <w:pStyle w:val="Titre2"/>
      </w:pPr>
      <w:r w:rsidRPr="0097036D">
        <w:t>Lutte contre le blanchiment de capitaux et le financement du terrorisme</w:t>
      </w:r>
    </w:p>
    <w:p w14:paraId="6CC0C617" w14:textId="77777777" w:rsidR="00E47144" w:rsidRPr="0097036D" w:rsidRDefault="00E47144" w:rsidP="003C134D">
      <w:pPr>
        <w:pStyle w:val="Corpsdetexte2"/>
        <w:keepNext/>
        <w:spacing w:before="120" w:line="240" w:lineRule="auto"/>
        <w:ind w:left="851"/>
        <w:rPr>
          <w:rFonts w:cs="Times New Roman"/>
          <w:sz w:val="20"/>
          <w:szCs w:val="20"/>
        </w:rPr>
      </w:pPr>
      <w:r w:rsidRPr="0097036D">
        <w:rPr>
          <w:rFonts w:cs="Times New Roman"/>
          <w:sz w:val="20"/>
          <w:szCs w:val="20"/>
        </w:rPr>
        <w:t>Le Bénéficiaire s’engage à :</w:t>
      </w:r>
    </w:p>
    <w:p w14:paraId="3A7C5AA4" w14:textId="581136B8" w:rsidR="00E47144" w:rsidRPr="0097036D" w:rsidRDefault="00E47144" w:rsidP="007C0414">
      <w:pPr>
        <w:pStyle w:val="Clausesx"/>
        <w:tabs>
          <w:tab w:val="clear" w:pos="1560"/>
        </w:tabs>
        <w:ind w:left="1418" w:hanging="567"/>
      </w:pPr>
      <w:proofErr w:type="gramStart"/>
      <w:r w:rsidRPr="0097036D">
        <w:t>appliquer</w:t>
      </w:r>
      <w:proofErr w:type="gramEnd"/>
      <w:r w:rsidRPr="0097036D">
        <w:t xml:space="preserve"> à sa clientèle des procédures de mise en œuvre de l'obligation de vigilance conformes aux normes du </w:t>
      </w:r>
      <w:r w:rsidR="00EE590B" w:rsidRPr="0097036D">
        <w:t>Groupe d’Action Financière (</w:t>
      </w:r>
      <w:r w:rsidRPr="0097036D">
        <w:t>GAFI</w:t>
      </w:r>
      <w:r w:rsidR="00EE590B" w:rsidRPr="0097036D">
        <w:t>)</w:t>
      </w:r>
      <w:r w:rsidRPr="0097036D">
        <w:t xml:space="preserve"> ; </w:t>
      </w:r>
    </w:p>
    <w:p w14:paraId="6E16FBF9" w14:textId="29C31929" w:rsidR="00D25363" w:rsidRDefault="00D25363" w:rsidP="007C0414">
      <w:pPr>
        <w:pStyle w:val="Clausesx"/>
        <w:tabs>
          <w:tab w:val="clear" w:pos="1560"/>
        </w:tabs>
        <w:ind w:left="1418" w:hanging="567"/>
      </w:pPr>
      <w:proofErr w:type="gramStart"/>
      <w:r w:rsidRPr="00D25363">
        <w:t>permettre</w:t>
      </w:r>
      <w:proofErr w:type="gramEnd"/>
      <w:r w:rsidRPr="00D25363">
        <w:t xml:space="preserve"> à l’AFD (ou tout tiers mandaté par l'AFD, y compris PROPARCO) de vérifier ou faire vérifier la manière dont le Bénéficiaire s'acquitte de son obligation de vigilance en matière de lutte contre le blanchiment et le financement du terrorisme ;</w:t>
      </w:r>
      <w:r w:rsidR="007C0414">
        <w:t xml:space="preserve"> et</w:t>
      </w:r>
    </w:p>
    <w:p w14:paraId="05CDFC13" w14:textId="4812967D" w:rsidR="00C40EFB" w:rsidRPr="00D25363" w:rsidRDefault="008B6771" w:rsidP="007C0414">
      <w:pPr>
        <w:pStyle w:val="Clausesx"/>
        <w:tabs>
          <w:tab w:val="clear" w:pos="1560"/>
        </w:tabs>
        <w:ind w:left="1418" w:hanging="567"/>
      </w:pPr>
      <w:r w:rsidRPr="00D25363">
        <w:t xml:space="preserve">chaque année, </w:t>
      </w:r>
      <w:r w:rsidR="00531ECE" w:rsidRPr="00D25363">
        <w:t xml:space="preserve">dans les </w:t>
      </w:r>
      <w:r w:rsidRPr="00D25363">
        <w:t>quinze (15) jours</w:t>
      </w:r>
      <w:r w:rsidR="00531ECE" w:rsidRPr="00D25363">
        <w:t xml:space="preserve"> </w:t>
      </w:r>
      <w:r w:rsidRPr="00D25363">
        <w:t xml:space="preserve">calendaires </w:t>
      </w:r>
      <w:r w:rsidR="00531ECE" w:rsidRPr="00D25363">
        <w:t>suivant la</w:t>
      </w:r>
      <w:r w:rsidRPr="00D25363">
        <w:t xml:space="preserve"> date </w:t>
      </w:r>
      <w:r w:rsidR="00FE066E" w:rsidRPr="00D25363">
        <w:t xml:space="preserve">de </w:t>
      </w:r>
      <w:r w:rsidRPr="00D25363">
        <w:t>clôture de ses états comptables ou financiers annuels</w:t>
      </w:r>
      <w:r w:rsidR="00531ECE" w:rsidRPr="00D25363">
        <w:t xml:space="preserve">, </w:t>
      </w:r>
      <w:r w:rsidR="00E47144" w:rsidRPr="00D25363">
        <w:t>fo</w:t>
      </w:r>
      <w:r w:rsidR="00C26732" w:rsidRPr="00D25363">
        <w:t xml:space="preserve">urnir à </w:t>
      </w:r>
      <w:r w:rsidR="004727CE" w:rsidRPr="00D25363">
        <w:t xml:space="preserve">PROPARCO </w:t>
      </w:r>
      <w:r w:rsidR="00C26732" w:rsidRPr="00D25363">
        <w:t xml:space="preserve">une </w:t>
      </w:r>
      <w:r w:rsidR="00E47144" w:rsidRPr="00D25363">
        <w:t xml:space="preserve">attestation </w:t>
      </w:r>
      <w:r w:rsidR="008349A4">
        <w:t>LCB/FT</w:t>
      </w:r>
      <w:r w:rsidR="004727CE" w:rsidRPr="00D25363">
        <w:t xml:space="preserve"> </w:t>
      </w:r>
      <w:r w:rsidR="00531ECE" w:rsidRPr="00D25363">
        <w:t>se rapportant à l’année venant de s’écouler et</w:t>
      </w:r>
      <w:r w:rsidR="007A7030" w:rsidRPr="00D25363">
        <w:t> </w:t>
      </w:r>
      <w:r w:rsidR="00531ECE" w:rsidRPr="00D25363">
        <w:t xml:space="preserve">suivant le format joint en </w:t>
      </w:r>
      <w:r w:rsidR="00AC776B" w:rsidRPr="00D25363">
        <w:fldChar w:fldCharType="begin"/>
      </w:r>
      <w:r w:rsidR="00AC776B" w:rsidRPr="00D25363">
        <w:instrText xml:space="preserve"> REF _Ref430271805 \r \h </w:instrText>
      </w:r>
      <w:r w:rsidR="00953137" w:rsidRPr="00D25363">
        <w:instrText xml:space="preserve"> \* MERGEFORMAT </w:instrText>
      </w:r>
      <w:r w:rsidR="00AC776B" w:rsidRPr="00D25363">
        <w:fldChar w:fldCharType="separate"/>
      </w:r>
      <w:r w:rsidR="00454420" w:rsidRPr="00D25363">
        <w:t>Annexe 6</w:t>
      </w:r>
      <w:r w:rsidR="00AC776B" w:rsidRPr="00D25363">
        <w:fldChar w:fldCharType="end"/>
      </w:r>
      <w:r w:rsidR="00AC776B" w:rsidRPr="00D25363">
        <w:t xml:space="preserve"> (</w:t>
      </w:r>
      <w:r w:rsidR="00AC776B" w:rsidRPr="0084662F">
        <w:rPr>
          <w:i/>
        </w:rPr>
        <w:fldChar w:fldCharType="begin"/>
      </w:r>
      <w:r w:rsidR="00AC776B" w:rsidRPr="0084662F">
        <w:rPr>
          <w:i/>
        </w:rPr>
        <w:instrText xml:space="preserve"> REF _Ref430271805 \h  \* MERGEFORMAT </w:instrText>
      </w:r>
      <w:r w:rsidR="00AC776B" w:rsidRPr="0084662F">
        <w:rPr>
          <w:i/>
        </w:rPr>
      </w:r>
      <w:r w:rsidR="00AC776B" w:rsidRPr="0084662F">
        <w:rPr>
          <w:i/>
        </w:rPr>
        <w:fldChar w:fldCharType="separate"/>
      </w:r>
      <w:r w:rsidR="00DE251A" w:rsidRPr="0084662F">
        <w:rPr>
          <w:i/>
        </w:rPr>
        <w:t>Modèle d’attestation LCB/FT</w:t>
      </w:r>
      <w:r w:rsidR="00AC776B" w:rsidRPr="0084662F">
        <w:rPr>
          <w:i/>
        </w:rPr>
        <w:fldChar w:fldCharType="end"/>
      </w:r>
      <w:r w:rsidR="00AC776B" w:rsidRPr="00D25363">
        <w:t>)</w:t>
      </w:r>
      <w:r w:rsidR="00531ECE" w:rsidRPr="00D25363">
        <w:t xml:space="preserve"> ou tout autre format demandé par </w:t>
      </w:r>
      <w:r w:rsidR="004727CE" w:rsidRPr="00D25363">
        <w:t>PROPARCO</w:t>
      </w:r>
      <w:r w:rsidR="007C0414">
        <w:t>.</w:t>
      </w:r>
    </w:p>
    <w:p w14:paraId="64F6CB68" w14:textId="77777777" w:rsidR="007A7030" w:rsidRPr="0097036D" w:rsidRDefault="00F4394C" w:rsidP="00E25308">
      <w:pPr>
        <w:pStyle w:val="Titre2"/>
      </w:pPr>
      <w:r w:rsidRPr="0097036D">
        <w:t>Charte d’utilisation du Portail Extranet</w:t>
      </w:r>
    </w:p>
    <w:p w14:paraId="6AE64BB1" w14:textId="3F4B8164" w:rsidR="00EB08A9" w:rsidRPr="0097036D" w:rsidRDefault="00A72BD3" w:rsidP="00D25363">
      <w:pPr>
        <w:pStyle w:val="Corpsdetexte"/>
        <w:ind w:left="851"/>
      </w:pPr>
      <w:r w:rsidRPr="0097036D">
        <w:t>Le Bénéficiaire s’engage à signer</w:t>
      </w:r>
      <w:r w:rsidR="00E836C6" w:rsidRPr="0097036D">
        <w:t>,</w:t>
      </w:r>
      <w:r w:rsidRPr="0097036D">
        <w:t xml:space="preserve"> </w:t>
      </w:r>
      <w:r w:rsidR="00735C35" w:rsidRPr="0097036D">
        <w:t>à</w:t>
      </w:r>
      <w:r w:rsidR="002225F3" w:rsidRPr="0097036D">
        <w:t xml:space="preserve"> la demande du </w:t>
      </w:r>
      <w:r w:rsidR="007C0414">
        <w:t>Sous-Participant</w:t>
      </w:r>
      <w:r w:rsidR="002225F3" w:rsidRPr="0097036D">
        <w:t xml:space="preserve">, </w:t>
      </w:r>
      <w:r w:rsidR="008B7121" w:rsidRPr="0097036D">
        <w:t xml:space="preserve">la </w:t>
      </w:r>
      <w:r w:rsidRPr="0097036D">
        <w:t>charte d’utilisation du Portail Extranet</w:t>
      </w:r>
      <w:r w:rsidR="002225F3" w:rsidRPr="0097036D">
        <w:t>.</w:t>
      </w:r>
    </w:p>
    <w:p w14:paraId="59B67EF4" w14:textId="77777777" w:rsidR="00E836C6" w:rsidRPr="0097036D" w:rsidRDefault="00E836C6" w:rsidP="006B546F">
      <w:pPr>
        <w:pStyle w:val="Corpsdetexte"/>
      </w:pPr>
    </w:p>
    <w:p w14:paraId="18F1D395" w14:textId="77777777" w:rsidR="004F0DE1" w:rsidRDefault="004F0DE1">
      <w:pPr>
        <w:spacing w:after="200" w:line="276" w:lineRule="auto"/>
        <w:jc w:val="left"/>
        <w:rPr>
          <w:rFonts w:eastAsiaTheme="majorEastAsia" w:cs="Times New Roman"/>
          <w:b/>
          <w:bCs/>
          <w:caps/>
          <w:color w:val="632423" w:themeColor="accent2" w:themeShade="80"/>
          <w:sz w:val="20"/>
          <w:szCs w:val="20"/>
        </w:rPr>
      </w:pPr>
      <w:r>
        <w:rPr>
          <w:color w:val="632423" w:themeColor="accent2" w:themeShade="80"/>
        </w:rPr>
        <w:br w:type="page"/>
      </w:r>
    </w:p>
    <w:p w14:paraId="49313ABF" w14:textId="14CD097E" w:rsidR="00E47144" w:rsidRPr="00AD3FDE" w:rsidRDefault="005959BA" w:rsidP="005959BA">
      <w:pPr>
        <w:pStyle w:val="Titre1"/>
        <w:numPr>
          <w:ilvl w:val="0"/>
          <w:numId w:val="0"/>
        </w:numPr>
        <w:tabs>
          <w:tab w:val="clear" w:pos="426"/>
        </w:tabs>
        <w:jc w:val="center"/>
        <w:rPr>
          <w:color w:val="632423" w:themeColor="accent2" w:themeShade="80"/>
        </w:rPr>
      </w:pPr>
      <w:bookmarkStart w:id="235" w:name="_Toc138430242"/>
      <w:r w:rsidRPr="00AD3FDE">
        <w:rPr>
          <w:color w:val="632423" w:themeColor="accent2" w:themeShade="80"/>
        </w:rPr>
        <w:lastRenderedPageBreak/>
        <w:t>CHAPITRE VI.</w:t>
      </w:r>
      <w:r w:rsidR="00E47144" w:rsidRPr="00AD3FDE">
        <w:rPr>
          <w:color w:val="632423" w:themeColor="accent2" w:themeShade="80"/>
        </w:rPr>
        <w:br/>
      </w:r>
      <w:r w:rsidR="00FD76F5" w:rsidRPr="00AD3FDE">
        <w:rPr>
          <w:color w:val="632423" w:themeColor="accent2" w:themeShade="80"/>
        </w:rPr>
        <w:t>Stipulations diverses</w:t>
      </w:r>
      <w:bookmarkEnd w:id="235"/>
    </w:p>
    <w:p w14:paraId="00A77EA4" w14:textId="77777777" w:rsidR="00485B0F" w:rsidRPr="0097036D" w:rsidRDefault="00485B0F" w:rsidP="00D43D57">
      <w:pPr>
        <w:pStyle w:val="Corpsdetexte"/>
      </w:pPr>
    </w:p>
    <w:p w14:paraId="34B21778" w14:textId="632323B3" w:rsidR="00E47144" w:rsidRPr="0097036D" w:rsidRDefault="00E47144" w:rsidP="006B546F">
      <w:pPr>
        <w:pStyle w:val="Titre1"/>
      </w:pPr>
      <w:bookmarkStart w:id="236" w:name="_Toc426042267"/>
      <w:bookmarkStart w:id="237" w:name="_Toc426042319"/>
      <w:bookmarkStart w:id="238" w:name="_Ref426107217"/>
      <w:bookmarkStart w:id="239" w:name="_Ref426107258"/>
      <w:bookmarkStart w:id="240" w:name="_Ref426107291"/>
      <w:bookmarkStart w:id="241" w:name="_Ref426110170"/>
      <w:bookmarkStart w:id="242" w:name="_Ref426110179"/>
      <w:bookmarkStart w:id="243" w:name="_Toc426199602"/>
      <w:bookmarkStart w:id="244" w:name="_Toc426199782"/>
      <w:bookmarkStart w:id="245" w:name="_Toc426367499"/>
      <w:bookmarkStart w:id="246" w:name="_Toc426371934"/>
      <w:bookmarkStart w:id="247" w:name="_Ref431828451"/>
      <w:bookmarkStart w:id="248" w:name="_Ref431828457"/>
      <w:bookmarkStart w:id="249" w:name="_Toc431831520"/>
      <w:bookmarkStart w:id="250" w:name="_Toc138430243"/>
      <w:r w:rsidRPr="0097036D">
        <w:t xml:space="preserve">Résiliation de </w:t>
      </w:r>
      <w:bookmarkEnd w:id="236"/>
      <w:bookmarkEnd w:id="237"/>
      <w:bookmarkEnd w:id="238"/>
      <w:bookmarkEnd w:id="239"/>
      <w:bookmarkEnd w:id="240"/>
      <w:bookmarkEnd w:id="241"/>
      <w:bookmarkEnd w:id="242"/>
      <w:bookmarkEnd w:id="243"/>
      <w:bookmarkEnd w:id="244"/>
      <w:bookmarkEnd w:id="245"/>
      <w:bookmarkEnd w:id="246"/>
      <w:r w:rsidR="007E6246" w:rsidRPr="0097036D">
        <w:t xml:space="preserve">la Convention de </w:t>
      </w:r>
      <w:bookmarkEnd w:id="247"/>
      <w:bookmarkEnd w:id="248"/>
      <w:bookmarkEnd w:id="249"/>
      <w:r w:rsidR="00E231C4">
        <w:t>Sous-Participation</w:t>
      </w:r>
      <w:bookmarkEnd w:id="250"/>
    </w:p>
    <w:p w14:paraId="2F3B31C9" w14:textId="396F67C4" w:rsidR="00E47144" w:rsidRPr="0097036D" w:rsidRDefault="00E47144" w:rsidP="00E25308">
      <w:pPr>
        <w:pStyle w:val="Titre2"/>
      </w:pPr>
      <w:bookmarkStart w:id="251" w:name="_Ref426029683"/>
      <w:r w:rsidRPr="0097036D">
        <w:t xml:space="preserve">Résiliation de </w:t>
      </w:r>
      <w:r w:rsidR="007E6246" w:rsidRPr="0097036D">
        <w:t xml:space="preserve">la Convention de </w:t>
      </w:r>
      <w:r w:rsidR="00E231C4">
        <w:t>Sous-Participation</w:t>
      </w:r>
      <w:r w:rsidR="007E6246" w:rsidRPr="0097036D">
        <w:t xml:space="preserve"> </w:t>
      </w:r>
      <w:r w:rsidRPr="0097036D">
        <w:t>à l’initiative de l’AFD</w:t>
      </w:r>
      <w:bookmarkEnd w:id="251"/>
    </w:p>
    <w:p w14:paraId="0CF1AD2C" w14:textId="7EB00760" w:rsidR="00E47144" w:rsidRPr="0097036D" w:rsidRDefault="00E47144" w:rsidP="0030713E">
      <w:pPr>
        <w:pStyle w:val="Titre3b"/>
      </w:pPr>
      <w:bookmarkStart w:id="252" w:name="_Ref425864753"/>
      <w:r w:rsidRPr="0097036D">
        <w:t xml:space="preserve">Chacun des évènements et circonstances mentionnés ci-après constitue un cas de résiliation de </w:t>
      </w:r>
      <w:r w:rsidR="007E6246" w:rsidRPr="0097036D">
        <w:t xml:space="preserve">la </w:t>
      </w:r>
      <w:r w:rsidR="007561F6" w:rsidRPr="0097036D">
        <w:t xml:space="preserve">présente </w:t>
      </w:r>
      <w:r w:rsidR="007E6246" w:rsidRPr="0097036D">
        <w:t xml:space="preserve">Convention de </w:t>
      </w:r>
      <w:r w:rsidR="00E231C4">
        <w:t>Sous-Participation</w:t>
      </w:r>
      <w:r w:rsidR="007E6246" w:rsidRPr="0097036D">
        <w:t xml:space="preserve"> </w:t>
      </w:r>
      <w:r w:rsidRPr="0097036D">
        <w:t>à l’initiative de l’AFD (les « </w:t>
      </w:r>
      <w:r w:rsidRPr="0097036D">
        <w:rPr>
          <w:b/>
        </w:rPr>
        <w:t>Cas de Résiliation</w:t>
      </w:r>
      <w:r w:rsidRPr="0097036D">
        <w:t> ») :</w:t>
      </w:r>
      <w:bookmarkEnd w:id="252"/>
    </w:p>
    <w:p w14:paraId="2E8D3535" w14:textId="359CE400" w:rsidR="00E47144" w:rsidRPr="0097036D" w:rsidRDefault="00E47144" w:rsidP="00DB1284">
      <w:pPr>
        <w:pStyle w:val="Clausesx"/>
        <w:tabs>
          <w:tab w:val="clear" w:pos="1560"/>
        </w:tabs>
        <w:ind w:left="1418" w:hanging="567"/>
      </w:pPr>
      <w:r w:rsidRPr="0097036D">
        <w:t xml:space="preserve">le Bénéficiaire ne paie pas à sa date d’exigibilité une somme quelconque due au titre de </w:t>
      </w:r>
      <w:r w:rsidR="007E6246" w:rsidRPr="0097036D">
        <w:t xml:space="preserve">la </w:t>
      </w:r>
      <w:r w:rsidR="007561F6" w:rsidRPr="0097036D">
        <w:t xml:space="preserve">présente </w:t>
      </w:r>
      <w:r w:rsidR="007E6246" w:rsidRPr="0097036D">
        <w:t xml:space="preserve">Convention de </w:t>
      </w:r>
      <w:r w:rsidR="00E231C4">
        <w:t>Sous-Participation</w:t>
      </w:r>
      <w:r w:rsidRPr="0097036D">
        <w:t xml:space="preserve">, et notamment sans que cela soit limitatif, les commissions dues au titre </w:t>
      </w:r>
      <w:r w:rsidR="00FD22A0" w:rsidRPr="0097036D">
        <w:t>des Conditions Particulières</w:t>
      </w:r>
      <w:r w:rsidRPr="0097036D">
        <w:t xml:space="preserve"> ou les sommes dues au titre d’un Solde conformément à l’Article </w:t>
      </w:r>
      <w:r w:rsidRPr="0097036D">
        <w:fldChar w:fldCharType="begin"/>
      </w:r>
      <w:r w:rsidRPr="0097036D">
        <w:instrText xml:space="preserve"> REF _Ref425347441 \r \h  \* MERGEFORMAT </w:instrText>
      </w:r>
      <w:r w:rsidRPr="0097036D">
        <w:fldChar w:fldCharType="separate"/>
      </w:r>
      <w:r w:rsidR="00DE251A">
        <w:t>15.4</w:t>
      </w:r>
      <w:r w:rsidRPr="0097036D">
        <w:fldChar w:fldCharType="end"/>
      </w:r>
      <w:r w:rsidRPr="0097036D">
        <w:t xml:space="preserve"> (</w:t>
      </w:r>
      <w:r w:rsidRPr="00DB1284">
        <w:fldChar w:fldCharType="begin"/>
      </w:r>
      <w:r w:rsidRPr="00DB1284">
        <w:instrText xml:space="preserve"> REF _Ref425347441 \h  \* MERGEFORMAT </w:instrText>
      </w:r>
      <w:r w:rsidRPr="00DB1284">
        <w:fldChar w:fldCharType="separate"/>
      </w:r>
      <w:r w:rsidR="00DE251A" w:rsidRPr="0097036D">
        <w:t>Versement du Solde</w:t>
      </w:r>
      <w:r w:rsidRPr="00DB1284">
        <w:fldChar w:fldCharType="end"/>
      </w:r>
      <w:r w:rsidRPr="0097036D">
        <w:t xml:space="preserve">) </w:t>
      </w:r>
      <w:r w:rsidR="008F7134" w:rsidRPr="0097036D">
        <w:t xml:space="preserve">de la présente Convention de </w:t>
      </w:r>
      <w:r w:rsidR="00E231C4">
        <w:t>Sous-Participation</w:t>
      </w:r>
      <w:r w:rsidRPr="0097036D">
        <w:t> ;</w:t>
      </w:r>
    </w:p>
    <w:p w14:paraId="7A3F07A2" w14:textId="49AEA8ED" w:rsidR="00401BDA" w:rsidRPr="0097036D" w:rsidRDefault="00E47144" w:rsidP="00DB1284">
      <w:pPr>
        <w:pStyle w:val="Clausesx"/>
        <w:tabs>
          <w:tab w:val="clear" w:pos="1560"/>
        </w:tabs>
        <w:ind w:left="1418" w:hanging="567"/>
      </w:pPr>
      <w:r w:rsidRPr="0097036D">
        <w:t xml:space="preserve">le Bénéficiaire ne respecte pas l’une quelconque des stipulations de </w:t>
      </w:r>
      <w:r w:rsidR="007E6246" w:rsidRPr="0097036D">
        <w:t xml:space="preserve">la </w:t>
      </w:r>
      <w:r w:rsidR="007561F6" w:rsidRPr="0097036D">
        <w:t xml:space="preserve">présente </w:t>
      </w:r>
      <w:r w:rsidR="007E6246" w:rsidRPr="0097036D">
        <w:t xml:space="preserve">Convention de </w:t>
      </w:r>
      <w:r w:rsidR="00E231C4">
        <w:t>Sous-Participation</w:t>
      </w:r>
      <w:r w:rsidR="007E6246" w:rsidRPr="0097036D">
        <w:t>,</w:t>
      </w:r>
      <w:r w:rsidRPr="0097036D">
        <w:t xml:space="preserve"> et notamment sans que cela soit limitatif, les engagements pris au titre des Articles</w:t>
      </w:r>
      <w:r w:rsidR="000801C6" w:rsidRPr="0097036D">
        <w:t xml:space="preserve"> </w:t>
      </w:r>
      <w:r w:rsidRPr="0097036D">
        <w:fldChar w:fldCharType="begin"/>
      </w:r>
      <w:r w:rsidRPr="0097036D">
        <w:instrText xml:space="preserve"> REF _Ref425863858 \r \h </w:instrText>
      </w:r>
      <w:r w:rsidR="00953137" w:rsidRPr="0097036D">
        <w:instrText xml:space="preserve"> \* MERGEFORMAT </w:instrText>
      </w:r>
      <w:r w:rsidRPr="0097036D">
        <w:fldChar w:fldCharType="separate"/>
      </w:r>
      <w:r w:rsidR="00DE251A">
        <w:t>17</w:t>
      </w:r>
      <w:r w:rsidRPr="0097036D">
        <w:fldChar w:fldCharType="end"/>
      </w:r>
      <w:r w:rsidRPr="0097036D">
        <w:t xml:space="preserve"> (</w:t>
      </w:r>
      <w:r w:rsidRPr="008831EE">
        <w:rPr>
          <w:i/>
        </w:rPr>
        <w:fldChar w:fldCharType="begin"/>
      </w:r>
      <w:r w:rsidRPr="008831EE">
        <w:rPr>
          <w:i/>
        </w:rPr>
        <w:instrText xml:space="preserve"> REF _Ref425863858 \h  \* MERGEFORMAT </w:instrText>
      </w:r>
      <w:r w:rsidRPr="008831EE">
        <w:rPr>
          <w:i/>
        </w:rPr>
      </w:r>
      <w:r w:rsidRPr="008831EE">
        <w:rPr>
          <w:i/>
        </w:rPr>
        <w:fldChar w:fldCharType="separate"/>
      </w:r>
      <w:r w:rsidR="00DE251A" w:rsidRPr="008831EE">
        <w:rPr>
          <w:i/>
        </w:rPr>
        <w:t>Principes de bonne gestion</w:t>
      </w:r>
      <w:r w:rsidRPr="008831EE">
        <w:rPr>
          <w:i/>
        </w:rPr>
        <w:fldChar w:fldCharType="end"/>
      </w:r>
      <w:r w:rsidRPr="0097036D">
        <w:t xml:space="preserve">), </w:t>
      </w:r>
      <w:r w:rsidRPr="0097036D">
        <w:fldChar w:fldCharType="begin"/>
      </w:r>
      <w:r w:rsidRPr="0097036D">
        <w:instrText xml:space="preserve"> REF _Ref425863893 \r \h </w:instrText>
      </w:r>
      <w:r w:rsidR="00953137" w:rsidRPr="0097036D">
        <w:instrText xml:space="preserve"> \* MERGEFORMAT </w:instrText>
      </w:r>
      <w:r w:rsidRPr="0097036D">
        <w:fldChar w:fldCharType="separate"/>
      </w:r>
      <w:r w:rsidR="00DE251A">
        <w:t>18</w:t>
      </w:r>
      <w:r w:rsidRPr="0097036D">
        <w:fldChar w:fldCharType="end"/>
      </w:r>
      <w:r w:rsidRPr="0097036D">
        <w:t xml:space="preserve"> (</w:t>
      </w:r>
      <w:r w:rsidRPr="008831EE">
        <w:rPr>
          <w:i/>
        </w:rPr>
        <w:fldChar w:fldCharType="begin"/>
      </w:r>
      <w:r w:rsidRPr="008831EE">
        <w:rPr>
          <w:i/>
        </w:rPr>
        <w:instrText xml:space="preserve"> REF _Ref425863893 \h  \* MERGEFORMAT </w:instrText>
      </w:r>
      <w:r w:rsidRPr="008831EE">
        <w:rPr>
          <w:i/>
        </w:rPr>
      </w:r>
      <w:r w:rsidRPr="008831EE">
        <w:rPr>
          <w:i/>
        </w:rPr>
        <w:fldChar w:fldCharType="separate"/>
      </w:r>
      <w:r w:rsidR="00454420" w:rsidRPr="008831EE">
        <w:rPr>
          <w:i/>
        </w:rPr>
        <w:t xml:space="preserve">Renégociation et restructuration des </w:t>
      </w:r>
      <w:r w:rsidR="00811604" w:rsidRPr="008831EE">
        <w:rPr>
          <w:i/>
        </w:rPr>
        <w:t xml:space="preserve">Prêts </w:t>
      </w:r>
      <w:r w:rsidR="00725AB0" w:rsidRPr="008831EE">
        <w:rPr>
          <w:i/>
        </w:rPr>
        <w:t>Sous-Participé</w:t>
      </w:r>
      <w:r w:rsidR="00811604" w:rsidRPr="008831EE">
        <w:rPr>
          <w:i/>
        </w:rPr>
        <w:t>s</w:t>
      </w:r>
      <w:r w:rsidRPr="008831EE">
        <w:rPr>
          <w:i/>
        </w:rPr>
        <w:fldChar w:fldCharType="end"/>
      </w:r>
      <w:r w:rsidRPr="0097036D">
        <w:t xml:space="preserve">), ou </w:t>
      </w:r>
      <w:r w:rsidRPr="0097036D">
        <w:fldChar w:fldCharType="begin"/>
      </w:r>
      <w:r w:rsidRPr="0097036D">
        <w:instrText xml:space="preserve"> REF _Ref426126464 \r \h </w:instrText>
      </w:r>
      <w:r w:rsidR="00953137" w:rsidRPr="0097036D">
        <w:instrText xml:space="preserve"> \* MERGEFORMAT </w:instrText>
      </w:r>
      <w:r w:rsidRPr="0097036D">
        <w:fldChar w:fldCharType="separate"/>
      </w:r>
      <w:r w:rsidR="00DE251A">
        <w:t>21</w:t>
      </w:r>
      <w:r w:rsidRPr="0097036D">
        <w:fldChar w:fldCharType="end"/>
      </w:r>
      <w:r w:rsidRPr="0097036D">
        <w:t xml:space="preserve"> (</w:t>
      </w:r>
      <w:r w:rsidRPr="008831EE">
        <w:rPr>
          <w:i/>
        </w:rPr>
        <w:fldChar w:fldCharType="begin"/>
      </w:r>
      <w:r w:rsidRPr="008831EE">
        <w:rPr>
          <w:i/>
        </w:rPr>
        <w:instrText xml:space="preserve"> REF _Ref426126557 \h  \* MERGEFORMAT </w:instrText>
      </w:r>
      <w:r w:rsidRPr="008831EE">
        <w:rPr>
          <w:i/>
        </w:rPr>
      </w:r>
      <w:r w:rsidRPr="008831EE">
        <w:rPr>
          <w:i/>
        </w:rPr>
        <w:fldChar w:fldCharType="separate"/>
      </w:r>
      <w:r w:rsidR="00DE251A" w:rsidRPr="008831EE">
        <w:rPr>
          <w:i/>
        </w:rPr>
        <w:t>Engagements du Bénéficiaire</w:t>
      </w:r>
      <w:r w:rsidRPr="008831EE">
        <w:rPr>
          <w:i/>
        </w:rPr>
        <w:fldChar w:fldCharType="end"/>
      </w:r>
      <w:r w:rsidRPr="0097036D">
        <w:t xml:space="preserve">) </w:t>
      </w:r>
      <w:r w:rsidR="008F7134" w:rsidRPr="0097036D">
        <w:t xml:space="preserve">de la présente Convention de </w:t>
      </w:r>
      <w:r w:rsidR="00E231C4">
        <w:t>Sous-Participation</w:t>
      </w:r>
      <w:r w:rsidR="00087DD3" w:rsidRPr="0097036D">
        <w:t xml:space="preserve">, et ce non-respect, si il est susceptible de faire l’objet d’une remédiation, n’a pas fait l’objet d’une </w:t>
      </w:r>
      <w:r w:rsidR="00660D87" w:rsidRPr="0097036D">
        <w:t xml:space="preserve">telle </w:t>
      </w:r>
      <w:r w:rsidR="00087DD3" w:rsidRPr="0097036D">
        <w:t xml:space="preserve">remédiation dans les cinq (5) Jours Ouvrés suivant la </w:t>
      </w:r>
      <w:r w:rsidR="00401BDA" w:rsidRPr="0097036D">
        <w:t xml:space="preserve">première des </w:t>
      </w:r>
      <w:r w:rsidR="00087DD3" w:rsidRPr="0097036D">
        <w:t>date</w:t>
      </w:r>
      <w:r w:rsidR="00401BDA" w:rsidRPr="0097036D">
        <w:t>s suivantes :</w:t>
      </w:r>
    </w:p>
    <w:p w14:paraId="5F14BE15" w14:textId="32EE564F" w:rsidR="00401BDA" w:rsidRPr="0097036D" w:rsidRDefault="00087DD3" w:rsidP="00166593">
      <w:pPr>
        <w:pStyle w:val="Listecontinue5"/>
        <w:numPr>
          <w:ilvl w:val="0"/>
          <w:numId w:val="47"/>
        </w:numPr>
        <w:tabs>
          <w:tab w:val="clear" w:pos="2553"/>
        </w:tabs>
        <w:spacing w:before="120"/>
        <w:ind w:left="1843" w:hanging="425"/>
        <w:contextualSpacing w:val="0"/>
        <w:rPr>
          <w:rFonts w:cs="Times New Roman"/>
          <w:sz w:val="20"/>
          <w:szCs w:val="20"/>
        </w:rPr>
      </w:pPr>
      <w:proofErr w:type="gramStart"/>
      <w:r w:rsidRPr="0097036D">
        <w:rPr>
          <w:rFonts w:cs="Times New Roman"/>
          <w:sz w:val="20"/>
          <w:szCs w:val="20"/>
        </w:rPr>
        <w:t>la</w:t>
      </w:r>
      <w:proofErr w:type="gramEnd"/>
      <w:r w:rsidRPr="0097036D">
        <w:rPr>
          <w:rFonts w:cs="Times New Roman"/>
          <w:sz w:val="20"/>
          <w:szCs w:val="20"/>
        </w:rPr>
        <w:t xml:space="preserve"> date à laquelle le Bénéficiaire a connaissance du non-respect</w:t>
      </w:r>
      <w:r w:rsidR="00401BDA" w:rsidRPr="0097036D">
        <w:rPr>
          <w:rFonts w:cs="Times New Roman"/>
          <w:sz w:val="20"/>
          <w:szCs w:val="20"/>
        </w:rPr>
        <w:t> ;</w:t>
      </w:r>
      <w:r w:rsidRPr="0097036D">
        <w:rPr>
          <w:rFonts w:cs="Times New Roman"/>
          <w:sz w:val="20"/>
          <w:szCs w:val="20"/>
        </w:rPr>
        <w:t xml:space="preserve"> et </w:t>
      </w:r>
    </w:p>
    <w:p w14:paraId="39CD2756" w14:textId="77777777" w:rsidR="00401BDA" w:rsidRPr="0097036D" w:rsidRDefault="00087DD3" w:rsidP="00166593">
      <w:pPr>
        <w:pStyle w:val="Listecontinue5"/>
        <w:numPr>
          <w:ilvl w:val="0"/>
          <w:numId w:val="47"/>
        </w:numPr>
        <w:tabs>
          <w:tab w:val="clear" w:pos="2553"/>
        </w:tabs>
        <w:spacing w:before="120"/>
        <w:ind w:left="1843" w:hanging="425"/>
        <w:contextualSpacing w:val="0"/>
        <w:rPr>
          <w:rFonts w:cs="Times New Roman"/>
          <w:sz w:val="20"/>
          <w:szCs w:val="20"/>
        </w:rPr>
      </w:pPr>
      <w:proofErr w:type="gramStart"/>
      <w:r w:rsidRPr="0097036D">
        <w:rPr>
          <w:rFonts w:cs="Times New Roman"/>
          <w:sz w:val="20"/>
          <w:szCs w:val="20"/>
        </w:rPr>
        <w:t>la</w:t>
      </w:r>
      <w:proofErr w:type="gramEnd"/>
      <w:r w:rsidRPr="0097036D">
        <w:rPr>
          <w:rFonts w:cs="Times New Roman"/>
          <w:sz w:val="20"/>
          <w:szCs w:val="20"/>
        </w:rPr>
        <w:t xml:space="preserve"> date à laquelle le Bénéficiaire est informé de ce non-respect par l’AFD</w:t>
      </w:r>
      <w:r w:rsidR="00401BDA" w:rsidRPr="0097036D">
        <w:rPr>
          <w:rFonts w:cs="Times New Roman"/>
          <w:sz w:val="20"/>
          <w:szCs w:val="20"/>
        </w:rPr>
        <w:t> ;</w:t>
      </w:r>
    </w:p>
    <w:p w14:paraId="0E6AE3D0" w14:textId="4635410B" w:rsidR="00E47144" w:rsidRPr="0097036D" w:rsidRDefault="00087DD3" w:rsidP="00DB1284">
      <w:pPr>
        <w:pStyle w:val="Listecontinue5"/>
        <w:spacing w:before="120"/>
        <w:ind w:left="1418"/>
        <w:contextualSpacing w:val="0"/>
        <w:rPr>
          <w:rFonts w:cs="Times New Roman"/>
          <w:sz w:val="20"/>
          <w:szCs w:val="20"/>
        </w:rPr>
      </w:pPr>
      <w:r w:rsidRPr="0097036D">
        <w:rPr>
          <w:rFonts w:cs="Times New Roman"/>
          <w:sz w:val="20"/>
          <w:szCs w:val="20"/>
        </w:rPr>
        <w:t>étant précisé qu’aucune période de remédiation ne sera applicable si le non-respect se rapporte à l’Article</w:t>
      </w:r>
      <w:r w:rsidR="00F35305" w:rsidRPr="0097036D">
        <w:rPr>
          <w:rFonts w:cs="Times New Roman"/>
          <w:sz w:val="20"/>
          <w:szCs w:val="20"/>
        </w:rPr>
        <w:t xml:space="preserve"> </w:t>
      </w:r>
      <w:r w:rsidRPr="0097036D">
        <w:rPr>
          <w:rFonts w:cs="Times New Roman"/>
          <w:sz w:val="20"/>
          <w:szCs w:val="20"/>
        </w:rPr>
        <w:fldChar w:fldCharType="begin"/>
      </w:r>
      <w:r w:rsidRPr="0097036D">
        <w:rPr>
          <w:rFonts w:cs="Times New Roman"/>
          <w:sz w:val="20"/>
          <w:szCs w:val="20"/>
        </w:rPr>
        <w:instrText xml:space="preserve"> REF _Ref431821769 \r \h </w:instrText>
      </w:r>
      <w:r w:rsidR="0089578A" w:rsidRPr="0097036D">
        <w:rPr>
          <w:rFonts w:cs="Times New Roman"/>
          <w:sz w:val="20"/>
          <w:szCs w:val="20"/>
        </w:rPr>
        <w:instrText xml:space="preserve"> \* MERGEFORMAT </w:instrText>
      </w:r>
      <w:r w:rsidRPr="0097036D">
        <w:rPr>
          <w:rFonts w:cs="Times New Roman"/>
          <w:sz w:val="20"/>
          <w:szCs w:val="20"/>
        </w:rPr>
      </w:r>
      <w:r w:rsidRPr="0097036D">
        <w:rPr>
          <w:rFonts w:cs="Times New Roman"/>
          <w:sz w:val="20"/>
          <w:szCs w:val="20"/>
        </w:rPr>
        <w:fldChar w:fldCharType="separate"/>
      </w:r>
      <w:r w:rsidR="00DE251A">
        <w:rPr>
          <w:rFonts w:cs="Times New Roman"/>
          <w:sz w:val="20"/>
          <w:szCs w:val="20"/>
        </w:rPr>
        <w:t>21.6</w:t>
      </w:r>
      <w:r w:rsidRPr="0097036D">
        <w:rPr>
          <w:rFonts w:cs="Times New Roman"/>
          <w:sz w:val="20"/>
          <w:szCs w:val="20"/>
        </w:rPr>
        <w:fldChar w:fldCharType="end"/>
      </w:r>
      <w:r w:rsidRPr="0097036D">
        <w:rPr>
          <w:rFonts w:cs="Times New Roman"/>
          <w:sz w:val="20"/>
          <w:szCs w:val="20"/>
        </w:rPr>
        <w:t xml:space="preserve"> (</w:t>
      </w:r>
      <w:r w:rsidRPr="0097036D">
        <w:rPr>
          <w:rFonts w:cs="Times New Roman"/>
          <w:i/>
          <w:sz w:val="20"/>
          <w:szCs w:val="20"/>
        </w:rPr>
        <w:fldChar w:fldCharType="begin"/>
      </w:r>
      <w:r w:rsidRPr="0097036D">
        <w:rPr>
          <w:rFonts w:cs="Times New Roman"/>
          <w:i/>
          <w:sz w:val="20"/>
          <w:szCs w:val="20"/>
        </w:rPr>
        <w:instrText xml:space="preserve"> REF _Ref431821769 \h  \* MERGEFORMAT </w:instrText>
      </w:r>
      <w:r w:rsidRPr="0097036D">
        <w:rPr>
          <w:rFonts w:cs="Times New Roman"/>
          <w:i/>
          <w:sz w:val="20"/>
          <w:szCs w:val="20"/>
        </w:rPr>
      </w:r>
      <w:r w:rsidRPr="0097036D">
        <w:rPr>
          <w:rFonts w:cs="Times New Roman"/>
          <w:i/>
          <w:sz w:val="20"/>
          <w:szCs w:val="20"/>
        </w:rPr>
        <w:fldChar w:fldCharType="separate"/>
      </w:r>
      <w:r w:rsidR="00DE251A" w:rsidRPr="008831EE">
        <w:rPr>
          <w:rFonts w:cs="Times New Roman"/>
          <w:i/>
          <w:sz w:val="20"/>
          <w:szCs w:val="20"/>
        </w:rPr>
        <w:t>Relation d’Affaires</w:t>
      </w:r>
      <w:r w:rsidRPr="0097036D">
        <w:rPr>
          <w:rFonts w:cs="Times New Roman"/>
          <w:i/>
          <w:sz w:val="20"/>
          <w:szCs w:val="20"/>
        </w:rPr>
        <w:fldChar w:fldCharType="end"/>
      </w:r>
      <w:r w:rsidRPr="0097036D">
        <w:rPr>
          <w:rFonts w:cs="Times New Roman"/>
          <w:sz w:val="20"/>
          <w:szCs w:val="20"/>
        </w:rPr>
        <w:t>)</w:t>
      </w:r>
      <w:r w:rsidR="00660D87" w:rsidRPr="0097036D">
        <w:rPr>
          <w:rFonts w:cs="Times New Roman"/>
          <w:sz w:val="20"/>
          <w:szCs w:val="20"/>
        </w:rPr>
        <w:t xml:space="preserve"> ou au paragraphe </w:t>
      </w:r>
      <w:r w:rsidR="00660D87" w:rsidRPr="0097036D">
        <w:rPr>
          <w:rFonts w:cs="Times New Roman"/>
          <w:sz w:val="20"/>
          <w:szCs w:val="20"/>
        </w:rPr>
        <w:fldChar w:fldCharType="begin"/>
      </w:r>
      <w:r w:rsidR="00660D87" w:rsidRPr="0097036D">
        <w:rPr>
          <w:rFonts w:cs="Times New Roman"/>
          <w:sz w:val="20"/>
          <w:szCs w:val="20"/>
        </w:rPr>
        <w:instrText xml:space="preserve"> REF _Ref431821852 \n \h </w:instrText>
      </w:r>
      <w:r w:rsidR="0089578A" w:rsidRPr="0097036D">
        <w:rPr>
          <w:rFonts w:cs="Times New Roman"/>
          <w:sz w:val="20"/>
          <w:szCs w:val="20"/>
        </w:rPr>
        <w:instrText xml:space="preserve"> \* MERGEFORMAT </w:instrText>
      </w:r>
      <w:r w:rsidR="00660D87" w:rsidRPr="0097036D">
        <w:rPr>
          <w:rFonts w:cs="Times New Roman"/>
          <w:sz w:val="20"/>
          <w:szCs w:val="20"/>
        </w:rPr>
      </w:r>
      <w:r w:rsidR="00660D87" w:rsidRPr="0097036D">
        <w:rPr>
          <w:rFonts w:cs="Times New Roman"/>
          <w:sz w:val="20"/>
          <w:szCs w:val="20"/>
        </w:rPr>
        <w:fldChar w:fldCharType="separate"/>
      </w:r>
      <w:r w:rsidR="00DE251A">
        <w:rPr>
          <w:rFonts w:cs="Times New Roman"/>
          <w:sz w:val="20"/>
          <w:szCs w:val="20"/>
        </w:rPr>
        <w:t>(a)</w:t>
      </w:r>
      <w:r w:rsidR="00660D87" w:rsidRPr="0097036D">
        <w:rPr>
          <w:rFonts w:cs="Times New Roman"/>
          <w:sz w:val="20"/>
          <w:szCs w:val="20"/>
        </w:rPr>
        <w:fldChar w:fldCharType="end"/>
      </w:r>
      <w:r w:rsidR="00660D87" w:rsidRPr="0097036D">
        <w:rPr>
          <w:rFonts w:cs="Times New Roman"/>
          <w:sz w:val="20"/>
          <w:szCs w:val="20"/>
        </w:rPr>
        <w:t xml:space="preserve"> de l’Article </w:t>
      </w:r>
      <w:r w:rsidR="00660D87" w:rsidRPr="0097036D">
        <w:rPr>
          <w:rFonts w:cs="Times New Roman"/>
          <w:sz w:val="20"/>
          <w:szCs w:val="20"/>
        </w:rPr>
        <w:fldChar w:fldCharType="begin"/>
      </w:r>
      <w:r w:rsidR="00660D87" w:rsidRPr="0097036D">
        <w:rPr>
          <w:rFonts w:cs="Times New Roman"/>
          <w:sz w:val="20"/>
          <w:szCs w:val="20"/>
        </w:rPr>
        <w:instrText xml:space="preserve"> REF _Ref431821841 \r \h </w:instrText>
      </w:r>
      <w:r w:rsidR="0089578A" w:rsidRPr="0097036D">
        <w:rPr>
          <w:rFonts w:cs="Times New Roman"/>
          <w:sz w:val="20"/>
          <w:szCs w:val="20"/>
        </w:rPr>
        <w:instrText xml:space="preserve"> \* MERGEFORMAT </w:instrText>
      </w:r>
      <w:r w:rsidR="00660D87" w:rsidRPr="0097036D">
        <w:rPr>
          <w:rFonts w:cs="Times New Roman"/>
          <w:sz w:val="20"/>
          <w:szCs w:val="20"/>
        </w:rPr>
      </w:r>
      <w:r w:rsidR="00660D87" w:rsidRPr="0097036D">
        <w:rPr>
          <w:rFonts w:cs="Times New Roman"/>
          <w:sz w:val="20"/>
          <w:szCs w:val="20"/>
        </w:rPr>
        <w:fldChar w:fldCharType="separate"/>
      </w:r>
      <w:r w:rsidR="00DE251A">
        <w:rPr>
          <w:rFonts w:cs="Times New Roman"/>
          <w:sz w:val="20"/>
          <w:szCs w:val="20"/>
        </w:rPr>
        <w:t>21.7</w:t>
      </w:r>
      <w:r w:rsidR="00660D87" w:rsidRPr="0097036D">
        <w:rPr>
          <w:rFonts w:cs="Times New Roman"/>
          <w:sz w:val="20"/>
          <w:szCs w:val="20"/>
        </w:rPr>
        <w:fldChar w:fldCharType="end"/>
      </w:r>
      <w:r w:rsidR="00660D87" w:rsidRPr="0097036D">
        <w:rPr>
          <w:rFonts w:cs="Times New Roman"/>
          <w:sz w:val="20"/>
          <w:szCs w:val="20"/>
        </w:rPr>
        <w:t xml:space="preserve"> (</w:t>
      </w:r>
      <w:r w:rsidR="00660D87" w:rsidRPr="0097036D">
        <w:rPr>
          <w:rFonts w:cs="Times New Roman"/>
          <w:i/>
          <w:sz w:val="20"/>
          <w:szCs w:val="20"/>
        </w:rPr>
        <w:fldChar w:fldCharType="begin"/>
      </w:r>
      <w:r w:rsidR="00660D87" w:rsidRPr="0097036D">
        <w:rPr>
          <w:rFonts w:cs="Times New Roman"/>
          <w:i/>
          <w:sz w:val="20"/>
          <w:szCs w:val="20"/>
        </w:rPr>
        <w:instrText xml:space="preserve"> REF _Ref431821841 \h  \* MERGEFORMAT </w:instrText>
      </w:r>
      <w:r w:rsidR="00660D87" w:rsidRPr="0097036D">
        <w:rPr>
          <w:rFonts w:cs="Times New Roman"/>
          <w:i/>
          <w:sz w:val="20"/>
          <w:szCs w:val="20"/>
        </w:rPr>
      </w:r>
      <w:r w:rsidR="00660D87" w:rsidRPr="0097036D">
        <w:rPr>
          <w:rFonts w:cs="Times New Roman"/>
          <w:i/>
          <w:sz w:val="20"/>
          <w:szCs w:val="20"/>
        </w:rPr>
        <w:fldChar w:fldCharType="separate"/>
      </w:r>
      <w:r w:rsidR="00DE251A" w:rsidRPr="008831EE">
        <w:rPr>
          <w:rFonts w:cs="Times New Roman"/>
          <w:i/>
          <w:sz w:val="20"/>
          <w:szCs w:val="20"/>
          <w:lang w:eastAsia="fr-FR"/>
        </w:rPr>
        <w:t>Origine Illicite, Acte de Corruption, Fraude et Pratiques Anticoncurrentielles</w:t>
      </w:r>
      <w:r w:rsidR="00660D87" w:rsidRPr="0097036D">
        <w:rPr>
          <w:rFonts w:cs="Times New Roman"/>
          <w:i/>
          <w:sz w:val="20"/>
          <w:szCs w:val="20"/>
        </w:rPr>
        <w:fldChar w:fldCharType="end"/>
      </w:r>
      <w:r w:rsidR="00660D87" w:rsidRPr="0097036D">
        <w:rPr>
          <w:rFonts w:cs="Times New Roman"/>
          <w:sz w:val="20"/>
          <w:szCs w:val="20"/>
        </w:rPr>
        <w:t xml:space="preserve">) de la présente Convention de </w:t>
      </w:r>
      <w:r w:rsidR="00E231C4">
        <w:rPr>
          <w:rFonts w:cs="Times New Roman"/>
          <w:sz w:val="20"/>
          <w:szCs w:val="20"/>
        </w:rPr>
        <w:t>Sous-Participation</w:t>
      </w:r>
      <w:r w:rsidR="00E47144" w:rsidRPr="0097036D">
        <w:rPr>
          <w:rFonts w:cs="Times New Roman"/>
          <w:sz w:val="20"/>
          <w:szCs w:val="20"/>
        </w:rPr>
        <w:t> ;</w:t>
      </w:r>
    </w:p>
    <w:p w14:paraId="35B266AC" w14:textId="4B646242" w:rsidR="00E47144" w:rsidRPr="0097036D" w:rsidRDefault="00E47144" w:rsidP="00DB1284">
      <w:pPr>
        <w:pStyle w:val="Clausesx"/>
        <w:tabs>
          <w:tab w:val="clear" w:pos="1560"/>
        </w:tabs>
        <w:ind w:left="1418" w:hanging="567"/>
      </w:pPr>
      <w:r w:rsidRPr="0097036D">
        <w:t xml:space="preserve">toute déclaration ou affirmation faite par le Bénéficiaire au titre de </w:t>
      </w:r>
      <w:r w:rsidR="007E6246" w:rsidRPr="0097036D">
        <w:t xml:space="preserve">la </w:t>
      </w:r>
      <w:r w:rsidR="007561F6" w:rsidRPr="0097036D">
        <w:t xml:space="preserve">présente </w:t>
      </w:r>
      <w:r w:rsidR="007E6246" w:rsidRPr="0097036D">
        <w:t xml:space="preserve">Convention de </w:t>
      </w:r>
      <w:r w:rsidR="00E231C4">
        <w:t>Sous-Participation</w:t>
      </w:r>
      <w:r w:rsidRPr="0097036D">
        <w:t>, et notamment au titre de l’Article</w:t>
      </w:r>
      <w:r w:rsidR="000801C6" w:rsidRPr="0097036D">
        <w:t xml:space="preserve"> </w:t>
      </w:r>
      <w:r w:rsidRPr="0097036D">
        <w:fldChar w:fldCharType="begin"/>
      </w:r>
      <w:r w:rsidRPr="0097036D">
        <w:instrText xml:space="preserve"> REF _Ref426126675 \r \h  \* MERGEFORMAT </w:instrText>
      </w:r>
      <w:r w:rsidRPr="0097036D">
        <w:fldChar w:fldCharType="separate"/>
      </w:r>
      <w:r w:rsidR="00DE251A">
        <w:t>20</w:t>
      </w:r>
      <w:r w:rsidRPr="0097036D">
        <w:fldChar w:fldCharType="end"/>
      </w:r>
      <w:r w:rsidRPr="0097036D">
        <w:t xml:space="preserve"> (</w:t>
      </w:r>
      <w:r w:rsidRPr="008831EE">
        <w:rPr>
          <w:i/>
        </w:rPr>
        <w:fldChar w:fldCharType="begin"/>
      </w:r>
      <w:r w:rsidRPr="008831EE">
        <w:rPr>
          <w:i/>
        </w:rPr>
        <w:instrText xml:space="preserve"> REF _Ref426126748 \h  \* MERGEFORMAT </w:instrText>
      </w:r>
      <w:r w:rsidRPr="008831EE">
        <w:rPr>
          <w:i/>
        </w:rPr>
      </w:r>
      <w:r w:rsidRPr="008831EE">
        <w:rPr>
          <w:i/>
        </w:rPr>
        <w:fldChar w:fldCharType="separate"/>
      </w:r>
      <w:r w:rsidR="00DE251A" w:rsidRPr="008831EE">
        <w:rPr>
          <w:i/>
        </w:rPr>
        <w:t>Déclarations et garanties du Bénéficiaire</w:t>
      </w:r>
      <w:r w:rsidRPr="008831EE">
        <w:rPr>
          <w:i/>
        </w:rPr>
        <w:fldChar w:fldCharType="end"/>
      </w:r>
      <w:r w:rsidRPr="0097036D">
        <w:t xml:space="preserve">) </w:t>
      </w:r>
      <w:r w:rsidR="008F7134" w:rsidRPr="0097036D">
        <w:t xml:space="preserve">de la présente Convention de </w:t>
      </w:r>
      <w:r w:rsidR="00E231C4">
        <w:t>Sous-Participation</w:t>
      </w:r>
      <w:r w:rsidRPr="0097036D">
        <w:t xml:space="preserve">, ou dans tout autre document remis par ou au nom et pour le compte du Bénéficiaire à l’AFD </w:t>
      </w:r>
      <w:r w:rsidR="004727CE" w:rsidRPr="0097036D">
        <w:t xml:space="preserve">ou n'importe lequel de ses représentants habilités (y compris PROPARCO), </w:t>
      </w:r>
      <w:r w:rsidRPr="0097036D">
        <w:t xml:space="preserve">au titre de </w:t>
      </w:r>
      <w:r w:rsidR="007E6246" w:rsidRPr="0097036D">
        <w:t xml:space="preserve">la </w:t>
      </w:r>
      <w:r w:rsidR="007561F6" w:rsidRPr="0097036D">
        <w:t xml:space="preserve">présente </w:t>
      </w:r>
      <w:r w:rsidR="007E6246" w:rsidRPr="0097036D">
        <w:t xml:space="preserve">Convention de </w:t>
      </w:r>
      <w:r w:rsidR="00E231C4">
        <w:t>Sous-Participation</w:t>
      </w:r>
      <w:r w:rsidR="007E6246" w:rsidRPr="0097036D">
        <w:t xml:space="preserve"> </w:t>
      </w:r>
      <w:r w:rsidRPr="0097036D">
        <w:t xml:space="preserve">ou concernant </w:t>
      </w:r>
      <w:r w:rsidR="00135F0E" w:rsidRPr="0097036D">
        <w:t>celle</w:t>
      </w:r>
      <w:r w:rsidRPr="0097036D">
        <w:t>-ci, est ou se révèle avoir été inexacte ou trompeuse au moment où elle a été faite ou réputée avoir été faite ;</w:t>
      </w:r>
    </w:p>
    <w:p w14:paraId="1819B299" w14:textId="752406B2" w:rsidR="00E47144" w:rsidRPr="0097036D" w:rsidRDefault="00E47144" w:rsidP="00DB1284">
      <w:pPr>
        <w:pStyle w:val="Clausesx"/>
        <w:tabs>
          <w:tab w:val="clear" w:pos="1560"/>
        </w:tabs>
        <w:ind w:left="1418" w:hanging="567"/>
      </w:pPr>
      <w:bookmarkStart w:id="253" w:name="_Ref435191512"/>
      <w:proofErr w:type="gramStart"/>
      <w:r w:rsidRPr="0097036D">
        <w:t>le</w:t>
      </w:r>
      <w:proofErr w:type="gramEnd"/>
      <w:r w:rsidRPr="0097036D">
        <w:t xml:space="preserve"> Bénéficiaire devient Insolvable ou sujet à une Procédure d’Insolvabilité ;</w:t>
      </w:r>
      <w:bookmarkEnd w:id="253"/>
    </w:p>
    <w:p w14:paraId="2CE55074" w14:textId="77777777" w:rsidR="00E47144" w:rsidRPr="0097036D" w:rsidRDefault="00E47144" w:rsidP="00DB1284">
      <w:pPr>
        <w:pStyle w:val="Clausesx"/>
        <w:tabs>
          <w:tab w:val="clear" w:pos="1560"/>
        </w:tabs>
        <w:ind w:left="1418" w:hanging="567"/>
      </w:pPr>
      <w:proofErr w:type="gramStart"/>
      <w:r w:rsidRPr="0097036D">
        <w:t>le</w:t>
      </w:r>
      <w:proofErr w:type="gramEnd"/>
      <w:r w:rsidRPr="0097036D">
        <w:t xml:space="preserve"> Bénéficiaire fait l’objet d’un changement de </w:t>
      </w:r>
      <w:r w:rsidR="000E6C1D" w:rsidRPr="0097036D">
        <w:t>Contrôle direct ou indirect </w:t>
      </w:r>
      <w:r w:rsidRPr="0097036D">
        <w:t>;</w:t>
      </w:r>
    </w:p>
    <w:p w14:paraId="744C46CF" w14:textId="415DE58D" w:rsidR="00E47144" w:rsidRPr="0097036D" w:rsidRDefault="00E47144" w:rsidP="00DB1284">
      <w:pPr>
        <w:pStyle w:val="Clausesx"/>
        <w:tabs>
          <w:tab w:val="clear" w:pos="1560"/>
        </w:tabs>
        <w:ind w:left="1418" w:hanging="567"/>
      </w:pPr>
      <w:bookmarkStart w:id="254" w:name="_Ref425864746"/>
      <w:proofErr w:type="gramStart"/>
      <w:r w:rsidRPr="0097036D">
        <w:t>il</w:t>
      </w:r>
      <w:proofErr w:type="gramEnd"/>
      <w:r w:rsidRPr="0097036D">
        <w:t xml:space="preserve"> est ou devient illégal ou impossible pour le Bénéficiaire et</w:t>
      </w:r>
      <w:r w:rsidR="00840680" w:rsidRPr="0097036D">
        <w:t>/ou</w:t>
      </w:r>
      <w:r w:rsidRPr="0097036D">
        <w:t xml:space="preserve"> l’AFD d’exécuter l’une quelconque de ses obligations au titre de </w:t>
      </w:r>
      <w:r w:rsidR="007E6246" w:rsidRPr="0097036D">
        <w:t xml:space="preserve">la </w:t>
      </w:r>
      <w:r w:rsidR="007561F6" w:rsidRPr="0097036D">
        <w:t xml:space="preserve">présente </w:t>
      </w:r>
      <w:r w:rsidR="007E6246" w:rsidRPr="0097036D">
        <w:t xml:space="preserve">Convention de </w:t>
      </w:r>
      <w:bookmarkEnd w:id="254"/>
      <w:r w:rsidR="00E231C4">
        <w:t>Sous-Participation</w:t>
      </w:r>
      <w:r w:rsidR="000801C6" w:rsidRPr="0097036D">
        <w:t> ;</w:t>
      </w:r>
    </w:p>
    <w:p w14:paraId="2D4556C8" w14:textId="1B452543" w:rsidR="006D40D7" w:rsidRPr="0097036D" w:rsidRDefault="00E47144" w:rsidP="00DB1284">
      <w:pPr>
        <w:pStyle w:val="Clausesx"/>
        <w:tabs>
          <w:tab w:val="clear" w:pos="1560"/>
        </w:tabs>
        <w:ind w:left="1418" w:hanging="567"/>
      </w:pPr>
      <w:bookmarkStart w:id="255" w:name="_Ref435191519"/>
      <w:proofErr w:type="gramStart"/>
      <w:r w:rsidRPr="0097036D">
        <w:t>une</w:t>
      </w:r>
      <w:proofErr w:type="gramEnd"/>
      <w:r w:rsidRPr="0097036D">
        <w:t xml:space="preserve"> Autorisation dont le Bénéficiaire a besoin pour bénéficier de </w:t>
      </w:r>
      <w:r w:rsidR="002217FA" w:rsidRPr="0097036D">
        <w:t xml:space="preserve">la </w:t>
      </w:r>
      <w:r w:rsidR="007561F6" w:rsidRPr="0097036D">
        <w:t xml:space="preserve">présente </w:t>
      </w:r>
      <w:r w:rsidR="002217FA" w:rsidRPr="0097036D">
        <w:t xml:space="preserve">Convention de </w:t>
      </w:r>
      <w:r w:rsidR="00E231C4">
        <w:t>Sous-Participation</w:t>
      </w:r>
      <w:r w:rsidR="002217FA" w:rsidRPr="0097036D">
        <w:t>,</w:t>
      </w:r>
      <w:r w:rsidRPr="0097036D">
        <w:t xml:space="preserve"> exécuter ou respecter l’une de ses obligations au titre de </w:t>
      </w:r>
      <w:r w:rsidR="007561F6" w:rsidRPr="0097036D">
        <w:t>celle-ci</w:t>
      </w:r>
      <w:r w:rsidR="002217FA" w:rsidRPr="0097036D">
        <w:t xml:space="preserve"> </w:t>
      </w:r>
      <w:r w:rsidRPr="0097036D">
        <w:t>n’est pas obtenue en temps utile, est annulée, est devenue caduque ou cesse d’être pleinement en vigueur ou suffisante</w:t>
      </w:r>
      <w:r w:rsidR="00DB1284">
        <w:t>.</w:t>
      </w:r>
    </w:p>
    <w:bookmarkEnd w:id="255"/>
    <w:p w14:paraId="07FFD90A" w14:textId="77777777" w:rsidR="00E47144" w:rsidRPr="0097036D" w:rsidRDefault="00066767" w:rsidP="0030713E">
      <w:pPr>
        <w:pStyle w:val="Titre3b"/>
      </w:pPr>
      <w:r w:rsidRPr="0097036D">
        <w:t>Au moment et à tout moment après la survenance d’un Cas de Résiliation, l</w:t>
      </w:r>
      <w:r w:rsidR="00E47144" w:rsidRPr="0097036D">
        <w:t>’AFD pourra, sans mise en demeure ni autre démarche judiciaire ou extrajudiciaire préalable ou subséquente, par notification écrite au Bénéficiaire :</w:t>
      </w:r>
    </w:p>
    <w:p w14:paraId="7D3610A6" w14:textId="6A96E84E" w:rsidR="00E47144" w:rsidRPr="0097036D" w:rsidRDefault="00E47144" w:rsidP="00DB1284">
      <w:pPr>
        <w:pStyle w:val="Clausesx"/>
        <w:tabs>
          <w:tab w:val="clear" w:pos="1560"/>
        </w:tabs>
        <w:ind w:left="1418" w:hanging="567"/>
      </w:pPr>
      <w:proofErr w:type="gramStart"/>
      <w:r w:rsidRPr="0097036D">
        <w:t>résilier</w:t>
      </w:r>
      <w:proofErr w:type="gramEnd"/>
      <w:r w:rsidRPr="0097036D">
        <w:t xml:space="preserve"> de plein droit avec effet immédiat son engagement de </w:t>
      </w:r>
      <w:r w:rsidR="00E231C4">
        <w:t>Sous-Participation</w:t>
      </w:r>
      <w:r w:rsidRPr="0097036D">
        <w:t> ;</w:t>
      </w:r>
    </w:p>
    <w:p w14:paraId="1E299D1A" w14:textId="38F6EEA8" w:rsidR="00E47144" w:rsidRPr="0097036D" w:rsidRDefault="00E47144" w:rsidP="00DB1284">
      <w:pPr>
        <w:pStyle w:val="Clausesx"/>
        <w:tabs>
          <w:tab w:val="clear" w:pos="1560"/>
        </w:tabs>
        <w:ind w:left="1418" w:hanging="567"/>
      </w:pPr>
      <w:r w:rsidRPr="0097036D">
        <w:t>sauf pour le</w:t>
      </w:r>
      <w:r w:rsidR="0090195F" w:rsidRPr="0097036D">
        <w:t>s</w:t>
      </w:r>
      <w:r w:rsidRPr="0097036D">
        <w:t xml:space="preserve"> </w:t>
      </w:r>
      <w:r w:rsidR="008B6771" w:rsidRPr="0097036D">
        <w:t xml:space="preserve">Cas </w:t>
      </w:r>
      <w:r w:rsidRPr="0097036D">
        <w:t xml:space="preserve">de </w:t>
      </w:r>
      <w:r w:rsidR="008B6771" w:rsidRPr="0097036D">
        <w:t>R</w:t>
      </w:r>
      <w:r w:rsidRPr="0097036D">
        <w:t>ésiliation visé</w:t>
      </w:r>
      <w:r w:rsidR="0090195F" w:rsidRPr="0097036D">
        <w:t>s</w:t>
      </w:r>
      <w:r w:rsidRPr="0097036D">
        <w:t xml:space="preserve"> au</w:t>
      </w:r>
      <w:r w:rsidR="0090195F" w:rsidRPr="0097036D">
        <w:t>x</w:t>
      </w:r>
      <w:r w:rsidRPr="0097036D">
        <w:t xml:space="preserve"> paragraphe</w:t>
      </w:r>
      <w:r w:rsidR="0090195F" w:rsidRPr="0097036D">
        <w:t>s</w:t>
      </w:r>
      <w:r w:rsidRPr="0097036D">
        <w:t xml:space="preserve"> </w:t>
      </w:r>
      <w:r w:rsidR="0090195F" w:rsidRPr="0097036D">
        <w:fldChar w:fldCharType="begin"/>
      </w:r>
      <w:r w:rsidR="0090195F" w:rsidRPr="0097036D">
        <w:instrText xml:space="preserve"> REF _Ref435191512 \r \h </w:instrText>
      </w:r>
      <w:r w:rsidR="0097036D">
        <w:instrText xml:space="preserve"> \* MERGEFORMAT </w:instrText>
      </w:r>
      <w:r w:rsidR="0090195F" w:rsidRPr="0097036D">
        <w:fldChar w:fldCharType="separate"/>
      </w:r>
      <w:r w:rsidR="00DE251A">
        <w:t>22.1.1(d)</w:t>
      </w:r>
      <w:r w:rsidR="0090195F" w:rsidRPr="0097036D">
        <w:fldChar w:fldCharType="end"/>
      </w:r>
      <w:r w:rsidR="0090195F" w:rsidRPr="0097036D">
        <w:t xml:space="preserve"> à </w:t>
      </w:r>
      <w:r w:rsidR="0090195F" w:rsidRPr="0097036D">
        <w:fldChar w:fldCharType="begin"/>
      </w:r>
      <w:r w:rsidR="0090195F" w:rsidRPr="0097036D">
        <w:instrText xml:space="preserve"> REF _Ref435191519 \r \h </w:instrText>
      </w:r>
      <w:r w:rsidR="0097036D">
        <w:instrText xml:space="preserve"> \* MERGEFORMAT </w:instrText>
      </w:r>
      <w:r w:rsidR="0090195F" w:rsidRPr="0097036D">
        <w:fldChar w:fldCharType="separate"/>
      </w:r>
      <w:r w:rsidR="00DE251A">
        <w:t>22.1.1(g)</w:t>
      </w:r>
      <w:r w:rsidR="0090195F" w:rsidRPr="0097036D">
        <w:fldChar w:fldCharType="end"/>
      </w:r>
      <w:r w:rsidRPr="0097036D">
        <w:t xml:space="preserve"> de l’Article </w:t>
      </w:r>
      <w:r w:rsidRPr="0097036D">
        <w:fldChar w:fldCharType="begin"/>
      </w:r>
      <w:r w:rsidRPr="0097036D">
        <w:instrText xml:space="preserve"> REF _Ref425864753 \r \h  \* MERGEFORMAT </w:instrText>
      </w:r>
      <w:r w:rsidRPr="0097036D">
        <w:fldChar w:fldCharType="separate"/>
      </w:r>
      <w:r w:rsidR="00DE251A">
        <w:t>22.1.1</w:t>
      </w:r>
      <w:r w:rsidRPr="0097036D">
        <w:fldChar w:fldCharType="end"/>
      </w:r>
      <w:r w:rsidRPr="0097036D">
        <w:t xml:space="preserve"> ci-dessus, exiger le remboursement immédiat de toutes les sommes précédemment versées par l’AFD au titre de </w:t>
      </w:r>
      <w:r w:rsidR="002217FA" w:rsidRPr="0097036D">
        <w:t xml:space="preserve">la </w:t>
      </w:r>
      <w:r w:rsidR="007561F6" w:rsidRPr="0097036D">
        <w:t xml:space="preserve">présente </w:t>
      </w:r>
      <w:r w:rsidR="002217FA" w:rsidRPr="0097036D">
        <w:t xml:space="preserve">Convention de </w:t>
      </w:r>
      <w:r w:rsidR="00E231C4">
        <w:t>Sous-Participation</w:t>
      </w:r>
      <w:r w:rsidRPr="0097036D">
        <w:t>, déduction faite, le cas échéant, des remboursements effectués par le Bénéficiaire</w:t>
      </w:r>
      <w:r w:rsidR="000801C6" w:rsidRPr="0097036D">
        <w:t xml:space="preserve"> </w:t>
      </w:r>
      <w:r w:rsidR="00D3325C" w:rsidRPr="0097036D">
        <w:t>au titre de tout Solde négatif</w:t>
      </w:r>
      <w:r w:rsidR="004727CE" w:rsidRPr="0097036D">
        <w:t xml:space="preserve"> </w:t>
      </w:r>
      <w:r w:rsidR="000801C6" w:rsidRPr="0097036D">
        <w:t>;</w:t>
      </w:r>
    </w:p>
    <w:p w14:paraId="3D7CBE65" w14:textId="77777777" w:rsidR="00E47144" w:rsidRPr="0097036D" w:rsidRDefault="00E47144" w:rsidP="00DB1284">
      <w:pPr>
        <w:pStyle w:val="Clausesx"/>
        <w:tabs>
          <w:tab w:val="clear" w:pos="1560"/>
        </w:tabs>
        <w:ind w:left="1418" w:hanging="567"/>
      </w:pPr>
      <w:proofErr w:type="gramStart"/>
      <w:r w:rsidRPr="0097036D">
        <w:t>déclarer</w:t>
      </w:r>
      <w:proofErr w:type="gramEnd"/>
      <w:r w:rsidRPr="0097036D">
        <w:t xml:space="preserve"> immédiatement exigibles et payables toutes commissions et autres sommes qui lui sont dues jusqu’à la date de ladite notification ;</w:t>
      </w:r>
    </w:p>
    <w:p w14:paraId="75A0FB42" w14:textId="77777777" w:rsidR="00E47144" w:rsidRPr="0097036D" w:rsidRDefault="00E47144" w:rsidP="00DB1284">
      <w:pPr>
        <w:pStyle w:val="Clausesx0"/>
        <w:tabs>
          <w:tab w:val="clear" w:pos="1571"/>
        </w:tabs>
        <w:ind w:left="851" w:firstLine="0"/>
      </w:pPr>
      <w:proofErr w:type="gramStart"/>
      <w:r w:rsidRPr="0097036D">
        <w:t>étant</w:t>
      </w:r>
      <w:proofErr w:type="gramEnd"/>
      <w:r w:rsidRPr="0097036D">
        <w:t xml:space="preserve"> précisé que :</w:t>
      </w:r>
    </w:p>
    <w:p w14:paraId="3BD419A0" w14:textId="0C2A8322" w:rsidR="00E47144" w:rsidRPr="0097036D" w:rsidRDefault="00E47144" w:rsidP="00166593">
      <w:pPr>
        <w:pStyle w:val="Listecontinue5"/>
        <w:keepNext/>
        <w:numPr>
          <w:ilvl w:val="0"/>
          <w:numId w:val="48"/>
        </w:numPr>
        <w:tabs>
          <w:tab w:val="clear" w:pos="2553"/>
        </w:tabs>
        <w:spacing w:before="120"/>
        <w:ind w:left="1843" w:hanging="425"/>
        <w:contextualSpacing w:val="0"/>
        <w:rPr>
          <w:rFonts w:cs="Times New Roman"/>
          <w:sz w:val="20"/>
          <w:szCs w:val="20"/>
        </w:rPr>
      </w:pPr>
      <w:proofErr w:type="gramStart"/>
      <w:r w:rsidRPr="0097036D">
        <w:rPr>
          <w:rFonts w:cs="Times New Roman"/>
          <w:sz w:val="20"/>
          <w:szCs w:val="20"/>
        </w:rPr>
        <w:t>à</w:t>
      </w:r>
      <w:proofErr w:type="gramEnd"/>
      <w:r w:rsidRPr="0097036D">
        <w:rPr>
          <w:rFonts w:cs="Times New Roman"/>
          <w:sz w:val="20"/>
          <w:szCs w:val="20"/>
        </w:rPr>
        <w:t xml:space="preserve"> compter de la date de la notification (</w:t>
      </w:r>
      <w:r w:rsidR="00401BDA" w:rsidRPr="0097036D">
        <w:rPr>
          <w:rFonts w:cs="Times New Roman"/>
          <w:sz w:val="20"/>
          <w:szCs w:val="20"/>
        </w:rPr>
        <w:t>α</w:t>
      </w:r>
      <w:r w:rsidRPr="0097036D">
        <w:rPr>
          <w:rFonts w:cs="Times New Roman"/>
          <w:sz w:val="20"/>
          <w:szCs w:val="20"/>
        </w:rPr>
        <w:t xml:space="preserve">) aucune Demande d’Avance ou </w:t>
      </w:r>
      <w:r w:rsidR="00423378" w:rsidRPr="0097036D">
        <w:rPr>
          <w:rFonts w:cs="Times New Roman"/>
          <w:sz w:val="20"/>
          <w:szCs w:val="20"/>
        </w:rPr>
        <w:t>Demande de Solde</w:t>
      </w:r>
      <w:r w:rsidRPr="0097036D">
        <w:rPr>
          <w:rFonts w:cs="Times New Roman"/>
          <w:sz w:val="20"/>
          <w:szCs w:val="20"/>
        </w:rPr>
        <w:t xml:space="preserve"> ne pourra plus être adressée à </w:t>
      </w:r>
      <w:r w:rsidR="004727CE" w:rsidRPr="0097036D">
        <w:rPr>
          <w:rFonts w:cs="Times New Roman"/>
          <w:sz w:val="20"/>
          <w:szCs w:val="20"/>
        </w:rPr>
        <w:t xml:space="preserve">PROPARCO </w:t>
      </w:r>
      <w:r w:rsidRPr="0097036D">
        <w:rPr>
          <w:rFonts w:cs="Times New Roman"/>
          <w:sz w:val="20"/>
          <w:szCs w:val="20"/>
        </w:rPr>
        <w:t>et (</w:t>
      </w:r>
      <w:r w:rsidR="00401BDA" w:rsidRPr="0097036D">
        <w:rPr>
          <w:rFonts w:cs="Times New Roman"/>
          <w:sz w:val="20"/>
          <w:szCs w:val="20"/>
        </w:rPr>
        <w:t>β</w:t>
      </w:r>
      <w:r w:rsidRPr="0097036D">
        <w:rPr>
          <w:rFonts w:cs="Times New Roman"/>
          <w:sz w:val="20"/>
          <w:szCs w:val="20"/>
        </w:rPr>
        <w:t xml:space="preserve">) toute Demande d’Avance ou </w:t>
      </w:r>
      <w:r w:rsidR="00423378" w:rsidRPr="0097036D">
        <w:rPr>
          <w:rFonts w:cs="Times New Roman"/>
          <w:sz w:val="20"/>
          <w:szCs w:val="20"/>
        </w:rPr>
        <w:t>Demande de Solde</w:t>
      </w:r>
      <w:r w:rsidRPr="0097036D">
        <w:rPr>
          <w:rFonts w:cs="Times New Roman"/>
          <w:sz w:val="20"/>
          <w:szCs w:val="20"/>
        </w:rPr>
        <w:t xml:space="preserve"> en </w:t>
      </w:r>
      <w:r w:rsidRPr="0097036D">
        <w:rPr>
          <w:rFonts w:cs="Times New Roman"/>
          <w:sz w:val="20"/>
          <w:szCs w:val="20"/>
        </w:rPr>
        <w:lastRenderedPageBreak/>
        <w:t>cours de traitement et n’ayant pas encore fait l’objet d’un paiement sera réputée annulée (à l’exception des Demandes de Solde portant versement de Solde par le Bénéficiaire à l’AFD) ; et</w:t>
      </w:r>
    </w:p>
    <w:p w14:paraId="52E7D256" w14:textId="043EFF7D" w:rsidR="00E47144" w:rsidRDefault="00E47144" w:rsidP="00166593">
      <w:pPr>
        <w:pStyle w:val="Listecontinue5"/>
        <w:numPr>
          <w:ilvl w:val="0"/>
          <w:numId w:val="48"/>
        </w:numPr>
        <w:tabs>
          <w:tab w:val="clear" w:pos="2553"/>
        </w:tabs>
        <w:spacing w:before="120"/>
        <w:ind w:left="1843" w:hanging="425"/>
        <w:contextualSpacing w:val="0"/>
        <w:rPr>
          <w:rFonts w:cs="Times New Roman"/>
          <w:sz w:val="20"/>
          <w:szCs w:val="20"/>
        </w:rPr>
      </w:pPr>
      <w:proofErr w:type="gramStart"/>
      <w:r w:rsidRPr="0097036D">
        <w:rPr>
          <w:rFonts w:cs="Times New Roman"/>
          <w:sz w:val="20"/>
          <w:szCs w:val="20"/>
        </w:rPr>
        <w:t>toutes</w:t>
      </w:r>
      <w:proofErr w:type="gramEnd"/>
      <w:r w:rsidRPr="0097036D">
        <w:rPr>
          <w:rFonts w:cs="Times New Roman"/>
          <w:sz w:val="20"/>
          <w:szCs w:val="20"/>
        </w:rPr>
        <w:t xml:space="preserve"> les commissions ayant été précédemment versées à l’AFD par le Bénéficiaire au titre de </w:t>
      </w:r>
      <w:r w:rsidR="002217FA" w:rsidRPr="0097036D">
        <w:rPr>
          <w:rFonts w:cs="Times New Roman"/>
          <w:sz w:val="20"/>
          <w:szCs w:val="20"/>
        </w:rPr>
        <w:t xml:space="preserve">la </w:t>
      </w:r>
      <w:r w:rsidR="007561F6" w:rsidRPr="0097036D">
        <w:rPr>
          <w:rFonts w:cs="Times New Roman"/>
          <w:sz w:val="20"/>
          <w:szCs w:val="20"/>
        </w:rPr>
        <w:t xml:space="preserve">présente </w:t>
      </w:r>
      <w:r w:rsidR="002217FA" w:rsidRPr="0097036D">
        <w:rPr>
          <w:rFonts w:cs="Times New Roman"/>
          <w:sz w:val="20"/>
          <w:szCs w:val="20"/>
        </w:rPr>
        <w:t xml:space="preserve">Convention de </w:t>
      </w:r>
      <w:r w:rsidR="00E231C4">
        <w:rPr>
          <w:rFonts w:cs="Times New Roman"/>
          <w:sz w:val="20"/>
          <w:szCs w:val="20"/>
        </w:rPr>
        <w:t>Sous-Participation</w:t>
      </w:r>
      <w:r w:rsidR="002217FA" w:rsidRPr="0097036D">
        <w:rPr>
          <w:rFonts w:cs="Times New Roman"/>
          <w:sz w:val="20"/>
          <w:szCs w:val="20"/>
        </w:rPr>
        <w:t xml:space="preserve"> </w:t>
      </w:r>
      <w:r w:rsidRPr="0097036D">
        <w:rPr>
          <w:rFonts w:cs="Times New Roman"/>
          <w:sz w:val="20"/>
          <w:szCs w:val="20"/>
        </w:rPr>
        <w:t>restent définitivement acquises à l’AFD.</w:t>
      </w:r>
    </w:p>
    <w:p w14:paraId="4DFFB7A8" w14:textId="77777777" w:rsidR="000B15BA" w:rsidRPr="0097036D" w:rsidRDefault="000B15BA" w:rsidP="000B15BA">
      <w:pPr>
        <w:pStyle w:val="Listecontinue5"/>
        <w:spacing w:before="120"/>
        <w:ind w:left="1843"/>
        <w:contextualSpacing w:val="0"/>
        <w:rPr>
          <w:rFonts w:cs="Times New Roman"/>
          <w:sz w:val="20"/>
          <w:szCs w:val="20"/>
        </w:rPr>
      </w:pPr>
    </w:p>
    <w:p w14:paraId="227D0476" w14:textId="3AC92A91" w:rsidR="00E47144" w:rsidRPr="0097036D" w:rsidRDefault="00E47144" w:rsidP="00E25308">
      <w:pPr>
        <w:pStyle w:val="Titre2"/>
      </w:pPr>
      <w:bookmarkStart w:id="256" w:name="_Ref426124310"/>
      <w:r w:rsidRPr="0097036D">
        <w:t xml:space="preserve">Résiliation de </w:t>
      </w:r>
      <w:r w:rsidR="007328F1" w:rsidRPr="0097036D">
        <w:t xml:space="preserve">la Convention </w:t>
      </w:r>
      <w:r w:rsidRPr="0097036D">
        <w:t xml:space="preserve">de </w:t>
      </w:r>
      <w:r w:rsidR="00E231C4">
        <w:t>Sous-Participation</w:t>
      </w:r>
      <w:r w:rsidRPr="0097036D">
        <w:t xml:space="preserve"> à l’initiative du Bénéficiaire</w:t>
      </w:r>
      <w:bookmarkEnd w:id="256"/>
    </w:p>
    <w:p w14:paraId="3120E6D4" w14:textId="42325D2F" w:rsidR="00E47144" w:rsidRPr="0097036D" w:rsidRDefault="00E47144" w:rsidP="0030713E">
      <w:pPr>
        <w:pStyle w:val="Titre3b"/>
      </w:pPr>
      <w:r w:rsidRPr="0097036D">
        <w:t xml:space="preserve">Le Bénéficiaire pourra notifier </w:t>
      </w:r>
      <w:r w:rsidR="00566872" w:rsidRPr="0097036D">
        <w:t>PROPARCO</w:t>
      </w:r>
      <w:r w:rsidRPr="0097036D">
        <w:t xml:space="preserve">, par lettre recommandée avec accusé de réception, la résiliation de </w:t>
      </w:r>
      <w:r w:rsidR="002217FA" w:rsidRPr="0097036D">
        <w:t xml:space="preserve">la </w:t>
      </w:r>
      <w:r w:rsidR="007561F6" w:rsidRPr="0097036D">
        <w:t xml:space="preserve">présente </w:t>
      </w:r>
      <w:r w:rsidR="002217FA" w:rsidRPr="0097036D">
        <w:t xml:space="preserve">Convention de </w:t>
      </w:r>
      <w:r w:rsidR="00E231C4">
        <w:t>Sous-Participation</w:t>
      </w:r>
      <w:r w:rsidRPr="0097036D">
        <w:t xml:space="preserve">, sous réserve d'un préavis d'au moins deux (2) mois courant à compter de la réception par </w:t>
      </w:r>
      <w:r w:rsidR="00566872" w:rsidRPr="0097036D">
        <w:t xml:space="preserve">PROPARCO </w:t>
      </w:r>
      <w:r w:rsidRPr="0097036D">
        <w:t>de ladite notification de résiliation.</w:t>
      </w:r>
    </w:p>
    <w:p w14:paraId="56442330" w14:textId="6FF4617F" w:rsidR="00E47144" w:rsidRPr="0097036D" w:rsidRDefault="002217FA" w:rsidP="0030713E">
      <w:pPr>
        <w:pStyle w:val="Titre3b"/>
      </w:pPr>
      <w:r w:rsidRPr="0097036D">
        <w:t xml:space="preserve">La </w:t>
      </w:r>
      <w:r w:rsidR="007561F6" w:rsidRPr="0097036D">
        <w:t xml:space="preserve">présente </w:t>
      </w:r>
      <w:r w:rsidRPr="0097036D">
        <w:t xml:space="preserve">Convention de </w:t>
      </w:r>
      <w:r w:rsidR="00E231C4">
        <w:t>Sous-Participation</w:t>
      </w:r>
      <w:r w:rsidRPr="0097036D">
        <w:t xml:space="preserve"> </w:t>
      </w:r>
      <w:r w:rsidR="00E47144" w:rsidRPr="0097036D">
        <w:t>sera résilié</w:t>
      </w:r>
      <w:r w:rsidR="004727CE" w:rsidRPr="0097036D">
        <w:t>e</w:t>
      </w:r>
      <w:r w:rsidR="00E47144" w:rsidRPr="0097036D">
        <w:t xml:space="preserve"> à compter de la date d'expiration de la période de préavis visée ci-dessus, sous réserve :</w:t>
      </w:r>
    </w:p>
    <w:p w14:paraId="0F06CFEB" w14:textId="6764580B" w:rsidR="00E47144" w:rsidRPr="0097036D" w:rsidRDefault="00E47144" w:rsidP="00DB1284">
      <w:pPr>
        <w:pStyle w:val="Clausesx"/>
        <w:tabs>
          <w:tab w:val="clear" w:pos="1560"/>
        </w:tabs>
        <w:ind w:left="1418" w:hanging="567"/>
      </w:pPr>
      <w:proofErr w:type="gramStart"/>
      <w:r w:rsidRPr="0097036D">
        <w:t>du</w:t>
      </w:r>
      <w:proofErr w:type="gramEnd"/>
      <w:r w:rsidRPr="0097036D">
        <w:t xml:space="preserve"> paiement intégral à l'AFD des commissions </w:t>
      </w:r>
      <w:r w:rsidR="00681D92" w:rsidRPr="0097036D">
        <w:t xml:space="preserve">dues et </w:t>
      </w:r>
      <w:r w:rsidRPr="0097036D">
        <w:t xml:space="preserve">restant à courir jusqu'à la date d'expiration de la période de préavis, selon l'échéancier de paiement des commissions prévu avant cette date, et de toutes les autres sommes dues par le Bénéficiaire à l'AFD au titre de </w:t>
      </w:r>
      <w:r w:rsidR="002217FA" w:rsidRPr="0097036D">
        <w:t xml:space="preserve">la </w:t>
      </w:r>
      <w:r w:rsidR="007561F6" w:rsidRPr="0097036D">
        <w:t xml:space="preserve">présente </w:t>
      </w:r>
      <w:r w:rsidR="002217FA" w:rsidRPr="0097036D">
        <w:t xml:space="preserve">Convention de </w:t>
      </w:r>
      <w:r w:rsidR="00E231C4">
        <w:t>Sous-Participation</w:t>
      </w:r>
      <w:r w:rsidRPr="0097036D">
        <w:t xml:space="preserve"> ; </w:t>
      </w:r>
      <w:r w:rsidR="008B6771" w:rsidRPr="0097036D">
        <w:t>et</w:t>
      </w:r>
    </w:p>
    <w:p w14:paraId="136317EE" w14:textId="05700BDA" w:rsidR="00E47144" w:rsidRDefault="00E47144" w:rsidP="00DB1284">
      <w:pPr>
        <w:pStyle w:val="Clausesx"/>
        <w:tabs>
          <w:tab w:val="clear" w:pos="1560"/>
        </w:tabs>
        <w:ind w:left="1418" w:hanging="567"/>
      </w:pPr>
      <w:proofErr w:type="gramStart"/>
      <w:r w:rsidRPr="0097036D">
        <w:t>du</w:t>
      </w:r>
      <w:proofErr w:type="gramEnd"/>
      <w:r w:rsidRPr="0097036D">
        <w:t xml:space="preserve"> remboursement de toutes les sommes précédemment versées par l'AFD au titre de la </w:t>
      </w:r>
      <w:r w:rsidR="00E231C4">
        <w:t>Sous-Participation</w:t>
      </w:r>
      <w:r w:rsidRPr="0097036D">
        <w:t>, déduction faite, le cas échéant, des versements de Soldes effectués par le Bénéficiaire</w:t>
      </w:r>
      <w:r w:rsidR="008B6771" w:rsidRPr="0097036D">
        <w:t>.</w:t>
      </w:r>
    </w:p>
    <w:p w14:paraId="72EB850D" w14:textId="0FF45D42" w:rsidR="00F80DE8" w:rsidRPr="0097036D" w:rsidRDefault="00F80DE8" w:rsidP="00DB1284">
      <w:pPr>
        <w:pStyle w:val="Corpsdetexte"/>
        <w:ind w:left="0"/>
      </w:pPr>
      <w:bookmarkStart w:id="257" w:name="_Toc426042268"/>
      <w:bookmarkStart w:id="258" w:name="_Toc426042320"/>
      <w:bookmarkStart w:id="259" w:name="_Toc426199603"/>
      <w:bookmarkStart w:id="260" w:name="_Toc426199783"/>
      <w:bookmarkStart w:id="261" w:name="_Toc426367500"/>
      <w:bookmarkStart w:id="262" w:name="_Toc426371935"/>
      <w:bookmarkStart w:id="263" w:name="_Toc431831521"/>
    </w:p>
    <w:p w14:paraId="0AF13A49" w14:textId="6AEE1C19" w:rsidR="00E47144" w:rsidRPr="0097036D" w:rsidRDefault="00E47144" w:rsidP="006B546F">
      <w:pPr>
        <w:pStyle w:val="Titre1"/>
      </w:pPr>
      <w:bookmarkStart w:id="264" w:name="_Toc138430244"/>
      <w:r w:rsidRPr="0097036D">
        <w:t>Indemnités</w:t>
      </w:r>
      <w:bookmarkEnd w:id="257"/>
      <w:bookmarkEnd w:id="258"/>
      <w:bookmarkEnd w:id="259"/>
      <w:bookmarkEnd w:id="260"/>
      <w:bookmarkEnd w:id="261"/>
      <w:bookmarkEnd w:id="262"/>
      <w:bookmarkEnd w:id="263"/>
      <w:bookmarkEnd w:id="264"/>
    </w:p>
    <w:p w14:paraId="6355B7DE" w14:textId="77777777" w:rsidR="00E47144" w:rsidRPr="002D636A" w:rsidRDefault="00E47144" w:rsidP="002D636A">
      <w:pPr>
        <w:pStyle w:val="Titre2"/>
      </w:pPr>
      <w:r w:rsidRPr="002D636A">
        <w:t>Indemnité consécutive à la survenance d’un Cas de Résiliation</w:t>
      </w:r>
    </w:p>
    <w:p w14:paraId="6A7BA613" w14:textId="77777777" w:rsidR="00E47144" w:rsidRPr="002D636A" w:rsidRDefault="00E47144" w:rsidP="002D636A">
      <w:pPr>
        <w:pStyle w:val="Corpsdetexte"/>
        <w:ind w:left="851"/>
      </w:pPr>
      <w:r w:rsidRPr="002D636A">
        <w:t>Le Bénéficiaire devra indemniser l’AFD de tout préjudice (direct ou indirect) que celle-ci subirait du fait de la survenance d’un Cas de Résiliation. Cette indemnisation devra être payée par le Bénéficiaire à l’AFD dans le</w:t>
      </w:r>
      <w:r w:rsidR="00840680" w:rsidRPr="002D636A">
        <w:t>s</w:t>
      </w:r>
      <w:r w:rsidRPr="002D636A">
        <w:t xml:space="preserve"> trente (30) jours suivant l’envoi par l’AFD </w:t>
      </w:r>
      <w:r w:rsidR="004727CE" w:rsidRPr="002D636A">
        <w:t xml:space="preserve">(directement ou par l'intermédiaire de tout représentant habilité, en ce compris PROPARCO) </w:t>
      </w:r>
      <w:r w:rsidRPr="002D636A">
        <w:t>d’une demande dûment documentée.</w:t>
      </w:r>
    </w:p>
    <w:p w14:paraId="249F0C5B" w14:textId="77777777" w:rsidR="00E47144" w:rsidRPr="002D636A" w:rsidRDefault="00E47144" w:rsidP="002D636A">
      <w:pPr>
        <w:pStyle w:val="Titre2"/>
      </w:pPr>
      <w:r w:rsidRPr="002D636A">
        <w:t>Indemnité consécutive à une opération de change</w:t>
      </w:r>
    </w:p>
    <w:p w14:paraId="04A9D6A7" w14:textId="3AC8BA07" w:rsidR="00E47144" w:rsidRDefault="00E47144" w:rsidP="00953137">
      <w:pPr>
        <w:pStyle w:val="Body2"/>
        <w:spacing w:before="120" w:after="120"/>
        <w:ind w:left="850"/>
        <w:rPr>
          <w:rFonts w:ascii="Times New Roman" w:hAnsi="Times New Roman" w:cs="Times New Roman"/>
          <w:sz w:val="20"/>
          <w:szCs w:val="20"/>
          <w:lang w:val="fr-FR"/>
        </w:rPr>
      </w:pPr>
      <w:r w:rsidRPr="0097036D">
        <w:rPr>
          <w:rFonts w:ascii="Times New Roman" w:hAnsi="Times New Roman" w:cs="Times New Roman"/>
          <w:sz w:val="20"/>
          <w:szCs w:val="20"/>
          <w:lang w:val="fr-FR"/>
        </w:rPr>
        <w:t xml:space="preserve">Si une somme due par le </w:t>
      </w:r>
      <w:r w:rsidRPr="0097036D">
        <w:rPr>
          <w:rFonts w:ascii="Times New Roman" w:hAnsi="Times New Roman" w:cs="Times New Roman"/>
          <w:iCs/>
          <w:sz w:val="20"/>
          <w:szCs w:val="20"/>
          <w:lang w:val="fr-FR"/>
        </w:rPr>
        <w:t>Bénéficiaire</w:t>
      </w:r>
      <w:r w:rsidRPr="0097036D">
        <w:rPr>
          <w:rFonts w:ascii="Times New Roman" w:hAnsi="Times New Roman" w:cs="Times New Roman"/>
          <w:sz w:val="20"/>
          <w:szCs w:val="20"/>
          <w:lang w:val="fr-FR"/>
        </w:rPr>
        <w:t xml:space="preserve"> au titre de </w:t>
      </w:r>
      <w:r w:rsidR="002217FA" w:rsidRPr="0097036D">
        <w:rPr>
          <w:rFonts w:ascii="Times New Roman" w:hAnsi="Times New Roman" w:cs="Times New Roman"/>
          <w:sz w:val="20"/>
          <w:szCs w:val="20"/>
          <w:lang w:val="fr-FR"/>
        </w:rPr>
        <w:t>la</w:t>
      </w:r>
      <w:r w:rsidR="007561F6" w:rsidRPr="0097036D">
        <w:rPr>
          <w:rFonts w:ascii="Times New Roman" w:hAnsi="Times New Roman" w:cs="Times New Roman"/>
          <w:sz w:val="20"/>
          <w:szCs w:val="20"/>
          <w:lang w:val="fr-FR"/>
        </w:rPr>
        <w:t xml:space="preserve"> présente</w:t>
      </w:r>
      <w:r w:rsidR="002217FA" w:rsidRPr="0097036D">
        <w:rPr>
          <w:rFonts w:ascii="Times New Roman" w:hAnsi="Times New Roman" w:cs="Times New Roman"/>
          <w:sz w:val="20"/>
          <w:szCs w:val="20"/>
          <w:lang w:val="fr-FR"/>
        </w:rPr>
        <w:t xml:space="preserve"> Convention de </w:t>
      </w:r>
      <w:r w:rsidR="00E231C4">
        <w:rPr>
          <w:rFonts w:ascii="Times New Roman" w:hAnsi="Times New Roman" w:cs="Times New Roman"/>
          <w:sz w:val="20"/>
          <w:szCs w:val="20"/>
          <w:lang w:val="fr-FR"/>
        </w:rPr>
        <w:t>Sous-Participation</w:t>
      </w:r>
      <w:r w:rsidRPr="0097036D">
        <w:rPr>
          <w:rFonts w:ascii="Times New Roman" w:hAnsi="Times New Roman" w:cs="Times New Roman"/>
          <w:sz w:val="20"/>
          <w:szCs w:val="20"/>
          <w:lang w:val="fr-FR"/>
        </w:rPr>
        <w:t xml:space="preserve">, ou au titre d’une ordonnance ou d’un jugement concernant cette somme, doit être convertie de la devise dans laquelle elle est libellée en une autre devise, le </w:t>
      </w:r>
      <w:r w:rsidRPr="0097036D">
        <w:rPr>
          <w:rFonts w:ascii="Times New Roman" w:hAnsi="Times New Roman" w:cs="Times New Roman"/>
          <w:iCs/>
          <w:sz w:val="20"/>
          <w:szCs w:val="20"/>
          <w:lang w:val="fr-FR"/>
        </w:rPr>
        <w:t>Bénéficiaire</w:t>
      </w:r>
      <w:r w:rsidRPr="0097036D">
        <w:rPr>
          <w:rFonts w:ascii="Times New Roman" w:hAnsi="Times New Roman" w:cs="Times New Roman"/>
          <w:sz w:val="20"/>
          <w:szCs w:val="20"/>
          <w:lang w:val="fr-FR"/>
        </w:rPr>
        <w:t xml:space="preserve"> indemnisera l’AFD pour tous ses frais et pertes, et le garantira contre tout coût, toute perte ou responsabilité résultant de cette conversion, découlant notamment de l’éventuelle différence entre (i) le taux de change entre les deux devises utilisé pour convertir la somme et (ii) le ou les taux de change auxquels l’AFD est en mesure de convertir la somme au moment de sa réception. </w:t>
      </w:r>
    </w:p>
    <w:p w14:paraId="26649754" w14:textId="77777777" w:rsidR="002D636A" w:rsidRPr="0097036D" w:rsidRDefault="002D636A" w:rsidP="00953137">
      <w:pPr>
        <w:pStyle w:val="Body2"/>
        <w:spacing w:before="120" w:after="120"/>
        <w:ind w:left="850"/>
        <w:rPr>
          <w:rFonts w:ascii="Times New Roman" w:hAnsi="Times New Roman" w:cs="Times New Roman"/>
          <w:sz w:val="20"/>
          <w:szCs w:val="20"/>
          <w:lang w:val="fr-FR"/>
        </w:rPr>
      </w:pPr>
    </w:p>
    <w:p w14:paraId="029C851C" w14:textId="77777777" w:rsidR="00E47144" w:rsidRPr="0097036D" w:rsidRDefault="00E47144" w:rsidP="002D636A">
      <w:pPr>
        <w:pStyle w:val="Titre1"/>
      </w:pPr>
      <w:bookmarkStart w:id="265" w:name="_Toc426042269"/>
      <w:bookmarkStart w:id="266" w:name="_Toc426042321"/>
      <w:bookmarkStart w:id="267" w:name="_Toc426199604"/>
      <w:bookmarkStart w:id="268" w:name="_Toc426199784"/>
      <w:bookmarkStart w:id="269" w:name="_Toc426367501"/>
      <w:bookmarkStart w:id="270" w:name="_Toc426371936"/>
      <w:bookmarkStart w:id="271" w:name="_Toc431831522"/>
      <w:bookmarkStart w:id="272" w:name="_Toc138430245"/>
      <w:r w:rsidRPr="0097036D">
        <w:t>Responsabilité</w:t>
      </w:r>
      <w:bookmarkEnd w:id="265"/>
      <w:bookmarkEnd w:id="266"/>
      <w:bookmarkEnd w:id="267"/>
      <w:bookmarkEnd w:id="268"/>
      <w:bookmarkEnd w:id="269"/>
      <w:bookmarkEnd w:id="270"/>
      <w:bookmarkEnd w:id="271"/>
      <w:bookmarkEnd w:id="272"/>
    </w:p>
    <w:p w14:paraId="49AB3EBD" w14:textId="38CA7EB4" w:rsidR="00E47144" w:rsidRPr="0097036D" w:rsidRDefault="00E47144" w:rsidP="002D636A">
      <w:pPr>
        <w:pStyle w:val="Corpsdetexte"/>
      </w:pPr>
      <w:r w:rsidRPr="0097036D">
        <w:t xml:space="preserve">Dans toute la mesure permise par la loi et sauf en cas de faute lourde </w:t>
      </w:r>
      <w:r w:rsidR="00096D46">
        <w:t xml:space="preserve">ou </w:t>
      </w:r>
      <w:r w:rsidRPr="0097036D">
        <w:t>de dol de la part de l'AFD, l'AFD ne pourra être tenue responsable envers le Bénéficiaire ou de toute autre personne pour tout coût, dépense, perte ou préjudice résultant:</w:t>
      </w:r>
    </w:p>
    <w:p w14:paraId="4992C203" w14:textId="0AD68374" w:rsidR="00E47144" w:rsidRPr="002D636A" w:rsidRDefault="00E47144" w:rsidP="00166593">
      <w:pPr>
        <w:pStyle w:val="Listecontinue2"/>
        <w:numPr>
          <w:ilvl w:val="0"/>
          <w:numId w:val="49"/>
        </w:numPr>
        <w:tabs>
          <w:tab w:val="clear" w:pos="1571"/>
        </w:tabs>
        <w:ind w:left="993" w:hanging="567"/>
      </w:pPr>
      <w:proofErr w:type="gramStart"/>
      <w:r w:rsidRPr="002D636A">
        <w:t>de</w:t>
      </w:r>
      <w:proofErr w:type="gramEnd"/>
      <w:r w:rsidRPr="002D636A">
        <w:t xml:space="preserve"> l'exercice par l'AFD </w:t>
      </w:r>
      <w:r w:rsidR="004727CE" w:rsidRPr="002D636A">
        <w:t xml:space="preserve">ou de ses représentants (y compris PROPARCO) </w:t>
      </w:r>
      <w:r w:rsidRPr="002D636A">
        <w:t xml:space="preserve">de ses droits et prérogatives au titre de </w:t>
      </w:r>
      <w:r w:rsidR="002217FA" w:rsidRPr="002D636A">
        <w:t xml:space="preserve">la </w:t>
      </w:r>
      <w:r w:rsidR="007561F6" w:rsidRPr="002D636A">
        <w:t xml:space="preserve">présente </w:t>
      </w:r>
      <w:r w:rsidR="002217FA" w:rsidRPr="002D636A">
        <w:t xml:space="preserve">Convention de </w:t>
      </w:r>
      <w:r w:rsidR="00E231C4">
        <w:t>Sous-Participation</w:t>
      </w:r>
      <w:r w:rsidR="000801C6" w:rsidRPr="002D636A">
        <w:t xml:space="preserve"> </w:t>
      </w:r>
      <w:r w:rsidRPr="002D636A">
        <w:t>; ou</w:t>
      </w:r>
    </w:p>
    <w:p w14:paraId="1E29C668" w14:textId="0AA47774" w:rsidR="004727CE" w:rsidRPr="002D636A" w:rsidRDefault="00E47144" w:rsidP="00166593">
      <w:pPr>
        <w:pStyle w:val="Listecontinue2"/>
        <w:numPr>
          <w:ilvl w:val="0"/>
          <w:numId w:val="49"/>
        </w:numPr>
        <w:tabs>
          <w:tab w:val="clear" w:pos="1571"/>
        </w:tabs>
        <w:ind w:left="993" w:hanging="567"/>
      </w:pPr>
      <w:proofErr w:type="gramStart"/>
      <w:r w:rsidRPr="002D636A">
        <w:t>tout</w:t>
      </w:r>
      <w:proofErr w:type="gramEnd"/>
      <w:r w:rsidRPr="002D636A">
        <w:t xml:space="preserve"> acte, omission ou erreur de la part de l'AFD ou de ses représentants </w:t>
      </w:r>
      <w:r w:rsidR="004727CE" w:rsidRPr="002D636A">
        <w:t xml:space="preserve">(y compris PROPARCO) </w:t>
      </w:r>
      <w:r w:rsidRPr="002D636A">
        <w:t xml:space="preserve">dans le cadre </w:t>
      </w:r>
      <w:r w:rsidR="002217FA" w:rsidRPr="002D636A">
        <w:t xml:space="preserve">de la </w:t>
      </w:r>
      <w:r w:rsidR="007561F6" w:rsidRPr="002D636A">
        <w:t xml:space="preserve">présente </w:t>
      </w:r>
      <w:r w:rsidR="002217FA" w:rsidRPr="002D636A">
        <w:t xml:space="preserve">Convention de </w:t>
      </w:r>
      <w:r w:rsidR="00E231C4">
        <w:t>Sous-Participation</w:t>
      </w:r>
      <w:r w:rsidRPr="002D636A">
        <w:t>.</w:t>
      </w:r>
    </w:p>
    <w:p w14:paraId="43AD4B0A" w14:textId="77777777" w:rsidR="004727CE" w:rsidRPr="0097036D" w:rsidRDefault="004727CE" w:rsidP="002D636A">
      <w:pPr>
        <w:pStyle w:val="Corpsdetexte"/>
      </w:pPr>
      <w:r w:rsidRPr="0097036D">
        <w:t>Il est précisé en tant que de besoin que PROPARCO n'étant qu'un mandataire de l'AFD, en aucun cas, et dans toute la mesure permise par la loi, le Bénéficiaire ne pourra engager la responsabilité de PROPARCO dans le cadre de :</w:t>
      </w:r>
    </w:p>
    <w:p w14:paraId="6A248E81" w14:textId="7C0FD05C" w:rsidR="004727CE" w:rsidRPr="0097036D" w:rsidRDefault="004727CE" w:rsidP="00166593">
      <w:pPr>
        <w:pStyle w:val="Clausesx0"/>
        <w:numPr>
          <w:ilvl w:val="0"/>
          <w:numId w:val="65"/>
        </w:numPr>
        <w:tabs>
          <w:tab w:val="clear" w:pos="1571"/>
        </w:tabs>
        <w:ind w:left="993" w:hanging="567"/>
      </w:pPr>
      <w:proofErr w:type="gramStart"/>
      <w:r w:rsidRPr="0097036D">
        <w:t>l'exercice</w:t>
      </w:r>
      <w:proofErr w:type="gramEnd"/>
      <w:r w:rsidRPr="0097036D">
        <w:t xml:space="preserve"> par PROPARCO (agissant au nom et pour le compte de l'AFD) des droits et prérogatives de l'AFD au titre de la présente Convention de </w:t>
      </w:r>
      <w:r w:rsidR="00E231C4">
        <w:t>Sous-Participation</w:t>
      </w:r>
      <w:r w:rsidRPr="0097036D">
        <w:t xml:space="preserve"> ; ou</w:t>
      </w:r>
    </w:p>
    <w:p w14:paraId="177BDCD5" w14:textId="330C1CBC" w:rsidR="004727CE" w:rsidRDefault="004727CE" w:rsidP="00166593">
      <w:pPr>
        <w:pStyle w:val="Listecontinue2"/>
        <w:numPr>
          <w:ilvl w:val="0"/>
          <w:numId w:val="49"/>
        </w:numPr>
        <w:tabs>
          <w:tab w:val="clear" w:pos="1571"/>
        </w:tabs>
        <w:ind w:left="993" w:hanging="567"/>
      </w:pPr>
      <w:proofErr w:type="gramStart"/>
      <w:r w:rsidRPr="0097036D">
        <w:t>tout</w:t>
      </w:r>
      <w:proofErr w:type="gramEnd"/>
      <w:r w:rsidRPr="0097036D">
        <w:t xml:space="preserve"> acte, omission ou erreur de la part de PROPARCO (agissant au nom et pour le compte de l'AFD) dans le cadre du mandat qui lui a été confié par l'AFD pour la mise en œuvre de la présente Convention de </w:t>
      </w:r>
      <w:r w:rsidR="00E231C4">
        <w:t>Sous-Participation</w:t>
      </w:r>
      <w:r w:rsidRPr="0097036D">
        <w:t>.</w:t>
      </w:r>
    </w:p>
    <w:p w14:paraId="5BE45B32" w14:textId="77777777" w:rsidR="002D636A" w:rsidRPr="002D636A" w:rsidRDefault="002D636A" w:rsidP="002D636A">
      <w:pPr>
        <w:pStyle w:val="Corpsdetexte"/>
      </w:pPr>
    </w:p>
    <w:p w14:paraId="05D3956C" w14:textId="4D8B6CA3" w:rsidR="00E47144" w:rsidRPr="0097036D" w:rsidRDefault="00E47144" w:rsidP="002D636A">
      <w:pPr>
        <w:pStyle w:val="Titre1"/>
      </w:pPr>
      <w:bookmarkStart w:id="273" w:name="_Toc426042271"/>
      <w:bookmarkStart w:id="274" w:name="_Toc426042323"/>
      <w:bookmarkStart w:id="275" w:name="_Toc426199606"/>
      <w:bookmarkStart w:id="276" w:name="_Toc426199786"/>
      <w:bookmarkStart w:id="277" w:name="_Toc426367502"/>
      <w:bookmarkStart w:id="278" w:name="_Toc426371937"/>
      <w:bookmarkStart w:id="279" w:name="_Toc431831523"/>
      <w:bookmarkStart w:id="280" w:name="_Toc138430246"/>
      <w:r w:rsidRPr="0097036D">
        <w:lastRenderedPageBreak/>
        <w:t>Taxes et coûts additionnels</w:t>
      </w:r>
      <w:bookmarkEnd w:id="273"/>
      <w:bookmarkEnd w:id="274"/>
      <w:bookmarkEnd w:id="275"/>
      <w:bookmarkEnd w:id="276"/>
      <w:bookmarkEnd w:id="277"/>
      <w:bookmarkEnd w:id="278"/>
      <w:bookmarkEnd w:id="279"/>
      <w:bookmarkEnd w:id="280"/>
    </w:p>
    <w:p w14:paraId="211812FF" w14:textId="77777777" w:rsidR="00E47144" w:rsidRPr="0097036D" w:rsidRDefault="00E47144" w:rsidP="002D636A">
      <w:pPr>
        <w:pStyle w:val="Titre2"/>
      </w:pPr>
      <w:r w:rsidRPr="0097036D">
        <w:t>Droits d’enregistrement</w:t>
      </w:r>
    </w:p>
    <w:p w14:paraId="339D9468" w14:textId="77816C1A" w:rsidR="00E47144" w:rsidRPr="0097036D" w:rsidRDefault="00E47144" w:rsidP="002D636A">
      <w:pPr>
        <w:pStyle w:val="Body2"/>
        <w:spacing w:before="120" w:after="120" w:line="240" w:lineRule="auto"/>
        <w:ind w:left="850"/>
        <w:rPr>
          <w:rFonts w:ascii="Times New Roman" w:hAnsi="Times New Roman" w:cs="Times New Roman"/>
          <w:sz w:val="20"/>
          <w:szCs w:val="20"/>
          <w:lang w:val="fr-FR"/>
        </w:rPr>
      </w:pPr>
      <w:r w:rsidRPr="0097036D">
        <w:rPr>
          <w:rFonts w:ascii="Times New Roman" w:hAnsi="Times New Roman" w:cs="Times New Roman"/>
          <w:sz w:val="20"/>
          <w:szCs w:val="20"/>
          <w:lang w:val="fr-FR"/>
        </w:rPr>
        <w:t xml:space="preserve">Le </w:t>
      </w:r>
      <w:r w:rsidRPr="0097036D">
        <w:rPr>
          <w:rFonts w:ascii="Times New Roman" w:hAnsi="Times New Roman" w:cs="Times New Roman"/>
          <w:iCs/>
          <w:sz w:val="20"/>
          <w:szCs w:val="20"/>
          <w:lang w:val="fr-FR"/>
        </w:rPr>
        <w:t>Bénéficiaire</w:t>
      </w:r>
      <w:r w:rsidRPr="0097036D">
        <w:rPr>
          <w:rFonts w:ascii="Times New Roman" w:hAnsi="Times New Roman" w:cs="Times New Roman"/>
          <w:sz w:val="20"/>
          <w:szCs w:val="20"/>
          <w:lang w:val="fr-FR"/>
        </w:rPr>
        <w:t xml:space="preserve"> devra payer directement ou le cas échéant rembourser à l’AFD, si celui-ci en a fait l’avance, les droits de timbre, d’enregistrement et toutes taxes similaires auxquels </w:t>
      </w:r>
      <w:r w:rsidR="002217FA" w:rsidRPr="0097036D">
        <w:rPr>
          <w:rFonts w:ascii="Times New Roman" w:hAnsi="Times New Roman" w:cs="Times New Roman"/>
          <w:sz w:val="20"/>
          <w:szCs w:val="20"/>
          <w:lang w:val="fr-FR"/>
        </w:rPr>
        <w:t xml:space="preserve">la </w:t>
      </w:r>
      <w:r w:rsidR="007561F6" w:rsidRPr="0097036D">
        <w:rPr>
          <w:rFonts w:ascii="Times New Roman" w:hAnsi="Times New Roman" w:cs="Times New Roman"/>
          <w:sz w:val="20"/>
          <w:szCs w:val="20"/>
          <w:lang w:val="fr-FR"/>
        </w:rPr>
        <w:t xml:space="preserve">présente </w:t>
      </w:r>
      <w:r w:rsidR="002217FA" w:rsidRPr="0097036D">
        <w:rPr>
          <w:rFonts w:ascii="Times New Roman" w:hAnsi="Times New Roman" w:cs="Times New Roman"/>
          <w:sz w:val="20"/>
          <w:szCs w:val="20"/>
          <w:lang w:val="fr-FR"/>
        </w:rPr>
        <w:t xml:space="preserve">Convention de </w:t>
      </w:r>
      <w:r w:rsidR="00E231C4">
        <w:rPr>
          <w:rFonts w:ascii="Times New Roman" w:hAnsi="Times New Roman" w:cs="Times New Roman"/>
          <w:sz w:val="20"/>
          <w:szCs w:val="20"/>
          <w:lang w:val="fr-FR"/>
        </w:rPr>
        <w:t>Sous-Participation</w:t>
      </w:r>
      <w:r w:rsidR="002217FA" w:rsidRPr="0097036D">
        <w:rPr>
          <w:rFonts w:ascii="Times New Roman" w:hAnsi="Times New Roman" w:cs="Times New Roman"/>
          <w:sz w:val="20"/>
          <w:szCs w:val="20"/>
          <w:lang w:val="fr-FR"/>
        </w:rPr>
        <w:t xml:space="preserve"> </w:t>
      </w:r>
      <w:r w:rsidRPr="0097036D">
        <w:rPr>
          <w:rFonts w:ascii="Times New Roman" w:hAnsi="Times New Roman" w:cs="Times New Roman"/>
          <w:sz w:val="20"/>
          <w:szCs w:val="20"/>
          <w:lang w:val="fr-FR"/>
        </w:rPr>
        <w:t>serait assujettie.</w:t>
      </w:r>
    </w:p>
    <w:p w14:paraId="3F533678" w14:textId="77777777" w:rsidR="00E47144" w:rsidRPr="0097036D" w:rsidRDefault="00E47144" w:rsidP="002D636A">
      <w:pPr>
        <w:pStyle w:val="Titre2"/>
      </w:pPr>
      <w:r w:rsidRPr="0097036D">
        <w:t>Retenue à la source - majoration des paiements</w:t>
      </w:r>
    </w:p>
    <w:p w14:paraId="765D6784" w14:textId="65F18273" w:rsidR="00E47144" w:rsidRPr="0097036D" w:rsidRDefault="00E47144" w:rsidP="002D636A">
      <w:pPr>
        <w:pStyle w:val="Body2"/>
        <w:keepNext/>
        <w:spacing w:before="120" w:after="120" w:line="240" w:lineRule="auto"/>
        <w:ind w:left="850"/>
        <w:rPr>
          <w:rFonts w:ascii="Times New Roman" w:hAnsi="Times New Roman" w:cs="Times New Roman"/>
          <w:sz w:val="20"/>
          <w:szCs w:val="20"/>
          <w:lang w:val="fr-FR"/>
        </w:rPr>
      </w:pPr>
      <w:r w:rsidRPr="0097036D">
        <w:rPr>
          <w:rFonts w:ascii="Times New Roman" w:hAnsi="Times New Roman" w:cs="Times New Roman"/>
          <w:sz w:val="20"/>
          <w:szCs w:val="20"/>
          <w:lang w:val="fr-FR"/>
        </w:rPr>
        <w:t xml:space="preserve">Le Bénéficiaire s’engage à ce que tous les paiements qui lui incombent en vertu de </w:t>
      </w:r>
      <w:r w:rsidR="002217FA" w:rsidRPr="0097036D">
        <w:rPr>
          <w:rFonts w:ascii="Times New Roman" w:hAnsi="Times New Roman" w:cs="Times New Roman"/>
          <w:sz w:val="20"/>
          <w:szCs w:val="20"/>
          <w:lang w:val="fr-FR"/>
        </w:rPr>
        <w:t xml:space="preserve">la </w:t>
      </w:r>
      <w:r w:rsidR="007561F6" w:rsidRPr="0097036D">
        <w:rPr>
          <w:rFonts w:ascii="Times New Roman" w:hAnsi="Times New Roman" w:cs="Times New Roman"/>
          <w:sz w:val="20"/>
          <w:szCs w:val="20"/>
          <w:lang w:val="fr-FR"/>
        </w:rPr>
        <w:t xml:space="preserve">présente </w:t>
      </w:r>
      <w:r w:rsidR="002217FA" w:rsidRPr="0097036D">
        <w:rPr>
          <w:rFonts w:ascii="Times New Roman" w:hAnsi="Times New Roman" w:cs="Times New Roman"/>
          <w:sz w:val="20"/>
          <w:szCs w:val="20"/>
          <w:lang w:val="fr-FR"/>
        </w:rPr>
        <w:t xml:space="preserve">Convention de </w:t>
      </w:r>
      <w:r w:rsidR="00E231C4">
        <w:rPr>
          <w:rFonts w:ascii="Times New Roman" w:hAnsi="Times New Roman" w:cs="Times New Roman"/>
          <w:sz w:val="20"/>
          <w:szCs w:val="20"/>
          <w:lang w:val="fr-FR"/>
        </w:rPr>
        <w:t>Sous-Participation</w:t>
      </w:r>
      <w:r w:rsidRPr="0097036D">
        <w:rPr>
          <w:rFonts w:ascii="Times New Roman" w:hAnsi="Times New Roman" w:cs="Times New Roman"/>
          <w:sz w:val="20"/>
          <w:szCs w:val="20"/>
          <w:lang w:val="fr-FR"/>
        </w:rPr>
        <w:t xml:space="preserve"> soient effectués nets de tous impôts, droits, taxes et retenues à la source, et s’engage expressément à majorer lesdits paiements de telle sorte qu’après prélèvement des impôts, droits taxes et retenues à la source, l’AFD reçoive un montant égal au montant qu’il aurait perçu en l’absence dudit prélèvement. </w:t>
      </w:r>
    </w:p>
    <w:p w14:paraId="78592F8E" w14:textId="77777777" w:rsidR="00E47144" w:rsidRPr="0097036D" w:rsidRDefault="00E47144" w:rsidP="002D636A">
      <w:pPr>
        <w:pStyle w:val="Titre2"/>
      </w:pPr>
      <w:r w:rsidRPr="0097036D">
        <w:t>Coûts additionnels</w:t>
      </w:r>
    </w:p>
    <w:p w14:paraId="10825D7D" w14:textId="2CC7EE46" w:rsidR="00E47144" w:rsidRDefault="00E47144" w:rsidP="002D636A">
      <w:pPr>
        <w:pStyle w:val="Body2"/>
        <w:keepNext/>
        <w:keepLines/>
        <w:spacing w:before="120" w:after="120" w:line="240" w:lineRule="auto"/>
        <w:ind w:left="850"/>
        <w:rPr>
          <w:rFonts w:ascii="Times New Roman" w:hAnsi="Times New Roman" w:cs="Times New Roman"/>
          <w:sz w:val="20"/>
          <w:szCs w:val="20"/>
          <w:lang w:val="fr-FR"/>
        </w:rPr>
      </w:pPr>
      <w:r w:rsidRPr="0097036D">
        <w:rPr>
          <w:rFonts w:ascii="Times New Roman" w:hAnsi="Times New Roman" w:cs="Times New Roman"/>
          <w:sz w:val="20"/>
          <w:szCs w:val="20"/>
          <w:lang w:val="fr-FR"/>
        </w:rPr>
        <w:t xml:space="preserve">Le </w:t>
      </w:r>
      <w:r w:rsidRPr="0097036D">
        <w:rPr>
          <w:rFonts w:ascii="Times New Roman" w:hAnsi="Times New Roman" w:cs="Times New Roman"/>
          <w:iCs/>
          <w:sz w:val="20"/>
          <w:szCs w:val="20"/>
          <w:lang w:val="fr-FR"/>
        </w:rPr>
        <w:t>Bénéficiaire</w:t>
      </w:r>
      <w:r w:rsidRPr="0097036D">
        <w:rPr>
          <w:rFonts w:ascii="Times New Roman" w:hAnsi="Times New Roman" w:cs="Times New Roman"/>
          <w:sz w:val="20"/>
          <w:szCs w:val="20"/>
          <w:lang w:val="fr-FR"/>
        </w:rPr>
        <w:t xml:space="preserve"> paiera à l’AFD dans les cinq (5) Jours Ouvrés suivant la demande de l’AFD, tout coût additionnel et compensera toute réduction de la rémunération nette qu’il retire de </w:t>
      </w:r>
      <w:r w:rsidR="002217FA" w:rsidRPr="0097036D">
        <w:rPr>
          <w:rFonts w:ascii="Times New Roman" w:hAnsi="Times New Roman" w:cs="Times New Roman"/>
          <w:sz w:val="20"/>
          <w:szCs w:val="20"/>
          <w:lang w:val="fr-FR"/>
        </w:rPr>
        <w:t xml:space="preserve">la </w:t>
      </w:r>
      <w:r w:rsidR="007561F6" w:rsidRPr="0097036D">
        <w:rPr>
          <w:rFonts w:ascii="Times New Roman" w:hAnsi="Times New Roman" w:cs="Times New Roman"/>
          <w:sz w:val="20"/>
          <w:szCs w:val="20"/>
          <w:lang w:val="fr-FR"/>
        </w:rPr>
        <w:t xml:space="preserve">présente </w:t>
      </w:r>
      <w:r w:rsidR="002217FA" w:rsidRPr="0097036D">
        <w:rPr>
          <w:rFonts w:ascii="Times New Roman" w:hAnsi="Times New Roman" w:cs="Times New Roman"/>
          <w:sz w:val="20"/>
          <w:szCs w:val="20"/>
          <w:lang w:val="fr-FR"/>
        </w:rPr>
        <w:t xml:space="preserve">Convention de </w:t>
      </w:r>
      <w:r w:rsidR="00E231C4">
        <w:rPr>
          <w:rFonts w:ascii="Times New Roman" w:hAnsi="Times New Roman" w:cs="Times New Roman"/>
          <w:sz w:val="20"/>
          <w:szCs w:val="20"/>
          <w:lang w:val="fr-FR"/>
        </w:rPr>
        <w:t>Sous-Participation</w:t>
      </w:r>
      <w:r w:rsidR="002217FA" w:rsidRPr="0097036D">
        <w:rPr>
          <w:rFonts w:ascii="Times New Roman" w:hAnsi="Times New Roman" w:cs="Times New Roman"/>
          <w:sz w:val="20"/>
          <w:szCs w:val="20"/>
          <w:lang w:val="fr-FR"/>
        </w:rPr>
        <w:t xml:space="preserve"> </w:t>
      </w:r>
      <w:r w:rsidRPr="0097036D">
        <w:rPr>
          <w:rFonts w:ascii="Times New Roman" w:hAnsi="Times New Roman" w:cs="Times New Roman"/>
          <w:sz w:val="20"/>
          <w:szCs w:val="20"/>
          <w:lang w:val="fr-FR"/>
        </w:rPr>
        <w:t xml:space="preserve">ou toute réduction d’un montant exigible au titre de </w:t>
      </w:r>
      <w:r w:rsidR="002217FA" w:rsidRPr="0097036D">
        <w:rPr>
          <w:rFonts w:ascii="Times New Roman" w:hAnsi="Times New Roman" w:cs="Times New Roman"/>
          <w:sz w:val="20"/>
          <w:szCs w:val="20"/>
          <w:lang w:val="fr-FR"/>
        </w:rPr>
        <w:t xml:space="preserve">la </w:t>
      </w:r>
      <w:r w:rsidR="007561F6" w:rsidRPr="0097036D">
        <w:rPr>
          <w:rFonts w:ascii="Times New Roman" w:hAnsi="Times New Roman" w:cs="Times New Roman"/>
          <w:sz w:val="20"/>
          <w:szCs w:val="20"/>
          <w:lang w:val="fr-FR"/>
        </w:rPr>
        <w:t xml:space="preserve">présente </w:t>
      </w:r>
      <w:r w:rsidR="002217FA" w:rsidRPr="0097036D">
        <w:rPr>
          <w:rFonts w:ascii="Times New Roman" w:hAnsi="Times New Roman" w:cs="Times New Roman"/>
          <w:sz w:val="20"/>
          <w:szCs w:val="20"/>
          <w:lang w:val="fr-FR"/>
        </w:rPr>
        <w:t xml:space="preserve">Convention de </w:t>
      </w:r>
      <w:r w:rsidR="00E231C4">
        <w:rPr>
          <w:rFonts w:ascii="Times New Roman" w:hAnsi="Times New Roman" w:cs="Times New Roman"/>
          <w:sz w:val="20"/>
          <w:szCs w:val="20"/>
          <w:lang w:val="fr-FR"/>
        </w:rPr>
        <w:t>Sous-Participation</w:t>
      </w:r>
      <w:r w:rsidRPr="0097036D">
        <w:rPr>
          <w:rFonts w:ascii="Times New Roman" w:hAnsi="Times New Roman" w:cs="Times New Roman"/>
          <w:sz w:val="20"/>
          <w:szCs w:val="20"/>
          <w:lang w:val="fr-FR"/>
        </w:rPr>
        <w:t xml:space="preserve">, consécutif à l’entrée en  vigueur ou la modification de toute disposition législative ou réglementaire, ou le changement dans l’application ou l’interprétation faite par une </w:t>
      </w:r>
      <w:r w:rsidR="00DB62C2" w:rsidRPr="0097036D">
        <w:rPr>
          <w:rFonts w:ascii="Times New Roman" w:hAnsi="Times New Roman" w:cs="Times New Roman"/>
          <w:sz w:val="20"/>
          <w:szCs w:val="20"/>
          <w:lang w:val="fr-FR"/>
        </w:rPr>
        <w:t xml:space="preserve">Autorité </w:t>
      </w:r>
      <w:r w:rsidRPr="0097036D">
        <w:rPr>
          <w:rFonts w:ascii="Times New Roman" w:hAnsi="Times New Roman" w:cs="Times New Roman"/>
          <w:sz w:val="20"/>
          <w:szCs w:val="20"/>
          <w:lang w:val="fr-FR"/>
        </w:rPr>
        <w:t xml:space="preserve">compétente, qu’elle soit française ou étrangère, d’une disposition législative ou réglementaire, postérieurement à la </w:t>
      </w:r>
      <w:r w:rsidR="0063404B" w:rsidRPr="0097036D">
        <w:rPr>
          <w:rFonts w:ascii="Times New Roman" w:hAnsi="Times New Roman" w:cs="Times New Roman"/>
          <w:sz w:val="20"/>
          <w:szCs w:val="20"/>
          <w:lang w:val="fr-FR"/>
        </w:rPr>
        <w:t>d</w:t>
      </w:r>
      <w:r w:rsidRPr="0097036D">
        <w:rPr>
          <w:rFonts w:ascii="Times New Roman" w:hAnsi="Times New Roman" w:cs="Times New Roman"/>
          <w:sz w:val="20"/>
          <w:szCs w:val="20"/>
          <w:lang w:val="fr-FR"/>
        </w:rPr>
        <w:t>ate de signature de</w:t>
      </w:r>
      <w:r w:rsidR="0063404B" w:rsidRPr="0097036D">
        <w:rPr>
          <w:rFonts w:ascii="Times New Roman" w:hAnsi="Times New Roman" w:cs="Times New Roman"/>
          <w:sz w:val="20"/>
          <w:szCs w:val="20"/>
          <w:lang w:val="fr-FR"/>
        </w:rPr>
        <w:t xml:space="preserve"> la présente Convention de </w:t>
      </w:r>
      <w:r w:rsidR="00E231C4">
        <w:rPr>
          <w:rFonts w:ascii="Times New Roman" w:hAnsi="Times New Roman" w:cs="Times New Roman"/>
          <w:sz w:val="20"/>
          <w:szCs w:val="20"/>
          <w:lang w:val="fr-FR"/>
        </w:rPr>
        <w:t>Sous-Participation</w:t>
      </w:r>
      <w:r w:rsidRPr="0097036D">
        <w:rPr>
          <w:rFonts w:ascii="Times New Roman" w:hAnsi="Times New Roman" w:cs="Times New Roman"/>
          <w:sz w:val="20"/>
          <w:szCs w:val="20"/>
          <w:lang w:val="fr-FR"/>
        </w:rPr>
        <w:t>.</w:t>
      </w:r>
      <w:r w:rsidRPr="0097036D">
        <w:rPr>
          <w:rStyle w:val="Appelnotedebasdep"/>
          <w:rFonts w:ascii="Times New Roman" w:hAnsi="Times New Roman" w:cs="Times New Roman"/>
          <w:sz w:val="20"/>
          <w:szCs w:val="20"/>
          <w:lang w:val="fr-FR"/>
        </w:rPr>
        <w:t xml:space="preserve"> </w:t>
      </w:r>
    </w:p>
    <w:p w14:paraId="6EE559BC" w14:textId="77777777" w:rsidR="002D636A" w:rsidRPr="0097036D" w:rsidRDefault="002D636A" w:rsidP="002D636A">
      <w:pPr>
        <w:pStyle w:val="Corpsdetexte"/>
      </w:pPr>
    </w:p>
    <w:p w14:paraId="74494479" w14:textId="77777777" w:rsidR="00E47144" w:rsidRPr="0097036D" w:rsidRDefault="00E47144" w:rsidP="006B546F">
      <w:pPr>
        <w:pStyle w:val="Titre1"/>
      </w:pPr>
      <w:bookmarkStart w:id="281" w:name="_Toc426042272"/>
      <w:bookmarkStart w:id="282" w:name="_Toc426042324"/>
      <w:bookmarkStart w:id="283" w:name="_Toc426199607"/>
      <w:bookmarkStart w:id="284" w:name="_Toc426199787"/>
      <w:bookmarkStart w:id="285" w:name="_Toc426367503"/>
      <w:bookmarkStart w:id="286" w:name="_Toc426371938"/>
      <w:bookmarkStart w:id="287" w:name="_Toc431831524"/>
      <w:bookmarkStart w:id="288" w:name="_Toc138430247"/>
      <w:bookmarkStart w:id="289" w:name="_Ref426030153"/>
      <w:r w:rsidRPr="0097036D">
        <w:t>Frais et dépenses</w:t>
      </w:r>
      <w:bookmarkEnd w:id="281"/>
      <w:bookmarkEnd w:id="282"/>
      <w:bookmarkEnd w:id="283"/>
      <w:bookmarkEnd w:id="284"/>
      <w:bookmarkEnd w:id="285"/>
      <w:bookmarkEnd w:id="286"/>
      <w:bookmarkEnd w:id="287"/>
      <w:bookmarkEnd w:id="288"/>
    </w:p>
    <w:p w14:paraId="39D4BB69" w14:textId="3251313D" w:rsidR="00E47144" w:rsidRPr="0097036D" w:rsidRDefault="00E47144" w:rsidP="002D636A">
      <w:pPr>
        <w:pStyle w:val="Corpsdetexte"/>
      </w:pPr>
      <w:r w:rsidRPr="0097036D">
        <w:t>Le Bénéficiaire paiera directement ou, le cas échéant, remboursera à l’AFD, si celui-ci en a fait l’avance, le montant de tous les frais et dépenses (notamment les honoraires d’avocats) raiso</w:t>
      </w:r>
      <w:r w:rsidR="002D636A">
        <w:t>nnables</w:t>
      </w:r>
      <w:r w:rsidR="00EE366E" w:rsidRPr="0097036D">
        <w:t xml:space="preserve"> </w:t>
      </w:r>
      <w:r w:rsidRPr="0097036D">
        <w:t>que l’AFD pourra encourir dans le cadre de :</w:t>
      </w:r>
    </w:p>
    <w:p w14:paraId="312682E3" w14:textId="59EDAC1F" w:rsidR="00E47144" w:rsidRPr="002D636A" w:rsidRDefault="00E47144" w:rsidP="00166593">
      <w:pPr>
        <w:pStyle w:val="Clausesx0"/>
        <w:numPr>
          <w:ilvl w:val="0"/>
          <w:numId w:val="31"/>
        </w:numPr>
        <w:tabs>
          <w:tab w:val="clear" w:pos="1571"/>
        </w:tabs>
        <w:ind w:left="993" w:hanging="579"/>
      </w:pPr>
      <w:proofErr w:type="gramStart"/>
      <w:r w:rsidRPr="002D636A">
        <w:t>la</w:t>
      </w:r>
      <w:proofErr w:type="gramEnd"/>
      <w:r w:rsidRPr="002D636A">
        <w:t xml:space="preserve"> négociation, la préparation et la signature de </w:t>
      </w:r>
      <w:r w:rsidR="002217FA" w:rsidRPr="002D636A">
        <w:t xml:space="preserve">la </w:t>
      </w:r>
      <w:r w:rsidR="007561F6" w:rsidRPr="002D636A">
        <w:t xml:space="preserve">présente </w:t>
      </w:r>
      <w:r w:rsidR="002217FA" w:rsidRPr="002D636A">
        <w:t xml:space="preserve">Convention de </w:t>
      </w:r>
      <w:r w:rsidR="00E231C4">
        <w:t>Sous-Participation</w:t>
      </w:r>
      <w:r w:rsidRPr="002D636A">
        <w:t>, tout document annexe et tout avenant s’y rapportant</w:t>
      </w:r>
      <w:r w:rsidR="000801C6" w:rsidRPr="002D636A">
        <w:t> ;</w:t>
      </w:r>
    </w:p>
    <w:p w14:paraId="2D780CD7" w14:textId="73F182AE" w:rsidR="00E47144" w:rsidRPr="002D636A" w:rsidRDefault="00E47144" w:rsidP="00166593">
      <w:pPr>
        <w:pStyle w:val="Clausesx0"/>
        <w:numPr>
          <w:ilvl w:val="0"/>
          <w:numId w:val="31"/>
        </w:numPr>
        <w:tabs>
          <w:tab w:val="clear" w:pos="1571"/>
        </w:tabs>
        <w:ind w:left="993" w:hanging="579"/>
      </w:pPr>
      <w:proofErr w:type="gramStart"/>
      <w:r w:rsidRPr="002D636A">
        <w:t>la</w:t>
      </w:r>
      <w:proofErr w:type="gramEnd"/>
      <w:r w:rsidRPr="002D636A">
        <w:t xml:space="preserve"> préservation ou la mise en œuvre de ses droits au titre de </w:t>
      </w:r>
      <w:r w:rsidR="002217FA" w:rsidRPr="002D636A">
        <w:t xml:space="preserve">la </w:t>
      </w:r>
      <w:r w:rsidR="007561F6" w:rsidRPr="002D636A">
        <w:t xml:space="preserve">présente </w:t>
      </w:r>
      <w:r w:rsidR="002217FA" w:rsidRPr="002D636A">
        <w:t xml:space="preserve">Convention de </w:t>
      </w:r>
      <w:r w:rsidR="00E231C4">
        <w:t>Sous-Participation</w:t>
      </w:r>
      <w:r w:rsidRPr="002D636A">
        <w:t> ;</w:t>
      </w:r>
      <w:r w:rsidR="000801C6" w:rsidRPr="002D636A">
        <w:t xml:space="preserve"> et</w:t>
      </w:r>
    </w:p>
    <w:p w14:paraId="71916DCB" w14:textId="162A4ABE" w:rsidR="00E47144" w:rsidRDefault="00E47144" w:rsidP="00166593">
      <w:pPr>
        <w:pStyle w:val="Clausesx0"/>
        <w:numPr>
          <w:ilvl w:val="0"/>
          <w:numId w:val="31"/>
        </w:numPr>
        <w:tabs>
          <w:tab w:val="clear" w:pos="1571"/>
        </w:tabs>
        <w:ind w:left="993" w:hanging="579"/>
      </w:pPr>
      <w:proofErr w:type="gramStart"/>
      <w:r w:rsidRPr="002D636A">
        <w:t>des</w:t>
      </w:r>
      <w:proofErr w:type="gramEnd"/>
      <w:r w:rsidRPr="002D636A">
        <w:t xml:space="preserve"> transferts de fonds entre la place de Paris et toute autre place située hors de France pour les besoins des paiements devant être effectués au titre de </w:t>
      </w:r>
      <w:r w:rsidR="002217FA" w:rsidRPr="002D636A">
        <w:t xml:space="preserve">la </w:t>
      </w:r>
      <w:r w:rsidR="007561F6" w:rsidRPr="002D636A">
        <w:t xml:space="preserve">présente </w:t>
      </w:r>
      <w:r w:rsidR="002217FA" w:rsidRPr="002D636A">
        <w:t xml:space="preserve">Convention de </w:t>
      </w:r>
      <w:r w:rsidR="00E231C4">
        <w:t>Sous-Participation</w:t>
      </w:r>
      <w:r w:rsidRPr="002D636A">
        <w:t>.</w:t>
      </w:r>
    </w:p>
    <w:p w14:paraId="4DBD47F4" w14:textId="77777777" w:rsidR="002D636A" w:rsidRPr="002D636A" w:rsidRDefault="002D636A" w:rsidP="002D636A">
      <w:pPr>
        <w:pStyle w:val="Corpsdetexte"/>
      </w:pPr>
    </w:p>
    <w:p w14:paraId="732DEED7" w14:textId="60773A72" w:rsidR="00E47144" w:rsidRPr="0097036D" w:rsidRDefault="00E47144" w:rsidP="006B546F">
      <w:pPr>
        <w:pStyle w:val="Titre1"/>
      </w:pPr>
      <w:bookmarkStart w:id="290" w:name="_Toc426042273"/>
      <w:bookmarkStart w:id="291" w:name="_Toc426042325"/>
      <w:bookmarkStart w:id="292" w:name="_Toc426042274"/>
      <w:bookmarkStart w:id="293" w:name="_Toc426042326"/>
      <w:bookmarkStart w:id="294" w:name="_Toc426042275"/>
      <w:bookmarkStart w:id="295" w:name="_Toc426042327"/>
      <w:bookmarkStart w:id="296" w:name="_Toc426199608"/>
      <w:bookmarkStart w:id="297" w:name="_Toc426199788"/>
      <w:bookmarkStart w:id="298" w:name="_Toc426367504"/>
      <w:bookmarkStart w:id="299" w:name="_Toc426371939"/>
      <w:bookmarkStart w:id="300" w:name="_Toc431831525"/>
      <w:bookmarkStart w:id="301" w:name="_Toc138430248"/>
      <w:bookmarkEnd w:id="289"/>
      <w:bookmarkEnd w:id="290"/>
      <w:bookmarkEnd w:id="291"/>
      <w:bookmarkEnd w:id="292"/>
      <w:bookmarkEnd w:id="293"/>
      <w:r w:rsidRPr="0097036D">
        <w:t xml:space="preserve">Gestion de </w:t>
      </w:r>
      <w:r w:rsidR="007328F1" w:rsidRPr="0097036D">
        <w:t xml:space="preserve">la Convention </w:t>
      </w:r>
      <w:r w:rsidRPr="0097036D">
        <w:t xml:space="preserve">de </w:t>
      </w:r>
      <w:bookmarkEnd w:id="294"/>
      <w:bookmarkEnd w:id="295"/>
      <w:bookmarkEnd w:id="296"/>
      <w:bookmarkEnd w:id="297"/>
      <w:bookmarkEnd w:id="298"/>
      <w:bookmarkEnd w:id="299"/>
      <w:bookmarkEnd w:id="300"/>
      <w:r w:rsidR="00E231C4">
        <w:t>Sous-Participation</w:t>
      </w:r>
      <w:bookmarkEnd w:id="301"/>
    </w:p>
    <w:p w14:paraId="4430B61A" w14:textId="77777777" w:rsidR="00E47144" w:rsidRPr="0097036D" w:rsidRDefault="00E47144" w:rsidP="00E25308">
      <w:pPr>
        <w:pStyle w:val="Titre2"/>
      </w:pPr>
      <w:r w:rsidRPr="0097036D">
        <w:t>Compensation</w:t>
      </w:r>
    </w:p>
    <w:p w14:paraId="1BC6D100" w14:textId="56419BC2" w:rsidR="00E47144" w:rsidRPr="0097036D" w:rsidRDefault="00E47144" w:rsidP="0030713E">
      <w:pPr>
        <w:pStyle w:val="Titre3b"/>
      </w:pPr>
      <w:bookmarkStart w:id="302" w:name="_Toc202264543"/>
      <w:bookmarkStart w:id="303" w:name="_Toc351406312"/>
      <w:bookmarkStart w:id="304" w:name="_Toc362435291"/>
      <w:r w:rsidRPr="0097036D">
        <w:t xml:space="preserve">Le Bénéficiaire s’interdit de pratiquer toute compensation de quelque nature que ce soit sur les paiements qu’il devra effectuer à l’AFD au titre de </w:t>
      </w:r>
      <w:r w:rsidR="002217FA" w:rsidRPr="0097036D">
        <w:t xml:space="preserve">la </w:t>
      </w:r>
      <w:r w:rsidR="007561F6" w:rsidRPr="0097036D">
        <w:t xml:space="preserve">présente </w:t>
      </w:r>
      <w:r w:rsidR="002217FA" w:rsidRPr="0097036D">
        <w:t xml:space="preserve">Convention de </w:t>
      </w:r>
      <w:r w:rsidR="00E231C4">
        <w:t>Sous-Participation</w:t>
      </w:r>
      <w:r w:rsidRPr="0097036D">
        <w:t>. Par conséquent, les montants dus au titre de ces paiements devront toujours être calculés et payés sans tenir compte de la moindre compensation.</w:t>
      </w:r>
    </w:p>
    <w:p w14:paraId="2D27E832" w14:textId="58ED16F0" w:rsidR="002D636A" w:rsidRPr="002D636A" w:rsidRDefault="00E47144" w:rsidP="0030713E">
      <w:pPr>
        <w:pStyle w:val="Titre3b"/>
      </w:pPr>
      <w:r w:rsidRPr="0097036D">
        <w:t>L’AFD pourra à tout moment procéder à la compensation entre les sommes qui lui seraient dues et impayées par le Bénéficiaire et les sommes que l’AFD lui devrait et qui seraient exigibles. Si ces sommes sont libellées dans des devises différentes, l’AFD pourra, pour les besoins de la compensation, convertir l’une ou l’autre d’entre elles au Taux de Change alors applicable.</w:t>
      </w:r>
    </w:p>
    <w:p w14:paraId="57B25A1F" w14:textId="77777777" w:rsidR="00E47144" w:rsidRPr="0097036D" w:rsidRDefault="00E47144" w:rsidP="002D636A">
      <w:pPr>
        <w:pStyle w:val="Titre2"/>
      </w:pPr>
      <w:r w:rsidRPr="0097036D">
        <w:t>Jour Ouvré</w:t>
      </w:r>
    </w:p>
    <w:bookmarkEnd w:id="302"/>
    <w:bookmarkEnd w:id="303"/>
    <w:bookmarkEnd w:id="304"/>
    <w:p w14:paraId="1D790786" w14:textId="57D148DE" w:rsidR="002D636A" w:rsidRPr="0097036D" w:rsidRDefault="00E47144" w:rsidP="002D636A">
      <w:pPr>
        <w:pStyle w:val="BodyText1"/>
        <w:spacing w:before="120" w:after="120" w:line="240" w:lineRule="auto"/>
        <w:ind w:left="850" w:right="0"/>
        <w:rPr>
          <w:rFonts w:ascii="Times New Roman" w:hAnsi="Times New Roman" w:cs="Times New Roman"/>
          <w:sz w:val="20"/>
          <w:szCs w:val="20"/>
        </w:rPr>
      </w:pPr>
      <w:r w:rsidRPr="0097036D">
        <w:rPr>
          <w:rFonts w:ascii="Times New Roman" w:hAnsi="Times New Roman" w:cs="Times New Roman"/>
          <w:sz w:val="20"/>
          <w:szCs w:val="20"/>
          <w:lang w:eastAsia="zh-CN"/>
        </w:rPr>
        <w:t>Tout paiement qui devient exigible un jour autre qu’un Jour Ouvré doit être e</w:t>
      </w:r>
      <w:r w:rsidR="00840680" w:rsidRPr="0097036D">
        <w:rPr>
          <w:rFonts w:ascii="Times New Roman" w:hAnsi="Times New Roman" w:cs="Times New Roman"/>
          <w:sz w:val="20"/>
          <w:szCs w:val="20"/>
          <w:lang w:eastAsia="zh-CN"/>
        </w:rPr>
        <w:t xml:space="preserve">ffectué le Jour Ouvré </w:t>
      </w:r>
      <w:r w:rsidR="00840680" w:rsidRPr="0097036D">
        <w:rPr>
          <w:rFonts w:ascii="Times New Roman" w:hAnsi="Times New Roman" w:cs="Times New Roman"/>
          <w:sz w:val="20"/>
          <w:szCs w:val="20"/>
        </w:rPr>
        <w:t>suivant du même mois calendaire ou, à défaut de Jour Ouvré suivant dans le même mois calendaire, le Jour Ouvré précédent.</w:t>
      </w:r>
    </w:p>
    <w:p w14:paraId="374D5DC8" w14:textId="77777777" w:rsidR="00E47144" w:rsidRPr="0097036D" w:rsidRDefault="00E47144" w:rsidP="002D636A">
      <w:pPr>
        <w:pStyle w:val="Titre2"/>
        <w:rPr>
          <w:lang w:eastAsia="zh-CN"/>
        </w:rPr>
      </w:pPr>
      <w:r w:rsidRPr="0097036D">
        <w:rPr>
          <w:lang w:eastAsia="zh-CN"/>
        </w:rPr>
        <w:t>Calculs et déterminations</w:t>
      </w:r>
    </w:p>
    <w:p w14:paraId="49649F07" w14:textId="25ACE7AB" w:rsidR="002D636A" w:rsidRPr="002D636A" w:rsidRDefault="00096D46" w:rsidP="002D636A">
      <w:pPr>
        <w:pStyle w:val="Liste"/>
        <w:numPr>
          <w:ilvl w:val="0"/>
          <w:numId w:val="0"/>
        </w:numPr>
        <w:ind w:left="850"/>
        <w:rPr>
          <w:rFonts w:cs="Times New Roman"/>
          <w:b w:val="0"/>
          <w:sz w:val="20"/>
          <w:szCs w:val="20"/>
        </w:rPr>
      </w:pPr>
      <w:r>
        <w:rPr>
          <w:rFonts w:cs="Times New Roman"/>
          <w:b w:val="0"/>
          <w:sz w:val="20"/>
          <w:szCs w:val="20"/>
        </w:rPr>
        <w:t>T</w:t>
      </w:r>
      <w:r w:rsidR="00E47144" w:rsidRPr="0097036D">
        <w:rPr>
          <w:rFonts w:cs="Times New Roman"/>
          <w:b w:val="0"/>
          <w:sz w:val="20"/>
          <w:szCs w:val="20"/>
        </w:rPr>
        <w:t xml:space="preserve">out calcul ou détermination émanant de </w:t>
      </w:r>
      <w:r w:rsidR="004727CE" w:rsidRPr="0097036D">
        <w:rPr>
          <w:rFonts w:cs="Times New Roman"/>
          <w:b w:val="0"/>
          <w:sz w:val="20"/>
          <w:szCs w:val="20"/>
        </w:rPr>
        <w:t xml:space="preserve">PROPARCO </w:t>
      </w:r>
      <w:r w:rsidR="00E47144" w:rsidRPr="0097036D">
        <w:rPr>
          <w:rFonts w:cs="Times New Roman"/>
          <w:b w:val="0"/>
          <w:sz w:val="20"/>
          <w:szCs w:val="20"/>
        </w:rPr>
        <w:t xml:space="preserve">(y compris relativement à toute somme due au titre de </w:t>
      </w:r>
      <w:r w:rsidR="002217FA" w:rsidRPr="0097036D">
        <w:rPr>
          <w:rFonts w:cs="Times New Roman"/>
          <w:b w:val="0"/>
          <w:sz w:val="20"/>
          <w:szCs w:val="20"/>
        </w:rPr>
        <w:t xml:space="preserve">la </w:t>
      </w:r>
      <w:r w:rsidR="007561F6" w:rsidRPr="0097036D">
        <w:rPr>
          <w:rFonts w:cs="Times New Roman"/>
          <w:b w:val="0"/>
          <w:sz w:val="20"/>
          <w:szCs w:val="20"/>
        </w:rPr>
        <w:t xml:space="preserve">présente </w:t>
      </w:r>
      <w:r w:rsidR="002217FA" w:rsidRPr="0097036D">
        <w:rPr>
          <w:rFonts w:cs="Times New Roman"/>
          <w:b w:val="0"/>
          <w:sz w:val="20"/>
          <w:szCs w:val="20"/>
        </w:rPr>
        <w:t xml:space="preserve">Convention de </w:t>
      </w:r>
      <w:r w:rsidR="00E231C4">
        <w:rPr>
          <w:rFonts w:cs="Times New Roman"/>
          <w:b w:val="0"/>
          <w:sz w:val="20"/>
          <w:szCs w:val="20"/>
        </w:rPr>
        <w:t>Sous-Participation</w:t>
      </w:r>
      <w:r w:rsidR="002217FA" w:rsidRPr="0097036D">
        <w:rPr>
          <w:rFonts w:cs="Times New Roman"/>
          <w:b w:val="0"/>
          <w:sz w:val="20"/>
          <w:szCs w:val="20"/>
        </w:rPr>
        <w:t xml:space="preserve"> </w:t>
      </w:r>
      <w:r w:rsidR="00E47144" w:rsidRPr="0097036D">
        <w:rPr>
          <w:rFonts w:cs="Times New Roman"/>
          <w:b w:val="0"/>
          <w:sz w:val="20"/>
          <w:szCs w:val="20"/>
        </w:rPr>
        <w:t xml:space="preserve">ou la détermination de toute limite, seuil ou plafond), sera, en l'absence d’erreur manifeste ou d'erreur de calcul, réputé définitif et liera le Bénéficiaire. </w:t>
      </w:r>
    </w:p>
    <w:p w14:paraId="3FAEBAEA" w14:textId="77777777" w:rsidR="00E47144" w:rsidRPr="0097036D" w:rsidRDefault="00E47144" w:rsidP="00E25308">
      <w:pPr>
        <w:pStyle w:val="Titre2"/>
        <w:rPr>
          <w:lang w:eastAsia="zh-CN"/>
        </w:rPr>
      </w:pPr>
      <w:bookmarkStart w:id="305" w:name="_Ref438048129"/>
      <w:r w:rsidRPr="0097036D">
        <w:rPr>
          <w:lang w:eastAsia="zh-CN"/>
        </w:rPr>
        <w:t>Décompte des jours</w:t>
      </w:r>
      <w:bookmarkEnd w:id="305"/>
    </w:p>
    <w:p w14:paraId="458E5D5A" w14:textId="604EE29F" w:rsidR="002D636A" w:rsidRPr="002D636A" w:rsidRDefault="00E47144" w:rsidP="002D636A">
      <w:pPr>
        <w:pStyle w:val="Liste"/>
        <w:numPr>
          <w:ilvl w:val="0"/>
          <w:numId w:val="0"/>
        </w:numPr>
        <w:ind w:left="851"/>
        <w:rPr>
          <w:rFonts w:cs="Times New Roman"/>
          <w:b w:val="0"/>
          <w:sz w:val="20"/>
          <w:szCs w:val="20"/>
        </w:rPr>
      </w:pPr>
      <w:r w:rsidRPr="0097036D">
        <w:rPr>
          <w:rFonts w:cs="Times New Roman"/>
          <w:b w:val="0"/>
          <w:sz w:val="20"/>
          <w:szCs w:val="20"/>
        </w:rPr>
        <w:lastRenderedPageBreak/>
        <w:t xml:space="preserve">Tous intérêts, commissions, frais et autres paiements dus au titre de </w:t>
      </w:r>
      <w:r w:rsidR="002217FA" w:rsidRPr="0097036D">
        <w:rPr>
          <w:rFonts w:cs="Times New Roman"/>
          <w:b w:val="0"/>
          <w:sz w:val="20"/>
          <w:szCs w:val="20"/>
        </w:rPr>
        <w:t xml:space="preserve">la </w:t>
      </w:r>
      <w:r w:rsidR="007561F6" w:rsidRPr="0097036D">
        <w:rPr>
          <w:rFonts w:cs="Times New Roman"/>
          <w:b w:val="0"/>
          <w:sz w:val="20"/>
          <w:szCs w:val="20"/>
        </w:rPr>
        <w:t xml:space="preserve">présente </w:t>
      </w:r>
      <w:r w:rsidR="002217FA" w:rsidRPr="0097036D">
        <w:rPr>
          <w:rFonts w:cs="Times New Roman"/>
          <w:b w:val="0"/>
          <w:sz w:val="20"/>
          <w:szCs w:val="20"/>
        </w:rPr>
        <w:t xml:space="preserve">Convention de </w:t>
      </w:r>
      <w:r w:rsidR="00E231C4">
        <w:rPr>
          <w:rFonts w:cs="Times New Roman"/>
          <w:b w:val="0"/>
          <w:sz w:val="20"/>
          <w:szCs w:val="20"/>
        </w:rPr>
        <w:t>Sous-Participation</w:t>
      </w:r>
      <w:r w:rsidRPr="0097036D">
        <w:rPr>
          <w:rFonts w:cs="Times New Roman"/>
          <w:b w:val="0"/>
          <w:sz w:val="20"/>
          <w:szCs w:val="20"/>
        </w:rPr>
        <w:t xml:space="preserve"> seront calculés sur la base du nombre exact de jours </w:t>
      </w:r>
      <w:r w:rsidR="000409B3" w:rsidRPr="0097036D">
        <w:rPr>
          <w:rFonts w:cs="Times New Roman"/>
          <w:b w:val="0"/>
          <w:sz w:val="20"/>
          <w:szCs w:val="20"/>
        </w:rPr>
        <w:t xml:space="preserve">à échoir </w:t>
      </w:r>
      <w:proofErr w:type="gramStart"/>
      <w:r w:rsidRPr="0097036D">
        <w:rPr>
          <w:rFonts w:cs="Times New Roman"/>
          <w:b w:val="0"/>
          <w:sz w:val="20"/>
          <w:szCs w:val="20"/>
        </w:rPr>
        <w:t>rapporté</w:t>
      </w:r>
      <w:proofErr w:type="gramEnd"/>
      <w:r w:rsidRPr="0097036D">
        <w:rPr>
          <w:rFonts w:cs="Times New Roman"/>
          <w:b w:val="0"/>
          <w:sz w:val="20"/>
          <w:szCs w:val="20"/>
        </w:rPr>
        <w:t xml:space="preserve"> à une année de trois cent soixante (360) jours, conformément à la pratique du marché interbancaire européen.</w:t>
      </w:r>
    </w:p>
    <w:p w14:paraId="5DFBA0B1" w14:textId="77777777" w:rsidR="00E47144" w:rsidRPr="0097036D" w:rsidRDefault="00135F0E" w:rsidP="00E25308">
      <w:pPr>
        <w:pStyle w:val="Titre2"/>
        <w:rPr>
          <w:lang w:eastAsia="zh-CN"/>
        </w:rPr>
      </w:pPr>
      <w:bookmarkStart w:id="306" w:name="_Ref426021667"/>
      <w:r w:rsidRPr="0097036D">
        <w:rPr>
          <w:lang w:eastAsia="zh-CN"/>
        </w:rPr>
        <w:t>Monnaie de paiement et p</w:t>
      </w:r>
      <w:r w:rsidR="00E47144" w:rsidRPr="0097036D">
        <w:rPr>
          <w:lang w:eastAsia="zh-CN"/>
        </w:rPr>
        <w:t>lace de réalisation des règlements</w:t>
      </w:r>
      <w:bookmarkEnd w:id="306"/>
    </w:p>
    <w:p w14:paraId="195092BA" w14:textId="24394CA8" w:rsidR="00135F0E" w:rsidRPr="002D636A" w:rsidRDefault="008349A4" w:rsidP="00EB23A0">
      <w:pPr>
        <w:pStyle w:val="Titre3b"/>
        <w:tabs>
          <w:tab w:val="num" w:pos="851"/>
        </w:tabs>
      </w:pPr>
      <w:r w:rsidRPr="002D636A">
        <w:t>À</w:t>
      </w:r>
      <w:r w:rsidR="00135F0E" w:rsidRPr="002D636A">
        <w:t xml:space="preserve"> moins qu’il en soit stipulé ou convenu autrement entre les Parties et sous réserve des termes de l’Article </w:t>
      </w:r>
      <w:r w:rsidR="00135F0E" w:rsidRPr="002D636A">
        <w:fldChar w:fldCharType="begin"/>
      </w:r>
      <w:r w:rsidR="00135F0E" w:rsidRPr="002D636A">
        <w:instrText xml:space="preserve"> REF _Ref430271999 \r \h </w:instrText>
      </w:r>
      <w:r w:rsidR="00953137" w:rsidRPr="002D636A">
        <w:instrText xml:space="preserve"> \* MERGEFORMAT </w:instrText>
      </w:r>
      <w:r w:rsidR="00135F0E" w:rsidRPr="002D636A">
        <w:fldChar w:fldCharType="separate"/>
      </w:r>
      <w:r w:rsidR="00DE251A">
        <w:t>27.6</w:t>
      </w:r>
      <w:r w:rsidR="00135F0E" w:rsidRPr="002D636A">
        <w:fldChar w:fldCharType="end"/>
      </w:r>
      <w:r w:rsidR="00135F0E" w:rsidRPr="002D636A">
        <w:t xml:space="preserve"> (</w:t>
      </w:r>
      <w:r w:rsidR="00135F0E" w:rsidRPr="00096D46">
        <w:rPr>
          <w:i/>
        </w:rPr>
        <w:fldChar w:fldCharType="begin"/>
      </w:r>
      <w:r w:rsidR="00135F0E" w:rsidRPr="00096D46">
        <w:rPr>
          <w:i/>
        </w:rPr>
        <w:instrText xml:space="preserve"> REF _Ref430271999 \h  \* MERGEFORMAT </w:instrText>
      </w:r>
      <w:r w:rsidR="00135F0E" w:rsidRPr="00096D46">
        <w:rPr>
          <w:i/>
        </w:rPr>
      </w:r>
      <w:r w:rsidR="00135F0E" w:rsidRPr="00096D46">
        <w:rPr>
          <w:i/>
        </w:rPr>
        <w:fldChar w:fldCharType="separate"/>
      </w:r>
      <w:r w:rsidR="00DE251A" w:rsidRPr="008D2A5D">
        <w:rPr>
          <w:i/>
        </w:rPr>
        <w:t>Changement de Devise Applicable</w:t>
      </w:r>
      <w:r w:rsidR="00135F0E" w:rsidRPr="00096D46">
        <w:rPr>
          <w:i/>
        </w:rPr>
        <w:fldChar w:fldCharType="end"/>
      </w:r>
      <w:r w:rsidR="00135F0E" w:rsidRPr="002D636A">
        <w:t xml:space="preserve">) ci-dessous, tous les paiements au titre de la présente Convention de </w:t>
      </w:r>
      <w:r w:rsidR="00E231C4">
        <w:t>Sous-Participation</w:t>
      </w:r>
      <w:r w:rsidR="00135F0E" w:rsidRPr="002D636A">
        <w:t xml:space="preserve"> devront être effectués dans la Devise Applicable.</w:t>
      </w:r>
    </w:p>
    <w:p w14:paraId="431996AD" w14:textId="6B76A50D" w:rsidR="00C911EB" w:rsidRPr="0097036D" w:rsidRDefault="00C911EB" w:rsidP="0030713E">
      <w:pPr>
        <w:pStyle w:val="Titre3b"/>
      </w:pPr>
      <w:r w:rsidRPr="0097036D">
        <w:t>Sauf accord contraire entre les Parties :</w:t>
      </w:r>
    </w:p>
    <w:p w14:paraId="47B65206" w14:textId="64AB67F3" w:rsidR="00C911EB" w:rsidRPr="0097036D" w:rsidRDefault="00C911EB" w:rsidP="00096D46">
      <w:pPr>
        <w:pStyle w:val="Clausesx"/>
        <w:tabs>
          <w:tab w:val="clear" w:pos="1560"/>
        </w:tabs>
        <w:ind w:left="1418" w:hanging="567"/>
      </w:pPr>
      <w:proofErr w:type="gramStart"/>
      <w:r w:rsidRPr="0097036D">
        <w:t>l</w:t>
      </w:r>
      <w:r w:rsidR="00E47144" w:rsidRPr="0097036D">
        <w:t>es</w:t>
      </w:r>
      <w:proofErr w:type="gramEnd"/>
      <w:r w:rsidR="00E47144" w:rsidRPr="0097036D">
        <w:t xml:space="preserve"> sommes dues par le </w:t>
      </w:r>
      <w:r w:rsidR="00E47144" w:rsidRPr="00096D46">
        <w:t>Bénéficiaire</w:t>
      </w:r>
      <w:r w:rsidR="00E47144" w:rsidRPr="0097036D">
        <w:t xml:space="preserve"> </w:t>
      </w:r>
      <w:r w:rsidR="004E7A6B" w:rsidRPr="0097036D">
        <w:t xml:space="preserve">à l’AFD </w:t>
      </w:r>
      <w:r w:rsidR="00E47144" w:rsidRPr="0097036D">
        <w:t xml:space="preserve">au titre </w:t>
      </w:r>
      <w:r w:rsidR="002217FA" w:rsidRPr="0097036D">
        <w:t xml:space="preserve">de la </w:t>
      </w:r>
      <w:r w:rsidR="007561F6" w:rsidRPr="0097036D">
        <w:t xml:space="preserve">présente </w:t>
      </w:r>
      <w:r w:rsidR="002217FA" w:rsidRPr="0097036D">
        <w:t xml:space="preserve">Convention de </w:t>
      </w:r>
      <w:r w:rsidR="00E231C4">
        <w:t>Sous-Participation</w:t>
      </w:r>
      <w:r w:rsidR="002217FA" w:rsidRPr="0097036D">
        <w:t xml:space="preserve"> </w:t>
      </w:r>
      <w:r w:rsidRPr="0097036D">
        <w:t>seront</w:t>
      </w:r>
      <w:r w:rsidR="00E47144" w:rsidRPr="0097036D">
        <w:t xml:space="preserve"> versées à l’AFD sur </w:t>
      </w:r>
      <w:r w:rsidR="006B0F0E" w:rsidRPr="0097036D">
        <w:t>le C</w:t>
      </w:r>
      <w:r w:rsidR="00E47144" w:rsidRPr="0097036D">
        <w:t xml:space="preserve">ompte </w:t>
      </w:r>
      <w:r w:rsidR="006B0F0E" w:rsidRPr="0097036D">
        <w:t xml:space="preserve">Bancaire </w:t>
      </w:r>
      <w:r w:rsidR="004E7A6B" w:rsidRPr="0097036D">
        <w:t>de l’AFD</w:t>
      </w:r>
      <w:r w:rsidRPr="00096D46">
        <w:t> ; et</w:t>
      </w:r>
    </w:p>
    <w:p w14:paraId="38758E97" w14:textId="3ADBE180" w:rsidR="00E47144" w:rsidRPr="0097036D" w:rsidRDefault="00C911EB" w:rsidP="00096D46">
      <w:pPr>
        <w:pStyle w:val="Clausesx"/>
        <w:tabs>
          <w:tab w:val="clear" w:pos="1560"/>
        </w:tabs>
        <w:ind w:left="1418" w:hanging="567"/>
      </w:pPr>
      <w:proofErr w:type="gramStart"/>
      <w:r w:rsidRPr="0097036D">
        <w:t>les</w:t>
      </w:r>
      <w:proofErr w:type="gramEnd"/>
      <w:r w:rsidRPr="0097036D">
        <w:t xml:space="preserve"> sommes dues par l’AFD </w:t>
      </w:r>
      <w:r w:rsidR="004E7A6B" w:rsidRPr="0097036D">
        <w:t xml:space="preserve">au Bénéficiaire </w:t>
      </w:r>
      <w:r w:rsidRPr="0097036D">
        <w:t>au titre</w:t>
      </w:r>
      <w:r w:rsidR="004E7A6B" w:rsidRPr="0097036D">
        <w:t xml:space="preserve"> de la présente Convention de </w:t>
      </w:r>
      <w:r w:rsidR="00E231C4">
        <w:t>Sous-Participation</w:t>
      </w:r>
      <w:r w:rsidR="004E7A6B" w:rsidRPr="0097036D">
        <w:t xml:space="preserve"> seront versées au Bénéficiaire sur </w:t>
      </w:r>
      <w:r w:rsidR="006B0F0E" w:rsidRPr="0097036D">
        <w:t xml:space="preserve">le Compte Bancaire </w:t>
      </w:r>
      <w:r w:rsidR="004E7A6B" w:rsidRPr="0097036D">
        <w:t>du Bénéficiaire</w:t>
      </w:r>
      <w:r w:rsidR="00E47144" w:rsidRPr="0097036D">
        <w:t>.</w:t>
      </w:r>
    </w:p>
    <w:p w14:paraId="10EC0B9A" w14:textId="4E35A44B" w:rsidR="00E47144" w:rsidRPr="0097036D" w:rsidRDefault="00B21FE2" w:rsidP="0030713E">
      <w:pPr>
        <w:pStyle w:val="Titre3b"/>
      </w:pPr>
      <w:r w:rsidRPr="0097036D">
        <w:t>L</w:t>
      </w:r>
      <w:r w:rsidR="00E47144" w:rsidRPr="0097036D">
        <w:t xml:space="preserve">e </w:t>
      </w:r>
      <w:r w:rsidR="00E47144" w:rsidRPr="0097036D">
        <w:rPr>
          <w:iCs/>
        </w:rPr>
        <w:t>Bénéficiaire</w:t>
      </w:r>
      <w:r w:rsidR="00E47144" w:rsidRPr="0097036D">
        <w:t xml:space="preserve"> s’engage à demander à la banque chargée des virements qu’elle répercute intégralement et dans l’ordre, les informations suivantes dans les messages d’envoi Swift MT 202 et 103 : </w:t>
      </w:r>
    </w:p>
    <w:p w14:paraId="4A85D721" w14:textId="77777777" w:rsidR="00E47144" w:rsidRPr="0097036D" w:rsidRDefault="00E47144" w:rsidP="00166593">
      <w:pPr>
        <w:pStyle w:val="Corpsdetexte"/>
        <w:numPr>
          <w:ilvl w:val="0"/>
          <w:numId w:val="59"/>
        </w:numPr>
        <w:ind w:left="1701"/>
      </w:pPr>
      <w:r w:rsidRPr="0097036D">
        <w:t>Donneur d’ordre : nom, adresse, numéro de compte (champ 50) ;</w:t>
      </w:r>
    </w:p>
    <w:p w14:paraId="0B9AF212" w14:textId="77777777" w:rsidR="00E47144" w:rsidRPr="0097036D" w:rsidRDefault="00E47144" w:rsidP="00166593">
      <w:pPr>
        <w:pStyle w:val="Corpsdetexte"/>
        <w:numPr>
          <w:ilvl w:val="0"/>
          <w:numId w:val="59"/>
        </w:numPr>
        <w:ind w:left="1701"/>
      </w:pPr>
      <w:r w:rsidRPr="0097036D">
        <w:t xml:space="preserve">Banque du donneur d’ordre (champ 52) ; et  </w:t>
      </w:r>
    </w:p>
    <w:p w14:paraId="5245514A" w14:textId="5448A65F" w:rsidR="00E47144" w:rsidRPr="0097036D" w:rsidRDefault="00E47144" w:rsidP="00166593">
      <w:pPr>
        <w:pStyle w:val="Corpsdetexte"/>
        <w:numPr>
          <w:ilvl w:val="0"/>
          <w:numId w:val="59"/>
        </w:numPr>
        <w:ind w:left="1701"/>
      </w:pPr>
      <w:r w:rsidRPr="0097036D">
        <w:t>Motif du paiement : nom d</w:t>
      </w:r>
      <w:r w:rsidR="00AC1B37" w:rsidRPr="0097036D">
        <w:t xml:space="preserve">u </w:t>
      </w:r>
      <w:r w:rsidRPr="0097036D">
        <w:rPr>
          <w:iCs/>
        </w:rPr>
        <w:t>Bénéficiaire</w:t>
      </w:r>
      <w:r w:rsidRPr="0097036D">
        <w:t xml:space="preserve">, numéro de </w:t>
      </w:r>
      <w:r w:rsidR="002217FA" w:rsidRPr="0097036D">
        <w:t xml:space="preserve">la </w:t>
      </w:r>
      <w:r w:rsidR="007561F6" w:rsidRPr="0097036D">
        <w:t xml:space="preserve">présente </w:t>
      </w:r>
      <w:r w:rsidR="002217FA" w:rsidRPr="0097036D">
        <w:t xml:space="preserve">Convention de </w:t>
      </w:r>
      <w:r w:rsidR="00E231C4">
        <w:t>Sous-Participation</w:t>
      </w:r>
      <w:r w:rsidRPr="0097036D">
        <w:t xml:space="preserve"> (champ </w:t>
      </w:r>
      <w:r w:rsidR="00096D46">
        <w:t>70</w:t>
      </w:r>
      <w:r w:rsidRPr="0097036D">
        <w:t>).</w:t>
      </w:r>
    </w:p>
    <w:p w14:paraId="65B522A3" w14:textId="1AE99E99" w:rsidR="002D636A" w:rsidRPr="002D636A" w:rsidRDefault="00E47144" w:rsidP="0030713E">
      <w:pPr>
        <w:pStyle w:val="Titre3b"/>
      </w:pPr>
      <w:r w:rsidRPr="0097036D">
        <w:t xml:space="preserve">Seul un règlement effectué conformément aux conditions du présent Article </w:t>
      </w:r>
      <w:r w:rsidRPr="0097036D">
        <w:fldChar w:fldCharType="begin"/>
      </w:r>
      <w:r w:rsidRPr="0097036D">
        <w:instrText xml:space="preserve"> REF _Ref426021667 \r \h  \* MERGEFORMAT </w:instrText>
      </w:r>
      <w:r w:rsidRPr="0097036D">
        <w:fldChar w:fldCharType="separate"/>
      </w:r>
      <w:r w:rsidR="00DE251A">
        <w:t>27.5</w:t>
      </w:r>
      <w:r w:rsidRPr="0097036D">
        <w:fldChar w:fldCharType="end"/>
      </w:r>
      <w:r w:rsidRPr="0097036D">
        <w:t xml:space="preserve"> (ou le cas échéant conformément aux termes prévues au titre des Conditions Particulières) sera libératoire.</w:t>
      </w:r>
    </w:p>
    <w:p w14:paraId="33FC5C28" w14:textId="77777777" w:rsidR="00E47144" w:rsidRPr="0097036D" w:rsidRDefault="00E47144" w:rsidP="00E25308">
      <w:pPr>
        <w:pStyle w:val="Titre2"/>
        <w:rPr>
          <w:lang w:eastAsia="zh-CN"/>
        </w:rPr>
      </w:pPr>
      <w:bookmarkStart w:id="307" w:name="_Ref430271999"/>
      <w:r w:rsidRPr="0097036D">
        <w:rPr>
          <w:lang w:eastAsia="zh-CN"/>
        </w:rPr>
        <w:t>Changement de Devise Applicable</w:t>
      </w:r>
      <w:bookmarkEnd w:id="307"/>
    </w:p>
    <w:p w14:paraId="0305C4B3" w14:textId="14AE9BA4" w:rsidR="002D636A" w:rsidRPr="0097036D" w:rsidRDefault="00E47144" w:rsidP="002D636A">
      <w:pPr>
        <w:pStyle w:val="Corpsdetexte"/>
        <w:ind w:left="851"/>
        <w:rPr>
          <w:lang w:eastAsia="zh-CN"/>
        </w:rPr>
      </w:pPr>
      <w:r w:rsidRPr="0097036D">
        <w:rPr>
          <w:lang w:eastAsia="zh-CN"/>
        </w:rPr>
        <w:t xml:space="preserve">Si une nouvelle devise venait </w:t>
      </w:r>
      <w:r w:rsidR="002D3A7E" w:rsidRPr="0097036D">
        <w:rPr>
          <w:lang w:eastAsia="zh-CN"/>
        </w:rPr>
        <w:t xml:space="preserve">à </w:t>
      </w:r>
      <w:r w:rsidRPr="0097036D">
        <w:rPr>
          <w:lang w:eastAsia="zh-CN"/>
        </w:rPr>
        <w:t xml:space="preserve">avoir cours légal dans le pays du Bénéficiaire (que celle-ci remplace la Devise Applicable ou qu’elle ait pour effet que le pays du Bénéficiaire reconnaisse alors plusieurs devises comme ayant cours légal), l’AFD et le Bénéficiaire devront se rapprocher en vue de discuter des conséquences de cette situation sur </w:t>
      </w:r>
      <w:r w:rsidR="002217FA" w:rsidRPr="0097036D">
        <w:t xml:space="preserve">la </w:t>
      </w:r>
      <w:r w:rsidR="007561F6" w:rsidRPr="0097036D">
        <w:t xml:space="preserve">présente </w:t>
      </w:r>
      <w:r w:rsidR="002217FA" w:rsidRPr="0097036D">
        <w:t xml:space="preserve">Convention de </w:t>
      </w:r>
      <w:r w:rsidR="00E231C4">
        <w:t>Sous-Participation</w:t>
      </w:r>
      <w:r w:rsidRPr="0097036D">
        <w:rPr>
          <w:lang w:eastAsia="zh-CN"/>
        </w:rPr>
        <w:t xml:space="preserve">. En tout état de cause, l’AFD sera en droit d’exiger que tous les paiements devant être effectués au titre de </w:t>
      </w:r>
      <w:r w:rsidR="002217FA" w:rsidRPr="0097036D">
        <w:t xml:space="preserve">la </w:t>
      </w:r>
      <w:r w:rsidR="007561F6" w:rsidRPr="0097036D">
        <w:t xml:space="preserve">présente </w:t>
      </w:r>
      <w:r w:rsidR="002217FA" w:rsidRPr="0097036D">
        <w:t xml:space="preserve">Convention de </w:t>
      </w:r>
      <w:r w:rsidR="00E231C4">
        <w:t>Sous-Participation</w:t>
      </w:r>
      <w:r w:rsidR="002217FA" w:rsidRPr="0097036D">
        <w:t xml:space="preserve"> </w:t>
      </w:r>
      <w:r w:rsidRPr="0097036D">
        <w:rPr>
          <w:lang w:eastAsia="zh-CN"/>
        </w:rPr>
        <w:t>(que ce soit par l’AFD ou le Bénéficiaire) soient effectués en Euro si aucune solution satisfaisante ne venait à être trouvée.</w:t>
      </w:r>
    </w:p>
    <w:p w14:paraId="014A8B3E" w14:textId="77777777" w:rsidR="00E47144" w:rsidRPr="0097036D" w:rsidRDefault="00E47144" w:rsidP="00E25308">
      <w:pPr>
        <w:pStyle w:val="Titre2"/>
        <w:rPr>
          <w:lang w:eastAsia="zh-CN"/>
        </w:rPr>
      </w:pPr>
      <w:r w:rsidRPr="0097036D">
        <w:rPr>
          <w:lang w:eastAsia="zh-CN"/>
        </w:rPr>
        <w:t>Paiements indus</w:t>
      </w:r>
    </w:p>
    <w:p w14:paraId="23CC6A1F" w14:textId="2325C2AC" w:rsidR="00E47144" w:rsidRDefault="00E47144" w:rsidP="00953137">
      <w:pPr>
        <w:pStyle w:val="Body2"/>
        <w:spacing w:before="120" w:after="120"/>
        <w:ind w:left="850"/>
        <w:rPr>
          <w:rFonts w:ascii="Times New Roman" w:hAnsi="Times New Roman" w:cs="Times New Roman"/>
          <w:sz w:val="20"/>
          <w:szCs w:val="20"/>
          <w:lang w:val="fr-FR"/>
        </w:rPr>
      </w:pPr>
      <w:r w:rsidRPr="0097036D">
        <w:rPr>
          <w:rFonts w:ascii="Times New Roman" w:hAnsi="Times New Roman" w:cs="Times New Roman"/>
          <w:sz w:val="20"/>
          <w:szCs w:val="20"/>
          <w:lang w:val="fr-FR"/>
        </w:rPr>
        <w:t xml:space="preserve">Si à tout moment l’AFD a effectué un paiement qui s’avère être indu, le </w:t>
      </w:r>
      <w:r w:rsidRPr="0097036D">
        <w:rPr>
          <w:rFonts w:ascii="Times New Roman" w:hAnsi="Times New Roman" w:cs="Times New Roman"/>
          <w:iCs/>
          <w:sz w:val="20"/>
          <w:szCs w:val="20"/>
          <w:lang w:val="fr-FR"/>
        </w:rPr>
        <w:t>Bénéficiaire</w:t>
      </w:r>
      <w:r w:rsidRPr="0097036D">
        <w:rPr>
          <w:rFonts w:ascii="Times New Roman" w:hAnsi="Times New Roman" w:cs="Times New Roman"/>
          <w:sz w:val="20"/>
          <w:szCs w:val="20"/>
          <w:lang w:val="fr-FR"/>
        </w:rPr>
        <w:t xml:space="preserve"> devra restituer ce paiement dans un délai de cinq (5) Jours Ouvrés suivant la date à laquelle le caractère indu de ce paiement aura été découverte.</w:t>
      </w:r>
    </w:p>
    <w:p w14:paraId="7AAA166D" w14:textId="77777777" w:rsidR="002D636A" w:rsidRPr="0097036D" w:rsidRDefault="002D636A" w:rsidP="002D636A">
      <w:pPr>
        <w:pStyle w:val="Corpsdetexte"/>
      </w:pPr>
    </w:p>
    <w:p w14:paraId="740FDB43" w14:textId="77777777" w:rsidR="00E47144" w:rsidRPr="0097036D" w:rsidRDefault="00E47144" w:rsidP="006B546F">
      <w:pPr>
        <w:pStyle w:val="Titre1"/>
      </w:pPr>
      <w:bookmarkStart w:id="308" w:name="_Toc426042277"/>
      <w:bookmarkStart w:id="309" w:name="_Toc426042329"/>
      <w:bookmarkStart w:id="310" w:name="_Toc426199609"/>
      <w:bookmarkStart w:id="311" w:name="_Toc426199789"/>
      <w:bookmarkStart w:id="312" w:name="_Toc426367505"/>
      <w:bookmarkStart w:id="313" w:name="_Toc426371940"/>
      <w:bookmarkStart w:id="314" w:name="_Toc431831526"/>
      <w:bookmarkStart w:id="315" w:name="_Toc138430249"/>
      <w:r w:rsidRPr="0097036D">
        <w:t>Divers</w:t>
      </w:r>
      <w:bookmarkEnd w:id="308"/>
      <w:bookmarkEnd w:id="309"/>
      <w:bookmarkEnd w:id="310"/>
      <w:bookmarkEnd w:id="311"/>
      <w:bookmarkEnd w:id="312"/>
      <w:bookmarkEnd w:id="313"/>
      <w:bookmarkEnd w:id="314"/>
      <w:bookmarkEnd w:id="315"/>
    </w:p>
    <w:p w14:paraId="1F5B80EE" w14:textId="77777777" w:rsidR="00E47144" w:rsidRPr="0097036D" w:rsidRDefault="00E47144" w:rsidP="00E25308">
      <w:pPr>
        <w:pStyle w:val="Titre2"/>
        <w:rPr>
          <w:rStyle w:val="Heading2Text"/>
          <w:rFonts w:cs="Times New Roman"/>
          <w:b/>
          <w:bCs w:val="0"/>
          <w:szCs w:val="20"/>
        </w:rPr>
      </w:pPr>
      <w:bookmarkStart w:id="316" w:name="_Ref527964646"/>
      <w:bookmarkStart w:id="317" w:name="_Toc527965154"/>
      <w:r w:rsidRPr="0097036D">
        <w:rPr>
          <w:rStyle w:val="Heading2Text"/>
          <w:rFonts w:cs="Times New Roman"/>
          <w:b/>
          <w:bCs w:val="0"/>
          <w:szCs w:val="20"/>
        </w:rPr>
        <w:t>Langue de référence</w:t>
      </w:r>
    </w:p>
    <w:p w14:paraId="146DF5C4" w14:textId="34F191C4" w:rsidR="00E47144" w:rsidRPr="0097036D" w:rsidRDefault="00E47144" w:rsidP="0030713E">
      <w:pPr>
        <w:pStyle w:val="Titre3b"/>
      </w:pPr>
      <w:r w:rsidRPr="0097036D">
        <w:t xml:space="preserve">La langue de </w:t>
      </w:r>
      <w:r w:rsidR="002217FA" w:rsidRPr="0097036D">
        <w:t xml:space="preserve">la </w:t>
      </w:r>
      <w:r w:rsidR="007561F6" w:rsidRPr="0097036D">
        <w:t xml:space="preserve">présente </w:t>
      </w:r>
      <w:r w:rsidR="002217FA" w:rsidRPr="0097036D">
        <w:t xml:space="preserve">Convention de </w:t>
      </w:r>
      <w:r w:rsidR="00E231C4">
        <w:t>Sous-Participation</w:t>
      </w:r>
      <w:r w:rsidR="002217FA" w:rsidRPr="0097036D">
        <w:t xml:space="preserve"> </w:t>
      </w:r>
      <w:r w:rsidRPr="0097036D">
        <w:t xml:space="preserve">est le français. Si une traduction en est effectuée, seule la version française fera foi en cas de divergence d’interprétation des stipulations de </w:t>
      </w:r>
      <w:r w:rsidR="007328F1" w:rsidRPr="0097036D">
        <w:t xml:space="preserve">la présente Convention </w:t>
      </w:r>
      <w:r w:rsidRPr="0097036D">
        <w:t xml:space="preserve">de </w:t>
      </w:r>
      <w:r w:rsidR="00E231C4">
        <w:t>Sous-Participation</w:t>
      </w:r>
      <w:r w:rsidRPr="0097036D">
        <w:t xml:space="preserve"> ou en cas de litige entre les Parties.</w:t>
      </w:r>
    </w:p>
    <w:p w14:paraId="597A28BC" w14:textId="5293B3B5" w:rsidR="00E47144" w:rsidRPr="0097036D" w:rsidRDefault="00E47144" w:rsidP="0030713E">
      <w:pPr>
        <w:pStyle w:val="Titre3b"/>
      </w:pPr>
      <w:r w:rsidRPr="0097036D">
        <w:t xml:space="preserve">Toute communication ou document fourni au titre de, ou concernant, </w:t>
      </w:r>
      <w:r w:rsidR="002217FA" w:rsidRPr="0097036D">
        <w:t xml:space="preserve">la </w:t>
      </w:r>
      <w:r w:rsidR="007561F6" w:rsidRPr="0097036D">
        <w:t xml:space="preserve">présente </w:t>
      </w:r>
      <w:r w:rsidR="002217FA" w:rsidRPr="0097036D">
        <w:t xml:space="preserve">Convention de </w:t>
      </w:r>
      <w:r w:rsidR="00E231C4">
        <w:t>Sous-Participation</w:t>
      </w:r>
      <w:r w:rsidRPr="0097036D">
        <w:t>, devra être rédigé en français.</w:t>
      </w:r>
    </w:p>
    <w:p w14:paraId="5B1ECD48" w14:textId="1482FCB6" w:rsidR="00E96AB1" w:rsidRPr="00E96AB1" w:rsidRDefault="00E47144" w:rsidP="0030713E">
      <w:pPr>
        <w:pStyle w:val="Titre3b"/>
      </w:pPr>
      <w:r w:rsidRPr="0097036D">
        <w:t>S’il n’est pas rédigé en français, et si l’AFD le demande, il devra être accompagné d’une traduction certifiée en français, et dans cette hypothèse, la traduction française prévaudra, sauf dans le cas des statuts d’une société, d’un texte légal ou d’un autre document ayant un caractère officiel.</w:t>
      </w:r>
    </w:p>
    <w:p w14:paraId="5751B1C4" w14:textId="77777777" w:rsidR="00E47144" w:rsidRPr="0097036D" w:rsidRDefault="00E47144" w:rsidP="00E25308">
      <w:pPr>
        <w:pStyle w:val="Titre2"/>
        <w:rPr>
          <w:rStyle w:val="Heading2Text"/>
          <w:rFonts w:cs="Times New Roman"/>
          <w:b/>
          <w:bCs w:val="0"/>
          <w:szCs w:val="20"/>
        </w:rPr>
      </w:pPr>
      <w:r w:rsidRPr="0097036D">
        <w:rPr>
          <w:rStyle w:val="Heading2Text"/>
          <w:rFonts w:cs="Times New Roman"/>
          <w:b/>
          <w:bCs w:val="0"/>
          <w:szCs w:val="20"/>
        </w:rPr>
        <w:t>Nullité partielle</w:t>
      </w:r>
    </w:p>
    <w:p w14:paraId="741D96F9" w14:textId="5710C9A1" w:rsidR="00E47144" w:rsidRPr="0097036D" w:rsidRDefault="00E47144" w:rsidP="0030713E">
      <w:pPr>
        <w:pStyle w:val="Titre3b"/>
      </w:pPr>
      <w:r w:rsidRPr="0097036D">
        <w:t xml:space="preserve">S’il advenait pour quelque cause que ce soit, qu’une stipulation de </w:t>
      </w:r>
      <w:r w:rsidR="002217FA" w:rsidRPr="0097036D">
        <w:t xml:space="preserve">la </w:t>
      </w:r>
      <w:r w:rsidR="007561F6" w:rsidRPr="0097036D">
        <w:t xml:space="preserve">présente </w:t>
      </w:r>
      <w:r w:rsidR="002217FA" w:rsidRPr="0097036D">
        <w:t xml:space="preserve">Convention de </w:t>
      </w:r>
      <w:r w:rsidR="00E231C4">
        <w:t>Sous-Participation</w:t>
      </w:r>
      <w:r w:rsidR="002217FA" w:rsidRPr="0097036D">
        <w:t xml:space="preserve"> </w:t>
      </w:r>
      <w:r w:rsidRPr="0097036D">
        <w:t xml:space="preserve">ne puisse être appliquée, soit nulle ou contraire à l’ordre public, les Parties conviennent expressément qu’en </w:t>
      </w:r>
      <w:r w:rsidRPr="0097036D">
        <w:lastRenderedPageBreak/>
        <w:t xml:space="preserve">dépit de l’importance ou du caractère essentiel d’une telle stipulation, toutes les autres stipulations demeureront valables et auront force de loi entre les Parties, </w:t>
      </w:r>
    </w:p>
    <w:p w14:paraId="121B3990" w14:textId="2E02F67F" w:rsidR="00E96AB1" w:rsidRPr="00E96AB1" w:rsidRDefault="00E47144" w:rsidP="0030713E">
      <w:pPr>
        <w:pStyle w:val="Titre3b"/>
        <w:rPr>
          <w:rFonts w:eastAsia="Arial Unicode MS"/>
          <w:lang w:eastAsia="zh-CN"/>
        </w:rPr>
      </w:pPr>
      <w:r w:rsidRPr="0097036D">
        <w:t xml:space="preserve">Autant que de besoin, les Parties pourront conclure un avenant aux termes de </w:t>
      </w:r>
      <w:r w:rsidR="002217FA" w:rsidRPr="0097036D">
        <w:t xml:space="preserve">la </w:t>
      </w:r>
      <w:r w:rsidR="007561F6" w:rsidRPr="0097036D">
        <w:t xml:space="preserve">présente </w:t>
      </w:r>
      <w:r w:rsidR="002217FA" w:rsidRPr="0097036D">
        <w:t xml:space="preserve">Convention de </w:t>
      </w:r>
      <w:r w:rsidR="00E231C4">
        <w:t>Sous-Participation</w:t>
      </w:r>
      <w:r w:rsidR="002217FA" w:rsidRPr="0097036D">
        <w:t xml:space="preserve"> </w:t>
      </w:r>
      <w:r w:rsidRPr="0097036D">
        <w:rPr>
          <w:rFonts w:eastAsia="Arial Unicode MS"/>
          <w:lang w:eastAsia="zh-CN"/>
        </w:rPr>
        <w:t>pour y introduire une stipulation équivalente à celle devenue inapplicable, nulle ou contraire à l’ordre public.</w:t>
      </w:r>
    </w:p>
    <w:p w14:paraId="605765CC" w14:textId="77777777" w:rsidR="00E47144" w:rsidRPr="0097036D" w:rsidRDefault="00E47144" w:rsidP="00E25308">
      <w:pPr>
        <w:pStyle w:val="Titre2"/>
        <w:rPr>
          <w:rStyle w:val="Heading2Text"/>
          <w:rFonts w:cs="Times New Roman"/>
          <w:b/>
          <w:bCs w:val="0"/>
          <w:szCs w:val="20"/>
        </w:rPr>
      </w:pPr>
      <w:r w:rsidRPr="0097036D">
        <w:rPr>
          <w:rStyle w:val="Heading2Text"/>
          <w:rFonts w:cs="Times New Roman"/>
          <w:b/>
          <w:bCs w:val="0"/>
          <w:szCs w:val="20"/>
        </w:rPr>
        <w:t>Non renonciation</w:t>
      </w:r>
    </w:p>
    <w:p w14:paraId="13E93FA5" w14:textId="09F8F8B0" w:rsidR="00E47144" w:rsidRPr="0097036D" w:rsidRDefault="00E47144" w:rsidP="0030713E">
      <w:pPr>
        <w:pStyle w:val="Titre3b"/>
      </w:pPr>
      <w:r w:rsidRPr="0097036D">
        <w:t xml:space="preserve">L’AFD ne sera pas considérée comme ayant renoncé à un droit au titre de </w:t>
      </w:r>
      <w:r w:rsidR="002217FA" w:rsidRPr="0097036D">
        <w:t xml:space="preserve">la </w:t>
      </w:r>
      <w:r w:rsidR="007561F6" w:rsidRPr="0097036D">
        <w:t xml:space="preserve">présente </w:t>
      </w:r>
      <w:r w:rsidR="002217FA" w:rsidRPr="0097036D">
        <w:t xml:space="preserve">Convention de </w:t>
      </w:r>
      <w:r w:rsidR="00E231C4">
        <w:t>Sous-Participation</w:t>
      </w:r>
      <w:r w:rsidRPr="0097036D">
        <w:t xml:space="preserve"> du seul fait qu’elle </w:t>
      </w:r>
      <w:r w:rsidR="00F96672" w:rsidRPr="0097036D">
        <w:t>s’est</w:t>
      </w:r>
      <w:r w:rsidRPr="0097036D">
        <w:t xml:space="preserve"> abstenu</w:t>
      </w:r>
      <w:r w:rsidR="00135F0E" w:rsidRPr="0097036D">
        <w:t>e</w:t>
      </w:r>
      <w:r w:rsidRPr="0097036D">
        <w:t xml:space="preserve"> de l’exercer ou retarde son exercice.</w:t>
      </w:r>
    </w:p>
    <w:p w14:paraId="763B4C11" w14:textId="77777777" w:rsidR="00E47144" w:rsidRPr="0097036D" w:rsidRDefault="00E47144" w:rsidP="0030713E">
      <w:pPr>
        <w:pStyle w:val="Titre3b"/>
      </w:pPr>
      <w:r w:rsidRPr="0097036D">
        <w:t>L’exercice partiel d’un droit n’est pas un obstacle à son exercice ultérieur, ni à l’exercice, plus généralement, des droits et recours prévus par la loi.</w:t>
      </w:r>
    </w:p>
    <w:p w14:paraId="5BE2320B" w14:textId="7062D6CC" w:rsidR="00E47144" w:rsidRPr="0097036D" w:rsidRDefault="00E47144" w:rsidP="0030713E">
      <w:pPr>
        <w:pStyle w:val="Titre3b"/>
      </w:pPr>
      <w:r w:rsidRPr="0097036D">
        <w:t xml:space="preserve">Les droits et recours stipulés dans </w:t>
      </w:r>
      <w:r w:rsidR="007328F1" w:rsidRPr="0097036D">
        <w:t xml:space="preserve">la présente Convention </w:t>
      </w:r>
      <w:r w:rsidRPr="0097036D">
        <w:t xml:space="preserve">de </w:t>
      </w:r>
      <w:r w:rsidR="00E231C4">
        <w:t>Sous-Participation</w:t>
      </w:r>
      <w:r w:rsidRPr="0097036D">
        <w:t xml:space="preserve"> sont cumulatifs et non exclusifs des droits et recours prévus par la loi.</w:t>
      </w:r>
    </w:p>
    <w:p w14:paraId="0FA6B23B" w14:textId="77777777" w:rsidR="00E47144" w:rsidRPr="0097036D" w:rsidRDefault="00E47144" w:rsidP="00E25308">
      <w:pPr>
        <w:pStyle w:val="Titre2"/>
        <w:rPr>
          <w:rStyle w:val="Heading2Text"/>
          <w:rFonts w:cs="Times New Roman"/>
          <w:b/>
          <w:bCs w:val="0"/>
          <w:szCs w:val="20"/>
        </w:rPr>
      </w:pPr>
      <w:r w:rsidRPr="0097036D">
        <w:rPr>
          <w:rStyle w:val="Heading2Text"/>
          <w:rFonts w:cs="Times New Roman"/>
          <w:b/>
          <w:bCs w:val="0"/>
          <w:szCs w:val="20"/>
        </w:rPr>
        <w:t>Cessions, changements de Parties</w:t>
      </w:r>
    </w:p>
    <w:p w14:paraId="091039EF" w14:textId="512B1F11" w:rsidR="00E47144" w:rsidRPr="0097036D" w:rsidRDefault="00E47144" w:rsidP="0030713E">
      <w:pPr>
        <w:pStyle w:val="Titre3b"/>
      </w:pPr>
      <w:r w:rsidRPr="0097036D">
        <w:t xml:space="preserve">Le Bénéficiaire ne pourra céder ou transférer de quelque manière que ce soit tout ou partie de ses droits et/ou obligations au titre de </w:t>
      </w:r>
      <w:r w:rsidR="002217FA" w:rsidRPr="0097036D">
        <w:t xml:space="preserve">la </w:t>
      </w:r>
      <w:r w:rsidR="007561F6" w:rsidRPr="0097036D">
        <w:t xml:space="preserve">présente </w:t>
      </w:r>
      <w:r w:rsidR="002217FA" w:rsidRPr="0097036D">
        <w:t xml:space="preserve">Convention de </w:t>
      </w:r>
      <w:r w:rsidR="00E231C4">
        <w:t>Sous-Participation</w:t>
      </w:r>
      <w:r w:rsidR="002217FA" w:rsidRPr="0097036D">
        <w:t xml:space="preserve"> </w:t>
      </w:r>
      <w:r w:rsidRPr="0097036D">
        <w:t>sans l’accord préalable écrit de l’AFD.</w:t>
      </w:r>
    </w:p>
    <w:p w14:paraId="4E8B37A7" w14:textId="2B1EBD6A" w:rsidR="00E47144" w:rsidRPr="0097036D" w:rsidRDefault="00E47144" w:rsidP="0030713E">
      <w:pPr>
        <w:pStyle w:val="Titre3b"/>
      </w:pPr>
      <w:r w:rsidRPr="0097036D">
        <w:t xml:space="preserve">L’AFD pourra céder et transférer à tous tiers ses droits et/ou obligations au titre de </w:t>
      </w:r>
      <w:r w:rsidR="002217FA" w:rsidRPr="0097036D">
        <w:t xml:space="preserve">la </w:t>
      </w:r>
      <w:r w:rsidR="007561F6" w:rsidRPr="0097036D">
        <w:t xml:space="preserve">présente </w:t>
      </w:r>
      <w:r w:rsidR="002217FA" w:rsidRPr="0097036D">
        <w:t xml:space="preserve">Convention de </w:t>
      </w:r>
      <w:r w:rsidR="00E231C4">
        <w:t>Sous-Participation</w:t>
      </w:r>
      <w:r w:rsidRPr="0097036D">
        <w:t xml:space="preserve">, et conclure tous accords de </w:t>
      </w:r>
      <w:r w:rsidR="00941C80">
        <w:t>s</w:t>
      </w:r>
      <w:r w:rsidR="00E231C4">
        <w:t>ous-</w:t>
      </w:r>
      <w:r w:rsidR="00941C80">
        <w:t>p</w:t>
      </w:r>
      <w:r w:rsidR="00E231C4">
        <w:t>articipation</w:t>
      </w:r>
      <w:r w:rsidRPr="0097036D">
        <w:t>s de second (2</w:t>
      </w:r>
      <w:r w:rsidRPr="0097036D">
        <w:rPr>
          <w:vertAlign w:val="superscript"/>
        </w:rPr>
        <w:t>nd</w:t>
      </w:r>
      <w:r w:rsidRPr="0097036D">
        <w:t>) rang s’y rapportant.</w:t>
      </w:r>
    </w:p>
    <w:p w14:paraId="4DE2D37D" w14:textId="77777777" w:rsidR="00E47144" w:rsidRPr="0097036D" w:rsidRDefault="00E47144" w:rsidP="00E25308">
      <w:pPr>
        <w:pStyle w:val="Titre2"/>
        <w:rPr>
          <w:rStyle w:val="Heading2Text"/>
          <w:rFonts w:cs="Times New Roman"/>
          <w:b/>
          <w:bCs w:val="0"/>
          <w:szCs w:val="20"/>
        </w:rPr>
      </w:pPr>
      <w:r w:rsidRPr="0097036D">
        <w:rPr>
          <w:rStyle w:val="Heading2Text"/>
          <w:rFonts w:cs="Times New Roman"/>
          <w:b/>
          <w:bCs w:val="0"/>
          <w:szCs w:val="20"/>
        </w:rPr>
        <w:t>Valeur Juridique</w:t>
      </w:r>
    </w:p>
    <w:p w14:paraId="11D849BD" w14:textId="4DEA945F" w:rsidR="00E47144" w:rsidRPr="0097036D" w:rsidRDefault="00E47144" w:rsidP="0030713E">
      <w:pPr>
        <w:pStyle w:val="Titre3b"/>
      </w:pPr>
      <w:r w:rsidRPr="0097036D">
        <w:t xml:space="preserve">Les Annexes ci-jointes et l’exposé préalable ci-dessus font partie intégrante </w:t>
      </w:r>
      <w:r w:rsidR="008F7134" w:rsidRPr="0097036D">
        <w:t xml:space="preserve">de la présente Convention de </w:t>
      </w:r>
      <w:r w:rsidR="00E231C4">
        <w:t>Sous-Participation</w:t>
      </w:r>
      <w:r w:rsidRPr="0097036D">
        <w:t xml:space="preserve"> dont ils ont la même valeur juridique.</w:t>
      </w:r>
    </w:p>
    <w:p w14:paraId="31919DA5" w14:textId="77777777" w:rsidR="00E47144" w:rsidRPr="0097036D" w:rsidRDefault="00E47144" w:rsidP="00E25308">
      <w:pPr>
        <w:pStyle w:val="Titre2"/>
        <w:rPr>
          <w:rStyle w:val="Heading2Text"/>
          <w:rFonts w:cs="Times New Roman"/>
          <w:b/>
          <w:bCs w:val="0"/>
          <w:szCs w:val="20"/>
        </w:rPr>
      </w:pPr>
      <w:r w:rsidRPr="0097036D">
        <w:rPr>
          <w:rStyle w:val="Heading2Text"/>
          <w:rFonts w:cs="Times New Roman"/>
          <w:b/>
          <w:bCs w:val="0"/>
          <w:szCs w:val="20"/>
        </w:rPr>
        <w:t>Annulation des précédents écrits</w:t>
      </w:r>
    </w:p>
    <w:p w14:paraId="3A598F72" w14:textId="55135290" w:rsidR="00E47144" w:rsidRPr="0097036D" w:rsidRDefault="002217FA" w:rsidP="00953137">
      <w:pPr>
        <w:pStyle w:val="Body2"/>
        <w:spacing w:before="120" w:after="120"/>
        <w:ind w:left="850"/>
        <w:rPr>
          <w:rFonts w:ascii="Times New Roman" w:hAnsi="Times New Roman" w:cs="Times New Roman"/>
          <w:sz w:val="20"/>
          <w:szCs w:val="20"/>
          <w:lang w:val="fr-FR"/>
        </w:rPr>
      </w:pPr>
      <w:r w:rsidRPr="0097036D">
        <w:rPr>
          <w:rFonts w:ascii="Times New Roman" w:hAnsi="Times New Roman" w:cs="Times New Roman"/>
          <w:sz w:val="20"/>
          <w:szCs w:val="20"/>
          <w:lang w:val="fr-FR"/>
        </w:rPr>
        <w:t xml:space="preserve">La </w:t>
      </w:r>
      <w:r w:rsidR="007561F6" w:rsidRPr="0097036D">
        <w:rPr>
          <w:rFonts w:ascii="Times New Roman" w:hAnsi="Times New Roman" w:cs="Times New Roman"/>
          <w:sz w:val="20"/>
          <w:szCs w:val="20"/>
          <w:lang w:val="fr-FR"/>
        </w:rPr>
        <w:t xml:space="preserve">présente </w:t>
      </w:r>
      <w:r w:rsidRPr="0097036D">
        <w:rPr>
          <w:rFonts w:ascii="Times New Roman" w:hAnsi="Times New Roman" w:cs="Times New Roman"/>
          <w:sz w:val="20"/>
          <w:szCs w:val="20"/>
          <w:lang w:val="fr-FR"/>
        </w:rPr>
        <w:t xml:space="preserve">Convention de </w:t>
      </w:r>
      <w:r w:rsidR="00E231C4">
        <w:rPr>
          <w:rFonts w:ascii="Times New Roman" w:hAnsi="Times New Roman" w:cs="Times New Roman"/>
          <w:sz w:val="20"/>
          <w:szCs w:val="20"/>
          <w:lang w:val="fr-FR"/>
        </w:rPr>
        <w:t>Sous-Participation</w:t>
      </w:r>
      <w:r w:rsidR="00E47144" w:rsidRPr="0097036D">
        <w:rPr>
          <w:rFonts w:ascii="Times New Roman" w:hAnsi="Times New Roman" w:cs="Times New Roman"/>
          <w:sz w:val="20"/>
          <w:szCs w:val="20"/>
          <w:lang w:val="fr-FR"/>
        </w:rPr>
        <w:t xml:space="preserve">, à compter de la date de sa signature, représente la totalité de l’accord des Parties relativement à l’objet de celle-ci et, en conséquence, annule et remplace tous documents antérieurs qui auraient pu être échangés ou communiqués dans le cadre de la négociation de </w:t>
      </w:r>
      <w:r w:rsidRPr="0097036D">
        <w:rPr>
          <w:rFonts w:ascii="Times New Roman" w:hAnsi="Times New Roman" w:cs="Times New Roman"/>
          <w:sz w:val="20"/>
          <w:szCs w:val="20"/>
          <w:lang w:val="fr-FR"/>
        </w:rPr>
        <w:t xml:space="preserve">la </w:t>
      </w:r>
      <w:r w:rsidR="007561F6" w:rsidRPr="0097036D">
        <w:rPr>
          <w:rFonts w:ascii="Times New Roman" w:hAnsi="Times New Roman" w:cs="Times New Roman"/>
          <w:sz w:val="20"/>
          <w:szCs w:val="20"/>
          <w:lang w:val="fr-FR"/>
        </w:rPr>
        <w:t xml:space="preserve">présente </w:t>
      </w:r>
      <w:r w:rsidRPr="0097036D">
        <w:rPr>
          <w:rFonts w:ascii="Times New Roman" w:hAnsi="Times New Roman" w:cs="Times New Roman"/>
          <w:sz w:val="20"/>
          <w:szCs w:val="20"/>
          <w:lang w:val="fr-FR"/>
        </w:rPr>
        <w:t xml:space="preserve">Convention de </w:t>
      </w:r>
      <w:r w:rsidR="00E231C4">
        <w:rPr>
          <w:rFonts w:ascii="Times New Roman" w:hAnsi="Times New Roman" w:cs="Times New Roman"/>
          <w:sz w:val="20"/>
          <w:szCs w:val="20"/>
          <w:lang w:val="fr-FR"/>
        </w:rPr>
        <w:t>Sous-Participation</w:t>
      </w:r>
      <w:r w:rsidR="00E47144" w:rsidRPr="0097036D">
        <w:rPr>
          <w:rFonts w:ascii="Times New Roman" w:hAnsi="Times New Roman" w:cs="Times New Roman"/>
          <w:sz w:val="20"/>
          <w:szCs w:val="20"/>
          <w:lang w:val="fr-FR"/>
        </w:rPr>
        <w:t>.</w:t>
      </w:r>
    </w:p>
    <w:p w14:paraId="18E0CD5A" w14:textId="5475159C" w:rsidR="00E47144" w:rsidRPr="0097036D" w:rsidRDefault="00E47144" w:rsidP="00E25308">
      <w:pPr>
        <w:pStyle w:val="Titre2"/>
        <w:rPr>
          <w:rStyle w:val="Heading2Text"/>
          <w:rFonts w:cs="Times New Roman"/>
          <w:b/>
          <w:bCs w:val="0"/>
          <w:szCs w:val="20"/>
        </w:rPr>
      </w:pPr>
      <w:r w:rsidRPr="0097036D">
        <w:rPr>
          <w:rStyle w:val="Heading2Text"/>
          <w:rFonts w:cs="Times New Roman"/>
          <w:b/>
          <w:bCs w:val="0"/>
          <w:szCs w:val="20"/>
        </w:rPr>
        <w:t xml:space="preserve">Modification de </w:t>
      </w:r>
      <w:r w:rsidR="007328F1" w:rsidRPr="0097036D">
        <w:rPr>
          <w:rStyle w:val="Heading2Text"/>
          <w:rFonts w:cs="Times New Roman"/>
          <w:b/>
          <w:bCs w:val="0"/>
          <w:szCs w:val="20"/>
        </w:rPr>
        <w:t xml:space="preserve">la Convention </w:t>
      </w:r>
      <w:r w:rsidRPr="0097036D">
        <w:rPr>
          <w:rStyle w:val="Heading2Text"/>
          <w:rFonts w:cs="Times New Roman"/>
          <w:b/>
          <w:bCs w:val="0"/>
          <w:szCs w:val="20"/>
        </w:rPr>
        <w:t xml:space="preserve">de </w:t>
      </w:r>
      <w:r w:rsidR="00E231C4">
        <w:rPr>
          <w:rStyle w:val="Heading2Text"/>
          <w:rFonts w:cs="Times New Roman"/>
          <w:b/>
          <w:bCs w:val="0"/>
          <w:szCs w:val="20"/>
        </w:rPr>
        <w:t>Sous-Participation</w:t>
      </w:r>
    </w:p>
    <w:p w14:paraId="0332AD5F" w14:textId="2A63A630" w:rsidR="00E47144" w:rsidRPr="0097036D" w:rsidRDefault="002217FA" w:rsidP="00953137">
      <w:pPr>
        <w:pStyle w:val="Liste2"/>
        <w:numPr>
          <w:ilvl w:val="0"/>
          <w:numId w:val="0"/>
        </w:numPr>
        <w:spacing w:before="120" w:after="120"/>
        <w:ind w:left="851"/>
        <w:rPr>
          <w:rFonts w:cs="Times New Roman"/>
          <w:sz w:val="20"/>
          <w:szCs w:val="20"/>
        </w:rPr>
      </w:pPr>
      <w:bookmarkStart w:id="318" w:name="_Toc497798396"/>
      <w:bookmarkStart w:id="319" w:name="_Toc496414726"/>
      <w:bookmarkStart w:id="320" w:name="_Toc495988575"/>
      <w:bookmarkStart w:id="321" w:name="_Toc494626122"/>
      <w:bookmarkStart w:id="322" w:name="_Toc494255418"/>
      <w:bookmarkStart w:id="323" w:name="_Toc490566455"/>
      <w:bookmarkEnd w:id="316"/>
      <w:bookmarkEnd w:id="317"/>
      <w:r w:rsidRPr="0097036D">
        <w:rPr>
          <w:rFonts w:cs="Times New Roman"/>
          <w:sz w:val="20"/>
          <w:szCs w:val="20"/>
        </w:rPr>
        <w:t xml:space="preserve">La </w:t>
      </w:r>
      <w:r w:rsidR="007561F6" w:rsidRPr="0097036D">
        <w:rPr>
          <w:rFonts w:cs="Times New Roman"/>
          <w:sz w:val="20"/>
          <w:szCs w:val="20"/>
        </w:rPr>
        <w:t xml:space="preserve">présente </w:t>
      </w:r>
      <w:r w:rsidRPr="0097036D">
        <w:rPr>
          <w:rFonts w:cs="Times New Roman"/>
          <w:sz w:val="20"/>
          <w:szCs w:val="20"/>
        </w:rPr>
        <w:t xml:space="preserve">Convention de </w:t>
      </w:r>
      <w:r w:rsidR="00E231C4">
        <w:rPr>
          <w:rFonts w:cs="Times New Roman"/>
          <w:sz w:val="20"/>
          <w:szCs w:val="20"/>
        </w:rPr>
        <w:t>Sous-Participation</w:t>
      </w:r>
      <w:r w:rsidRPr="0097036D">
        <w:rPr>
          <w:rFonts w:cs="Times New Roman"/>
          <w:sz w:val="20"/>
          <w:szCs w:val="20"/>
        </w:rPr>
        <w:t xml:space="preserve"> </w:t>
      </w:r>
      <w:r w:rsidR="00E47144" w:rsidRPr="0097036D">
        <w:rPr>
          <w:rFonts w:cs="Times New Roman"/>
          <w:sz w:val="20"/>
          <w:szCs w:val="20"/>
        </w:rPr>
        <w:t>ne pourra être modifiée que par un document écrit signé par chacune des Parties.</w:t>
      </w:r>
      <w:bookmarkEnd w:id="318"/>
      <w:bookmarkEnd w:id="319"/>
      <w:bookmarkEnd w:id="320"/>
      <w:bookmarkEnd w:id="321"/>
      <w:bookmarkEnd w:id="322"/>
      <w:bookmarkEnd w:id="323"/>
    </w:p>
    <w:p w14:paraId="324A8BD2" w14:textId="77777777" w:rsidR="00E47144" w:rsidRPr="0097036D" w:rsidRDefault="00E47144" w:rsidP="00E25308">
      <w:pPr>
        <w:pStyle w:val="Titre2"/>
        <w:rPr>
          <w:rStyle w:val="Heading2Text"/>
          <w:rFonts w:cs="Times New Roman"/>
          <w:b/>
          <w:bCs w:val="0"/>
          <w:szCs w:val="20"/>
        </w:rPr>
      </w:pPr>
      <w:r w:rsidRPr="0097036D">
        <w:rPr>
          <w:rStyle w:val="Heading2Text"/>
          <w:rFonts w:cs="Times New Roman"/>
          <w:b/>
          <w:bCs w:val="0"/>
          <w:szCs w:val="20"/>
        </w:rPr>
        <w:t>Confidentialité</w:t>
      </w:r>
    </w:p>
    <w:p w14:paraId="70E2B4A7" w14:textId="4F023D63" w:rsidR="005F4E04" w:rsidRPr="0097036D" w:rsidRDefault="005F4E04" w:rsidP="0030713E">
      <w:pPr>
        <w:pStyle w:val="Titre3b"/>
      </w:pPr>
      <w:bookmarkStart w:id="324" w:name="_Ref435191789"/>
      <w:r w:rsidRPr="0097036D">
        <w:t xml:space="preserve">Le Bénéficiaire s’interdit de divulguer le contenu de la Convention de </w:t>
      </w:r>
      <w:r w:rsidR="00E231C4">
        <w:t>Sous-Participation</w:t>
      </w:r>
      <w:r w:rsidRPr="0097036D">
        <w:t xml:space="preserve"> et de toute information qui lui est communiquée par ou pour le compte de l’autre Partie, sans l’accord préalable de l’AFD, à tout tiers autre que :</w:t>
      </w:r>
      <w:bookmarkEnd w:id="324"/>
    </w:p>
    <w:p w14:paraId="443961CE" w14:textId="77777777" w:rsidR="005F4E04" w:rsidRPr="0097036D" w:rsidRDefault="005F4E04" w:rsidP="00166593">
      <w:pPr>
        <w:pStyle w:val="Clausesx0"/>
        <w:numPr>
          <w:ilvl w:val="0"/>
          <w:numId w:val="60"/>
        </w:numPr>
        <w:tabs>
          <w:tab w:val="clear" w:pos="1571"/>
        </w:tabs>
        <w:ind w:left="1418" w:hanging="567"/>
      </w:pPr>
      <w:proofErr w:type="gramStart"/>
      <w:r w:rsidRPr="0097036D">
        <w:t>ses</w:t>
      </w:r>
      <w:proofErr w:type="gramEnd"/>
      <w:r w:rsidRPr="0097036D">
        <w:t xml:space="preserve"> actionnaires, auditeurs, commissaires aux comptes, et ses conseillers juridiques ; et</w:t>
      </w:r>
    </w:p>
    <w:p w14:paraId="6869EE7B" w14:textId="77777777" w:rsidR="005F4E04" w:rsidRPr="0097036D" w:rsidRDefault="005F4E04" w:rsidP="00166593">
      <w:pPr>
        <w:pStyle w:val="Clausesx0"/>
        <w:numPr>
          <w:ilvl w:val="0"/>
          <w:numId w:val="60"/>
        </w:numPr>
        <w:tabs>
          <w:tab w:val="clear" w:pos="1571"/>
        </w:tabs>
        <w:ind w:left="1418" w:hanging="567"/>
      </w:pPr>
      <w:proofErr w:type="gramStart"/>
      <w:r w:rsidRPr="0097036D">
        <w:t>toute</w:t>
      </w:r>
      <w:proofErr w:type="gramEnd"/>
      <w:r w:rsidRPr="0097036D">
        <w:t xml:space="preserve"> personne à l’égard de laquelle le Bénéficiaire aurait une obligation de divulgation du fait de la loi, d’une réglementation applicable ou d’une décision de justice.</w:t>
      </w:r>
    </w:p>
    <w:p w14:paraId="42EECBEF" w14:textId="699CE0DF" w:rsidR="005F4E04" w:rsidRPr="0097036D" w:rsidRDefault="005F4E04" w:rsidP="0030713E">
      <w:pPr>
        <w:pStyle w:val="Titre3b"/>
      </w:pPr>
      <w:bookmarkStart w:id="325" w:name="_Ref435191795"/>
      <w:r w:rsidRPr="0097036D">
        <w:t xml:space="preserve">Nonobstant tout accord de confidentialité existant, l’AFD peut transmettre toute information ou documents en relation avec la Convention de </w:t>
      </w:r>
      <w:r w:rsidR="00E231C4">
        <w:t>Sous-Participation</w:t>
      </w:r>
      <w:r w:rsidRPr="0097036D">
        <w:t xml:space="preserve"> à :</w:t>
      </w:r>
      <w:bookmarkEnd w:id="325"/>
    </w:p>
    <w:p w14:paraId="1EFDF6EB" w14:textId="77777777" w:rsidR="00F85224" w:rsidRDefault="00F85224" w:rsidP="00166593">
      <w:pPr>
        <w:pStyle w:val="Clausesx0"/>
        <w:numPr>
          <w:ilvl w:val="0"/>
          <w:numId w:val="66"/>
        </w:numPr>
        <w:tabs>
          <w:tab w:val="clear" w:pos="1571"/>
        </w:tabs>
        <w:ind w:left="1418" w:hanging="567"/>
      </w:pPr>
      <w:proofErr w:type="gramStart"/>
      <w:r>
        <w:t>des</w:t>
      </w:r>
      <w:proofErr w:type="gramEnd"/>
      <w:r>
        <w:t xml:space="preserve"> auditeurs, commissaires aux comptes, agences de notation, conseillers ou organes de contrôle ; </w:t>
      </w:r>
    </w:p>
    <w:p w14:paraId="0FF6585C" w14:textId="11ED39B5" w:rsidR="00F85224" w:rsidRDefault="004A29C8" w:rsidP="00166593">
      <w:pPr>
        <w:pStyle w:val="Clausesx0"/>
        <w:numPr>
          <w:ilvl w:val="0"/>
          <w:numId w:val="60"/>
        </w:numPr>
        <w:tabs>
          <w:tab w:val="clear" w:pos="1571"/>
        </w:tabs>
        <w:ind w:left="1418" w:hanging="567"/>
      </w:pPr>
      <w:proofErr w:type="gramStart"/>
      <w:r>
        <w:t>toute</w:t>
      </w:r>
      <w:proofErr w:type="gramEnd"/>
      <w:r>
        <w:t xml:space="preserve"> organisation internationale, </w:t>
      </w:r>
      <w:r w:rsidR="00F85224">
        <w:t xml:space="preserve">toute autorité gouvernementale, bancaire, fiscale ou règlementaire ; </w:t>
      </w:r>
    </w:p>
    <w:p w14:paraId="78A883BB" w14:textId="77777777" w:rsidR="00F85224" w:rsidRDefault="00F85224" w:rsidP="00166593">
      <w:pPr>
        <w:pStyle w:val="Clausesx0"/>
        <w:numPr>
          <w:ilvl w:val="0"/>
          <w:numId w:val="60"/>
        </w:numPr>
        <w:tabs>
          <w:tab w:val="clear" w:pos="1571"/>
        </w:tabs>
        <w:ind w:left="1418" w:hanging="567"/>
      </w:pPr>
      <w:proofErr w:type="gramStart"/>
      <w:r>
        <w:t>toute</w:t>
      </w:r>
      <w:proofErr w:type="gramEnd"/>
      <w:r>
        <w:t xml:space="preserve"> personne ou entité lui succédant (ou envisageant de lui succéder) au titre de ses droits et/ou obligations au titre de la présente Convention de Sous-Participation ; </w:t>
      </w:r>
    </w:p>
    <w:p w14:paraId="73D2939E" w14:textId="77777777" w:rsidR="00F85224" w:rsidRDefault="00F85224" w:rsidP="00166593">
      <w:pPr>
        <w:pStyle w:val="Clausesx0"/>
        <w:numPr>
          <w:ilvl w:val="0"/>
          <w:numId w:val="60"/>
        </w:numPr>
        <w:tabs>
          <w:tab w:val="clear" w:pos="1571"/>
        </w:tabs>
        <w:ind w:left="1418" w:hanging="567"/>
      </w:pPr>
      <w:proofErr w:type="gramStart"/>
      <w:r>
        <w:t>toute</w:t>
      </w:r>
      <w:proofErr w:type="gramEnd"/>
      <w:r>
        <w:t xml:space="preserve"> personne ou entité auprès de laquelle l'AFD se refinance (ou envisage de se refinancer) ; </w:t>
      </w:r>
    </w:p>
    <w:p w14:paraId="707609CF" w14:textId="77777777" w:rsidR="00F85224" w:rsidRDefault="00F85224" w:rsidP="00166593">
      <w:pPr>
        <w:pStyle w:val="Clausesx0"/>
        <w:numPr>
          <w:ilvl w:val="0"/>
          <w:numId w:val="60"/>
        </w:numPr>
        <w:tabs>
          <w:tab w:val="clear" w:pos="1571"/>
        </w:tabs>
        <w:ind w:left="1418" w:hanging="567"/>
      </w:pPr>
      <w:proofErr w:type="gramStart"/>
      <w:r>
        <w:t>toute</w:t>
      </w:r>
      <w:proofErr w:type="gramEnd"/>
      <w:r>
        <w:t xml:space="preserve"> personne ou entité dans l’objectif de prendre ou faire prendre des mesures conservatoires ou de protéger les droits et intérêts de l’AFD ; et</w:t>
      </w:r>
    </w:p>
    <w:p w14:paraId="7B633C50" w14:textId="4178A857" w:rsidR="00F85224" w:rsidRDefault="00DC1E5A" w:rsidP="00166593">
      <w:pPr>
        <w:pStyle w:val="Clausesx0"/>
        <w:numPr>
          <w:ilvl w:val="0"/>
          <w:numId w:val="60"/>
        </w:numPr>
        <w:tabs>
          <w:tab w:val="clear" w:pos="1571"/>
        </w:tabs>
        <w:ind w:left="1418" w:hanging="567"/>
      </w:pPr>
      <w:proofErr w:type="gramStart"/>
      <w:r>
        <w:t>son</w:t>
      </w:r>
      <w:proofErr w:type="gramEnd"/>
      <w:r>
        <w:t xml:space="preserve"> (ses) actionnaire(s), </w:t>
      </w:r>
      <w:r w:rsidR="00F85224">
        <w:t>PROPARCO ou toute entité affiliée directement ou indirectement à l'AFD ou faisant partie du groupe AFD.</w:t>
      </w:r>
    </w:p>
    <w:p w14:paraId="5562B007" w14:textId="4CD37C49" w:rsidR="002E67CA" w:rsidRPr="0097036D" w:rsidRDefault="004E7A6B" w:rsidP="0030713E">
      <w:pPr>
        <w:pStyle w:val="Titre3b"/>
      </w:pPr>
      <w:r w:rsidRPr="0097036D">
        <w:lastRenderedPageBreak/>
        <w:t>San</w:t>
      </w:r>
      <w:r w:rsidR="00135F0E" w:rsidRPr="0097036D">
        <w:t>s</w:t>
      </w:r>
      <w:r w:rsidRPr="0097036D">
        <w:t xml:space="preserve"> préjudice des termes de l’Article </w:t>
      </w:r>
      <w:r w:rsidR="002E67CA" w:rsidRPr="0097036D">
        <w:fldChar w:fldCharType="begin"/>
      </w:r>
      <w:r w:rsidR="002E67CA" w:rsidRPr="0097036D">
        <w:instrText xml:space="preserve"> REF _Ref435191789 \r \h </w:instrText>
      </w:r>
      <w:r w:rsidR="0097036D">
        <w:instrText xml:space="preserve"> \* MERGEFORMAT </w:instrText>
      </w:r>
      <w:r w:rsidR="002E67CA" w:rsidRPr="0097036D">
        <w:fldChar w:fldCharType="separate"/>
      </w:r>
      <w:r w:rsidR="00DE251A">
        <w:t>28.8.1</w:t>
      </w:r>
      <w:r w:rsidR="002E67CA" w:rsidRPr="0097036D">
        <w:fldChar w:fldCharType="end"/>
      </w:r>
      <w:r w:rsidRPr="0097036D">
        <w:t xml:space="preserve"> ci-dessus, l</w:t>
      </w:r>
      <w:r w:rsidR="00E47144" w:rsidRPr="0097036D">
        <w:t xml:space="preserve">e Bénéficiaire s’interdit de mentionner, dans tout document adressé à tout tiers et plus particulièrement aux Clients et/ou aux conseils de ces derniers, l’existence ou les termes de la </w:t>
      </w:r>
      <w:r w:rsidR="00E231C4">
        <w:t>Sous-Participation</w:t>
      </w:r>
      <w:r w:rsidR="00E47144" w:rsidRPr="0097036D">
        <w:t>.</w:t>
      </w:r>
    </w:p>
    <w:p w14:paraId="4607ECA3" w14:textId="7008A6CE" w:rsidR="00F92E33" w:rsidRPr="0097036D" w:rsidRDefault="002E67CA" w:rsidP="0030713E">
      <w:pPr>
        <w:pStyle w:val="Titre3b"/>
      </w:pPr>
      <w:r w:rsidRPr="0097036D">
        <w:t xml:space="preserve">Chacune des Parties est autorisée à faire part de la conclusion et de l’existence de la présente Convention de </w:t>
      </w:r>
      <w:r w:rsidR="00E231C4">
        <w:t>Sous-Participation</w:t>
      </w:r>
      <w:r w:rsidRPr="0097036D">
        <w:t xml:space="preserve"> dans sa communication institutionnelle sans l’accord préalable de l’autre Partie</w:t>
      </w:r>
      <w:r w:rsidR="00072A28">
        <w:t>.</w:t>
      </w:r>
    </w:p>
    <w:p w14:paraId="3D8DEB11" w14:textId="23E8C2E5" w:rsidR="00E96AB1" w:rsidRPr="00E96AB1" w:rsidRDefault="00F92E33" w:rsidP="0030713E">
      <w:pPr>
        <w:pStyle w:val="Titre3b"/>
      </w:pPr>
      <w:r w:rsidRPr="0097036D">
        <w:t xml:space="preserve">Dans le cadre des engagements de </w:t>
      </w:r>
      <w:r w:rsidR="001560FE" w:rsidRPr="0097036D">
        <w:t>PROPARCO</w:t>
      </w:r>
      <w:r w:rsidRPr="0097036D">
        <w:t xml:space="preserve"> en matière de transparence, le Bénéficiaire autorise </w:t>
      </w:r>
      <w:r w:rsidR="001560FE" w:rsidRPr="0097036D">
        <w:t>PROPARCO</w:t>
      </w:r>
      <w:r w:rsidRPr="0097036D">
        <w:t xml:space="preserve">, après la Date de Signature, à publier dans ses supports de communication les informations relatives à la </w:t>
      </w:r>
      <w:r w:rsidR="00E231C4">
        <w:t>Sous-Participation</w:t>
      </w:r>
      <w:r w:rsidRPr="0097036D">
        <w:t xml:space="preserve"> listées en </w:t>
      </w:r>
      <w:r w:rsidR="00C04B2A">
        <w:fldChar w:fldCharType="begin"/>
      </w:r>
      <w:r w:rsidR="00C04B2A">
        <w:instrText xml:space="preserve"> REF _Ref139020528 \h </w:instrText>
      </w:r>
      <w:r w:rsidR="00C04B2A">
        <w:fldChar w:fldCharType="separate"/>
      </w:r>
      <w:r w:rsidR="00C04B2A">
        <w:t>Annexe 7</w:t>
      </w:r>
      <w:r w:rsidR="00C04B2A">
        <w:fldChar w:fldCharType="end"/>
      </w:r>
      <w:r w:rsidR="00C04B2A">
        <w:t>.</w:t>
      </w:r>
    </w:p>
    <w:p w14:paraId="0E46735B" w14:textId="77777777" w:rsidR="00E96AB1" w:rsidRPr="0097036D" w:rsidRDefault="00E96AB1" w:rsidP="006B546F">
      <w:pPr>
        <w:pStyle w:val="Corpsdetexte"/>
      </w:pPr>
    </w:p>
    <w:p w14:paraId="15CF0F1A" w14:textId="77777777" w:rsidR="00E47144" w:rsidRPr="0097036D" w:rsidRDefault="00E47144" w:rsidP="006B546F">
      <w:pPr>
        <w:pStyle w:val="Titre1"/>
      </w:pPr>
      <w:bookmarkStart w:id="326" w:name="_Toc426042278"/>
      <w:bookmarkStart w:id="327" w:name="_Toc426042330"/>
      <w:bookmarkStart w:id="328" w:name="_Toc426199610"/>
      <w:bookmarkStart w:id="329" w:name="_Toc426199790"/>
      <w:bookmarkStart w:id="330" w:name="_Toc426367506"/>
      <w:bookmarkStart w:id="331" w:name="_Toc426371941"/>
      <w:bookmarkStart w:id="332" w:name="_Toc431831527"/>
      <w:bookmarkStart w:id="333" w:name="_Ref518047662"/>
      <w:bookmarkStart w:id="334" w:name="_Ref518047664"/>
      <w:bookmarkStart w:id="335" w:name="_Toc138430250"/>
      <w:r w:rsidRPr="00E351CF">
        <w:t>Notifications</w:t>
      </w:r>
      <w:bookmarkEnd w:id="326"/>
      <w:bookmarkEnd w:id="327"/>
      <w:bookmarkEnd w:id="328"/>
      <w:bookmarkEnd w:id="329"/>
      <w:bookmarkEnd w:id="330"/>
      <w:bookmarkEnd w:id="331"/>
      <w:bookmarkEnd w:id="332"/>
      <w:bookmarkEnd w:id="333"/>
      <w:bookmarkEnd w:id="334"/>
      <w:bookmarkEnd w:id="335"/>
    </w:p>
    <w:p w14:paraId="4383215A" w14:textId="77777777" w:rsidR="00E47144" w:rsidRPr="0097036D" w:rsidRDefault="00E47144" w:rsidP="00E25308">
      <w:pPr>
        <w:pStyle w:val="Titre2"/>
      </w:pPr>
      <w:r w:rsidRPr="0097036D">
        <w:t>Forme des notifications</w:t>
      </w:r>
    </w:p>
    <w:p w14:paraId="18A3496C" w14:textId="7FCE1A89" w:rsidR="009052AE" w:rsidRPr="0097036D" w:rsidRDefault="00DC1E5A" w:rsidP="0030713E">
      <w:pPr>
        <w:pStyle w:val="Titre3b"/>
      </w:pPr>
      <w:bookmarkStart w:id="336" w:name="_Ref466053342"/>
      <w:r>
        <w:t>S</w:t>
      </w:r>
      <w:r w:rsidR="009052AE" w:rsidRPr="0097036D">
        <w:t xml:space="preserve">auf en cas d'indisponibilité du Portail Extranet due à des raisons techniques ou en cas d'accord contraire avec l'AFD, le Bénéficiaire s'engage à faire en sorte que toute notification, demande ou communication qu'il pourrait être amené à adresser à l'AFD au titre de la présente Convention de </w:t>
      </w:r>
      <w:r w:rsidR="00E231C4">
        <w:t>Sous-Participation</w:t>
      </w:r>
      <w:r w:rsidR="009052AE" w:rsidRPr="0097036D">
        <w:t xml:space="preserve"> soit faite par le biais du Portail Extranet.</w:t>
      </w:r>
      <w:bookmarkEnd w:id="336"/>
    </w:p>
    <w:p w14:paraId="4B4471E6" w14:textId="48B948F8" w:rsidR="00E47144" w:rsidRPr="0097036D" w:rsidRDefault="00651216" w:rsidP="0030713E">
      <w:pPr>
        <w:pStyle w:val="Titre3b"/>
      </w:pPr>
      <w:bookmarkStart w:id="337" w:name="_Ref466053395"/>
      <w:r w:rsidRPr="0097036D">
        <w:t xml:space="preserve">Sous réserve des termes </w:t>
      </w:r>
      <w:r w:rsidR="009052AE" w:rsidRPr="0097036D">
        <w:t xml:space="preserve">de l’Article </w:t>
      </w:r>
      <w:r w:rsidR="009052AE" w:rsidRPr="0097036D">
        <w:fldChar w:fldCharType="begin"/>
      </w:r>
      <w:r w:rsidR="009052AE" w:rsidRPr="0097036D">
        <w:instrText xml:space="preserve"> REF _Ref466053342 \r \h </w:instrText>
      </w:r>
      <w:r w:rsidR="0097036D">
        <w:instrText xml:space="preserve"> \* MERGEFORMAT </w:instrText>
      </w:r>
      <w:r w:rsidR="009052AE" w:rsidRPr="0097036D">
        <w:fldChar w:fldCharType="separate"/>
      </w:r>
      <w:r w:rsidR="00DE251A">
        <w:t>29.1.1</w:t>
      </w:r>
      <w:r w:rsidR="009052AE" w:rsidRPr="0097036D">
        <w:fldChar w:fldCharType="end"/>
      </w:r>
      <w:r w:rsidR="009052AE" w:rsidRPr="0097036D">
        <w:t xml:space="preserve"> </w:t>
      </w:r>
      <w:r w:rsidRPr="0097036D">
        <w:t>ci-dessus</w:t>
      </w:r>
      <w:r w:rsidR="004A403B" w:rsidRPr="0097036D">
        <w:t xml:space="preserve">, toute </w:t>
      </w:r>
      <w:r w:rsidR="00E47144" w:rsidRPr="0097036D">
        <w:t>notification</w:t>
      </w:r>
      <w:r w:rsidR="00210AAA" w:rsidRPr="0097036D">
        <w:t>, demande</w:t>
      </w:r>
      <w:r w:rsidR="00E47144" w:rsidRPr="0097036D">
        <w:t xml:space="preserve"> ou communication entre les Parties au titre de </w:t>
      </w:r>
      <w:r w:rsidR="002217FA" w:rsidRPr="0097036D">
        <w:t xml:space="preserve">la </w:t>
      </w:r>
      <w:r w:rsidR="007561F6" w:rsidRPr="0097036D">
        <w:t xml:space="preserve">présente </w:t>
      </w:r>
      <w:r w:rsidR="002217FA" w:rsidRPr="0097036D">
        <w:t xml:space="preserve">Convention de </w:t>
      </w:r>
      <w:r w:rsidR="00E231C4">
        <w:t>Sous-Participation</w:t>
      </w:r>
      <w:r w:rsidR="00E47144" w:rsidRPr="0097036D">
        <w:t xml:space="preserve"> ou concernant </w:t>
      </w:r>
      <w:r w:rsidR="00135F0E" w:rsidRPr="0097036D">
        <w:t>celle</w:t>
      </w:r>
      <w:r w:rsidR="00E47144" w:rsidRPr="0097036D">
        <w:t>-ci devra être effectuée par courriel, télécopie ou lettre envoyée (confirmée par lettre recommandée avec avis de réception, si l'expéditeur l'estime nécessaire) ou remise en mains propres.</w:t>
      </w:r>
      <w:bookmarkEnd w:id="337"/>
    </w:p>
    <w:p w14:paraId="1BD27134" w14:textId="77777777" w:rsidR="00E47144" w:rsidRPr="0097036D" w:rsidRDefault="00E47144" w:rsidP="00E25308">
      <w:pPr>
        <w:pStyle w:val="Titre2"/>
      </w:pPr>
      <w:r w:rsidRPr="0097036D">
        <w:t>Coordonnées</w:t>
      </w:r>
    </w:p>
    <w:p w14:paraId="734D99E6" w14:textId="3F7A1FAA" w:rsidR="004727CE" w:rsidRPr="0097036D" w:rsidRDefault="004727CE" w:rsidP="00C244D9">
      <w:pPr>
        <w:pStyle w:val="Corpsdetexte"/>
        <w:ind w:left="851"/>
      </w:pPr>
      <w:r w:rsidRPr="0097036D">
        <w:t xml:space="preserve">Pour les besoins de l'Article </w:t>
      </w:r>
      <w:r w:rsidRPr="0097036D">
        <w:fldChar w:fldCharType="begin"/>
      </w:r>
      <w:r w:rsidRPr="0097036D">
        <w:instrText xml:space="preserve"> REF _Ref466053395 \r \h  \* MERGEFORMAT </w:instrText>
      </w:r>
      <w:r w:rsidRPr="0097036D">
        <w:fldChar w:fldCharType="separate"/>
      </w:r>
      <w:r w:rsidR="00DE251A">
        <w:t>29.1.2</w:t>
      </w:r>
      <w:r w:rsidRPr="0097036D">
        <w:fldChar w:fldCharType="end"/>
      </w:r>
      <w:r w:rsidRPr="0097036D">
        <w:t xml:space="preserve">, toute notification, demande ou communication entre les Parties au titre de la présente Convention de </w:t>
      </w:r>
      <w:r w:rsidR="00E231C4">
        <w:t>Sous-Participation</w:t>
      </w:r>
      <w:r w:rsidRPr="0097036D">
        <w:t xml:space="preserve"> ou concernant celle-ci n’intervenant pas par le biais du Portail Extranet devra être effectuée aux coordonnées visées dans les Conditions Particulières, et plus particulièrement s’agissant du Bénéficiaire, au siège de PROPARCO, étant précisé qu'en cas de notification ou communication simultanée au siège de PROPARCO, au bureau local de PROPARCO, au siège de l'AFD, à l'agence locale de l'AFD et/ou à toutes autres coordonnées visées dans les Conditions Particulières, les notifications ou communications adressées au siège de PROPARCO prévaudront.</w:t>
      </w:r>
    </w:p>
    <w:p w14:paraId="03160DBC" w14:textId="77777777" w:rsidR="00E47144" w:rsidRPr="0097036D" w:rsidRDefault="00E47144" w:rsidP="00C244D9">
      <w:pPr>
        <w:pStyle w:val="Corpsdetexte"/>
        <w:ind w:left="851"/>
      </w:pPr>
      <w:r w:rsidRPr="0097036D">
        <w:t xml:space="preserve">Chacune des Parties pourra modifier les coordonnées qui la concernent en notifiant par écrit ses nouvelles coordonnées à l’autre Partie. </w:t>
      </w:r>
      <w:r w:rsidR="00210AAA" w:rsidRPr="0097036D">
        <w:t>Ce changement prendra effet cinq (5) Jours Ouvrés après sa notification à l’autre Partie.</w:t>
      </w:r>
    </w:p>
    <w:p w14:paraId="00199E79" w14:textId="77777777" w:rsidR="00E47144" w:rsidRPr="0097036D" w:rsidRDefault="00E47144" w:rsidP="00E25308">
      <w:pPr>
        <w:pStyle w:val="Titre2"/>
      </w:pPr>
      <w:bookmarkStart w:id="338" w:name="_Ref466054688"/>
      <w:r w:rsidRPr="0097036D">
        <w:t>Réception</w:t>
      </w:r>
      <w:bookmarkEnd w:id="338"/>
    </w:p>
    <w:p w14:paraId="71E12BC6" w14:textId="4F63B7F6" w:rsidR="00E47144" w:rsidRPr="0097036D" w:rsidRDefault="00E47144" w:rsidP="00953137">
      <w:pPr>
        <w:pStyle w:val="Level2"/>
        <w:keepNext/>
        <w:keepLines/>
        <w:tabs>
          <w:tab w:val="clear" w:pos="709"/>
        </w:tabs>
        <w:spacing w:before="120" w:after="120"/>
        <w:ind w:left="850" w:firstLine="0"/>
        <w:rPr>
          <w:rFonts w:ascii="Times New Roman" w:hAnsi="Times New Roman" w:cs="Times New Roman"/>
          <w:sz w:val="20"/>
          <w:szCs w:val="20"/>
          <w:lang w:val="fr-FR"/>
        </w:rPr>
      </w:pPr>
      <w:r w:rsidRPr="0097036D">
        <w:rPr>
          <w:rFonts w:ascii="Times New Roman" w:hAnsi="Times New Roman" w:cs="Times New Roman"/>
          <w:sz w:val="20"/>
          <w:szCs w:val="20"/>
          <w:lang w:val="fr-FR"/>
        </w:rPr>
        <w:t>Toute notification, demande ou communication faite ou tout document envoyé par une personne à une autre au titre d</w:t>
      </w:r>
      <w:r w:rsidR="007328F1" w:rsidRPr="0097036D">
        <w:rPr>
          <w:rFonts w:ascii="Times New Roman" w:hAnsi="Times New Roman" w:cs="Times New Roman"/>
          <w:sz w:val="20"/>
          <w:szCs w:val="20"/>
          <w:lang w:val="fr-FR"/>
        </w:rPr>
        <w:t xml:space="preserve">e la présente Convention </w:t>
      </w:r>
      <w:r w:rsidRPr="0097036D">
        <w:rPr>
          <w:rFonts w:ascii="Times New Roman" w:hAnsi="Times New Roman" w:cs="Times New Roman"/>
          <w:sz w:val="20"/>
          <w:szCs w:val="20"/>
          <w:lang w:val="fr-FR"/>
        </w:rPr>
        <w:t xml:space="preserve">de </w:t>
      </w:r>
      <w:r w:rsidR="00E231C4">
        <w:rPr>
          <w:rFonts w:ascii="Times New Roman" w:hAnsi="Times New Roman" w:cs="Times New Roman"/>
          <w:sz w:val="20"/>
          <w:szCs w:val="20"/>
          <w:lang w:val="fr-FR"/>
        </w:rPr>
        <w:t>Sous-Participation</w:t>
      </w:r>
      <w:r w:rsidRPr="0097036D">
        <w:rPr>
          <w:rFonts w:ascii="Times New Roman" w:hAnsi="Times New Roman" w:cs="Times New Roman"/>
          <w:sz w:val="20"/>
          <w:szCs w:val="20"/>
          <w:lang w:val="fr-FR"/>
        </w:rPr>
        <w:t xml:space="preserve"> ou concernant celui-ci produira ses effets :</w:t>
      </w:r>
    </w:p>
    <w:p w14:paraId="66593505" w14:textId="77777777" w:rsidR="00E47144" w:rsidRPr="0097036D" w:rsidRDefault="00E47144" w:rsidP="00BB4F85">
      <w:pPr>
        <w:pStyle w:val="Clausesx"/>
        <w:ind w:left="1418" w:hanging="567"/>
      </w:pPr>
      <w:proofErr w:type="gramStart"/>
      <w:r w:rsidRPr="0097036D">
        <w:t>pour</w:t>
      </w:r>
      <w:proofErr w:type="gramEnd"/>
      <w:r w:rsidRPr="0097036D">
        <w:t xml:space="preserve"> une télécopie, lorsqu’elle aura été reçue sous une forme lisible, à la date figurant sur l’avis de réception ;  </w:t>
      </w:r>
    </w:p>
    <w:p w14:paraId="0753F7E2" w14:textId="77777777" w:rsidR="001249C4" w:rsidRPr="0097036D" w:rsidRDefault="00E47144" w:rsidP="00BB4F85">
      <w:pPr>
        <w:pStyle w:val="Clausesx"/>
        <w:ind w:left="1418" w:hanging="567"/>
      </w:pPr>
      <w:proofErr w:type="gramStart"/>
      <w:r w:rsidRPr="0097036D">
        <w:t>pour</w:t>
      </w:r>
      <w:proofErr w:type="gramEnd"/>
      <w:r w:rsidRPr="0097036D">
        <w:t xml:space="preserve"> une lettre, lorsqu’elle aura été déposée à la bonne adresse, à la date de réception</w:t>
      </w:r>
      <w:r w:rsidR="009F3DB4" w:rsidRPr="0097036D">
        <w:t> ;</w:t>
      </w:r>
      <w:r w:rsidR="008F41E4" w:rsidRPr="0097036D">
        <w:t xml:space="preserve"> </w:t>
      </w:r>
    </w:p>
    <w:p w14:paraId="3B593E44" w14:textId="77777777" w:rsidR="008F41E4" w:rsidRPr="0097036D" w:rsidRDefault="001249C4" w:rsidP="00BB4F85">
      <w:pPr>
        <w:pStyle w:val="Clausesx"/>
        <w:ind w:left="1418" w:hanging="567"/>
      </w:pPr>
      <w:proofErr w:type="gramStart"/>
      <w:r w:rsidRPr="0097036D">
        <w:t>pour</w:t>
      </w:r>
      <w:proofErr w:type="gramEnd"/>
      <w:r w:rsidRPr="0097036D">
        <w:t xml:space="preserve"> un courriel, à compter de sa réception sous forme lisible ; </w:t>
      </w:r>
      <w:r w:rsidR="008F41E4" w:rsidRPr="0097036D">
        <w:t>et</w:t>
      </w:r>
    </w:p>
    <w:p w14:paraId="69B69423" w14:textId="77777777" w:rsidR="00E47144" w:rsidRPr="0097036D" w:rsidRDefault="008F41E4" w:rsidP="00BB4F85">
      <w:pPr>
        <w:pStyle w:val="Clausesx"/>
        <w:ind w:left="1418" w:hanging="567"/>
      </w:pPr>
      <w:proofErr w:type="gramStart"/>
      <w:r w:rsidRPr="0097036D">
        <w:t>pour</w:t>
      </w:r>
      <w:proofErr w:type="gramEnd"/>
      <w:r w:rsidRPr="0097036D">
        <w:t xml:space="preserve"> </w:t>
      </w:r>
      <w:r w:rsidR="00197FAA" w:rsidRPr="0097036D">
        <w:t xml:space="preserve">une </w:t>
      </w:r>
      <w:r w:rsidRPr="0097036D">
        <w:t xml:space="preserve">notification, demande ou communication </w:t>
      </w:r>
      <w:r w:rsidR="00E103C1" w:rsidRPr="0097036D">
        <w:t>intervenant</w:t>
      </w:r>
      <w:r w:rsidRPr="0097036D">
        <w:t xml:space="preserve"> par le biais du</w:t>
      </w:r>
      <w:r w:rsidR="001249C4" w:rsidRPr="0097036D">
        <w:t xml:space="preserve"> </w:t>
      </w:r>
      <w:r w:rsidRPr="0097036D">
        <w:t>Portail Extranet, lorsqu</w:t>
      </w:r>
      <w:r w:rsidR="004A403B" w:rsidRPr="0097036D">
        <w:t xml:space="preserve">’elle </w:t>
      </w:r>
      <w:r w:rsidR="00585185" w:rsidRPr="0097036D">
        <w:t xml:space="preserve">aura été </w:t>
      </w:r>
      <w:r w:rsidR="004A403B" w:rsidRPr="0097036D">
        <w:t>publiée</w:t>
      </w:r>
      <w:r w:rsidR="00585185" w:rsidRPr="0097036D">
        <w:t xml:space="preserve"> </w:t>
      </w:r>
      <w:r w:rsidR="00447B14" w:rsidRPr="0097036D">
        <w:t xml:space="preserve">sur le Portail Extranet </w:t>
      </w:r>
      <w:r w:rsidR="00585185" w:rsidRPr="0097036D">
        <w:t>sous une forme lisible,</w:t>
      </w:r>
    </w:p>
    <w:p w14:paraId="1C5DEFF6" w14:textId="77777777" w:rsidR="00E47144" w:rsidRPr="0097036D" w:rsidRDefault="00E47144" w:rsidP="00C244D9">
      <w:pPr>
        <w:pStyle w:val="Corpsdetexte"/>
        <w:ind w:left="851"/>
      </w:pPr>
      <w:proofErr w:type="gramStart"/>
      <w:r w:rsidRPr="0097036D">
        <w:t>et</w:t>
      </w:r>
      <w:proofErr w:type="gramEnd"/>
      <w:r w:rsidRPr="0097036D">
        <w:t>, au cas où il a été spécifié un service ou un responsable, à condition que la</w:t>
      </w:r>
      <w:r w:rsidR="00210AAA" w:rsidRPr="0097036D">
        <w:t xml:space="preserve"> notification, demande ou</w:t>
      </w:r>
      <w:r w:rsidRPr="0097036D">
        <w:t xml:space="preserve"> communication soit adressée à ce service ou à ce responsable.</w:t>
      </w:r>
    </w:p>
    <w:p w14:paraId="5ACB83C3" w14:textId="16368B7D" w:rsidR="008F41E4" w:rsidRPr="0097036D" w:rsidRDefault="008F41E4" w:rsidP="00C244D9">
      <w:pPr>
        <w:pStyle w:val="Corpsdetexte"/>
        <w:ind w:left="851"/>
      </w:pPr>
      <w:r w:rsidRPr="0097036D">
        <w:t xml:space="preserve">Toute </w:t>
      </w:r>
      <w:r w:rsidR="001249C4" w:rsidRPr="0097036D">
        <w:t>notification, demande ou communication</w:t>
      </w:r>
      <w:r w:rsidRPr="0097036D">
        <w:t xml:space="preserve"> </w:t>
      </w:r>
      <w:r w:rsidR="00585185" w:rsidRPr="0097036D">
        <w:t xml:space="preserve">(y compris </w:t>
      </w:r>
      <w:r w:rsidR="001249C4" w:rsidRPr="0097036D">
        <w:t>interven</w:t>
      </w:r>
      <w:r w:rsidR="00585185" w:rsidRPr="0097036D">
        <w:t>ant</w:t>
      </w:r>
      <w:r w:rsidR="001249C4" w:rsidRPr="0097036D">
        <w:t xml:space="preserve"> </w:t>
      </w:r>
      <w:r w:rsidR="00F07003" w:rsidRPr="0097036D">
        <w:t>p</w:t>
      </w:r>
      <w:r w:rsidR="00585185" w:rsidRPr="0097036D">
        <w:t>ar le biais du Portail Extranet)</w:t>
      </w:r>
      <w:r w:rsidRPr="0097036D">
        <w:t xml:space="preserve"> qui produit ses effets, conformément </w:t>
      </w:r>
      <w:r w:rsidR="001249C4" w:rsidRPr="0097036D">
        <w:t>au présent</w:t>
      </w:r>
      <w:r w:rsidRPr="0097036D">
        <w:t xml:space="preserve"> Article </w:t>
      </w:r>
      <w:r w:rsidR="001249C4" w:rsidRPr="0097036D">
        <w:fldChar w:fldCharType="begin"/>
      </w:r>
      <w:r w:rsidR="001249C4" w:rsidRPr="0097036D">
        <w:instrText xml:space="preserve"> REF _Ref466054688 \r \h </w:instrText>
      </w:r>
      <w:r w:rsidR="0097036D">
        <w:instrText xml:space="preserve"> \* MERGEFORMAT </w:instrText>
      </w:r>
      <w:r w:rsidR="001249C4" w:rsidRPr="0097036D">
        <w:fldChar w:fldCharType="separate"/>
      </w:r>
      <w:r w:rsidR="00DE251A">
        <w:t>29.3</w:t>
      </w:r>
      <w:r w:rsidR="001249C4" w:rsidRPr="0097036D">
        <w:fldChar w:fldCharType="end"/>
      </w:r>
      <w:r w:rsidRPr="0097036D">
        <w:t xml:space="preserve">, après 17 heures </w:t>
      </w:r>
      <w:r w:rsidR="00585185" w:rsidRPr="0097036D">
        <w:t>(heure locale d</w:t>
      </w:r>
      <w:r w:rsidRPr="0097036D">
        <w:t xml:space="preserve">u lieu de </w:t>
      </w:r>
      <w:r w:rsidR="00585185" w:rsidRPr="0097036D">
        <w:t>réception)</w:t>
      </w:r>
      <w:r w:rsidRPr="0097036D">
        <w:t xml:space="preserve"> à l'adres</w:t>
      </w:r>
      <w:r w:rsidR="00585185" w:rsidRPr="0097036D">
        <w:t xml:space="preserve">se, indiquée pour les besoins de la présente </w:t>
      </w:r>
      <w:r w:rsidR="00590FDE" w:rsidRPr="0097036D">
        <w:t>Convention</w:t>
      </w:r>
      <w:r w:rsidR="00585185" w:rsidRPr="0097036D">
        <w:t xml:space="preserve"> de </w:t>
      </w:r>
      <w:r w:rsidR="00E231C4">
        <w:t>Sous-Participation</w:t>
      </w:r>
      <w:r w:rsidRPr="0097036D">
        <w:t xml:space="preserve">, de la Partie à qui la communication concernée est envoyée ou rendue disponible, sera réputée ne produire effet que le </w:t>
      </w:r>
      <w:r w:rsidR="001249C4" w:rsidRPr="0097036D">
        <w:t>Jour Ouvré</w:t>
      </w:r>
      <w:r w:rsidRPr="0097036D">
        <w:t xml:space="preserve"> suivant.</w:t>
      </w:r>
      <w:r w:rsidR="00AD491F" w:rsidRPr="0097036D">
        <w:t xml:space="preserve"> </w:t>
      </w:r>
    </w:p>
    <w:p w14:paraId="4BBA7B4F" w14:textId="77777777" w:rsidR="00C244D9" w:rsidRPr="0097036D" w:rsidRDefault="00C244D9" w:rsidP="00C244D9">
      <w:pPr>
        <w:pStyle w:val="Corpsdetexte"/>
        <w:ind w:left="851"/>
      </w:pPr>
    </w:p>
    <w:p w14:paraId="7F909EE3" w14:textId="6874B324" w:rsidR="005A2750" w:rsidRPr="0097036D" w:rsidRDefault="00DA6E4D" w:rsidP="006B546F">
      <w:pPr>
        <w:pStyle w:val="Titre1"/>
      </w:pPr>
      <w:bookmarkStart w:id="339" w:name="_Toc509508789"/>
      <w:bookmarkStart w:id="340" w:name="_Toc509509250"/>
      <w:bookmarkStart w:id="341" w:name="_Toc509508797"/>
      <w:bookmarkStart w:id="342" w:name="_Toc509509258"/>
      <w:bookmarkStart w:id="343" w:name="_Toc426042279"/>
      <w:bookmarkStart w:id="344" w:name="_Toc426042331"/>
      <w:bookmarkStart w:id="345" w:name="_Ref138428280"/>
      <w:bookmarkStart w:id="346" w:name="_Toc138430251"/>
      <w:bookmarkStart w:id="347" w:name="_Toc426042289"/>
      <w:bookmarkStart w:id="348" w:name="_Toc426042341"/>
      <w:bookmarkStart w:id="349" w:name="_Toc426199611"/>
      <w:bookmarkStart w:id="350" w:name="_Toc426199791"/>
      <w:bookmarkStart w:id="351" w:name="_Toc426367507"/>
      <w:bookmarkStart w:id="352" w:name="_Toc426371942"/>
      <w:bookmarkStart w:id="353" w:name="_Toc431831528"/>
      <w:bookmarkStart w:id="354" w:name="_Ref435193456"/>
      <w:bookmarkStart w:id="355" w:name="_Ref435193460"/>
      <w:bookmarkEnd w:id="339"/>
      <w:bookmarkEnd w:id="340"/>
      <w:bookmarkEnd w:id="341"/>
      <w:bookmarkEnd w:id="342"/>
      <w:bookmarkEnd w:id="343"/>
      <w:bookmarkEnd w:id="344"/>
      <w:r w:rsidRPr="0097036D">
        <w:t xml:space="preserve">Changement de circonstances </w:t>
      </w:r>
      <w:r w:rsidR="001560FE" w:rsidRPr="0097036D">
        <w:t>IMPRÉVISIBLES</w:t>
      </w:r>
      <w:bookmarkEnd w:id="345"/>
      <w:bookmarkEnd w:id="346"/>
    </w:p>
    <w:p w14:paraId="6A2C6532" w14:textId="414A8A29" w:rsidR="005A2750" w:rsidRDefault="005A2750" w:rsidP="006B546F">
      <w:pPr>
        <w:pStyle w:val="Corpsdetexte"/>
        <w:rPr>
          <w:lang w:eastAsia="zh-CN"/>
        </w:rPr>
      </w:pPr>
      <w:r w:rsidRPr="0097036D">
        <w:rPr>
          <w:lang w:eastAsia="zh-CN"/>
        </w:rPr>
        <w:t xml:space="preserve">Sans préjudice </w:t>
      </w:r>
      <w:r w:rsidR="009E0D58" w:rsidRPr="0097036D">
        <w:rPr>
          <w:lang w:eastAsia="zh-CN"/>
        </w:rPr>
        <w:t>des autres</w:t>
      </w:r>
      <w:r w:rsidRPr="0097036D">
        <w:rPr>
          <w:lang w:eastAsia="zh-CN"/>
        </w:rPr>
        <w:t xml:space="preserve"> stipulations de la présente Convention de </w:t>
      </w:r>
      <w:r w:rsidR="00E231C4">
        <w:rPr>
          <w:lang w:eastAsia="zh-CN"/>
        </w:rPr>
        <w:t>Sous-Participation</w:t>
      </w:r>
      <w:r w:rsidRPr="0097036D">
        <w:rPr>
          <w:lang w:eastAsia="zh-CN"/>
        </w:rPr>
        <w:t>, chacune des Parties reconnait qu’un changement de circonstances imprévisible lors de la conclusion de la</w:t>
      </w:r>
      <w:r w:rsidR="009E0D58" w:rsidRPr="0097036D">
        <w:rPr>
          <w:lang w:eastAsia="zh-CN"/>
        </w:rPr>
        <w:t xml:space="preserve"> présente</w:t>
      </w:r>
      <w:r w:rsidRPr="0097036D">
        <w:rPr>
          <w:lang w:eastAsia="zh-CN"/>
        </w:rPr>
        <w:t xml:space="preserve"> Convention de </w:t>
      </w:r>
      <w:r w:rsidR="00E231C4">
        <w:rPr>
          <w:lang w:eastAsia="zh-CN"/>
        </w:rPr>
        <w:t>Sous-</w:t>
      </w:r>
      <w:r w:rsidR="00E231C4">
        <w:rPr>
          <w:lang w:eastAsia="zh-CN"/>
        </w:rPr>
        <w:lastRenderedPageBreak/>
        <w:t>Participation</w:t>
      </w:r>
      <w:r w:rsidRPr="0097036D">
        <w:rPr>
          <w:lang w:eastAsia="zh-CN"/>
        </w:rPr>
        <w:t xml:space="preserve"> </w:t>
      </w:r>
      <w:r w:rsidR="009E0D58" w:rsidRPr="0097036D">
        <w:rPr>
          <w:lang w:eastAsia="zh-CN"/>
        </w:rPr>
        <w:t>peut</w:t>
      </w:r>
      <w:r w:rsidRPr="0097036D">
        <w:rPr>
          <w:lang w:eastAsia="zh-CN"/>
        </w:rPr>
        <w:t xml:space="preserve"> rendre l'exécution de ses obligations au titre de la Convention de </w:t>
      </w:r>
      <w:r w:rsidR="00E231C4">
        <w:rPr>
          <w:lang w:eastAsia="zh-CN"/>
        </w:rPr>
        <w:t>Sous-Participation</w:t>
      </w:r>
      <w:r w:rsidRPr="0097036D">
        <w:rPr>
          <w:lang w:eastAsia="zh-CN"/>
        </w:rPr>
        <w:t xml:space="preserve"> excessivement onéreuse pour elle et accepte expressément d</w:t>
      </w:r>
      <w:r w:rsidR="009E0D58" w:rsidRPr="0097036D">
        <w:rPr>
          <w:lang w:eastAsia="zh-CN"/>
        </w:rPr>
        <w:t>’</w:t>
      </w:r>
      <w:r w:rsidRPr="0097036D">
        <w:rPr>
          <w:lang w:eastAsia="zh-CN"/>
        </w:rPr>
        <w:t xml:space="preserve">assumer </w:t>
      </w:r>
      <w:r w:rsidR="009E0D58" w:rsidRPr="0097036D">
        <w:rPr>
          <w:lang w:eastAsia="zh-CN"/>
        </w:rPr>
        <w:t>un tel</w:t>
      </w:r>
      <w:r w:rsidRPr="0097036D">
        <w:rPr>
          <w:lang w:eastAsia="zh-CN"/>
        </w:rPr>
        <w:t xml:space="preserve"> risque. </w:t>
      </w:r>
      <w:r w:rsidR="00DA6E4D" w:rsidRPr="0097036D">
        <w:rPr>
          <w:lang w:eastAsia="zh-CN"/>
        </w:rPr>
        <w:t>En conséquence</w:t>
      </w:r>
      <w:r w:rsidRPr="0097036D">
        <w:rPr>
          <w:lang w:eastAsia="zh-CN"/>
        </w:rPr>
        <w:t xml:space="preserve">, chaque Partie reconnait </w:t>
      </w:r>
      <w:r w:rsidR="009E0D58" w:rsidRPr="0097036D">
        <w:rPr>
          <w:lang w:eastAsia="zh-CN"/>
        </w:rPr>
        <w:t>qu’elle ne sera pas autorisée à</w:t>
      </w:r>
      <w:r w:rsidRPr="0097036D">
        <w:rPr>
          <w:lang w:eastAsia="zh-CN"/>
        </w:rPr>
        <w:t xml:space="preserve"> se prévaloir des dispositions prévues à l’article 1195 du Code Civil.</w:t>
      </w:r>
    </w:p>
    <w:p w14:paraId="791B4BCA" w14:textId="77777777" w:rsidR="00C244D9" w:rsidRPr="0097036D" w:rsidRDefault="00C244D9" w:rsidP="006B546F">
      <w:pPr>
        <w:pStyle w:val="Corpsdetexte"/>
        <w:rPr>
          <w:lang w:eastAsia="zh-CN"/>
        </w:rPr>
      </w:pPr>
    </w:p>
    <w:p w14:paraId="44331D62" w14:textId="7000F02A" w:rsidR="00E47144" w:rsidRPr="0097036D" w:rsidRDefault="00E47144" w:rsidP="006B546F">
      <w:pPr>
        <w:pStyle w:val="Titre1"/>
      </w:pPr>
      <w:bookmarkStart w:id="356" w:name="_Ref515885766"/>
      <w:bookmarkStart w:id="357" w:name="_Toc138430252"/>
      <w:r w:rsidRPr="0097036D">
        <w:t>Loi applicable</w:t>
      </w:r>
      <w:r w:rsidR="00D62382" w:rsidRPr="0097036D">
        <w:t>,</w:t>
      </w:r>
      <w:r w:rsidRPr="0097036D">
        <w:t xml:space="preserve"> juridiction </w:t>
      </w:r>
      <w:bookmarkEnd w:id="347"/>
      <w:bookmarkEnd w:id="348"/>
      <w:bookmarkEnd w:id="349"/>
      <w:bookmarkEnd w:id="350"/>
      <w:bookmarkEnd w:id="351"/>
      <w:bookmarkEnd w:id="352"/>
      <w:bookmarkEnd w:id="353"/>
      <w:r w:rsidR="007B01E5" w:rsidRPr="0097036D">
        <w:t xml:space="preserve">compétente </w:t>
      </w:r>
      <w:r w:rsidR="00FD76F5" w:rsidRPr="0097036D">
        <w:t xml:space="preserve">et </w:t>
      </w:r>
      <w:r w:rsidR="007B01E5" w:rsidRPr="0097036D">
        <w:t>élection</w:t>
      </w:r>
      <w:r w:rsidR="00FD76F5" w:rsidRPr="0097036D">
        <w:t xml:space="preserve"> de domicile</w:t>
      </w:r>
      <w:bookmarkEnd w:id="354"/>
      <w:bookmarkEnd w:id="355"/>
      <w:bookmarkEnd w:id="356"/>
      <w:bookmarkEnd w:id="357"/>
    </w:p>
    <w:p w14:paraId="77FB19DB" w14:textId="4257CA47" w:rsidR="00E47144" w:rsidRPr="0097036D" w:rsidRDefault="00003FC6" w:rsidP="00C244D9">
      <w:pPr>
        <w:pStyle w:val="Titre2b"/>
      </w:pPr>
      <w:r w:rsidRPr="0097036D">
        <w:t xml:space="preserve">La présente Convention de </w:t>
      </w:r>
      <w:r w:rsidR="00E231C4">
        <w:t>Sous-Participation</w:t>
      </w:r>
      <w:r w:rsidR="00E47144" w:rsidRPr="0097036D">
        <w:t xml:space="preserve"> </w:t>
      </w:r>
      <w:r w:rsidRPr="0097036D">
        <w:t xml:space="preserve">est </w:t>
      </w:r>
      <w:r w:rsidR="00E47144" w:rsidRPr="0097036D">
        <w:t>régie par le droit français.</w:t>
      </w:r>
    </w:p>
    <w:p w14:paraId="771BDDEB" w14:textId="0657F046" w:rsidR="00E47144" w:rsidRPr="0097036D" w:rsidRDefault="00E47144" w:rsidP="00C244D9">
      <w:pPr>
        <w:pStyle w:val="Titre2b"/>
      </w:pPr>
      <w:r w:rsidRPr="0097036D">
        <w:t xml:space="preserve">Tout litige relatif </w:t>
      </w:r>
      <w:r w:rsidR="00003FC6" w:rsidRPr="0097036D">
        <w:t xml:space="preserve">à la présente Convention de </w:t>
      </w:r>
      <w:r w:rsidR="00E231C4">
        <w:t>Sous-Participation</w:t>
      </w:r>
      <w:r w:rsidRPr="0097036D">
        <w:t xml:space="preserve"> (y compris tout litige concernant l’existence, la validité, l’interprétation ou la résiliation </w:t>
      </w:r>
      <w:r w:rsidR="008F7134" w:rsidRPr="0097036D">
        <w:t xml:space="preserve">de la présente Convention de </w:t>
      </w:r>
      <w:r w:rsidR="00E231C4">
        <w:t>Sous-Participation</w:t>
      </w:r>
      <w:r w:rsidRPr="0097036D">
        <w:t xml:space="preserve">), qui ne pourrait être résolu à l’amiable, sera soumis à la compétence exclusive du tribunal de commerce de Paris. </w:t>
      </w:r>
    </w:p>
    <w:p w14:paraId="031D67DA" w14:textId="03734C30" w:rsidR="00E47144" w:rsidRDefault="00E47144" w:rsidP="00C244D9">
      <w:pPr>
        <w:pStyle w:val="Titre2b"/>
      </w:pPr>
      <w:r w:rsidRPr="0097036D">
        <w:t>Le Bénéficiaire pourra élire domicile à l’adresse visée dans la section prévue à cet effet dans les Conditions Particulières.</w:t>
      </w:r>
    </w:p>
    <w:p w14:paraId="793E7C44" w14:textId="77777777" w:rsidR="00C244D9" w:rsidRPr="00C244D9" w:rsidRDefault="00C244D9" w:rsidP="00C244D9">
      <w:pPr>
        <w:pStyle w:val="Corpsdetexte"/>
      </w:pPr>
    </w:p>
    <w:p w14:paraId="46FFDC28" w14:textId="22F0E4F5" w:rsidR="007F449D" w:rsidRPr="0097036D" w:rsidRDefault="007F449D" w:rsidP="006B546F">
      <w:pPr>
        <w:pStyle w:val="Titre1"/>
      </w:pPr>
      <w:bookmarkStart w:id="358" w:name="_Ref138427839"/>
      <w:bookmarkStart w:id="359" w:name="_Ref138427842"/>
      <w:bookmarkStart w:id="360" w:name="_Toc138430253"/>
      <w:r w:rsidRPr="0097036D">
        <w:t xml:space="preserve">Signature </w:t>
      </w:r>
      <w:r w:rsidR="00826DCF" w:rsidRPr="0097036D">
        <w:t>ÉLECTRONIQUE</w:t>
      </w:r>
      <w:bookmarkEnd w:id="358"/>
      <w:bookmarkEnd w:id="359"/>
      <w:bookmarkEnd w:id="360"/>
    </w:p>
    <w:p w14:paraId="60ADD587" w14:textId="77777777" w:rsidR="007F449D" w:rsidRPr="0097036D" w:rsidRDefault="007F449D" w:rsidP="007F0796">
      <w:pPr>
        <w:pStyle w:val="Titre2b"/>
      </w:pPr>
      <w:r w:rsidRPr="0097036D">
        <w:t>Chaque Partie accepte et reconnaît que l'utilisation de la solution de signature électronique proposée par CEGEDIM ainsi que le procédé qu’elle propose mettent en œuvre une signature électronique au sens des dispositions de l'article 1367 du Code civil.</w:t>
      </w:r>
    </w:p>
    <w:p w14:paraId="0B1B976E" w14:textId="77777777" w:rsidR="007F449D" w:rsidRPr="0097036D" w:rsidRDefault="007F449D" w:rsidP="007F0796">
      <w:pPr>
        <w:pStyle w:val="Titre2b"/>
      </w:pPr>
      <w:r w:rsidRPr="0097036D">
        <w:t>Chaque Partie reconnaît et accepte que la conservation par CEGEDIM de la Convention et de toutes les informations y afférentes enregistrées et/ou signées électroniquement, permet de satisfaire à l'exigence d’intégrité au sens des dispositions de l'article 1379 du Code civil.</w:t>
      </w:r>
    </w:p>
    <w:p w14:paraId="097480C3" w14:textId="77777777" w:rsidR="007F449D" w:rsidRPr="0097036D" w:rsidRDefault="007F449D" w:rsidP="007F0796">
      <w:pPr>
        <w:pStyle w:val="Titre2b"/>
      </w:pPr>
      <w:r w:rsidRPr="0097036D">
        <w:t>Chaque Partie reconnaît et accepte que la date et l’horodatage de la Convention considérés et les signatures électroniques lui sont opposables et qu'ils prévaudront entre les Parties.</w:t>
      </w:r>
    </w:p>
    <w:p w14:paraId="1F4348E5" w14:textId="77777777" w:rsidR="007F449D" w:rsidRPr="0097036D" w:rsidRDefault="007F449D" w:rsidP="007F0796">
      <w:pPr>
        <w:pStyle w:val="Titre2b"/>
      </w:pPr>
      <w:r w:rsidRPr="0097036D">
        <w:t xml:space="preserve">Chaque Partie reconnaît et accepte que la signature électronique de la Convention telle que proposée par CEGEDIM présente un niveau de fiabilité suffisant pour identifier son signataire et garantir son lien avec la Convention à laquelle sa signature est attachée. </w:t>
      </w:r>
    </w:p>
    <w:p w14:paraId="6A23FBDF" w14:textId="3E2E8CEE" w:rsidR="007F449D" w:rsidRPr="0097036D" w:rsidRDefault="007F449D" w:rsidP="007F0796">
      <w:pPr>
        <w:pStyle w:val="Titre2b"/>
      </w:pPr>
      <w:r w:rsidRPr="0097036D">
        <w:t>En conséquence, les Parties accordent à la solution de signature électronique proposée par</w:t>
      </w:r>
      <w:r w:rsidRPr="007F0796">
        <w:t xml:space="preserve"> </w:t>
      </w:r>
      <w:r w:rsidRPr="0097036D">
        <w:t>CEGEDIM une présomption de fiabilité, jusqu’à preuve contraire, équivalente à celle accordée à la signature électronique qualifiée visée à l’article 1367 alinéa 2 du Code civil et à l’article 1</w:t>
      </w:r>
      <w:r w:rsidRPr="007F0796">
        <w:t>er</w:t>
      </w:r>
      <w:r w:rsidRPr="0097036D">
        <w:t xml:space="preserve"> du décret 2017-1416 du 28 septembre 2017 relatif à la signature électronique, de sorte qu’il appartiendra à toute Partie contestant la fiabilité de la solution de signature électronique proposée par CEGEDIM, de prouver l’absence de fiabilité du procédé utilisé. Ainsi, chacune des Parties reconnaît et accepte expressément que la Convention signée au moyen de la solution de signature électronique proposée CEGEDIM:</w:t>
      </w:r>
    </w:p>
    <w:p w14:paraId="018287F0" w14:textId="77777777" w:rsidR="007F449D" w:rsidRPr="0097036D" w:rsidRDefault="007F449D" w:rsidP="007F0796">
      <w:pPr>
        <w:pStyle w:val="Clausesx0"/>
        <w:numPr>
          <w:ilvl w:val="0"/>
          <w:numId w:val="61"/>
        </w:numPr>
        <w:tabs>
          <w:tab w:val="clear" w:pos="1571"/>
        </w:tabs>
        <w:ind w:left="1276" w:hanging="425"/>
      </w:pPr>
      <w:proofErr w:type="gramStart"/>
      <w:r w:rsidRPr="0097036D">
        <w:t>a</w:t>
      </w:r>
      <w:proofErr w:type="gramEnd"/>
      <w:r w:rsidRPr="0097036D">
        <w:t xml:space="preserve"> la même valeur probante qu’un écrit signé et/ou daté de façon manuscrite sur support papier ;</w:t>
      </w:r>
    </w:p>
    <w:p w14:paraId="07A5A136" w14:textId="77777777" w:rsidR="007F449D" w:rsidRPr="0097036D" w:rsidRDefault="007F449D" w:rsidP="007F0796">
      <w:pPr>
        <w:pStyle w:val="Clausesx0"/>
        <w:numPr>
          <w:ilvl w:val="0"/>
          <w:numId w:val="61"/>
        </w:numPr>
        <w:tabs>
          <w:tab w:val="clear" w:pos="1571"/>
        </w:tabs>
        <w:ind w:left="1276" w:hanging="425"/>
      </w:pPr>
      <w:proofErr w:type="gramStart"/>
      <w:r w:rsidRPr="0097036D">
        <w:t>est</w:t>
      </w:r>
      <w:proofErr w:type="gramEnd"/>
      <w:r w:rsidRPr="0097036D">
        <w:t xml:space="preserve"> valable et opposable à son égard et à celui des autres Parties; et</w:t>
      </w:r>
    </w:p>
    <w:p w14:paraId="78264FBC" w14:textId="77777777" w:rsidR="007F449D" w:rsidRPr="0097036D" w:rsidRDefault="007F449D" w:rsidP="007F0796">
      <w:pPr>
        <w:pStyle w:val="Clausesx0"/>
        <w:numPr>
          <w:ilvl w:val="0"/>
          <w:numId w:val="61"/>
        </w:numPr>
        <w:tabs>
          <w:tab w:val="clear" w:pos="1571"/>
        </w:tabs>
        <w:ind w:left="1276" w:hanging="425"/>
      </w:pPr>
      <w:proofErr w:type="gramStart"/>
      <w:r w:rsidRPr="0097036D">
        <w:t>est</w:t>
      </w:r>
      <w:proofErr w:type="gramEnd"/>
      <w:r w:rsidRPr="0097036D">
        <w:t xml:space="preserve"> admissible devant les tribunaux et/ou toute administration à titre de preuve littérale de leur existence et du contenu de l'acte juridique qui y est attaché. </w:t>
      </w:r>
    </w:p>
    <w:p w14:paraId="70CDD0B3" w14:textId="1FBE3BB7" w:rsidR="007F449D" w:rsidRPr="007F0796" w:rsidRDefault="007F449D" w:rsidP="007F0796">
      <w:pPr>
        <w:pStyle w:val="Titre2b"/>
      </w:pPr>
      <w:r w:rsidRPr="0097036D">
        <w:t xml:space="preserve">Le présent Article </w:t>
      </w:r>
      <w:r w:rsidR="008D2A5D">
        <w:fldChar w:fldCharType="begin"/>
      </w:r>
      <w:r w:rsidR="008D2A5D">
        <w:instrText xml:space="preserve"> REF _Ref138427839 \r \h </w:instrText>
      </w:r>
      <w:r w:rsidR="008D2A5D">
        <w:fldChar w:fldCharType="separate"/>
      </w:r>
      <w:r w:rsidR="008D2A5D">
        <w:t>32</w:t>
      </w:r>
      <w:r w:rsidR="008D2A5D">
        <w:fldChar w:fldCharType="end"/>
      </w:r>
      <w:r w:rsidRPr="007F0796">
        <w:t xml:space="preserve"> </w:t>
      </w:r>
      <w:r w:rsidRPr="0097036D">
        <w:t>constitue une convention de preuve au sens de l'article 1368 du Code civil français.</w:t>
      </w:r>
    </w:p>
    <w:p w14:paraId="0314CDE0" w14:textId="77777777" w:rsidR="007F449D" w:rsidRPr="0097036D" w:rsidRDefault="007F449D" w:rsidP="007F449D">
      <w:pPr>
        <w:pStyle w:val="Corpsdetexte0"/>
        <w:spacing w:before="120" w:after="120"/>
        <w:rPr>
          <w:sz w:val="20"/>
          <w:szCs w:val="20"/>
        </w:rPr>
      </w:pPr>
      <w:r w:rsidRPr="0097036D">
        <w:rPr>
          <w:sz w:val="20"/>
          <w:szCs w:val="20"/>
        </w:rPr>
        <w:br w:type="page"/>
      </w:r>
    </w:p>
    <w:p w14:paraId="442CD7B9" w14:textId="656700AF" w:rsidR="00466A6D" w:rsidRPr="00466A6D" w:rsidRDefault="00466A6D" w:rsidP="00466A6D">
      <w:pPr>
        <w:pStyle w:val="Titre1"/>
        <w:numPr>
          <w:ilvl w:val="0"/>
          <w:numId w:val="0"/>
        </w:numPr>
        <w:jc w:val="center"/>
        <w:rPr>
          <w:color w:val="632423" w:themeColor="accent2" w:themeShade="80"/>
          <w:sz w:val="22"/>
        </w:rPr>
      </w:pPr>
      <w:bookmarkStart w:id="361" w:name="_Toc138430254"/>
      <w:r w:rsidRPr="00466A6D">
        <w:rPr>
          <w:color w:val="632423" w:themeColor="accent2" w:themeShade="80"/>
          <w:sz w:val="22"/>
        </w:rPr>
        <w:lastRenderedPageBreak/>
        <w:t>ANNEXES</w:t>
      </w:r>
      <w:bookmarkEnd w:id="361"/>
    </w:p>
    <w:p w14:paraId="2755CED5" w14:textId="77777777" w:rsidR="00466A6D" w:rsidRPr="00466A6D" w:rsidRDefault="00466A6D" w:rsidP="00466A6D">
      <w:pPr>
        <w:pStyle w:val="Corpsdetexte"/>
        <w:ind w:left="0"/>
        <w:rPr>
          <w:rStyle w:val="Titre1Car"/>
          <w:rFonts w:eastAsiaTheme="minorHAnsi"/>
          <w:b w:val="0"/>
          <w:bCs w:val="0"/>
          <w:caps w:val="0"/>
        </w:rPr>
      </w:pPr>
    </w:p>
    <w:p w14:paraId="7D43B473" w14:textId="62D3FE39" w:rsidR="00E47144" w:rsidRPr="00066160" w:rsidRDefault="00234097" w:rsidP="00466A6D">
      <w:pPr>
        <w:pStyle w:val="Titre1"/>
        <w:numPr>
          <w:ilvl w:val="0"/>
          <w:numId w:val="0"/>
        </w:numPr>
        <w:tabs>
          <w:tab w:val="clear" w:pos="426"/>
        </w:tabs>
        <w:jc w:val="left"/>
      </w:pPr>
      <w:bookmarkStart w:id="362" w:name="_Toc138430255"/>
      <w:r w:rsidRPr="00234097">
        <w:rPr>
          <w:rStyle w:val="Titre1Car"/>
          <w:b/>
        </w:rPr>
        <w:t>ANNEXE 1</w:t>
      </w:r>
      <w:r w:rsidR="00BA724A">
        <w:rPr>
          <w:rStyle w:val="Titre1Car"/>
          <w:b/>
        </w:rPr>
        <w:t>/</w:t>
      </w:r>
      <w:r w:rsidR="00466A6D">
        <w:rPr>
          <w:rStyle w:val="Titre1Car"/>
          <w:b/>
        </w:rPr>
        <w:t xml:space="preserve"> </w:t>
      </w:r>
      <w:bookmarkStart w:id="363" w:name="_Ref425176881"/>
      <w:bookmarkStart w:id="364" w:name="_Toc426042342"/>
      <w:bookmarkStart w:id="365" w:name="_Toc426199612"/>
      <w:bookmarkStart w:id="366" w:name="_Toc426199792"/>
      <w:bookmarkStart w:id="367" w:name="_Toc431831529"/>
      <w:r w:rsidRPr="00234097">
        <w:t>CRITÈRES D’ÉLIGIBILITÉ</w:t>
      </w:r>
      <w:bookmarkEnd w:id="362"/>
      <w:bookmarkEnd w:id="363"/>
      <w:bookmarkEnd w:id="364"/>
      <w:bookmarkEnd w:id="365"/>
      <w:bookmarkEnd w:id="366"/>
      <w:bookmarkEnd w:id="367"/>
    </w:p>
    <w:p w14:paraId="296E9471" w14:textId="77777777" w:rsidR="00E47144" w:rsidRPr="00466A6D" w:rsidRDefault="00E47144" w:rsidP="00466A6D">
      <w:pPr>
        <w:pStyle w:val="Corpsdetexte"/>
      </w:pPr>
    </w:p>
    <w:p w14:paraId="124185DA" w14:textId="0354A723" w:rsidR="00E47144" w:rsidRPr="0097036D" w:rsidRDefault="00E47144" w:rsidP="00234097">
      <w:pPr>
        <w:pStyle w:val="Corpsdetexte0"/>
        <w:spacing w:before="120" w:after="120"/>
        <w:rPr>
          <w:sz w:val="20"/>
          <w:szCs w:val="20"/>
        </w:rPr>
      </w:pPr>
      <w:r w:rsidRPr="0097036D">
        <w:rPr>
          <w:sz w:val="20"/>
          <w:szCs w:val="20"/>
        </w:rPr>
        <w:t xml:space="preserve">Un prêt sera qualifié de Prêt </w:t>
      </w:r>
      <w:r w:rsidR="001560FE" w:rsidRPr="0097036D">
        <w:rPr>
          <w:sz w:val="20"/>
          <w:szCs w:val="20"/>
        </w:rPr>
        <w:t>Éligible</w:t>
      </w:r>
      <w:r w:rsidRPr="0097036D">
        <w:rPr>
          <w:sz w:val="20"/>
          <w:szCs w:val="20"/>
        </w:rPr>
        <w:t xml:space="preserve"> uniquement s’il remplit les conditions suivantes :</w:t>
      </w:r>
    </w:p>
    <w:p w14:paraId="76B8A4A7" w14:textId="77777777" w:rsidR="00E47144" w:rsidRPr="0097036D" w:rsidRDefault="00E47144" w:rsidP="00166593">
      <w:pPr>
        <w:pStyle w:val="Corpsdetexte0"/>
        <w:numPr>
          <w:ilvl w:val="0"/>
          <w:numId w:val="22"/>
        </w:numPr>
        <w:spacing w:before="120" w:after="120"/>
        <w:ind w:hanging="720"/>
        <w:rPr>
          <w:sz w:val="20"/>
          <w:szCs w:val="20"/>
        </w:rPr>
      </w:pPr>
      <w:proofErr w:type="gramStart"/>
      <w:r w:rsidRPr="0097036D">
        <w:rPr>
          <w:sz w:val="20"/>
          <w:szCs w:val="20"/>
        </w:rPr>
        <w:t>le</w:t>
      </w:r>
      <w:proofErr w:type="gramEnd"/>
      <w:r w:rsidRPr="0097036D">
        <w:rPr>
          <w:sz w:val="20"/>
          <w:szCs w:val="20"/>
        </w:rPr>
        <w:t xml:space="preserve"> débiteur est un Client répondant aux critères d’éligibilité listés en Section I ci-après ;</w:t>
      </w:r>
      <w:r w:rsidR="00135F0E" w:rsidRPr="0097036D">
        <w:rPr>
          <w:sz w:val="20"/>
          <w:szCs w:val="20"/>
        </w:rPr>
        <w:t xml:space="preserve"> et</w:t>
      </w:r>
      <w:r w:rsidR="00B21FE2" w:rsidRPr="0097036D">
        <w:rPr>
          <w:sz w:val="20"/>
          <w:szCs w:val="20"/>
        </w:rPr>
        <w:t xml:space="preserve"> </w:t>
      </w:r>
    </w:p>
    <w:p w14:paraId="24919E2B" w14:textId="77777777" w:rsidR="005C5159" w:rsidRPr="0097036D" w:rsidRDefault="00E47144" w:rsidP="00166593">
      <w:pPr>
        <w:pStyle w:val="Corpsdetexte0"/>
        <w:numPr>
          <w:ilvl w:val="0"/>
          <w:numId w:val="22"/>
        </w:numPr>
        <w:spacing w:before="120" w:after="120"/>
        <w:ind w:hanging="720"/>
        <w:rPr>
          <w:sz w:val="20"/>
          <w:szCs w:val="20"/>
        </w:rPr>
      </w:pPr>
      <w:proofErr w:type="gramStart"/>
      <w:r w:rsidRPr="0097036D">
        <w:rPr>
          <w:sz w:val="20"/>
          <w:szCs w:val="20"/>
        </w:rPr>
        <w:t>ses</w:t>
      </w:r>
      <w:proofErr w:type="gramEnd"/>
      <w:r w:rsidRPr="0097036D">
        <w:rPr>
          <w:sz w:val="20"/>
          <w:szCs w:val="20"/>
        </w:rPr>
        <w:t xml:space="preserve"> caractéristiques répondent aux critères d’éligibilité listés en Section II ci-après</w:t>
      </w:r>
      <w:r w:rsidR="005C5159" w:rsidRPr="0097036D">
        <w:rPr>
          <w:sz w:val="20"/>
          <w:szCs w:val="20"/>
        </w:rPr>
        <w:t> ;</w:t>
      </w:r>
    </w:p>
    <w:p w14:paraId="016DA913" w14:textId="59AEB5AF" w:rsidR="00490819" w:rsidRDefault="005C5159" w:rsidP="00234097">
      <w:pPr>
        <w:pStyle w:val="Corpsdetexte0"/>
        <w:spacing w:before="120" w:after="120"/>
        <w:rPr>
          <w:sz w:val="20"/>
          <w:szCs w:val="20"/>
        </w:rPr>
      </w:pPr>
      <w:proofErr w:type="gramStart"/>
      <w:r w:rsidRPr="0097036D">
        <w:rPr>
          <w:sz w:val="20"/>
          <w:szCs w:val="20"/>
        </w:rPr>
        <w:t>étant</w:t>
      </w:r>
      <w:proofErr w:type="gramEnd"/>
      <w:r w:rsidRPr="0097036D">
        <w:rPr>
          <w:sz w:val="20"/>
          <w:szCs w:val="20"/>
        </w:rPr>
        <w:t xml:space="preserve"> précisé que ces critères pourront être modifiés, complétés ou supprimés dans le cadre des Conditions Particulières.</w:t>
      </w:r>
    </w:p>
    <w:p w14:paraId="1E7CE5B9" w14:textId="77777777" w:rsidR="00234097" w:rsidRPr="0097036D" w:rsidRDefault="00234097" w:rsidP="00234097">
      <w:pPr>
        <w:pStyle w:val="Corpsdetexte0"/>
        <w:spacing w:before="120" w:after="120"/>
        <w:rPr>
          <w:sz w:val="20"/>
          <w:szCs w:val="20"/>
        </w:rPr>
      </w:pPr>
    </w:p>
    <w:p w14:paraId="66FBDC05" w14:textId="77777777" w:rsidR="00E47144" w:rsidRPr="0097036D" w:rsidRDefault="00E47144" w:rsidP="00234097">
      <w:pPr>
        <w:pStyle w:val="Corpsdetexte0"/>
        <w:spacing w:before="120" w:after="120"/>
        <w:rPr>
          <w:b/>
          <w:sz w:val="20"/>
          <w:szCs w:val="20"/>
        </w:rPr>
      </w:pPr>
      <w:r w:rsidRPr="0097036D">
        <w:rPr>
          <w:b/>
          <w:sz w:val="20"/>
          <w:szCs w:val="20"/>
        </w:rPr>
        <w:t>I - Critères d’éligibilité applicables aux Clients</w:t>
      </w:r>
    </w:p>
    <w:p w14:paraId="6734ACC4" w14:textId="1BEAAEF7" w:rsidR="00E47144" w:rsidRPr="0097036D" w:rsidRDefault="00E47144" w:rsidP="00234097">
      <w:pPr>
        <w:pStyle w:val="Corpsdetexte0"/>
        <w:spacing w:before="120" w:after="120"/>
        <w:rPr>
          <w:sz w:val="20"/>
          <w:szCs w:val="20"/>
        </w:rPr>
      </w:pPr>
      <w:r w:rsidRPr="0097036D">
        <w:rPr>
          <w:sz w:val="20"/>
          <w:szCs w:val="20"/>
        </w:rPr>
        <w:t xml:space="preserve">Un Client sera un Client </w:t>
      </w:r>
      <w:r w:rsidR="001560FE" w:rsidRPr="0097036D">
        <w:rPr>
          <w:sz w:val="20"/>
          <w:szCs w:val="20"/>
        </w:rPr>
        <w:t>Éligible</w:t>
      </w:r>
      <w:r w:rsidRPr="0097036D">
        <w:rPr>
          <w:sz w:val="20"/>
          <w:szCs w:val="20"/>
        </w:rPr>
        <w:t xml:space="preserve"> si et seulement </w:t>
      </w:r>
      <w:r w:rsidR="007A0F4B" w:rsidRPr="0097036D">
        <w:rPr>
          <w:sz w:val="20"/>
          <w:szCs w:val="20"/>
        </w:rPr>
        <w:t>s’il</w:t>
      </w:r>
      <w:r w:rsidRPr="0097036D">
        <w:rPr>
          <w:sz w:val="20"/>
          <w:szCs w:val="20"/>
        </w:rPr>
        <w:t xml:space="preserve"> remplit l’intégralité des critères d’éligibilité listés ci-après à la Date De Transaction se rapportant au Prêt concerné et dont il est le débiteur :</w:t>
      </w:r>
    </w:p>
    <w:p w14:paraId="2484EA18" w14:textId="77777777" w:rsidR="00425D70" w:rsidRDefault="00425D70" w:rsidP="00166593">
      <w:pPr>
        <w:pStyle w:val="Corpsdetexte0"/>
        <w:numPr>
          <w:ilvl w:val="0"/>
          <w:numId w:val="27"/>
        </w:numPr>
        <w:spacing w:before="120" w:after="120"/>
        <w:ind w:hanging="720"/>
        <w:rPr>
          <w:sz w:val="20"/>
          <w:szCs w:val="20"/>
        </w:rPr>
      </w:pPr>
      <w:proofErr w:type="gramStart"/>
      <w:r>
        <w:rPr>
          <w:sz w:val="20"/>
          <w:szCs w:val="20"/>
        </w:rPr>
        <w:t>il</w:t>
      </w:r>
      <w:proofErr w:type="gramEnd"/>
      <w:r>
        <w:rPr>
          <w:sz w:val="20"/>
          <w:szCs w:val="20"/>
        </w:rPr>
        <w:t xml:space="preserve"> s’agit d’une </w:t>
      </w:r>
      <w:r w:rsidRPr="0010233A">
        <w:rPr>
          <w:sz w:val="20"/>
          <w:szCs w:val="20"/>
        </w:rPr>
        <w:t>TPE ou PME, quelle que soit sa forme juridique (inter alia : avec ou sans personnalité morale, profession libérale</w:t>
      </w:r>
      <w:r>
        <w:rPr>
          <w:sz w:val="20"/>
          <w:szCs w:val="20"/>
        </w:rPr>
        <w:t>, entrepreneur individuel</w:t>
      </w:r>
      <w:r w:rsidRPr="0010233A">
        <w:rPr>
          <w:sz w:val="20"/>
          <w:szCs w:val="20"/>
        </w:rPr>
        <w:t>)</w:t>
      </w:r>
      <w:r>
        <w:rPr>
          <w:sz w:val="20"/>
          <w:szCs w:val="20"/>
        </w:rPr>
        <w:t xml:space="preserve"> ; </w:t>
      </w:r>
    </w:p>
    <w:p w14:paraId="6C4F79F6" w14:textId="6C5B6667" w:rsidR="000565DB" w:rsidRPr="0097036D" w:rsidRDefault="000565DB" w:rsidP="00166593">
      <w:pPr>
        <w:pStyle w:val="Corpsdetexte0"/>
        <w:numPr>
          <w:ilvl w:val="0"/>
          <w:numId w:val="27"/>
        </w:numPr>
        <w:spacing w:before="120" w:after="120"/>
        <w:ind w:hanging="720"/>
        <w:rPr>
          <w:sz w:val="20"/>
          <w:szCs w:val="20"/>
        </w:rPr>
      </w:pPr>
      <w:proofErr w:type="gramStart"/>
      <w:r w:rsidRPr="0097036D">
        <w:rPr>
          <w:sz w:val="20"/>
          <w:szCs w:val="20"/>
        </w:rPr>
        <w:t>il</w:t>
      </w:r>
      <w:proofErr w:type="gramEnd"/>
      <w:r w:rsidRPr="0097036D">
        <w:rPr>
          <w:sz w:val="20"/>
          <w:szCs w:val="20"/>
        </w:rPr>
        <w:t xml:space="preserve"> emploie moins de 250 salariés équivalent temps plein, et (i) son chiffre d’affaires n’excède pas l’équivalent euros en monnaie locale de 50 millions d’euros, ou (ii) son total de bilan n’excède pas l’équivalent euros en monnaie locale de 43 millions d’euros ;</w:t>
      </w:r>
    </w:p>
    <w:p w14:paraId="02623CEC" w14:textId="13DBA4D7" w:rsidR="00E47144" w:rsidRPr="0097036D" w:rsidRDefault="00E47144" w:rsidP="00166593">
      <w:pPr>
        <w:pStyle w:val="Corpsdetexte0"/>
        <w:numPr>
          <w:ilvl w:val="0"/>
          <w:numId w:val="27"/>
        </w:numPr>
        <w:spacing w:before="120" w:after="120"/>
        <w:ind w:hanging="720"/>
        <w:rPr>
          <w:sz w:val="20"/>
          <w:szCs w:val="20"/>
        </w:rPr>
      </w:pPr>
      <w:proofErr w:type="gramStart"/>
      <w:r w:rsidRPr="0097036D">
        <w:rPr>
          <w:sz w:val="20"/>
          <w:szCs w:val="20"/>
        </w:rPr>
        <w:t>il</w:t>
      </w:r>
      <w:proofErr w:type="gramEnd"/>
      <w:r w:rsidRPr="0097036D">
        <w:rPr>
          <w:sz w:val="20"/>
          <w:szCs w:val="20"/>
        </w:rPr>
        <w:t xml:space="preserve"> est situé dans, et agit depuis, le même </w:t>
      </w:r>
      <w:r w:rsidR="00DD750F" w:rsidRPr="0097036D">
        <w:rPr>
          <w:sz w:val="20"/>
          <w:szCs w:val="20"/>
        </w:rPr>
        <w:t xml:space="preserve">pays </w:t>
      </w:r>
      <w:r w:rsidRPr="0097036D">
        <w:rPr>
          <w:sz w:val="20"/>
          <w:szCs w:val="20"/>
        </w:rPr>
        <w:t>que le Bénéficiaire ;</w:t>
      </w:r>
    </w:p>
    <w:p w14:paraId="0DC7EB00" w14:textId="77777777" w:rsidR="00E47144" w:rsidRPr="0097036D" w:rsidRDefault="00E47144" w:rsidP="00166593">
      <w:pPr>
        <w:pStyle w:val="Corpsdetexte0"/>
        <w:numPr>
          <w:ilvl w:val="0"/>
          <w:numId w:val="27"/>
        </w:numPr>
        <w:spacing w:before="120" w:after="120"/>
        <w:ind w:hanging="720"/>
        <w:rPr>
          <w:sz w:val="20"/>
          <w:szCs w:val="20"/>
        </w:rPr>
      </w:pPr>
      <w:proofErr w:type="gramStart"/>
      <w:r w:rsidRPr="0097036D">
        <w:rPr>
          <w:sz w:val="20"/>
          <w:szCs w:val="20"/>
        </w:rPr>
        <w:t>il</w:t>
      </w:r>
      <w:proofErr w:type="gramEnd"/>
      <w:r w:rsidRPr="0097036D">
        <w:rPr>
          <w:sz w:val="20"/>
          <w:szCs w:val="20"/>
        </w:rPr>
        <w:t xml:space="preserve"> n’est pas un affilié direct ou indirect du Bénéficiaire ;</w:t>
      </w:r>
    </w:p>
    <w:p w14:paraId="498F1A7F" w14:textId="77777777" w:rsidR="00E47144" w:rsidRPr="0097036D" w:rsidRDefault="00E47144" w:rsidP="00166593">
      <w:pPr>
        <w:pStyle w:val="Corpsdetexte0"/>
        <w:numPr>
          <w:ilvl w:val="0"/>
          <w:numId w:val="27"/>
        </w:numPr>
        <w:spacing w:before="120" w:after="120"/>
        <w:ind w:hanging="720"/>
        <w:rPr>
          <w:sz w:val="20"/>
          <w:szCs w:val="20"/>
        </w:rPr>
      </w:pPr>
      <w:proofErr w:type="gramStart"/>
      <w:r w:rsidRPr="0097036D">
        <w:rPr>
          <w:sz w:val="20"/>
          <w:szCs w:val="20"/>
        </w:rPr>
        <w:t>il</w:t>
      </w:r>
      <w:proofErr w:type="gramEnd"/>
      <w:r w:rsidRPr="0097036D">
        <w:rPr>
          <w:sz w:val="20"/>
          <w:szCs w:val="20"/>
        </w:rPr>
        <w:t xml:space="preserve"> n’est ni Insolvable ni sujet à une Procédure d’Insolvabilité et au meilleur de la connaissance du Bénéficiaire n’est pas sur le point de devenir Insolvable ou sujet à une Procédure d’Insolvabilité ;</w:t>
      </w:r>
    </w:p>
    <w:p w14:paraId="11F84D29" w14:textId="77777777" w:rsidR="00E47144" w:rsidRPr="0097036D" w:rsidRDefault="00E47144" w:rsidP="00166593">
      <w:pPr>
        <w:pStyle w:val="Corpsdetexte0"/>
        <w:numPr>
          <w:ilvl w:val="0"/>
          <w:numId w:val="27"/>
        </w:numPr>
        <w:spacing w:before="120" w:after="120"/>
        <w:ind w:hanging="720"/>
        <w:rPr>
          <w:sz w:val="20"/>
          <w:szCs w:val="20"/>
        </w:rPr>
      </w:pPr>
      <w:proofErr w:type="gramStart"/>
      <w:r w:rsidRPr="0097036D">
        <w:rPr>
          <w:sz w:val="20"/>
          <w:szCs w:val="20"/>
        </w:rPr>
        <w:t>il</w:t>
      </w:r>
      <w:proofErr w:type="gramEnd"/>
      <w:r w:rsidRPr="0097036D">
        <w:rPr>
          <w:sz w:val="20"/>
          <w:szCs w:val="20"/>
        </w:rPr>
        <w:t xml:space="preserve"> n’exerce pas une Activité </w:t>
      </w:r>
      <w:r w:rsidR="0007056B" w:rsidRPr="0097036D">
        <w:rPr>
          <w:sz w:val="20"/>
          <w:szCs w:val="20"/>
        </w:rPr>
        <w:t>Exclue </w:t>
      </w:r>
      <w:r w:rsidRPr="0097036D">
        <w:rPr>
          <w:sz w:val="20"/>
          <w:szCs w:val="20"/>
        </w:rPr>
        <w:t>;</w:t>
      </w:r>
    </w:p>
    <w:p w14:paraId="7DB4DB42" w14:textId="1964AEED" w:rsidR="00E47144" w:rsidRPr="0097036D" w:rsidRDefault="00E47144" w:rsidP="00166593">
      <w:pPr>
        <w:pStyle w:val="Corpsdetexte0"/>
        <w:numPr>
          <w:ilvl w:val="0"/>
          <w:numId w:val="27"/>
        </w:numPr>
        <w:spacing w:before="120" w:after="120"/>
        <w:ind w:hanging="720"/>
        <w:rPr>
          <w:sz w:val="20"/>
          <w:szCs w:val="20"/>
        </w:rPr>
      </w:pPr>
      <w:proofErr w:type="gramStart"/>
      <w:r w:rsidRPr="0097036D">
        <w:rPr>
          <w:sz w:val="20"/>
          <w:szCs w:val="20"/>
        </w:rPr>
        <w:t>il</w:t>
      </w:r>
      <w:proofErr w:type="gramEnd"/>
      <w:r w:rsidRPr="0097036D">
        <w:rPr>
          <w:sz w:val="20"/>
          <w:szCs w:val="20"/>
        </w:rPr>
        <w:t xml:space="preserve"> ne figure pas sur </w:t>
      </w:r>
      <w:r w:rsidR="0003435C" w:rsidRPr="0097036D">
        <w:rPr>
          <w:sz w:val="20"/>
          <w:szCs w:val="20"/>
        </w:rPr>
        <w:t>l’</w:t>
      </w:r>
      <w:r w:rsidRPr="0097036D">
        <w:rPr>
          <w:sz w:val="20"/>
          <w:szCs w:val="20"/>
        </w:rPr>
        <w:t xml:space="preserve">une </w:t>
      </w:r>
      <w:r w:rsidR="0003435C" w:rsidRPr="0097036D">
        <w:rPr>
          <w:sz w:val="20"/>
          <w:szCs w:val="20"/>
        </w:rPr>
        <w:t xml:space="preserve">des </w:t>
      </w:r>
      <w:r w:rsidRPr="0097036D">
        <w:rPr>
          <w:sz w:val="20"/>
          <w:szCs w:val="20"/>
        </w:rPr>
        <w:t>Liste</w:t>
      </w:r>
      <w:r w:rsidR="0003435C" w:rsidRPr="0097036D">
        <w:rPr>
          <w:sz w:val="20"/>
          <w:szCs w:val="20"/>
        </w:rPr>
        <w:t>s</w:t>
      </w:r>
      <w:r w:rsidRPr="0097036D">
        <w:rPr>
          <w:sz w:val="20"/>
          <w:szCs w:val="20"/>
        </w:rPr>
        <w:t xml:space="preserve"> de Sanctions Financières ;</w:t>
      </w:r>
      <w:r w:rsidR="0063404B" w:rsidRPr="0097036D">
        <w:rPr>
          <w:sz w:val="20"/>
          <w:szCs w:val="20"/>
        </w:rPr>
        <w:t xml:space="preserve"> </w:t>
      </w:r>
      <w:r w:rsidR="00425D70">
        <w:rPr>
          <w:sz w:val="20"/>
          <w:szCs w:val="20"/>
        </w:rPr>
        <w:t>et</w:t>
      </w:r>
    </w:p>
    <w:p w14:paraId="1E4C6A1D" w14:textId="5724CCFB" w:rsidR="005C7BDE" w:rsidRPr="0097036D" w:rsidRDefault="00DD750F" w:rsidP="00166593">
      <w:pPr>
        <w:pStyle w:val="Corpsdetexte0"/>
        <w:numPr>
          <w:ilvl w:val="0"/>
          <w:numId w:val="27"/>
        </w:numPr>
        <w:spacing w:before="120" w:after="120"/>
        <w:ind w:hanging="720"/>
        <w:rPr>
          <w:sz w:val="20"/>
          <w:szCs w:val="20"/>
        </w:rPr>
      </w:pPr>
      <w:proofErr w:type="gramStart"/>
      <w:r w:rsidRPr="0097036D">
        <w:rPr>
          <w:sz w:val="20"/>
          <w:szCs w:val="20"/>
        </w:rPr>
        <w:t>il</w:t>
      </w:r>
      <w:proofErr w:type="gramEnd"/>
      <w:r w:rsidRPr="0097036D">
        <w:rPr>
          <w:sz w:val="20"/>
          <w:szCs w:val="20"/>
        </w:rPr>
        <w:t xml:space="preserve"> n</w:t>
      </w:r>
      <w:r w:rsidR="00E47144" w:rsidRPr="0097036D">
        <w:rPr>
          <w:sz w:val="20"/>
          <w:szCs w:val="20"/>
        </w:rPr>
        <w:t xml:space="preserve">’est pas l’auteur d’Actes de Corruption, de Fraude, de Pratique Anticoncurrentielle ou de Fraude </w:t>
      </w:r>
      <w:r w:rsidR="00423378" w:rsidRPr="0097036D">
        <w:rPr>
          <w:sz w:val="20"/>
          <w:szCs w:val="20"/>
        </w:rPr>
        <w:t>aux</w:t>
      </w:r>
      <w:r w:rsidR="00E47144" w:rsidRPr="0097036D">
        <w:rPr>
          <w:sz w:val="20"/>
          <w:szCs w:val="20"/>
        </w:rPr>
        <w:t xml:space="preserve"> Intérêts Financiers de </w:t>
      </w:r>
      <w:r w:rsidR="00425D70">
        <w:rPr>
          <w:sz w:val="20"/>
          <w:szCs w:val="20"/>
        </w:rPr>
        <w:t>la Communauté</w:t>
      </w:r>
      <w:r w:rsidR="00E47144" w:rsidRPr="0097036D">
        <w:rPr>
          <w:sz w:val="20"/>
          <w:szCs w:val="20"/>
        </w:rPr>
        <w:t xml:space="preserve"> Européenne</w:t>
      </w:r>
      <w:r w:rsidR="00425D70">
        <w:rPr>
          <w:sz w:val="20"/>
          <w:szCs w:val="20"/>
        </w:rPr>
        <w:t>.</w:t>
      </w:r>
    </w:p>
    <w:p w14:paraId="4FF9EF92" w14:textId="77777777" w:rsidR="00234097" w:rsidRPr="0097036D" w:rsidRDefault="00234097" w:rsidP="00234097">
      <w:pPr>
        <w:pStyle w:val="Corpsdetexte0"/>
        <w:spacing w:before="120" w:after="120"/>
        <w:rPr>
          <w:sz w:val="20"/>
          <w:szCs w:val="20"/>
        </w:rPr>
      </w:pPr>
    </w:p>
    <w:p w14:paraId="46F3A4F6" w14:textId="77777777" w:rsidR="00E47144" w:rsidRPr="0097036D" w:rsidRDefault="00E47144" w:rsidP="00234097">
      <w:pPr>
        <w:pStyle w:val="Corpsdetexte0"/>
        <w:keepNext/>
        <w:spacing w:before="120" w:after="120"/>
        <w:rPr>
          <w:b/>
          <w:sz w:val="20"/>
          <w:szCs w:val="20"/>
        </w:rPr>
      </w:pPr>
      <w:r w:rsidRPr="0097036D">
        <w:rPr>
          <w:b/>
          <w:sz w:val="20"/>
          <w:szCs w:val="20"/>
        </w:rPr>
        <w:t>II - Critères d’éligibilité applicables aux Prêts</w:t>
      </w:r>
    </w:p>
    <w:p w14:paraId="0C0C56E6" w14:textId="3946F222" w:rsidR="00E47144" w:rsidRPr="0097036D" w:rsidRDefault="00E47144" w:rsidP="00234097">
      <w:pPr>
        <w:pStyle w:val="Corpsdetexte0"/>
        <w:keepNext/>
        <w:spacing w:before="120" w:after="120"/>
        <w:rPr>
          <w:sz w:val="20"/>
          <w:szCs w:val="20"/>
        </w:rPr>
      </w:pPr>
      <w:r w:rsidRPr="0097036D">
        <w:rPr>
          <w:sz w:val="20"/>
          <w:szCs w:val="20"/>
        </w:rPr>
        <w:t xml:space="preserve">Un Prêt sera un Prêt </w:t>
      </w:r>
      <w:r w:rsidR="001560FE" w:rsidRPr="0097036D">
        <w:rPr>
          <w:sz w:val="20"/>
          <w:szCs w:val="20"/>
        </w:rPr>
        <w:t>Éligible</w:t>
      </w:r>
      <w:r w:rsidRPr="0097036D">
        <w:rPr>
          <w:sz w:val="20"/>
          <w:szCs w:val="20"/>
        </w:rPr>
        <w:t xml:space="preserve"> si et seulement </w:t>
      </w:r>
      <w:r w:rsidR="007A0F4B" w:rsidRPr="0097036D">
        <w:rPr>
          <w:sz w:val="20"/>
          <w:szCs w:val="20"/>
        </w:rPr>
        <w:t>s’il</w:t>
      </w:r>
      <w:r w:rsidRPr="0097036D">
        <w:rPr>
          <w:sz w:val="20"/>
          <w:szCs w:val="20"/>
        </w:rPr>
        <w:t xml:space="preserve"> remplit l’intégralité des critères d’éligibilité listés ci-après à </w:t>
      </w:r>
      <w:r w:rsidR="00D548E9" w:rsidRPr="0097036D">
        <w:rPr>
          <w:sz w:val="20"/>
          <w:szCs w:val="20"/>
        </w:rPr>
        <w:t xml:space="preserve">sa </w:t>
      </w:r>
      <w:r w:rsidRPr="0097036D">
        <w:rPr>
          <w:sz w:val="20"/>
          <w:szCs w:val="20"/>
        </w:rPr>
        <w:t>Date de Transaction :</w:t>
      </w:r>
    </w:p>
    <w:p w14:paraId="506E6DC0" w14:textId="7E3A526F" w:rsidR="00DD7481" w:rsidRPr="0097036D" w:rsidRDefault="00DD7481" w:rsidP="00166593">
      <w:pPr>
        <w:pStyle w:val="Corpsdetexte0"/>
        <w:numPr>
          <w:ilvl w:val="0"/>
          <w:numId w:val="28"/>
        </w:numPr>
        <w:spacing w:before="120" w:after="120"/>
        <w:ind w:hanging="720"/>
        <w:rPr>
          <w:sz w:val="20"/>
          <w:szCs w:val="20"/>
        </w:rPr>
      </w:pPr>
      <w:proofErr w:type="gramStart"/>
      <w:r w:rsidRPr="0097036D">
        <w:rPr>
          <w:sz w:val="20"/>
          <w:szCs w:val="20"/>
        </w:rPr>
        <w:t>il</w:t>
      </w:r>
      <w:proofErr w:type="gramEnd"/>
      <w:r w:rsidRPr="0097036D">
        <w:rPr>
          <w:sz w:val="20"/>
          <w:szCs w:val="20"/>
        </w:rPr>
        <w:t xml:space="preserve"> prend la forme soit d’une mise à disposition de fonds, soit d’un crédit-bail, soit d’une location financière, à l’exclusion des découverts en comptes courant, des lettres de crédit et de toute autre forme de crédit ;</w:t>
      </w:r>
    </w:p>
    <w:p w14:paraId="3775416E" w14:textId="3E9068FC" w:rsidR="00E47144" w:rsidRPr="0097036D" w:rsidRDefault="00E47144" w:rsidP="00166593">
      <w:pPr>
        <w:pStyle w:val="Corpsdetexte0"/>
        <w:numPr>
          <w:ilvl w:val="0"/>
          <w:numId w:val="28"/>
        </w:numPr>
        <w:spacing w:before="120" w:after="120"/>
        <w:ind w:hanging="720"/>
        <w:rPr>
          <w:sz w:val="20"/>
          <w:szCs w:val="20"/>
        </w:rPr>
      </w:pPr>
      <w:proofErr w:type="gramStart"/>
      <w:r w:rsidRPr="0097036D">
        <w:rPr>
          <w:sz w:val="20"/>
          <w:szCs w:val="20"/>
        </w:rPr>
        <w:t>son</w:t>
      </w:r>
      <w:proofErr w:type="gramEnd"/>
      <w:r w:rsidRPr="0097036D">
        <w:rPr>
          <w:sz w:val="20"/>
          <w:szCs w:val="20"/>
        </w:rPr>
        <w:t xml:space="preserve"> échéance contractuelle finale est au moins égale à un (1) an et en tout état de cause ne dépasse pas </w:t>
      </w:r>
      <w:r w:rsidR="00425D70">
        <w:rPr>
          <w:sz w:val="20"/>
          <w:szCs w:val="20"/>
        </w:rPr>
        <w:t xml:space="preserve">sept </w:t>
      </w:r>
      <w:r w:rsidRPr="0097036D">
        <w:rPr>
          <w:sz w:val="20"/>
          <w:szCs w:val="20"/>
        </w:rPr>
        <w:t>(</w:t>
      </w:r>
      <w:r w:rsidR="00425D70">
        <w:rPr>
          <w:sz w:val="20"/>
          <w:szCs w:val="20"/>
        </w:rPr>
        <w:t>7</w:t>
      </w:r>
      <w:r w:rsidRPr="0097036D">
        <w:rPr>
          <w:sz w:val="20"/>
          <w:szCs w:val="20"/>
        </w:rPr>
        <w:t>) ans ;</w:t>
      </w:r>
    </w:p>
    <w:p w14:paraId="285BFB45" w14:textId="2945161D" w:rsidR="00401BDA" w:rsidRPr="0097036D" w:rsidRDefault="00401BDA" w:rsidP="00166593">
      <w:pPr>
        <w:pStyle w:val="Corpsdetexte0"/>
        <w:numPr>
          <w:ilvl w:val="0"/>
          <w:numId w:val="28"/>
        </w:numPr>
        <w:spacing w:before="120" w:after="120"/>
        <w:ind w:hanging="720"/>
        <w:rPr>
          <w:sz w:val="20"/>
          <w:szCs w:val="20"/>
        </w:rPr>
      </w:pPr>
      <w:proofErr w:type="gramStart"/>
      <w:r w:rsidRPr="0097036D">
        <w:rPr>
          <w:sz w:val="20"/>
          <w:szCs w:val="20"/>
        </w:rPr>
        <w:t>il</w:t>
      </w:r>
      <w:proofErr w:type="gramEnd"/>
      <w:r w:rsidRPr="0097036D">
        <w:rPr>
          <w:sz w:val="20"/>
          <w:szCs w:val="20"/>
        </w:rPr>
        <w:t xml:space="preserve"> </w:t>
      </w:r>
      <w:r w:rsidR="00A46CA0" w:rsidRPr="0097036D">
        <w:rPr>
          <w:sz w:val="20"/>
          <w:szCs w:val="20"/>
        </w:rPr>
        <w:t>est remboursable à terme</w:t>
      </w:r>
      <w:r w:rsidR="00425D70">
        <w:rPr>
          <w:sz w:val="20"/>
          <w:szCs w:val="20"/>
        </w:rPr>
        <w:t xml:space="preserve"> et amortissable </w:t>
      </w:r>
      <w:r w:rsidRPr="0097036D">
        <w:rPr>
          <w:sz w:val="20"/>
          <w:szCs w:val="20"/>
        </w:rPr>
        <w:t>;</w:t>
      </w:r>
    </w:p>
    <w:p w14:paraId="6BC34587" w14:textId="77777777" w:rsidR="00E47144" w:rsidRPr="0097036D" w:rsidRDefault="00E47144" w:rsidP="00166593">
      <w:pPr>
        <w:pStyle w:val="Corpsdetexte0"/>
        <w:numPr>
          <w:ilvl w:val="0"/>
          <w:numId w:val="28"/>
        </w:numPr>
        <w:spacing w:before="120" w:after="120"/>
        <w:ind w:hanging="720"/>
        <w:rPr>
          <w:sz w:val="20"/>
          <w:szCs w:val="20"/>
        </w:rPr>
      </w:pPr>
      <w:proofErr w:type="gramStart"/>
      <w:r w:rsidRPr="0097036D">
        <w:rPr>
          <w:sz w:val="20"/>
          <w:szCs w:val="20"/>
        </w:rPr>
        <w:t>son</w:t>
      </w:r>
      <w:proofErr w:type="gramEnd"/>
      <w:r w:rsidRPr="0097036D">
        <w:rPr>
          <w:sz w:val="20"/>
          <w:szCs w:val="20"/>
        </w:rPr>
        <w:t xml:space="preserve"> montant en principal respecte les minimums et maximums prévus au titre des Conditions Particulières ;</w:t>
      </w:r>
    </w:p>
    <w:p w14:paraId="3D4F467A" w14:textId="77777777" w:rsidR="005C5159" w:rsidRPr="0097036D" w:rsidRDefault="00E47144" w:rsidP="00166593">
      <w:pPr>
        <w:pStyle w:val="Corpsdetexte0"/>
        <w:numPr>
          <w:ilvl w:val="0"/>
          <w:numId w:val="28"/>
        </w:numPr>
        <w:spacing w:before="120" w:after="120"/>
        <w:ind w:hanging="720"/>
        <w:rPr>
          <w:sz w:val="20"/>
          <w:szCs w:val="20"/>
        </w:rPr>
      </w:pPr>
      <w:proofErr w:type="gramStart"/>
      <w:r w:rsidRPr="0097036D">
        <w:rPr>
          <w:sz w:val="20"/>
          <w:szCs w:val="20"/>
        </w:rPr>
        <w:t>il</w:t>
      </w:r>
      <w:proofErr w:type="gramEnd"/>
      <w:r w:rsidRPr="0097036D">
        <w:rPr>
          <w:sz w:val="20"/>
          <w:szCs w:val="20"/>
        </w:rPr>
        <w:t xml:space="preserve"> est dénommé et remboursable uniquement dans la Devise Applicable ;</w:t>
      </w:r>
      <w:r w:rsidR="00BF4E7C" w:rsidRPr="0097036D" w:rsidDel="00BF4E7C">
        <w:rPr>
          <w:sz w:val="20"/>
          <w:szCs w:val="20"/>
        </w:rPr>
        <w:t xml:space="preserve"> </w:t>
      </w:r>
    </w:p>
    <w:p w14:paraId="254F88AB" w14:textId="7B12FB77" w:rsidR="00E47144" w:rsidRPr="0097036D" w:rsidRDefault="00E47144" w:rsidP="00166593">
      <w:pPr>
        <w:pStyle w:val="Corpsdetexte0"/>
        <w:numPr>
          <w:ilvl w:val="0"/>
          <w:numId w:val="28"/>
        </w:numPr>
        <w:spacing w:before="120" w:after="120"/>
        <w:ind w:hanging="720"/>
        <w:rPr>
          <w:sz w:val="20"/>
          <w:szCs w:val="20"/>
        </w:rPr>
      </w:pPr>
      <w:proofErr w:type="gramStart"/>
      <w:r w:rsidRPr="0097036D">
        <w:rPr>
          <w:sz w:val="20"/>
          <w:szCs w:val="20"/>
        </w:rPr>
        <w:t>il</w:t>
      </w:r>
      <w:proofErr w:type="gramEnd"/>
      <w:r w:rsidRPr="0097036D">
        <w:rPr>
          <w:sz w:val="20"/>
          <w:szCs w:val="20"/>
        </w:rPr>
        <w:t xml:space="preserve"> a été octroyé et est détenu contre un Client </w:t>
      </w:r>
      <w:r w:rsidR="001560FE" w:rsidRPr="0097036D">
        <w:rPr>
          <w:sz w:val="20"/>
          <w:szCs w:val="20"/>
        </w:rPr>
        <w:t>Éligible</w:t>
      </w:r>
      <w:r w:rsidRPr="0097036D">
        <w:rPr>
          <w:sz w:val="20"/>
          <w:szCs w:val="20"/>
        </w:rPr>
        <w:t> ;</w:t>
      </w:r>
    </w:p>
    <w:p w14:paraId="773AD37F" w14:textId="77777777" w:rsidR="00E47144" w:rsidRPr="0097036D" w:rsidRDefault="00D548E9" w:rsidP="00166593">
      <w:pPr>
        <w:pStyle w:val="Corpsdetexte0"/>
        <w:numPr>
          <w:ilvl w:val="0"/>
          <w:numId w:val="28"/>
        </w:numPr>
        <w:spacing w:before="120" w:after="120"/>
        <w:ind w:hanging="720"/>
        <w:rPr>
          <w:sz w:val="20"/>
          <w:szCs w:val="20"/>
        </w:rPr>
      </w:pPr>
      <w:proofErr w:type="gramStart"/>
      <w:r w:rsidRPr="0097036D">
        <w:rPr>
          <w:sz w:val="20"/>
          <w:szCs w:val="20"/>
        </w:rPr>
        <w:t>sa</w:t>
      </w:r>
      <w:proofErr w:type="gramEnd"/>
      <w:r w:rsidRPr="0097036D">
        <w:rPr>
          <w:sz w:val="20"/>
          <w:szCs w:val="20"/>
        </w:rPr>
        <w:t xml:space="preserve"> </w:t>
      </w:r>
      <w:r w:rsidR="00E47144" w:rsidRPr="0097036D">
        <w:rPr>
          <w:sz w:val="20"/>
          <w:szCs w:val="20"/>
        </w:rPr>
        <w:t>Date de Transaction intervient pendant la Période d’Imputation;</w:t>
      </w:r>
    </w:p>
    <w:p w14:paraId="26D0A500" w14:textId="77777777" w:rsidR="00E47144" w:rsidRPr="0097036D" w:rsidRDefault="00E47144" w:rsidP="00166593">
      <w:pPr>
        <w:pStyle w:val="Corpsdetexte0"/>
        <w:numPr>
          <w:ilvl w:val="0"/>
          <w:numId w:val="28"/>
        </w:numPr>
        <w:spacing w:before="120" w:after="120"/>
        <w:ind w:hanging="720"/>
        <w:rPr>
          <w:sz w:val="20"/>
          <w:szCs w:val="20"/>
        </w:rPr>
      </w:pPr>
      <w:proofErr w:type="gramStart"/>
      <w:r w:rsidRPr="0097036D">
        <w:rPr>
          <w:sz w:val="20"/>
          <w:szCs w:val="20"/>
        </w:rPr>
        <w:t>le</w:t>
      </w:r>
      <w:proofErr w:type="gramEnd"/>
      <w:r w:rsidRPr="0097036D">
        <w:rPr>
          <w:sz w:val="20"/>
          <w:szCs w:val="20"/>
        </w:rPr>
        <w:t xml:space="preserve"> Prêt a pour objet exclusif le financement d’une activité professionnelle,</w:t>
      </w:r>
      <w:r w:rsidRPr="0097036D" w:rsidDel="00135D89">
        <w:rPr>
          <w:sz w:val="20"/>
          <w:szCs w:val="20"/>
        </w:rPr>
        <w:t xml:space="preserve"> </w:t>
      </w:r>
      <w:r w:rsidRPr="0097036D">
        <w:rPr>
          <w:sz w:val="20"/>
          <w:szCs w:val="20"/>
        </w:rPr>
        <w:t xml:space="preserve">et n’a pas pour objet de financer (directement ou indirectement) une Activité </w:t>
      </w:r>
      <w:r w:rsidR="0007056B" w:rsidRPr="0097036D">
        <w:rPr>
          <w:sz w:val="20"/>
          <w:szCs w:val="20"/>
        </w:rPr>
        <w:t>Exclue</w:t>
      </w:r>
      <w:r w:rsidRPr="0097036D">
        <w:rPr>
          <w:sz w:val="20"/>
          <w:szCs w:val="20"/>
        </w:rPr>
        <w:t xml:space="preserve"> ou des besoins en fonds propres ;</w:t>
      </w:r>
    </w:p>
    <w:p w14:paraId="2D56C033" w14:textId="77777777" w:rsidR="00E47144" w:rsidRPr="0097036D" w:rsidRDefault="00E47144" w:rsidP="00166593">
      <w:pPr>
        <w:pStyle w:val="Corpsdetexte0"/>
        <w:numPr>
          <w:ilvl w:val="0"/>
          <w:numId w:val="28"/>
        </w:numPr>
        <w:spacing w:before="120" w:after="120"/>
        <w:ind w:hanging="720"/>
        <w:rPr>
          <w:sz w:val="20"/>
          <w:szCs w:val="20"/>
        </w:rPr>
      </w:pPr>
      <w:proofErr w:type="gramStart"/>
      <w:r w:rsidRPr="0097036D">
        <w:rPr>
          <w:sz w:val="20"/>
          <w:szCs w:val="20"/>
        </w:rPr>
        <w:t>le</w:t>
      </w:r>
      <w:proofErr w:type="gramEnd"/>
      <w:r w:rsidRPr="0097036D">
        <w:rPr>
          <w:sz w:val="20"/>
          <w:szCs w:val="20"/>
        </w:rPr>
        <w:t xml:space="preserve"> Prêt a été octroyé conformément à la législation </w:t>
      </w:r>
      <w:r w:rsidR="00DD7481" w:rsidRPr="0097036D">
        <w:rPr>
          <w:sz w:val="20"/>
          <w:szCs w:val="20"/>
        </w:rPr>
        <w:t xml:space="preserve">applicable </w:t>
      </w:r>
      <w:r w:rsidRPr="0097036D">
        <w:rPr>
          <w:sz w:val="20"/>
          <w:szCs w:val="20"/>
        </w:rPr>
        <w:t>en vigueur ;</w:t>
      </w:r>
    </w:p>
    <w:p w14:paraId="74183E24" w14:textId="5D83F898" w:rsidR="00E47144" w:rsidRPr="0097036D" w:rsidRDefault="00E47144" w:rsidP="00166593">
      <w:pPr>
        <w:pStyle w:val="Corpsdetexte0"/>
        <w:numPr>
          <w:ilvl w:val="0"/>
          <w:numId w:val="28"/>
        </w:numPr>
        <w:spacing w:before="120" w:after="120"/>
        <w:ind w:hanging="720"/>
        <w:rPr>
          <w:sz w:val="20"/>
          <w:szCs w:val="20"/>
        </w:rPr>
      </w:pPr>
      <w:proofErr w:type="gramStart"/>
      <w:r w:rsidRPr="0097036D">
        <w:rPr>
          <w:sz w:val="20"/>
          <w:szCs w:val="20"/>
        </w:rPr>
        <w:t>la</w:t>
      </w:r>
      <w:proofErr w:type="gramEnd"/>
      <w:r w:rsidRPr="0097036D">
        <w:rPr>
          <w:sz w:val="20"/>
          <w:szCs w:val="20"/>
        </w:rPr>
        <w:t xml:space="preserve"> somme (i) du Pourcentage de </w:t>
      </w:r>
      <w:r w:rsidR="00E231C4">
        <w:rPr>
          <w:sz w:val="20"/>
          <w:szCs w:val="20"/>
        </w:rPr>
        <w:t>Sous-Participation</w:t>
      </w:r>
      <w:r w:rsidRPr="0097036D">
        <w:rPr>
          <w:sz w:val="20"/>
          <w:szCs w:val="20"/>
        </w:rPr>
        <w:t xml:space="preserve"> et (ii) du taux de couverture obtenu au moyen d’Autres Mécanismes de </w:t>
      </w:r>
      <w:r w:rsidR="008709D0" w:rsidRPr="0097036D">
        <w:rPr>
          <w:sz w:val="20"/>
          <w:szCs w:val="20"/>
        </w:rPr>
        <w:t xml:space="preserve">Protection </w:t>
      </w:r>
      <w:r w:rsidRPr="0097036D">
        <w:rPr>
          <w:sz w:val="20"/>
          <w:szCs w:val="20"/>
        </w:rPr>
        <w:t>relativement au même Prêt est inférieure ou égale à soixante-quinze pourcent (75%) de l’encours du Prêt ;</w:t>
      </w:r>
    </w:p>
    <w:p w14:paraId="6114CE35" w14:textId="1734FE29" w:rsidR="00E47144" w:rsidRPr="0097036D" w:rsidRDefault="00E47144" w:rsidP="00166593">
      <w:pPr>
        <w:pStyle w:val="Corpsdetexte0"/>
        <w:numPr>
          <w:ilvl w:val="0"/>
          <w:numId w:val="28"/>
        </w:numPr>
        <w:spacing w:before="120" w:after="120"/>
        <w:ind w:hanging="720"/>
        <w:rPr>
          <w:sz w:val="20"/>
          <w:szCs w:val="20"/>
        </w:rPr>
      </w:pPr>
      <w:proofErr w:type="gramStart"/>
      <w:r w:rsidRPr="0097036D">
        <w:rPr>
          <w:sz w:val="20"/>
          <w:szCs w:val="20"/>
        </w:rPr>
        <w:lastRenderedPageBreak/>
        <w:t>le</w:t>
      </w:r>
      <w:proofErr w:type="gramEnd"/>
      <w:r w:rsidRPr="0097036D">
        <w:rPr>
          <w:sz w:val="20"/>
          <w:szCs w:val="20"/>
        </w:rPr>
        <w:t xml:space="preserve"> Prêt ne prends pas la forme d’une émission de titres de créances (qu’il s’agisse de titres obligataires ou hybrides) souscrite ou </w:t>
      </w:r>
      <w:r w:rsidR="00425D70">
        <w:rPr>
          <w:sz w:val="20"/>
          <w:szCs w:val="20"/>
        </w:rPr>
        <w:t>garantie</w:t>
      </w:r>
      <w:r w:rsidRPr="0097036D">
        <w:rPr>
          <w:sz w:val="20"/>
          <w:szCs w:val="20"/>
        </w:rPr>
        <w:t xml:space="preserve"> par le Bénéficiaire ;</w:t>
      </w:r>
    </w:p>
    <w:p w14:paraId="7637AD14" w14:textId="77777777" w:rsidR="00E47144" w:rsidRPr="0097036D" w:rsidRDefault="00E47144" w:rsidP="00166593">
      <w:pPr>
        <w:pStyle w:val="Corpsdetexte0"/>
        <w:numPr>
          <w:ilvl w:val="0"/>
          <w:numId w:val="28"/>
        </w:numPr>
        <w:spacing w:before="120" w:after="120"/>
        <w:ind w:hanging="720"/>
        <w:rPr>
          <w:sz w:val="20"/>
          <w:szCs w:val="20"/>
        </w:rPr>
      </w:pPr>
      <w:proofErr w:type="gramStart"/>
      <w:r w:rsidRPr="0097036D">
        <w:rPr>
          <w:sz w:val="20"/>
          <w:szCs w:val="20"/>
        </w:rPr>
        <w:t>le</w:t>
      </w:r>
      <w:proofErr w:type="gramEnd"/>
      <w:r w:rsidRPr="0097036D">
        <w:rPr>
          <w:sz w:val="20"/>
          <w:szCs w:val="20"/>
        </w:rPr>
        <w:t xml:space="preserve"> Bénéficiaire a la pleine propriété de toute créance issue du Prêt et n’a consenti aucun privilège, sûreté ou droit de priorité de quelque nature que ce soit sur le Prêt ;</w:t>
      </w:r>
    </w:p>
    <w:p w14:paraId="50F7D2B3" w14:textId="77777777" w:rsidR="00E47144" w:rsidRPr="0097036D" w:rsidRDefault="00E47144" w:rsidP="00166593">
      <w:pPr>
        <w:pStyle w:val="Corpsdetexte0"/>
        <w:numPr>
          <w:ilvl w:val="0"/>
          <w:numId w:val="28"/>
        </w:numPr>
        <w:spacing w:before="120" w:after="120"/>
        <w:ind w:hanging="720"/>
        <w:rPr>
          <w:sz w:val="20"/>
          <w:szCs w:val="20"/>
        </w:rPr>
      </w:pPr>
      <w:proofErr w:type="gramStart"/>
      <w:r w:rsidRPr="0097036D">
        <w:rPr>
          <w:sz w:val="20"/>
          <w:szCs w:val="20"/>
        </w:rPr>
        <w:t>le</w:t>
      </w:r>
      <w:proofErr w:type="gramEnd"/>
      <w:r w:rsidRPr="0097036D">
        <w:rPr>
          <w:sz w:val="20"/>
          <w:szCs w:val="20"/>
        </w:rPr>
        <w:t xml:space="preserve"> Prêt est matérialisé par un contrat écrit valablement conclu entre le Client et le Bénéficiaire, ledit contrat ayant pour effet de créer des obligations à la charge des parties conformes aux lois et règlements applicables aux parties, valables, obligatoires, exécutoires conformément à leurs termes, opposables aux parties et susceptibles d’être mises en œuvre en justice ;</w:t>
      </w:r>
    </w:p>
    <w:p w14:paraId="4E5AEF5F" w14:textId="5D0B419E" w:rsidR="00E47144" w:rsidRPr="0097036D" w:rsidRDefault="00E47144" w:rsidP="00166593">
      <w:pPr>
        <w:pStyle w:val="Corpsdetexte0"/>
        <w:numPr>
          <w:ilvl w:val="0"/>
          <w:numId w:val="28"/>
        </w:numPr>
        <w:spacing w:before="120" w:after="120"/>
        <w:ind w:hanging="720"/>
        <w:rPr>
          <w:sz w:val="20"/>
          <w:szCs w:val="20"/>
        </w:rPr>
      </w:pPr>
      <w:proofErr w:type="gramStart"/>
      <w:r w:rsidRPr="0097036D">
        <w:rPr>
          <w:sz w:val="20"/>
          <w:szCs w:val="20"/>
        </w:rPr>
        <w:t>les</w:t>
      </w:r>
      <w:proofErr w:type="gramEnd"/>
      <w:r w:rsidRPr="0097036D">
        <w:rPr>
          <w:sz w:val="20"/>
          <w:szCs w:val="20"/>
        </w:rPr>
        <w:t xml:space="preserve"> éventuelles sûretés et </w:t>
      </w:r>
      <w:r w:rsidR="00425D70">
        <w:rPr>
          <w:sz w:val="20"/>
          <w:szCs w:val="20"/>
        </w:rPr>
        <w:t xml:space="preserve">garanties </w:t>
      </w:r>
      <w:r w:rsidRPr="0097036D">
        <w:rPr>
          <w:sz w:val="20"/>
          <w:szCs w:val="20"/>
        </w:rPr>
        <w:t xml:space="preserve">se rapportant au Prêt sont matérialisées par des contrats écrits valablement conclus entre le Client (ou le cas échéant, le garant ou </w:t>
      </w:r>
      <w:r w:rsidR="00B1511A" w:rsidRPr="0097036D">
        <w:rPr>
          <w:sz w:val="20"/>
          <w:szCs w:val="20"/>
        </w:rPr>
        <w:t xml:space="preserve">le </w:t>
      </w:r>
      <w:r w:rsidRPr="0097036D">
        <w:rPr>
          <w:sz w:val="20"/>
          <w:szCs w:val="20"/>
        </w:rPr>
        <w:t>constituant) et le Bénéficiaire, lesdits contrats ayant pour effet de créer des obligations à la charge des parties conformes aux lois et règlements applicables aux parties, valables, obligatoires, exécutoires conformément à leurs termes, opposables aux parties et susceptibles d’être mises en œuvre en justice ;</w:t>
      </w:r>
    </w:p>
    <w:p w14:paraId="119E0142" w14:textId="6E883C28" w:rsidR="00E47144" w:rsidRPr="0097036D" w:rsidRDefault="00E47144" w:rsidP="00166593">
      <w:pPr>
        <w:pStyle w:val="Corpsdetexte0"/>
        <w:numPr>
          <w:ilvl w:val="0"/>
          <w:numId w:val="28"/>
        </w:numPr>
        <w:spacing w:before="120" w:after="120"/>
        <w:ind w:hanging="720"/>
        <w:rPr>
          <w:sz w:val="20"/>
          <w:szCs w:val="20"/>
        </w:rPr>
      </w:pPr>
      <w:proofErr w:type="gramStart"/>
      <w:r w:rsidRPr="0097036D">
        <w:rPr>
          <w:sz w:val="20"/>
          <w:szCs w:val="20"/>
        </w:rPr>
        <w:t>l’inclusion</w:t>
      </w:r>
      <w:proofErr w:type="gramEnd"/>
      <w:r w:rsidRPr="0097036D">
        <w:rPr>
          <w:sz w:val="20"/>
          <w:szCs w:val="20"/>
        </w:rPr>
        <w:t xml:space="preserve"> du Prêt dans le </w:t>
      </w:r>
      <w:r w:rsidR="00CE6A86" w:rsidRPr="0097036D">
        <w:rPr>
          <w:sz w:val="20"/>
          <w:szCs w:val="20"/>
        </w:rPr>
        <w:t xml:space="preserve">Portefeuille </w:t>
      </w:r>
      <w:r w:rsidR="00725AB0">
        <w:rPr>
          <w:sz w:val="20"/>
          <w:szCs w:val="20"/>
        </w:rPr>
        <w:t>Sous-Participé</w:t>
      </w:r>
      <w:r w:rsidRPr="0097036D">
        <w:rPr>
          <w:sz w:val="20"/>
          <w:szCs w:val="20"/>
        </w:rPr>
        <w:t xml:space="preserve"> n’est pas contraire à une quelconque stipulation contractuelle liant le Bénéficiaire au Client ou à un tiers quelconque ;</w:t>
      </w:r>
    </w:p>
    <w:p w14:paraId="75A2EA1C" w14:textId="4E0950E3" w:rsidR="00E47144" w:rsidRPr="0097036D" w:rsidRDefault="00E47144" w:rsidP="00166593">
      <w:pPr>
        <w:pStyle w:val="Corpsdetexte0"/>
        <w:numPr>
          <w:ilvl w:val="0"/>
          <w:numId w:val="28"/>
        </w:numPr>
        <w:spacing w:before="120" w:after="120"/>
        <w:ind w:hanging="720"/>
        <w:rPr>
          <w:sz w:val="20"/>
          <w:szCs w:val="20"/>
        </w:rPr>
      </w:pPr>
      <w:proofErr w:type="gramStart"/>
      <w:r w:rsidRPr="0097036D">
        <w:rPr>
          <w:sz w:val="20"/>
          <w:szCs w:val="20"/>
        </w:rPr>
        <w:t>le</w:t>
      </w:r>
      <w:proofErr w:type="gramEnd"/>
      <w:r w:rsidRPr="0097036D">
        <w:rPr>
          <w:sz w:val="20"/>
          <w:szCs w:val="20"/>
        </w:rPr>
        <w:t xml:space="preserve"> Bénéficiaire est en possession de toute la documentation contractuelle se rapportant au Prêt et, autant que de besoin, dispose le cas échéant de toutes les autorisations nécessaires pour sa divulgation à l’AFD conformément aux termes de </w:t>
      </w:r>
      <w:r w:rsidR="002217FA" w:rsidRPr="0097036D">
        <w:rPr>
          <w:sz w:val="20"/>
          <w:szCs w:val="20"/>
        </w:rPr>
        <w:t xml:space="preserve">la </w:t>
      </w:r>
      <w:r w:rsidR="007561F6" w:rsidRPr="0097036D">
        <w:rPr>
          <w:sz w:val="20"/>
          <w:szCs w:val="20"/>
        </w:rPr>
        <w:t xml:space="preserve">présente </w:t>
      </w:r>
      <w:r w:rsidR="002217FA" w:rsidRPr="0097036D">
        <w:rPr>
          <w:sz w:val="20"/>
          <w:szCs w:val="20"/>
        </w:rPr>
        <w:t xml:space="preserve">Convention de </w:t>
      </w:r>
      <w:r w:rsidR="00E231C4">
        <w:rPr>
          <w:sz w:val="20"/>
          <w:szCs w:val="20"/>
        </w:rPr>
        <w:t>Sous-Participation</w:t>
      </w:r>
      <w:r w:rsidR="002217FA" w:rsidRPr="0097036D">
        <w:rPr>
          <w:sz w:val="20"/>
          <w:szCs w:val="20"/>
        </w:rPr>
        <w:t xml:space="preserve"> </w:t>
      </w:r>
      <w:r w:rsidRPr="0097036D">
        <w:rPr>
          <w:sz w:val="20"/>
          <w:szCs w:val="20"/>
        </w:rPr>
        <w:t>;</w:t>
      </w:r>
      <w:r w:rsidR="005F4E04" w:rsidRPr="0097036D">
        <w:rPr>
          <w:sz w:val="20"/>
          <w:szCs w:val="20"/>
        </w:rPr>
        <w:t xml:space="preserve"> et</w:t>
      </w:r>
    </w:p>
    <w:p w14:paraId="05FC29AA" w14:textId="77777777" w:rsidR="00660D87" w:rsidRPr="0097036D" w:rsidRDefault="00E47144" w:rsidP="00166593">
      <w:pPr>
        <w:pStyle w:val="Corpsdetexte0"/>
        <w:numPr>
          <w:ilvl w:val="0"/>
          <w:numId w:val="28"/>
        </w:numPr>
        <w:spacing w:before="120" w:after="120"/>
        <w:ind w:hanging="720"/>
        <w:rPr>
          <w:sz w:val="20"/>
          <w:szCs w:val="20"/>
        </w:rPr>
      </w:pPr>
      <w:proofErr w:type="gramStart"/>
      <w:r w:rsidRPr="0097036D">
        <w:rPr>
          <w:sz w:val="20"/>
          <w:szCs w:val="20"/>
        </w:rPr>
        <w:t>aucune</w:t>
      </w:r>
      <w:proofErr w:type="gramEnd"/>
      <w:r w:rsidRPr="0097036D">
        <w:rPr>
          <w:sz w:val="20"/>
          <w:szCs w:val="20"/>
        </w:rPr>
        <w:t xml:space="preserve"> partie prenante au projet financé par le Prêt ne figure sur </w:t>
      </w:r>
      <w:r w:rsidR="0003435C" w:rsidRPr="0097036D">
        <w:rPr>
          <w:sz w:val="20"/>
          <w:szCs w:val="20"/>
        </w:rPr>
        <w:t>l’</w:t>
      </w:r>
      <w:r w:rsidRPr="0097036D">
        <w:rPr>
          <w:sz w:val="20"/>
          <w:szCs w:val="20"/>
        </w:rPr>
        <w:t xml:space="preserve">une </w:t>
      </w:r>
      <w:r w:rsidR="0003435C" w:rsidRPr="0097036D">
        <w:rPr>
          <w:sz w:val="20"/>
          <w:szCs w:val="20"/>
        </w:rPr>
        <w:t xml:space="preserve">des </w:t>
      </w:r>
      <w:r w:rsidR="00DD750F" w:rsidRPr="0097036D">
        <w:rPr>
          <w:sz w:val="20"/>
          <w:szCs w:val="20"/>
        </w:rPr>
        <w:t>Liste</w:t>
      </w:r>
      <w:r w:rsidR="0003435C" w:rsidRPr="0097036D">
        <w:rPr>
          <w:sz w:val="20"/>
          <w:szCs w:val="20"/>
        </w:rPr>
        <w:t>s</w:t>
      </w:r>
      <w:r w:rsidR="00DD750F" w:rsidRPr="0097036D">
        <w:rPr>
          <w:sz w:val="20"/>
          <w:szCs w:val="20"/>
        </w:rPr>
        <w:t xml:space="preserve"> de Sanctions Financières</w:t>
      </w:r>
      <w:r w:rsidR="005F4E04" w:rsidRPr="0097036D">
        <w:rPr>
          <w:sz w:val="20"/>
          <w:szCs w:val="20"/>
        </w:rPr>
        <w:t>.</w:t>
      </w:r>
      <w:r w:rsidR="005F4E04" w:rsidRPr="0097036D" w:rsidDel="005F4E04">
        <w:rPr>
          <w:sz w:val="20"/>
          <w:szCs w:val="20"/>
        </w:rPr>
        <w:t xml:space="preserve"> </w:t>
      </w:r>
    </w:p>
    <w:p w14:paraId="35D70B0B" w14:textId="77777777" w:rsidR="00E47144" w:rsidRPr="0097036D" w:rsidRDefault="00E47144" w:rsidP="00953137">
      <w:pPr>
        <w:spacing w:before="120" w:after="120"/>
        <w:jc w:val="left"/>
        <w:rPr>
          <w:rFonts w:cs="Times New Roman"/>
          <w:sz w:val="20"/>
          <w:szCs w:val="20"/>
        </w:rPr>
      </w:pPr>
      <w:r w:rsidRPr="0097036D">
        <w:rPr>
          <w:rFonts w:cs="Times New Roman"/>
          <w:sz w:val="20"/>
          <w:szCs w:val="20"/>
        </w:rPr>
        <w:br w:type="page"/>
      </w:r>
    </w:p>
    <w:p w14:paraId="15CF65E3" w14:textId="507C1C14" w:rsidR="00E47144" w:rsidRPr="00BA724A" w:rsidRDefault="00BA724A" w:rsidP="00466A6D">
      <w:pPr>
        <w:pStyle w:val="Titre1"/>
        <w:numPr>
          <w:ilvl w:val="0"/>
          <w:numId w:val="0"/>
        </w:numPr>
        <w:ind w:left="426"/>
        <w:jc w:val="left"/>
        <w:rPr>
          <w:rStyle w:val="Titre1Car"/>
          <w:b/>
        </w:rPr>
      </w:pPr>
      <w:bookmarkStart w:id="368" w:name="_Toc138430256"/>
      <w:r w:rsidRPr="00BA724A">
        <w:rPr>
          <w:rStyle w:val="Titre1Car"/>
          <w:b/>
        </w:rPr>
        <w:lastRenderedPageBreak/>
        <w:t>ANNEXE 2</w:t>
      </w:r>
      <w:r>
        <w:rPr>
          <w:rStyle w:val="Titre1Car"/>
          <w:b/>
        </w:rPr>
        <w:t>/</w:t>
      </w:r>
      <w:r w:rsidR="007A0F4B">
        <w:rPr>
          <w:rStyle w:val="Titre1Car"/>
          <w:b/>
        </w:rPr>
        <w:t xml:space="preserve"> </w:t>
      </w:r>
      <w:bookmarkStart w:id="369" w:name="_Ref425180848"/>
      <w:bookmarkStart w:id="370" w:name="_Toc426042343"/>
      <w:bookmarkStart w:id="371" w:name="_Toc426199613"/>
      <w:bookmarkStart w:id="372" w:name="_Toc426199793"/>
      <w:bookmarkStart w:id="373" w:name="_Toc431831530"/>
      <w:r w:rsidRPr="00BA724A">
        <w:rPr>
          <w:rStyle w:val="Titre1Car"/>
          <w:b/>
        </w:rPr>
        <w:t xml:space="preserve">LISTE DES </w:t>
      </w:r>
      <w:r w:rsidR="008349A4" w:rsidRPr="00BA724A">
        <w:rPr>
          <w:rStyle w:val="Titre1Car"/>
          <w:b/>
        </w:rPr>
        <w:t>ACTIVITÉS</w:t>
      </w:r>
      <w:r w:rsidRPr="00BA724A">
        <w:rPr>
          <w:rStyle w:val="Titre1Car"/>
          <w:b/>
        </w:rPr>
        <w:t xml:space="preserve"> OU SECTEURS EXCLUS</w:t>
      </w:r>
      <w:bookmarkEnd w:id="368"/>
      <w:bookmarkEnd w:id="369"/>
      <w:bookmarkEnd w:id="370"/>
      <w:bookmarkEnd w:id="371"/>
      <w:bookmarkEnd w:id="372"/>
      <w:bookmarkEnd w:id="373"/>
    </w:p>
    <w:p w14:paraId="5084747B" w14:textId="77777777" w:rsidR="00E47144" w:rsidRPr="0097036D" w:rsidRDefault="00E47144" w:rsidP="00953137">
      <w:pPr>
        <w:spacing w:before="120" w:after="120"/>
        <w:rPr>
          <w:rFonts w:cs="Times New Roman"/>
          <w:sz w:val="20"/>
          <w:szCs w:val="20"/>
        </w:rPr>
      </w:pPr>
    </w:p>
    <w:p w14:paraId="0475634F" w14:textId="77777777" w:rsidR="00E47144" w:rsidRPr="0097036D" w:rsidRDefault="00E47144" w:rsidP="00166593">
      <w:pPr>
        <w:numPr>
          <w:ilvl w:val="0"/>
          <w:numId w:val="24"/>
        </w:numPr>
        <w:tabs>
          <w:tab w:val="clear" w:pos="360"/>
        </w:tabs>
        <w:spacing w:before="120" w:after="120"/>
        <w:ind w:left="426" w:hanging="426"/>
        <w:rPr>
          <w:rFonts w:cs="Times New Roman"/>
          <w:sz w:val="20"/>
          <w:szCs w:val="20"/>
        </w:rPr>
      </w:pPr>
      <w:r w:rsidRPr="0097036D">
        <w:rPr>
          <w:rFonts w:cs="Times New Roman"/>
          <w:sz w:val="20"/>
          <w:szCs w:val="20"/>
        </w:rPr>
        <w:t>Production ou commerce de tout produit illégal ou activité illégale au regard des législations du pays d’accueil ou des règlementations, conventions et/ou accords internationaux ;</w:t>
      </w:r>
    </w:p>
    <w:p w14:paraId="266F9243" w14:textId="77777777" w:rsidR="00E47144" w:rsidRPr="0097036D" w:rsidRDefault="00E47144" w:rsidP="00166593">
      <w:pPr>
        <w:numPr>
          <w:ilvl w:val="0"/>
          <w:numId w:val="24"/>
        </w:numPr>
        <w:tabs>
          <w:tab w:val="clear" w:pos="360"/>
        </w:tabs>
        <w:spacing w:before="120" w:after="120"/>
        <w:ind w:left="426" w:hanging="426"/>
        <w:rPr>
          <w:rFonts w:cs="Times New Roman"/>
          <w:sz w:val="20"/>
          <w:szCs w:val="20"/>
        </w:rPr>
      </w:pPr>
      <w:r w:rsidRPr="0097036D">
        <w:rPr>
          <w:rFonts w:cs="Times New Roman"/>
          <w:sz w:val="20"/>
          <w:szCs w:val="20"/>
        </w:rPr>
        <w:t>Production ou activité requérant travail forcé</w:t>
      </w:r>
      <w:r w:rsidRPr="0097036D">
        <w:rPr>
          <w:rStyle w:val="Appelnotedebasdep"/>
          <w:rFonts w:cs="Times New Roman"/>
          <w:sz w:val="20"/>
          <w:szCs w:val="20"/>
        </w:rPr>
        <w:footnoteReference w:id="3"/>
      </w:r>
      <w:r w:rsidRPr="0097036D">
        <w:rPr>
          <w:rFonts w:cs="Times New Roman"/>
          <w:sz w:val="20"/>
          <w:szCs w:val="20"/>
        </w:rPr>
        <w:t xml:space="preserve"> ou travail d’enfants</w:t>
      </w:r>
      <w:r w:rsidRPr="0097036D">
        <w:rPr>
          <w:rStyle w:val="Appelnotedebasdep"/>
          <w:rFonts w:cs="Times New Roman"/>
          <w:sz w:val="20"/>
          <w:szCs w:val="20"/>
        </w:rPr>
        <w:footnoteReference w:id="4"/>
      </w:r>
      <w:r w:rsidRPr="0097036D">
        <w:rPr>
          <w:rFonts w:cs="Times New Roman"/>
          <w:sz w:val="20"/>
          <w:szCs w:val="20"/>
        </w:rPr>
        <w:t> ;</w:t>
      </w:r>
    </w:p>
    <w:p w14:paraId="214ACF89" w14:textId="77777777" w:rsidR="00E47144" w:rsidRPr="0097036D" w:rsidRDefault="00E47144" w:rsidP="00166593">
      <w:pPr>
        <w:numPr>
          <w:ilvl w:val="0"/>
          <w:numId w:val="24"/>
        </w:numPr>
        <w:tabs>
          <w:tab w:val="clear" w:pos="360"/>
        </w:tabs>
        <w:spacing w:before="120" w:after="120"/>
        <w:ind w:left="426" w:hanging="426"/>
        <w:rPr>
          <w:rFonts w:cs="Times New Roman"/>
          <w:sz w:val="20"/>
          <w:szCs w:val="20"/>
        </w:rPr>
      </w:pPr>
      <w:r w:rsidRPr="0097036D">
        <w:rPr>
          <w:rFonts w:cs="Times New Roman"/>
          <w:sz w:val="20"/>
          <w:szCs w:val="20"/>
        </w:rPr>
        <w:t>Commerce d’animaux, de végétaux ou de tous produits naturels réglementés par la CITES</w:t>
      </w:r>
      <w:r w:rsidRPr="0097036D">
        <w:rPr>
          <w:rStyle w:val="Appelnotedebasdep"/>
          <w:rFonts w:cs="Times New Roman"/>
          <w:sz w:val="20"/>
          <w:szCs w:val="20"/>
        </w:rPr>
        <w:footnoteReference w:id="5"/>
      </w:r>
      <w:r w:rsidRPr="0097036D">
        <w:rPr>
          <w:rFonts w:cs="Times New Roman"/>
          <w:sz w:val="20"/>
          <w:szCs w:val="20"/>
        </w:rPr>
        <w:t> ;</w:t>
      </w:r>
    </w:p>
    <w:p w14:paraId="4E088147" w14:textId="77777777" w:rsidR="00E47144" w:rsidRPr="0097036D" w:rsidRDefault="00E47144" w:rsidP="00166593">
      <w:pPr>
        <w:numPr>
          <w:ilvl w:val="0"/>
          <w:numId w:val="24"/>
        </w:numPr>
        <w:tabs>
          <w:tab w:val="clear" w:pos="360"/>
        </w:tabs>
        <w:spacing w:before="120" w:after="120"/>
        <w:ind w:left="426" w:hanging="426"/>
        <w:rPr>
          <w:rFonts w:cs="Times New Roman"/>
          <w:sz w:val="20"/>
          <w:szCs w:val="20"/>
        </w:rPr>
      </w:pPr>
      <w:r w:rsidRPr="0097036D">
        <w:rPr>
          <w:rFonts w:cs="Times New Roman"/>
          <w:sz w:val="20"/>
          <w:szCs w:val="20"/>
        </w:rPr>
        <w:t>Activité de pêche utilisant un filet dérivant de plus de deux virgule cinq kilomètres (2,5 km) de long ;</w:t>
      </w:r>
    </w:p>
    <w:p w14:paraId="375457B6" w14:textId="77777777" w:rsidR="00E47144" w:rsidRPr="0097036D" w:rsidRDefault="00E47144" w:rsidP="00166593">
      <w:pPr>
        <w:numPr>
          <w:ilvl w:val="0"/>
          <w:numId w:val="24"/>
        </w:numPr>
        <w:tabs>
          <w:tab w:val="clear" w:pos="360"/>
        </w:tabs>
        <w:spacing w:before="120" w:after="120"/>
        <w:ind w:left="426" w:hanging="426"/>
        <w:rPr>
          <w:rFonts w:cs="Times New Roman"/>
          <w:sz w:val="20"/>
          <w:szCs w:val="20"/>
        </w:rPr>
      </w:pPr>
      <w:r w:rsidRPr="0097036D">
        <w:rPr>
          <w:rFonts w:cs="Times New Roman"/>
          <w:sz w:val="20"/>
          <w:szCs w:val="20"/>
        </w:rPr>
        <w:t>Toute opération entraînant ou nécessitant la destruction</w:t>
      </w:r>
      <w:r w:rsidRPr="0097036D">
        <w:rPr>
          <w:rStyle w:val="Appelnotedebasdep"/>
          <w:rFonts w:cs="Times New Roman"/>
          <w:sz w:val="20"/>
          <w:szCs w:val="20"/>
        </w:rPr>
        <w:footnoteReference w:id="6"/>
      </w:r>
      <w:r w:rsidRPr="0097036D">
        <w:rPr>
          <w:rFonts w:cs="Times New Roman"/>
          <w:sz w:val="20"/>
          <w:szCs w:val="20"/>
        </w:rPr>
        <w:t xml:space="preserve"> d’un habitat critique</w:t>
      </w:r>
      <w:r w:rsidRPr="0097036D">
        <w:rPr>
          <w:rStyle w:val="Appelnotedebasdep"/>
          <w:rFonts w:cs="Times New Roman"/>
          <w:sz w:val="20"/>
          <w:szCs w:val="20"/>
        </w:rPr>
        <w:footnoteReference w:id="7"/>
      </w:r>
      <w:r w:rsidRPr="0097036D">
        <w:rPr>
          <w:rFonts w:cs="Times New Roman"/>
          <w:sz w:val="20"/>
          <w:szCs w:val="20"/>
        </w:rPr>
        <w:t> ;</w:t>
      </w:r>
    </w:p>
    <w:p w14:paraId="39B5AF91" w14:textId="77777777" w:rsidR="00E47144" w:rsidRPr="0097036D" w:rsidRDefault="00E47144" w:rsidP="00166593">
      <w:pPr>
        <w:numPr>
          <w:ilvl w:val="0"/>
          <w:numId w:val="24"/>
        </w:numPr>
        <w:tabs>
          <w:tab w:val="clear" w:pos="360"/>
        </w:tabs>
        <w:spacing w:before="120" w:after="120"/>
        <w:ind w:left="426" w:hanging="426"/>
        <w:rPr>
          <w:rFonts w:cs="Times New Roman"/>
          <w:sz w:val="20"/>
          <w:szCs w:val="20"/>
        </w:rPr>
      </w:pPr>
      <w:r w:rsidRPr="0097036D">
        <w:rPr>
          <w:rFonts w:cs="Times New Roman"/>
          <w:sz w:val="20"/>
          <w:szCs w:val="20"/>
        </w:rPr>
        <w:t>Production, utilisation ou commerce de matériaux dangereux tels que les fibres en amiante ou les produits contenant des PCB</w:t>
      </w:r>
      <w:r w:rsidRPr="0097036D">
        <w:rPr>
          <w:rStyle w:val="Appelnotedebasdep"/>
          <w:rFonts w:cs="Times New Roman"/>
          <w:sz w:val="20"/>
          <w:szCs w:val="20"/>
        </w:rPr>
        <w:footnoteReference w:id="8"/>
      </w:r>
      <w:r w:rsidRPr="0097036D">
        <w:rPr>
          <w:rFonts w:cs="Times New Roman"/>
          <w:sz w:val="20"/>
          <w:szCs w:val="20"/>
        </w:rPr>
        <w:t> ;</w:t>
      </w:r>
    </w:p>
    <w:p w14:paraId="0A1D2E56" w14:textId="77777777" w:rsidR="00E47144" w:rsidRPr="0097036D" w:rsidRDefault="00E47144" w:rsidP="00166593">
      <w:pPr>
        <w:numPr>
          <w:ilvl w:val="0"/>
          <w:numId w:val="24"/>
        </w:numPr>
        <w:tabs>
          <w:tab w:val="clear" w:pos="360"/>
        </w:tabs>
        <w:spacing w:before="120" w:after="120"/>
        <w:ind w:left="426" w:hanging="426"/>
        <w:rPr>
          <w:rFonts w:cs="Times New Roman"/>
          <w:sz w:val="20"/>
          <w:szCs w:val="20"/>
        </w:rPr>
      </w:pPr>
      <w:r w:rsidRPr="0097036D">
        <w:rPr>
          <w:rFonts w:cs="Times New Roman"/>
          <w:sz w:val="20"/>
          <w:szCs w:val="20"/>
        </w:rPr>
        <w:t>Production, utilisation ou commerce de produits pharmaceutiques, de pesticides/herbicides, de produits destructeurs de la couche d’ozone</w:t>
      </w:r>
      <w:r w:rsidRPr="0097036D">
        <w:rPr>
          <w:rStyle w:val="Appelnotedebasdep"/>
          <w:rFonts w:cs="Times New Roman"/>
          <w:sz w:val="20"/>
          <w:szCs w:val="20"/>
        </w:rPr>
        <w:footnoteReference w:id="9"/>
      </w:r>
      <w:r w:rsidRPr="0097036D">
        <w:rPr>
          <w:rFonts w:cs="Times New Roman"/>
          <w:sz w:val="20"/>
          <w:szCs w:val="20"/>
        </w:rPr>
        <w:t xml:space="preserve"> ou tout autre produit dangereux, soumis à interdiction ou suppression progressive internationale ;</w:t>
      </w:r>
    </w:p>
    <w:p w14:paraId="1C8758DC" w14:textId="77777777" w:rsidR="00E47144" w:rsidRPr="0097036D" w:rsidRDefault="00E47144" w:rsidP="00166593">
      <w:pPr>
        <w:numPr>
          <w:ilvl w:val="0"/>
          <w:numId w:val="24"/>
        </w:numPr>
        <w:tabs>
          <w:tab w:val="clear" w:pos="360"/>
        </w:tabs>
        <w:spacing w:before="120" w:after="120"/>
        <w:ind w:left="426" w:hanging="426"/>
        <w:rPr>
          <w:rFonts w:cs="Times New Roman"/>
          <w:sz w:val="20"/>
          <w:szCs w:val="20"/>
        </w:rPr>
      </w:pPr>
      <w:r w:rsidRPr="0097036D">
        <w:rPr>
          <w:rFonts w:cs="Times New Roman"/>
          <w:sz w:val="20"/>
          <w:szCs w:val="20"/>
        </w:rPr>
        <w:t xml:space="preserve">Commerce transfrontalier de déchets, excepté ceux qui sont acceptés par la convention de Bâle et les règlementations qui la sous-tendent ; </w:t>
      </w:r>
    </w:p>
    <w:p w14:paraId="0F68AB91" w14:textId="77777777" w:rsidR="00E47144" w:rsidRPr="0097036D" w:rsidRDefault="00E47144" w:rsidP="00166593">
      <w:pPr>
        <w:numPr>
          <w:ilvl w:val="0"/>
          <w:numId w:val="24"/>
        </w:numPr>
        <w:tabs>
          <w:tab w:val="clear" w:pos="360"/>
        </w:tabs>
        <w:spacing w:before="120" w:after="120"/>
        <w:ind w:left="426" w:hanging="426"/>
        <w:rPr>
          <w:rFonts w:cs="Times New Roman"/>
          <w:sz w:val="20"/>
          <w:szCs w:val="20"/>
        </w:rPr>
      </w:pPr>
      <w:r w:rsidRPr="0097036D">
        <w:rPr>
          <w:rFonts w:cs="Times New Roman"/>
          <w:sz w:val="20"/>
          <w:szCs w:val="20"/>
        </w:rPr>
        <w:t>Production ou commerce</w:t>
      </w:r>
      <w:bookmarkStart w:id="374" w:name="_Ref195362232"/>
      <w:r w:rsidRPr="0097036D">
        <w:rPr>
          <w:rStyle w:val="Appelnotedebasdep"/>
          <w:rFonts w:cs="Times New Roman"/>
          <w:sz w:val="20"/>
          <w:szCs w:val="20"/>
        </w:rPr>
        <w:footnoteReference w:id="10"/>
      </w:r>
      <w:bookmarkEnd w:id="374"/>
      <w:r w:rsidRPr="0097036D">
        <w:rPr>
          <w:rFonts w:cs="Times New Roman"/>
          <w:sz w:val="20"/>
          <w:szCs w:val="20"/>
        </w:rPr>
        <w:t> :</w:t>
      </w:r>
    </w:p>
    <w:p w14:paraId="3D8AA3A1" w14:textId="77777777" w:rsidR="00E47144" w:rsidRPr="0097036D" w:rsidRDefault="00E47144" w:rsidP="00166593">
      <w:pPr>
        <w:numPr>
          <w:ilvl w:val="1"/>
          <w:numId w:val="24"/>
        </w:numPr>
        <w:tabs>
          <w:tab w:val="clear" w:pos="1800"/>
        </w:tabs>
        <w:spacing w:before="120" w:after="120"/>
        <w:ind w:left="709" w:hanging="258"/>
        <w:rPr>
          <w:rFonts w:cs="Times New Roman"/>
          <w:sz w:val="20"/>
          <w:szCs w:val="20"/>
        </w:rPr>
      </w:pPr>
      <w:proofErr w:type="gramStart"/>
      <w:r w:rsidRPr="0097036D">
        <w:rPr>
          <w:rFonts w:cs="Times New Roman"/>
          <w:sz w:val="20"/>
          <w:szCs w:val="20"/>
        </w:rPr>
        <w:t>d’armes</w:t>
      </w:r>
      <w:proofErr w:type="gramEnd"/>
      <w:r w:rsidRPr="0097036D">
        <w:rPr>
          <w:rFonts w:cs="Times New Roman"/>
          <w:sz w:val="20"/>
          <w:szCs w:val="20"/>
        </w:rPr>
        <w:t xml:space="preserve"> et/ou de munitions ;</w:t>
      </w:r>
    </w:p>
    <w:p w14:paraId="0AB43C0C" w14:textId="77777777" w:rsidR="00E47144" w:rsidRPr="0097036D" w:rsidRDefault="00E47144" w:rsidP="00166593">
      <w:pPr>
        <w:numPr>
          <w:ilvl w:val="1"/>
          <w:numId w:val="24"/>
        </w:numPr>
        <w:tabs>
          <w:tab w:val="clear" w:pos="1800"/>
        </w:tabs>
        <w:spacing w:before="120" w:after="120"/>
        <w:ind w:left="709" w:hanging="258"/>
        <w:rPr>
          <w:rFonts w:cs="Times New Roman"/>
          <w:sz w:val="20"/>
          <w:szCs w:val="20"/>
        </w:rPr>
      </w:pPr>
      <w:proofErr w:type="gramStart"/>
      <w:r w:rsidRPr="0097036D">
        <w:rPr>
          <w:rFonts w:cs="Times New Roman"/>
          <w:sz w:val="20"/>
          <w:szCs w:val="20"/>
        </w:rPr>
        <w:t>de</w:t>
      </w:r>
      <w:proofErr w:type="gramEnd"/>
      <w:r w:rsidRPr="0097036D">
        <w:rPr>
          <w:rFonts w:cs="Times New Roman"/>
          <w:sz w:val="20"/>
          <w:szCs w:val="20"/>
        </w:rPr>
        <w:t xml:space="preserve"> tabac ;</w:t>
      </w:r>
    </w:p>
    <w:p w14:paraId="3F7042B2" w14:textId="77777777" w:rsidR="00E47144" w:rsidRPr="0097036D" w:rsidRDefault="00E47144" w:rsidP="00166593">
      <w:pPr>
        <w:numPr>
          <w:ilvl w:val="1"/>
          <w:numId w:val="24"/>
        </w:numPr>
        <w:tabs>
          <w:tab w:val="clear" w:pos="1800"/>
        </w:tabs>
        <w:spacing w:before="120" w:after="120"/>
        <w:ind w:left="709" w:hanging="258"/>
        <w:rPr>
          <w:rFonts w:cs="Times New Roman"/>
          <w:sz w:val="20"/>
          <w:szCs w:val="20"/>
        </w:rPr>
      </w:pPr>
      <w:proofErr w:type="gramStart"/>
      <w:r w:rsidRPr="0097036D">
        <w:rPr>
          <w:rFonts w:cs="Times New Roman"/>
          <w:sz w:val="20"/>
          <w:szCs w:val="20"/>
        </w:rPr>
        <w:t>d’alcool</w:t>
      </w:r>
      <w:proofErr w:type="gramEnd"/>
      <w:r w:rsidRPr="0097036D">
        <w:rPr>
          <w:rFonts w:cs="Times New Roman"/>
          <w:sz w:val="20"/>
          <w:szCs w:val="20"/>
        </w:rPr>
        <w:t xml:space="preserve"> fort destiné à la consommation humaine ;</w:t>
      </w:r>
    </w:p>
    <w:p w14:paraId="50BB7231" w14:textId="77777777" w:rsidR="00E47144" w:rsidRPr="0097036D" w:rsidRDefault="00E47144" w:rsidP="00166593">
      <w:pPr>
        <w:numPr>
          <w:ilvl w:val="0"/>
          <w:numId w:val="24"/>
        </w:numPr>
        <w:tabs>
          <w:tab w:val="clear" w:pos="360"/>
        </w:tabs>
        <w:spacing w:before="120" w:after="120"/>
        <w:ind w:left="426" w:hanging="426"/>
        <w:rPr>
          <w:rFonts w:cs="Times New Roman"/>
          <w:sz w:val="20"/>
          <w:szCs w:val="20"/>
        </w:rPr>
      </w:pPr>
      <w:r w:rsidRPr="0097036D">
        <w:rPr>
          <w:rFonts w:cs="Times New Roman"/>
          <w:sz w:val="20"/>
          <w:szCs w:val="20"/>
        </w:rPr>
        <w:t>Maisons de jeux, casinos ou toute entreprise équivalente</w:t>
      </w:r>
      <w:r w:rsidRPr="0097036D">
        <w:rPr>
          <w:rStyle w:val="Appelnotedebasdep"/>
          <w:rFonts w:cs="Times New Roman"/>
          <w:sz w:val="20"/>
          <w:szCs w:val="20"/>
        </w:rPr>
        <w:footnoteReference w:id="11"/>
      </w:r>
      <w:r w:rsidRPr="0097036D">
        <w:rPr>
          <w:rFonts w:cs="Times New Roman"/>
          <w:sz w:val="20"/>
          <w:szCs w:val="20"/>
        </w:rPr>
        <w:t> ;</w:t>
      </w:r>
    </w:p>
    <w:p w14:paraId="42189F3D" w14:textId="77777777" w:rsidR="00E47144" w:rsidRPr="0097036D" w:rsidRDefault="00E47144" w:rsidP="00166593">
      <w:pPr>
        <w:numPr>
          <w:ilvl w:val="0"/>
          <w:numId w:val="24"/>
        </w:numPr>
        <w:tabs>
          <w:tab w:val="clear" w:pos="360"/>
        </w:tabs>
        <w:spacing w:before="120" w:after="120"/>
        <w:ind w:left="426" w:hanging="426"/>
        <w:rPr>
          <w:rFonts w:cs="Times New Roman"/>
          <w:sz w:val="20"/>
          <w:szCs w:val="20"/>
        </w:rPr>
      </w:pPr>
      <w:r w:rsidRPr="0097036D">
        <w:rPr>
          <w:rFonts w:cs="Times New Roman"/>
          <w:sz w:val="20"/>
          <w:szCs w:val="20"/>
        </w:rPr>
        <w:t>Tout commerce lié à la pornographie ou la prostitution ;</w:t>
      </w:r>
    </w:p>
    <w:p w14:paraId="45A1AE0B" w14:textId="77777777" w:rsidR="00E47144" w:rsidRPr="0097036D" w:rsidRDefault="00E47144" w:rsidP="00166593">
      <w:pPr>
        <w:numPr>
          <w:ilvl w:val="0"/>
          <w:numId w:val="24"/>
        </w:numPr>
        <w:tabs>
          <w:tab w:val="clear" w:pos="360"/>
        </w:tabs>
        <w:spacing w:before="120" w:after="120"/>
        <w:ind w:left="426" w:hanging="426"/>
        <w:rPr>
          <w:rFonts w:cs="Times New Roman"/>
          <w:sz w:val="20"/>
          <w:szCs w:val="20"/>
        </w:rPr>
      </w:pPr>
      <w:r w:rsidRPr="0097036D">
        <w:rPr>
          <w:rFonts w:cs="Times New Roman"/>
          <w:sz w:val="20"/>
          <w:szCs w:val="20"/>
        </w:rPr>
        <w:t>Toute opération engendrant une modification irréversible ou le déplacement significatif d’un élément de patrimoine</w:t>
      </w:r>
      <w:r w:rsidRPr="0097036D">
        <w:rPr>
          <w:rStyle w:val="Appelnotedebasdep"/>
          <w:rFonts w:cs="Times New Roman"/>
          <w:sz w:val="20"/>
          <w:szCs w:val="20"/>
        </w:rPr>
        <w:footnoteReference w:id="12"/>
      </w:r>
      <w:r w:rsidRPr="0097036D">
        <w:rPr>
          <w:rFonts w:cs="Times New Roman"/>
          <w:sz w:val="20"/>
          <w:szCs w:val="20"/>
        </w:rPr>
        <w:t xml:space="preserve"> culturel critique ;</w:t>
      </w:r>
    </w:p>
    <w:p w14:paraId="669EAF64" w14:textId="77777777" w:rsidR="00E47144" w:rsidRPr="0097036D" w:rsidRDefault="00E47144" w:rsidP="00166593">
      <w:pPr>
        <w:numPr>
          <w:ilvl w:val="0"/>
          <w:numId w:val="24"/>
        </w:numPr>
        <w:tabs>
          <w:tab w:val="clear" w:pos="360"/>
        </w:tabs>
        <w:spacing w:before="120" w:after="120"/>
        <w:ind w:left="425" w:hanging="425"/>
        <w:rPr>
          <w:rFonts w:cs="Times New Roman"/>
          <w:sz w:val="20"/>
          <w:szCs w:val="20"/>
        </w:rPr>
      </w:pPr>
      <w:r w:rsidRPr="0097036D">
        <w:rPr>
          <w:rFonts w:cs="Times New Roman"/>
          <w:sz w:val="20"/>
          <w:szCs w:val="20"/>
        </w:rPr>
        <w:t>Production et distribution ou participation à des médias racistes, anti-démocratiques ou prônant la discrimination d'une partie de la population ;</w:t>
      </w:r>
    </w:p>
    <w:p w14:paraId="70BB6F89" w14:textId="77777777" w:rsidR="00E47144" w:rsidRPr="0097036D" w:rsidRDefault="00E47144" w:rsidP="00166593">
      <w:pPr>
        <w:numPr>
          <w:ilvl w:val="0"/>
          <w:numId w:val="24"/>
        </w:numPr>
        <w:tabs>
          <w:tab w:val="clear" w:pos="360"/>
        </w:tabs>
        <w:spacing w:before="120" w:after="120"/>
        <w:ind w:left="425" w:hanging="425"/>
        <w:rPr>
          <w:rFonts w:cs="Times New Roman"/>
          <w:sz w:val="20"/>
          <w:szCs w:val="20"/>
        </w:rPr>
      </w:pPr>
      <w:r w:rsidRPr="0097036D">
        <w:rPr>
          <w:rFonts w:cs="Times New Roman"/>
          <w:sz w:val="20"/>
          <w:szCs w:val="20"/>
        </w:rPr>
        <w:t>Exploitation de mines diamantifères et commercialisation des diamants dès lors que l’État d’accueil n’a pas adhéré au processus de Kimberley</w:t>
      </w:r>
      <w:r w:rsidRPr="0097036D">
        <w:rPr>
          <w:rStyle w:val="Appelnotedebasdep"/>
          <w:rFonts w:cs="Times New Roman"/>
          <w:sz w:val="20"/>
          <w:szCs w:val="20"/>
        </w:rPr>
        <w:footnoteReference w:id="13"/>
      </w:r>
      <w:r w:rsidRPr="0097036D">
        <w:rPr>
          <w:rFonts w:cs="Times New Roman"/>
          <w:sz w:val="20"/>
          <w:szCs w:val="20"/>
        </w:rPr>
        <w:t> ;</w:t>
      </w:r>
    </w:p>
    <w:p w14:paraId="61B2BD4C" w14:textId="77777777" w:rsidR="00E47144" w:rsidRPr="0097036D" w:rsidRDefault="00E47144" w:rsidP="00166593">
      <w:pPr>
        <w:numPr>
          <w:ilvl w:val="0"/>
          <w:numId w:val="24"/>
        </w:numPr>
        <w:tabs>
          <w:tab w:val="clear" w:pos="360"/>
        </w:tabs>
        <w:spacing w:before="120" w:after="120"/>
        <w:ind w:left="425" w:hanging="425"/>
        <w:rPr>
          <w:rFonts w:cs="Times New Roman"/>
          <w:sz w:val="20"/>
          <w:szCs w:val="20"/>
        </w:rPr>
      </w:pPr>
      <w:r w:rsidRPr="0097036D">
        <w:rPr>
          <w:rFonts w:cs="Times New Roman"/>
          <w:sz w:val="20"/>
          <w:szCs w:val="20"/>
        </w:rPr>
        <w:lastRenderedPageBreak/>
        <w:t xml:space="preserve">Tout secteur ou tout service faisant l’objet d’un </w:t>
      </w:r>
      <w:r w:rsidR="00660D87" w:rsidRPr="0097036D">
        <w:rPr>
          <w:rFonts w:cs="Times New Roman"/>
          <w:sz w:val="20"/>
          <w:szCs w:val="20"/>
        </w:rPr>
        <w:t xml:space="preserve">Embargo </w:t>
      </w:r>
      <w:r w:rsidRPr="0097036D">
        <w:rPr>
          <w:rFonts w:cs="Times New Roman"/>
          <w:sz w:val="20"/>
          <w:szCs w:val="20"/>
        </w:rPr>
        <w:t>dans un Etat donné, sans restriction de montant absolu ou relatif</w:t>
      </w:r>
      <w:r w:rsidR="00B82DA6" w:rsidRPr="0097036D">
        <w:rPr>
          <w:rFonts w:cs="Times New Roman"/>
          <w:sz w:val="20"/>
          <w:szCs w:val="20"/>
        </w:rPr>
        <w:t> ;</w:t>
      </w:r>
    </w:p>
    <w:p w14:paraId="2115076B" w14:textId="77777777" w:rsidR="00E91F88" w:rsidRPr="0097036D" w:rsidRDefault="00B82DA6" w:rsidP="00166593">
      <w:pPr>
        <w:numPr>
          <w:ilvl w:val="0"/>
          <w:numId w:val="24"/>
        </w:numPr>
        <w:tabs>
          <w:tab w:val="clear" w:pos="360"/>
        </w:tabs>
        <w:spacing w:before="120" w:after="120"/>
        <w:ind w:left="425" w:hanging="425"/>
        <w:rPr>
          <w:rFonts w:cs="Times New Roman"/>
          <w:sz w:val="20"/>
          <w:szCs w:val="20"/>
        </w:rPr>
      </w:pPr>
      <w:r w:rsidRPr="0097036D">
        <w:rPr>
          <w:rFonts w:cs="Times New Roman"/>
          <w:sz w:val="20"/>
          <w:szCs w:val="20"/>
        </w:rPr>
        <w:t>Toute activité liée au développement</w:t>
      </w:r>
      <w:r w:rsidR="005F4E04" w:rsidRPr="0097036D">
        <w:rPr>
          <w:rFonts w:cs="Times New Roman"/>
          <w:sz w:val="20"/>
          <w:szCs w:val="20"/>
        </w:rPr>
        <w:t xml:space="preserve"> ou</w:t>
      </w:r>
      <w:r w:rsidRPr="0097036D">
        <w:rPr>
          <w:rFonts w:cs="Times New Roman"/>
          <w:sz w:val="20"/>
          <w:szCs w:val="20"/>
        </w:rPr>
        <w:t xml:space="preserve"> à la promotion d’actifs immobiliers ou d’une société ou autre entité à prédominance immobilière</w:t>
      </w:r>
      <w:r w:rsidR="00E91F88" w:rsidRPr="0097036D">
        <w:rPr>
          <w:rFonts w:cs="Times New Roman"/>
          <w:sz w:val="20"/>
          <w:szCs w:val="20"/>
        </w:rPr>
        <w:t xml:space="preserve"> ;</w:t>
      </w:r>
    </w:p>
    <w:p w14:paraId="7F24BC2E" w14:textId="77777777" w:rsidR="00E32F0D" w:rsidRPr="0097036D" w:rsidRDefault="00E32F0D" w:rsidP="00166593">
      <w:pPr>
        <w:numPr>
          <w:ilvl w:val="0"/>
          <w:numId w:val="24"/>
        </w:numPr>
        <w:tabs>
          <w:tab w:val="clear" w:pos="360"/>
        </w:tabs>
        <w:spacing w:before="120" w:after="120"/>
        <w:ind w:left="425" w:hanging="425"/>
        <w:rPr>
          <w:rFonts w:cs="Times New Roman"/>
          <w:sz w:val="20"/>
          <w:szCs w:val="20"/>
        </w:rPr>
      </w:pPr>
      <w:r w:rsidRPr="0097036D">
        <w:rPr>
          <w:rFonts w:cs="Times New Roman"/>
          <w:sz w:val="20"/>
          <w:szCs w:val="20"/>
        </w:rPr>
        <w:t>Toute activité liée aux secteurs du pétrole, du gaz et du charbon.</w:t>
      </w:r>
    </w:p>
    <w:p w14:paraId="3ECA628C" w14:textId="2EA02AC1" w:rsidR="00B82DA6" w:rsidRPr="0097036D" w:rsidRDefault="00B82DA6" w:rsidP="00E32F0D">
      <w:pPr>
        <w:spacing w:before="120" w:after="120"/>
        <w:ind w:left="735"/>
        <w:rPr>
          <w:rFonts w:cs="Times New Roman"/>
          <w:sz w:val="20"/>
          <w:szCs w:val="20"/>
        </w:rPr>
      </w:pPr>
    </w:p>
    <w:p w14:paraId="7533640E" w14:textId="77777777" w:rsidR="00E47144" w:rsidRPr="0097036D" w:rsidRDefault="00E47144" w:rsidP="00953137">
      <w:pPr>
        <w:spacing w:before="120" w:after="120"/>
        <w:jc w:val="left"/>
        <w:rPr>
          <w:rFonts w:cs="Times New Roman"/>
          <w:sz w:val="20"/>
          <w:szCs w:val="20"/>
        </w:rPr>
      </w:pPr>
      <w:r w:rsidRPr="0097036D">
        <w:rPr>
          <w:rFonts w:cs="Times New Roman"/>
          <w:sz w:val="20"/>
          <w:szCs w:val="20"/>
        </w:rPr>
        <w:br w:type="page"/>
      </w:r>
    </w:p>
    <w:p w14:paraId="4F926D10" w14:textId="4C099DD8" w:rsidR="00E47144" w:rsidRPr="0097036D" w:rsidRDefault="00BA724A" w:rsidP="00466A6D">
      <w:pPr>
        <w:pStyle w:val="Titre1"/>
        <w:numPr>
          <w:ilvl w:val="0"/>
          <w:numId w:val="0"/>
        </w:numPr>
        <w:tabs>
          <w:tab w:val="clear" w:pos="426"/>
        </w:tabs>
        <w:jc w:val="left"/>
      </w:pPr>
      <w:bookmarkStart w:id="375" w:name="_Toc138430257"/>
      <w:r>
        <w:lastRenderedPageBreak/>
        <w:t>annexe 3/</w:t>
      </w:r>
      <w:r w:rsidR="007A0F4B">
        <w:t xml:space="preserve"> </w:t>
      </w:r>
      <w:bookmarkStart w:id="376" w:name="_Ref425327918"/>
      <w:bookmarkStart w:id="377" w:name="_Toc426042344"/>
      <w:bookmarkStart w:id="378" w:name="_Ref426103752"/>
      <w:bookmarkStart w:id="379" w:name="_Toc426199614"/>
      <w:bookmarkStart w:id="380" w:name="_Toc426199794"/>
      <w:bookmarkStart w:id="381" w:name="_Toc431831531"/>
      <w:r w:rsidR="00E47144" w:rsidRPr="0097036D">
        <w:t xml:space="preserve">Modèle de </w:t>
      </w:r>
      <w:bookmarkEnd w:id="376"/>
      <w:r w:rsidR="00E47144" w:rsidRPr="0097036D">
        <w:t>Demande d’Avance</w:t>
      </w:r>
      <w:bookmarkEnd w:id="375"/>
      <w:bookmarkEnd w:id="377"/>
      <w:bookmarkEnd w:id="378"/>
      <w:bookmarkEnd w:id="379"/>
      <w:bookmarkEnd w:id="380"/>
      <w:bookmarkEnd w:id="381"/>
    </w:p>
    <w:p w14:paraId="3F6EE1F1" w14:textId="77777777" w:rsidR="00E47144" w:rsidRPr="0097036D" w:rsidRDefault="00E47144" w:rsidP="00F44233">
      <w:pPr>
        <w:pStyle w:val="Corpsdetexte"/>
      </w:pPr>
    </w:p>
    <w:p w14:paraId="1BDEC04E" w14:textId="77777777" w:rsidR="00E47144" w:rsidRPr="0097036D" w:rsidRDefault="00E47144" w:rsidP="00953137">
      <w:pPr>
        <w:pStyle w:val="Corpsdetexte0"/>
        <w:spacing w:before="120" w:after="120"/>
        <w:jc w:val="center"/>
        <w:rPr>
          <w:sz w:val="20"/>
          <w:szCs w:val="20"/>
        </w:rPr>
      </w:pPr>
      <w:r w:rsidRPr="0097036D">
        <w:rPr>
          <w:sz w:val="20"/>
          <w:szCs w:val="20"/>
        </w:rPr>
        <w:t>[</w:t>
      </w:r>
      <w:r w:rsidRPr="0097036D">
        <w:rPr>
          <w:i/>
          <w:sz w:val="20"/>
          <w:szCs w:val="20"/>
        </w:rPr>
        <w:t>Sur papier à en-tête du Bénéficiaire</w:t>
      </w:r>
      <w:r w:rsidRPr="0097036D">
        <w:rPr>
          <w:sz w:val="20"/>
          <w:szCs w:val="20"/>
        </w:rPr>
        <w:t>]</w:t>
      </w:r>
    </w:p>
    <w:p w14:paraId="4B843D70" w14:textId="77777777" w:rsidR="00E47144" w:rsidRPr="0097036D" w:rsidRDefault="00E47144" w:rsidP="00F44233">
      <w:pPr>
        <w:pStyle w:val="Corpsdetexte"/>
      </w:pPr>
    </w:p>
    <w:p w14:paraId="2B35C802" w14:textId="77777777" w:rsidR="00E47144" w:rsidRPr="0097036D" w:rsidRDefault="00E47144" w:rsidP="00953137">
      <w:pPr>
        <w:pStyle w:val="Corpsdetexte0"/>
        <w:spacing w:before="120" w:after="120"/>
        <w:rPr>
          <w:sz w:val="20"/>
          <w:szCs w:val="20"/>
        </w:rPr>
      </w:pPr>
      <w:r w:rsidRPr="0097036D">
        <w:rPr>
          <w:sz w:val="20"/>
          <w:szCs w:val="20"/>
        </w:rPr>
        <w:t>De : [●] (le « </w:t>
      </w:r>
      <w:r w:rsidRPr="0097036D">
        <w:rPr>
          <w:b/>
          <w:sz w:val="20"/>
          <w:szCs w:val="20"/>
        </w:rPr>
        <w:t>Bénéficiaire</w:t>
      </w:r>
      <w:r w:rsidRPr="0097036D">
        <w:rPr>
          <w:sz w:val="20"/>
          <w:szCs w:val="20"/>
        </w:rPr>
        <w:t> »)</w:t>
      </w:r>
    </w:p>
    <w:p w14:paraId="4946B1CB" w14:textId="41829358" w:rsidR="00E47144" w:rsidRPr="0097036D" w:rsidRDefault="00E47144" w:rsidP="00953137">
      <w:pPr>
        <w:pStyle w:val="Corpsdetexte0"/>
        <w:spacing w:before="120" w:after="120"/>
        <w:rPr>
          <w:sz w:val="20"/>
          <w:szCs w:val="20"/>
        </w:rPr>
      </w:pPr>
      <w:r w:rsidRPr="0097036D">
        <w:rPr>
          <w:sz w:val="20"/>
          <w:szCs w:val="20"/>
        </w:rPr>
        <w:t xml:space="preserve">A : </w:t>
      </w:r>
      <w:r w:rsidR="004727CE" w:rsidRPr="0097036D">
        <w:rPr>
          <w:sz w:val="20"/>
          <w:szCs w:val="20"/>
        </w:rPr>
        <w:t>PROPARCO, agissant au nom et pour le compte de l'</w:t>
      </w:r>
      <w:r w:rsidRPr="0097036D">
        <w:rPr>
          <w:sz w:val="20"/>
          <w:szCs w:val="20"/>
        </w:rPr>
        <w:t>Agence Française de Développement (</w:t>
      </w:r>
      <w:proofErr w:type="gramStart"/>
      <w:r w:rsidRPr="0097036D">
        <w:rPr>
          <w:sz w:val="20"/>
          <w:szCs w:val="20"/>
        </w:rPr>
        <w:t>l’</w:t>
      </w:r>
      <w:r w:rsidR="008349A4">
        <w:rPr>
          <w:sz w:val="20"/>
          <w:szCs w:val="20"/>
        </w:rPr>
        <w:t xml:space="preserve"> </w:t>
      </w:r>
      <w:r w:rsidRPr="0097036D">
        <w:rPr>
          <w:sz w:val="20"/>
          <w:szCs w:val="20"/>
        </w:rPr>
        <w:t>«</w:t>
      </w:r>
      <w:proofErr w:type="gramEnd"/>
      <w:r w:rsidRPr="0097036D">
        <w:rPr>
          <w:sz w:val="20"/>
          <w:szCs w:val="20"/>
        </w:rPr>
        <w:t> </w:t>
      </w:r>
      <w:r w:rsidRPr="0097036D">
        <w:rPr>
          <w:b/>
          <w:sz w:val="20"/>
          <w:szCs w:val="20"/>
        </w:rPr>
        <w:t>AFD</w:t>
      </w:r>
      <w:r w:rsidRPr="0097036D">
        <w:rPr>
          <w:sz w:val="20"/>
          <w:szCs w:val="20"/>
        </w:rPr>
        <w:t> »)</w:t>
      </w:r>
    </w:p>
    <w:p w14:paraId="381F9402" w14:textId="77777777" w:rsidR="005C5159" w:rsidRPr="0097036D" w:rsidRDefault="005C5159" w:rsidP="005C5159">
      <w:pPr>
        <w:pStyle w:val="Corpsdetexte0"/>
        <w:jc w:val="right"/>
        <w:rPr>
          <w:sz w:val="20"/>
          <w:szCs w:val="20"/>
        </w:rPr>
      </w:pPr>
      <w:r w:rsidRPr="0097036D">
        <w:rPr>
          <w:sz w:val="20"/>
          <w:szCs w:val="20"/>
        </w:rPr>
        <w:t>Date: [●]</w:t>
      </w:r>
    </w:p>
    <w:p w14:paraId="2E7DF3B5" w14:textId="605D4A34" w:rsidR="00E47144" w:rsidRPr="0097036D" w:rsidRDefault="00E47144" w:rsidP="00953137">
      <w:pPr>
        <w:pStyle w:val="Corpsdetexte0"/>
        <w:spacing w:before="120" w:after="120"/>
        <w:rPr>
          <w:b/>
          <w:sz w:val="20"/>
          <w:szCs w:val="20"/>
        </w:rPr>
      </w:pPr>
      <w:r w:rsidRPr="0097036D">
        <w:rPr>
          <w:b/>
          <w:sz w:val="20"/>
          <w:szCs w:val="20"/>
        </w:rPr>
        <w:t>Objet : Demande d’Avance (</w:t>
      </w:r>
      <w:r w:rsidR="002217FA" w:rsidRPr="0097036D">
        <w:rPr>
          <w:b/>
          <w:sz w:val="20"/>
          <w:szCs w:val="20"/>
        </w:rPr>
        <w:t xml:space="preserve">Convention de </w:t>
      </w:r>
      <w:r w:rsidR="00E231C4">
        <w:rPr>
          <w:b/>
          <w:sz w:val="20"/>
          <w:szCs w:val="20"/>
        </w:rPr>
        <w:t>Sous-Participation</w:t>
      </w:r>
      <w:r w:rsidR="002217FA" w:rsidRPr="0097036D">
        <w:rPr>
          <w:sz w:val="20"/>
          <w:szCs w:val="20"/>
        </w:rPr>
        <w:t xml:space="preserve"> </w:t>
      </w:r>
      <w:r w:rsidRPr="0097036D">
        <w:rPr>
          <w:b/>
          <w:sz w:val="20"/>
          <w:szCs w:val="20"/>
        </w:rPr>
        <w:t>n</w:t>
      </w:r>
      <w:proofErr w:type="gramStart"/>
      <w:r w:rsidRPr="0097036D">
        <w:rPr>
          <w:b/>
          <w:sz w:val="20"/>
          <w:szCs w:val="20"/>
        </w:rPr>
        <w:t>°[</w:t>
      </w:r>
      <w:proofErr w:type="gramEnd"/>
      <w:r w:rsidRPr="0097036D">
        <w:rPr>
          <w:b/>
          <w:sz w:val="20"/>
          <w:szCs w:val="20"/>
        </w:rPr>
        <w:t xml:space="preserve">●] / Prêt </w:t>
      </w:r>
      <w:r w:rsidR="00725AB0">
        <w:rPr>
          <w:b/>
          <w:sz w:val="20"/>
          <w:szCs w:val="20"/>
        </w:rPr>
        <w:t>Sous-Participé</w:t>
      </w:r>
      <w:r w:rsidRPr="0097036D">
        <w:rPr>
          <w:b/>
          <w:sz w:val="20"/>
          <w:szCs w:val="20"/>
        </w:rPr>
        <w:t xml:space="preserve"> n°[●])</w:t>
      </w:r>
    </w:p>
    <w:p w14:paraId="30FB3E92" w14:textId="77777777" w:rsidR="00E47144" w:rsidRPr="0097036D" w:rsidRDefault="00E47144" w:rsidP="00953137">
      <w:pPr>
        <w:pStyle w:val="Corpsdetexte0"/>
        <w:spacing w:before="120" w:after="120"/>
        <w:rPr>
          <w:sz w:val="20"/>
          <w:szCs w:val="20"/>
        </w:rPr>
      </w:pPr>
      <w:r w:rsidRPr="0097036D">
        <w:rPr>
          <w:sz w:val="20"/>
          <w:szCs w:val="20"/>
        </w:rPr>
        <w:t>Madame, Monsieur,</w:t>
      </w:r>
    </w:p>
    <w:p w14:paraId="319C3C62" w14:textId="0AF8054A" w:rsidR="00E47144" w:rsidRPr="0097036D" w:rsidRDefault="00E47144" w:rsidP="00953137">
      <w:pPr>
        <w:pStyle w:val="Corpsdetexte0"/>
        <w:spacing w:before="120" w:after="120"/>
        <w:rPr>
          <w:sz w:val="20"/>
          <w:szCs w:val="20"/>
        </w:rPr>
      </w:pPr>
      <w:r w:rsidRPr="0097036D">
        <w:rPr>
          <w:sz w:val="20"/>
          <w:szCs w:val="20"/>
        </w:rPr>
        <w:t xml:space="preserve">Nous faisons référence </w:t>
      </w:r>
      <w:r w:rsidR="00003FC6" w:rsidRPr="0097036D">
        <w:rPr>
          <w:sz w:val="20"/>
          <w:szCs w:val="20"/>
        </w:rPr>
        <w:t xml:space="preserve">à la convention de </w:t>
      </w:r>
      <w:r w:rsidR="00E231C4">
        <w:rPr>
          <w:sz w:val="20"/>
          <w:szCs w:val="20"/>
        </w:rPr>
        <w:t>Sous-Participation</w:t>
      </w:r>
      <w:r w:rsidRPr="0097036D">
        <w:rPr>
          <w:sz w:val="20"/>
          <w:szCs w:val="20"/>
        </w:rPr>
        <w:t xml:space="preserve"> </w:t>
      </w:r>
      <w:r w:rsidR="00425D70">
        <w:rPr>
          <w:sz w:val="20"/>
          <w:szCs w:val="20"/>
        </w:rPr>
        <w:t>A</w:t>
      </w:r>
      <w:r w:rsidR="0052313A" w:rsidRPr="0097036D">
        <w:rPr>
          <w:sz w:val="20"/>
          <w:szCs w:val="20"/>
        </w:rPr>
        <w:t>RIZ</w:t>
      </w:r>
      <w:r w:rsidRPr="0097036D">
        <w:rPr>
          <w:sz w:val="20"/>
          <w:szCs w:val="20"/>
        </w:rPr>
        <w:t xml:space="preserve"> portefeuille n</w:t>
      </w:r>
      <w:r w:rsidR="00003FC6" w:rsidRPr="0097036D">
        <w:rPr>
          <w:sz w:val="20"/>
          <w:szCs w:val="20"/>
        </w:rPr>
        <w:t>° [</w:t>
      </w:r>
      <w:r w:rsidRPr="0097036D">
        <w:rPr>
          <w:sz w:val="20"/>
          <w:szCs w:val="20"/>
        </w:rPr>
        <w:t xml:space="preserve">●] en date du [●] conclue entre le Bénéficiaire et l’AFD </w:t>
      </w:r>
      <w:r w:rsidR="002217FA" w:rsidRPr="0097036D">
        <w:rPr>
          <w:sz w:val="20"/>
          <w:szCs w:val="20"/>
        </w:rPr>
        <w:t xml:space="preserve">(la </w:t>
      </w:r>
      <w:r w:rsidRPr="0097036D">
        <w:rPr>
          <w:sz w:val="20"/>
          <w:szCs w:val="20"/>
        </w:rPr>
        <w:t>« </w:t>
      </w:r>
      <w:r w:rsidR="002217FA" w:rsidRPr="0097036D">
        <w:rPr>
          <w:b/>
          <w:sz w:val="20"/>
          <w:szCs w:val="20"/>
        </w:rPr>
        <w:t>Convention</w:t>
      </w:r>
      <w:r w:rsidRPr="0097036D">
        <w:rPr>
          <w:b/>
          <w:sz w:val="20"/>
          <w:szCs w:val="20"/>
        </w:rPr>
        <w:t xml:space="preserve"> de </w:t>
      </w:r>
      <w:r w:rsidR="00E231C4">
        <w:rPr>
          <w:b/>
          <w:sz w:val="20"/>
          <w:szCs w:val="20"/>
        </w:rPr>
        <w:t>Sous-Participation</w:t>
      </w:r>
      <w:r w:rsidRPr="0097036D">
        <w:rPr>
          <w:sz w:val="20"/>
          <w:szCs w:val="20"/>
        </w:rPr>
        <w:t> »).</w:t>
      </w:r>
    </w:p>
    <w:p w14:paraId="51C5512B" w14:textId="740EFD3B" w:rsidR="00E47144" w:rsidRPr="0097036D" w:rsidRDefault="00E47144" w:rsidP="00BA724A">
      <w:pPr>
        <w:pStyle w:val="Corpsdetexte"/>
        <w:ind w:left="0"/>
      </w:pPr>
      <w:r w:rsidRPr="0097036D">
        <w:t xml:space="preserve">Sauf si le contexte impose un sens différent, les termes utilisés dans la présente lettre commençant par une majuscule auront la signification qui leur est attribuée dans </w:t>
      </w:r>
      <w:r w:rsidR="002217FA" w:rsidRPr="0097036D">
        <w:t xml:space="preserve">la Convention de </w:t>
      </w:r>
      <w:r w:rsidR="00E231C4">
        <w:t>Sous-Participation</w:t>
      </w:r>
      <w:r w:rsidRPr="0097036D">
        <w:t>.</w:t>
      </w:r>
    </w:p>
    <w:p w14:paraId="19C7C919" w14:textId="4B46BFB5" w:rsidR="00E47144" w:rsidRPr="0097036D" w:rsidRDefault="00E47144" w:rsidP="00BA724A">
      <w:pPr>
        <w:pStyle w:val="Corpsdetexte"/>
        <w:ind w:left="0"/>
      </w:pPr>
      <w:r w:rsidRPr="0097036D">
        <w:t xml:space="preserve">Faisant suite [au prononcé de l’exigibilité anticipée] / [la survenance d’un défaut de paiement à l’échéance finale] / [l’évolution de la situation de [●] le rendant Insolvable] [l’ouverture d’une Procédure d’Insolvabilité contre [●]], le Prêt </w:t>
      </w:r>
      <w:r w:rsidR="00725AB0">
        <w:t>Sous-Participé</w:t>
      </w:r>
      <w:r w:rsidRPr="0097036D">
        <w:t xml:space="preserve"> n</w:t>
      </w:r>
      <w:proofErr w:type="gramStart"/>
      <w:r w:rsidRPr="0097036D">
        <w:t>°[</w:t>
      </w:r>
      <w:proofErr w:type="gramEnd"/>
      <w:r w:rsidRPr="0097036D">
        <w:t xml:space="preserve">●] en date du [●] conclu avec [●] pour un montant en principal de [●] est affecté par un </w:t>
      </w:r>
      <w:r w:rsidR="001560FE" w:rsidRPr="0097036D">
        <w:t>Évènement</w:t>
      </w:r>
      <w:r w:rsidRPr="0097036D">
        <w:t xml:space="preserve"> Générateur</w:t>
      </w:r>
      <w:r w:rsidR="00332001" w:rsidRPr="0097036D">
        <w:t xml:space="preserve"> depuis le [</w:t>
      </w:r>
      <w:r w:rsidR="00332001" w:rsidRPr="0097036D">
        <w:rPr>
          <w:i/>
        </w:rPr>
        <w:t>date</w:t>
      </w:r>
      <w:r w:rsidR="00332001" w:rsidRPr="0097036D">
        <w:t>]</w:t>
      </w:r>
      <w:r w:rsidRPr="0097036D">
        <w:t>.</w:t>
      </w:r>
    </w:p>
    <w:p w14:paraId="5F02FE19" w14:textId="74ECB9BC" w:rsidR="006B7C04" w:rsidRPr="002D3A7E" w:rsidRDefault="00E47144" w:rsidP="006B7C04">
      <w:pPr>
        <w:pStyle w:val="Corpsdetexte"/>
        <w:ind w:left="0"/>
      </w:pPr>
      <w:r w:rsidRPr="0097036D">
        <w:t xml:space="preserve">Nous évaluons la Perte Provisoire au titre de ce Prêt </w:t>
      </w:r>
      <w:r w:rsidR="00725AB0">
        <w:t>Sous-Participé</w:t>
      </w:r>
      <w:r w:rsidRPr="0097036D">
        <w:t xml:space="preserve"> à ce jour à la somme totale de </w:t>
      </w:r>
      <w:r w:rsidR="006B7C04">
        <w:t>[●]</w:t>
      </w:r>
      <w:r w:rsidR="006B7C04" w:rsidRPr="002D3A7E">
        <w:t xml:space="preserve">, calculée conformément à l’Article </w:t>
      </w:r>
      <w:r w:rsidR="006B7C04" w:rsidRPr="002D3A7E">
        <w:fldChar w:fldCharType="begin"/>
      </w:r>
      <w:r w:rsidR="006B7C04" w:rsidRPr="002D3A7E">
        <w:instrText xml:space="preserve"> REF _Ref425857138 \r \h  \* MERGEFORMAT </w:instrText>
      </w:r>
      <w:r w:rsidR="006B7C04" w:rsidRPr="002D3A7E">
        <w:fldChar w:fldCharType="separate"/>
      </w:r>
      <w:r w:rsidR="00DE251A">
        <w:t>14.2</w:t>
      </w:r>
      <w:r w:rsidR="006B7C04" w:rsidRPr="002D3A7E">
        <w:fldChar w:fldCharType="end"/>
      </w:r>
      <w:r w:rsidR="006B7C04" w:rsidRPr="002D3A7E">
        <w:t xml:space="preserve"> (</w:t>
      </w:r>
      <w:r w:rsidR="006B7C04" w:rsidRPr="002D3A7E">
        <w:rPr>
          <w:i/>
        </w:rPr>
        <w:fldChar w:fldCharType="begin"/>
      </w:r>
      <w:r w:rsidR="006B7C04" w:rsidRPr="002D3A7E">
        <w:rPr>
          <w:i/>
        </w:rPr>
        <w:instrText xml:space="preserve"> REF _Ref425857138 \h  \* MERGEFORMAT </w:instrText>
      </w:r>
      <w:r w:rsidR="006B7C04" w:rsidRPr="002D3A7E">
        <w:rPr>
          <w:i/>
        </w:rPr>
      </w:r>
      <w:r w:rsidR="006B7C04" w:rsidRPr="002D3A7E">
        <w:rPr>
          <w:i/>
        </w:rPr>
        <w:fldChar w:fldCharType="separate"/>
      </w:r>
      <w:r w:rsidR="00DE251A" w:rsidRPr="00542AED">
        <w:rPr>
          <w:i/>
        </w:rPr>
        <w:t>Détermination de la Perte Provisoire</w:t>
      </w:r>
      <w:r w:rsidR="006B7C04" w:rsidRPr="002D3A7E">
        <w:rPr>
          <w:i/>
        </w:rPr>
        <w:fldChar w:fldCharType="end"/>
      </w:r>
      <w:r w:rsidR="006B7C04" w:rsidRPr="002D3A7E">
        <w:t>) de la Convention de Sous-Participation sur les bases suivantes :</w:t>
      </w:r>
    </w:p>
    <w:p w14:paraId="10DAEBF6" w14:textId="77777777" w:rsidR="006B7C04" w:rsidRDefault="006B7C04" w:rsidP="006B7C04">
      <w:pPr>
        <w:pStyle w:val="Corpsdetexte"/>
        <w:ind w:left="709"/>
      </w:pPr>
      <w:proofErr w:type="gramStart"/>
      <w:r w:rsidRPr="002D3A7E">
        <w:t>montant</w:t>
      </w:r>
      <w:proofErr w:type="gramEnd"/>
      <w:r w:rsidRPr="002D3A7E">
        <w:t xml:space="preserve"> en principal impayé : [●]</w:t>
      </w:r>
    </w:p>
    <w:p w14:paraId="399AFEE7" w14:textId="77777777" w:rsidR="006B7C04" w:rsidRPr="00F662E2" w:rsidRDefault="006B7C04" w:rsidP="006B7C04">
      <w:pPr>
        <w:pStyle w:val="Corpsdetexte"/>
        <w:ind w:left="0"/>
        <w:rPr>
          <w:b/>
        </w:rPr>
      </w:pPr>
      <w:proofErr w:type="gramStart"/>
      <w:r>
        <w:rPr>
          <w:b/>
        </w:rPr>
        <w:t>p</w:t>
      </w:r>
      <w:r w:rsidRPr="00F662E2">
        <w:rPr>
          <w:b/>
        </w:rPr>
        <w:t>lus</w:t>
      </w:r>
      <w:proofErr w:type="gramEnd"/>
      <w:r w:rsidRPr="00F662E2">
        <w:rPr>
          <w:b/>
        </w:rPr>
        <w:t xml:space="preserve"> (+)</w:t>
      </w:r>
    </w:p>
    <w:p w14:paraId="0A31C926" w14:textId="15832B8B" w:rsidR="006B7C04" w:rsidRPr="002D3A7E" w:rsidRDefault="006B7C04" w:rsidP="006B7C04">
      <w:pPr>
        <w:pStyle w:val="Corpsdetexte"/>
        <w:ind w:left="709"/>
      </w:pPr>
      <w:proofErr w:type="gramStart"/>
      <w:r w:rsidRPr="002D3A7E">
        <w:t>montant</w:t>
      </w:r>
      <w:proofErr w:type="gramEnd"/>
      <w:r w:rsidRPr="002D3A7E">
        <w:t xml:space="preserve"> d’intérêts impayés calculés au taux contractuel (hors majoration du taux d'intérêts pour cause de retard) dans la limite d'un (1) an d'intérêts </w:t>
      </w:r>
      <w:r>
        <w:t>à compter de</w:t>
      </w:r>
      <w:r w:rsidRPr="002D3A7E">
        <w:t xml:space="preserve"> la date de survenance de l’</w:t>
      </w:r>
      <w:r w:rsidR="001560FE" w:rsidRPr="002D3A7E">
        <w:t>Évènement</w:t>
      </w:r>
      <w:r w:rsidRPr="002D3A7E">
        <w:t xml:space="preserve"> Générateur : [●].</w:t>
      </w:r>
    </w:p>
    <w:p w14:paraId="207A7BD5" w14:textId="3A8BBE0F" w:rsidR="00E47144" w:rsidRDefault="00E47144" w:rsidP="00BA724A">
      <w:pPr>
        <w:pStyle w:val="Corpsdetexte"/>
        <w:ind w:left="0"/>
      </w:pPr>
    </w:p>
    <w:p w14:paraId="1E0721B0" w14:textId="28DDD51B" w:rsidR="00D26673" w:rsidRPr="0097036D" w:rsidRDefault="00D26673" w:rsidP="00BA724A">
      <w:pPr>
        <w:pStyle w:val="Corpsdetexte"/>
        <w:ind w:left="0"/>
      </w:pPr>
      <w:r w:rsidRPr="00D26673">
        <w:t xml:space="preserve">Le taux de change </w:t>
      </w:r>
      <w:proofErr w:type="gramStart"/>
      <w:r w:rsidRPr="00D26673">
        <w:t>appliqué</w:t>
      </w:r>
      <w:proofErr w:type="gramEnd"/>
      <w:r w:rsidRPr="00D26673">
        <w:t xml:space="preserve"> est le TAUX DE CHANGE de ce jour.</w:t>
      </w:r>
    </w:p>
    <w:p w14:paraId="51D6AE04" w14:textId="5C4A5435" w:rsidR="0012290B" w:rsidRPr="0097036D" w:rsidRDefault="0003229D" w:rsidP="006B7C04">
      <w:pPr>
        <w:pStyle w:val="Corpsdetexte"/>
        <w:ind w:left="0"/>
      </w:pPr>
      <w:r w:rsidRPr="0097036D">
        <w:t>Vous trouverez joint</w:t>
      </w:r>
      <w:r w:rsidR="00E47144" w:rsidRPr="0097036D">
        <w:t xml:space="preserve">s </w:t>
      </w:r>
      <w:r w:rsidR="007164C2" w:rsidRPr="0097036D">
        <w:t xml:space="preserve">à la présente Demande d’Avance </w:t>
      </w:r>
      <w:r w:rsidR="00E47144" w:rsidRPr="0097036D">
        <w:t>les détails et les pièces justificatives du calcul de la Perte Provisoire</w:t>
      </w:r>
      <w:r w:rsidR="003C2998" w:rsidRPr="0097036D">
        <w:t xml:space="preserve"> ainsi que les autres documents requis au titre de l’Article </w:t>
      </w:r>
      <w:r w:rsidR="003C2998" w:rsidRPr="0097036D">
        <w:fldChar w:fldCharType="begin"/>
      </w:r>
      <w:r w:rsidR="003C2998" w:rsidRPr="0097036D">
        <w:instrText xml:space="preserve"> REF _Ref434416002 \r \h </w:instrText>
      </w:r>
      <w:r w:rsidR="0097036D">
        <w:instrText xml:space="preserve"> \* MERGEFORMAT </w:instrText>
      </w:r>
      <w:r w:rsidR="003C2998" w:rsidRPr="0097036D">
        <w:fldChar w:fldCharType="separate"/>
      </w:r>
      <w:r w:rsidR="00DE251A">
        <w:t>14.1.3</w:t>
      </w:r>
      <w:r w:rsidR="003C2998" w:rsidRPr="0097036D">
        <w:fldChar w:fldCharType="end"/>
      </w:r>
      <w:r w:rsidR="003C2998" w:rsidRPr="0097036D">
        <w:t xml:space="preserve"> de la Convention de </w:t>
      </w:r>
      <w:r w:rsidR="00E231C4">
        <w:t>Sous-Participation</w:t>
      </w:r>
      <w:r w:rsidR="003C2998" w:rsidRPr="0097036D">
        <w:t>, à savoir :</w:t>
      </w:r>
      <w:r w:rsidR="006B7C04">
        <w:t xml:space="preserve"> </w:t>
      </w:r>
      <w:r w:rsidR="006B7C04" w:rsidRPr="002D3A7E">
        <w:t>[</w:t>
      </w:r>
      <w:r w:rsidR="006B7C04" w:rsidRPr="00F662E2">
        <w:rPr>
          <w:i/>
        </w:rPr>
        <w:t>liste des pièces justificatives jointes à la Demande de Solde</w:t>
      </w:r>
      <w:r w:rsidR="006B7C04" w:rsidRPr="002D3A7E">
        <w:t>].</w:t>
      </w:r>
    </w:p>
    <w:p w14:paraId="33DE9DC1" w14:textId="1DF561E0" w:rsidR="00E47144" w:rsidRPr="0097036D" w:rsidRDefault="00E47144" w:rsidP="00BA724A">
      <w:pPr>
        <w:pStyle w:val="Corpsdetexte"/>
        <w:ind w:left="0"/>
      </w:pPr>
      <w:r w:rsidRPr="0097036D">
        <w:t xml:space="preserve">Sur cette base, en application de l’Article </w:t>
      </w:r>
      <w:r w:rsidRPr="0097036D">
        <w:fldChar w:fldCharType="begin"/>
      </w:r>
      <w:r w:rsidRPr="0097036D">
        <w:instrText xml:space="preserve"> REF _Ref426197420 \r \h </w:instrText>
      </w:r>
      <w:r w:rsidR="00953137" w:rsidRPr="0097036D">
        <w:instrText xml:space="preserve"> \* MERGEFORMAT </w:instrText>
      </w:r>
      <w:r w:rsidRPr="0097036D">
        <w:fldChar w:fldCharType="separate"/>
      </w:r>
      <w:r w:rsidR="00DE251A">
        <w:t>14.3.1</w:t>
      </w:r>
      <w:r w:rsidRPr="0097036D">
        <w:fldChar w:fldCharType="end"/>
      </w:r>
      <w:r w:rsidRPr="0097036D">
        <w:t xml:space="preserve"> </w:t>
      </w:r>
      <w:r w:rsidR="00003FC6" w:rsidRPr="0097036D">
        <w:t xml:space="preserve">de la Convention de </w:t>
      </w:r>
      <w:r w:rsidR="00E231C4">
        <w:t>Sous-Participation</w:t>
      </w:r>
      <w:r w:rsidRPr="0097036D">
        <w:t xml:space="preserve">, nous estimons que le montant de l’Avance devrait être de [●]. Nous vous remercions de bien vouloir nous confirmer l’exactitude de ce montant ou à défaut, nous notifier un montant révisé (notamment pour tenir compte des limites prévues à l’Article </w:t>
      </w:r>
      <w:r w:rsidRPr="0097036D">
        <w:fldChar w:fldCharType="begin"/>
      </w:r>
      <w:r w:rsidRPr="0097036D">
        <w:instrText xml:space="preserve"> REF _Ref426197501 \r \h </w:instrText>
      </w:r>
      <w:r w:rsidR="00953137" w:rsidRPr="0097036D">
        <w:instrText xml:space="preserve"> \* MERGEFORMAT </w:instrText>
      </w:r>
      <w:r w:rsidRPr="0097036D">
        <w:fldChar w:fldCharType="separate"/>
      </w:r>
      <w:r w:rsidR="00DE251A">
        <w:t>14.3.2</w:t>
      </w:r>
      <w:r w:rsidRPr="0097036D">
        <w:fldChar w:fldCharType="end"/>
      </w:r>
      <w:r w:rsidRPr="0097036D">
        <w:t xml:space="preserve"> </w:t>
      </w:r>
      <w:r w:rsidR="00003FC6" w:rsidRPr="0097036D">
        <w:t xml:space="preserve">de la Convention de </w:t>
      </w:r>
      <w:r w:rsidR="00E231C4">
        <w:t>Sous-Participation</w:t>
      </w:r>
      <w:r w:rsidR="00983383" w:rsidRPr="0097036D">
        <w:t xml:space="preserve">, ainsi que du Montant d’Indemnisation Maximum [en euros] prévu à l’Article 3 de la Convention de </w:t>
      </w:r>
      <w:r w:rsidR="00E231C4">
        <w:t>Sous-Participation</w:t>
      </w:r>
      <w:r w:rsidR="00332001" w:rsidRPr="0097036D">
        <w:t>)</w:t>
      </w:r>
      <w:r w:rsidRPr="0097036D">
        <w:t>.</w:t>
      </w:r>
    </w:p>
    <w:p w14:paraId="7E56C7D5" w14:textId="10C26CB7" w:rsidR="00E47144" w:rsidRPr="0097036D" w:rsidRDefault="00E47144" w:rsidP="00BA724A">
      <w:pPr>
        <w:pStyle w:val="Corpsdetexte"/>
        <w:ind w:left="0"/>
      </w:pPr>
      <w:r w:rsidRPr="0097036D">
        <w:t xml:space="preserve">Conformément aux termes de l’Article </w:t>
      </w:r>
      <w:r w:rsidRPr="0097036D">
        <w:fldChar w:fldCharType="begin"/>
      </w:r>
      <w:r w:rsidRPr="0097036D">
        <w:instrText xml:space="preserve"> REF _Ref425346372 \r \h </w:instrText>
      </w:r>
      <w:r w:rsidR="00953137" w:rsidRPr="0097036D">
        <w:instrText xml:space="preserve"> \* MERGEFORMAT </w:instrText>
      </w:r>
      <w:r w:rsidRPr="0097036D">
        <w:fldChar w:fldCharType="separate"/>
      </w:r>
      <w:r w:rsidR="00DE251A">
        <w:t>14.4</w:t>
      </w:r>
      <w:r w:rsidRPr="0097036D">
        <w:fldChar w:fldCharType="end"/>
      </w:r>
      <w:r w:rsidRPr="0097036D">
        <w:t xml:space="preserve"> (</w:t>
      </w:r>
      <w:r w:rsidRPr="0097036D">
        <w:rPr>
          <w:i/>
        </w:rPr>
        <w:fldChar w:fldCharType="begin"/>
      </w:r>
      <w:r w:rsidRPr="0097036D">
        <w:rPr>
          <w:i/>
        </w:rPr>
        <w:instrText xml:space="preserve"> REF _Ref425346372 \h  \* MERGEFORMAT </w:instrText>
      </w:r>
      <w:r w:rsidRPr="0097036D">
        <w:rPr>
          <w:i/>
        </w:rPr>
      </w:r>
      <w:r w:rsidRPr="0097036D">
        <w:rPr>
          <w:i/>
        </w:rPr>
        <w:fldChar w:fldCharType="separate"/>
      </w:r>
      <w:r w:rsidR="00DE251A" w:rsidRPr="00542AED">
        <w:rPr>
          <w:i/>
        </w:rPr>
        <w:t>Versement de l’Avance</w:t>
      </w:r>
      <w:r w:rsidRPr="0097036D">
        <w:rPr>
          <w:i/>
        </w:rPr>
        <w:fldChar w:fldCharType="end"/>
      </w:r>
      <w:r w:rsidRPr="0097036D">
        <w:t>) de</w:t>
      </w:r>
      <w:r w:rsidR="00003FC6" w:rsidRPr="0097036D">
        <w:t xml:space="preserve"> la Convention de </w:t>
      </w:r>
      <w:r w:rsidR="00E231C4">
        <w:t>Sous-Participation</w:t>
      </w:r>
      <w:r w:rsidRPr="0097036D">
        <w:t xml:space="preserve">, sous réserve de votre confirmation du montant de l’Avance, nous demandons </w:t>
      </w:r>
      <w:r w:rsidR="006B7C04">
        <w:t xml:space="preserve">à l’AFD </w:t>
      </w:r>
      <w:r w:rsidRPr="0097036D">
        <w:t>de nous régler dans un délai de deux (2) mois à compter de la réception par vos services de la présente Demande d’Avance, le montant de l’Avance</w:t>
      </w:r>
      <w:r w:rsidR="003C2998" w:rsidRPr="0097036D">
        <w:t xml:space="preserve"> sur le Compte Bancaire du Bénéficiaire</w:t>
      </w:r>
      <w:r w:rsidRPr="0097036D">
        <w:t>.</w:t>
      </w:r>
    </w:p>
    <w:p w14:paraId="623D2499" w14:textId="326A12CE" w:rsidR="00E47144" w:rsidRDefault="00E47144" w:rsidP="00BA724A">
      <w:pPr>
        <w:pStyle w:val="Corpsdetexte"/>
        <w:ind w:left="0"/>
      </w:pPr>
      <w:r w:rsidRPr="0097036D">
        <w:t>Nous vous prions de croire, Madame, Monsieur, à notre meilleure considération.</w:t>
      </w:r>
    </w:p>
    <w:p w14:paraId="2A602ED2" w14:textId="77777777" w:rsidR="00BA724A" w:rsidRPr="0097036D" w:rsidRDefault="00BA724A" w:rsidP="00BA724A">
      <w:pPr>
        <w:pStyle w:val="Corpsdetexte"/>
        <w:ind w:left="0"/>
      </w:pPr>
    </w:p>
    <w:p w14:paraId="695B02F9" w14:textId="6506B622" w:rsidR="00E47144" w:rsidRPr="00BA724A" w:rsidRDefault="00E47144" w:rsidP="00BA724A">
      <w:pPr>
        <w:pStyle w:val="Corpsdetexte"/>
        <w:ind w:left="0"/>
        <w:rPr>
          <w:b/>
        </w:rPr>
      </w:pPr>
      <w:r w:rsidRPr="00BA724A">
        <w:rPr>
          <w:b/>
        </w:rPr>
        <w:t xml:space="preserve">[NOM DU </w:t>
      </w:r>
      <w:r w:rsidR="008349A4" w:rsidRPr="00BA724A">
        <w:rPr>
          <w:b/>
        </w:rPr>
        <w:t>BÉNÉFICIAIRE</w:t>
      </w:r>
      <w:r w:rsidRPr="00BA724A">
        <w:rPr>
          <w:b/>
        </w:rPr>
        <w:t>]</w:t>
      </w:r>
    </w:p>
    <w:p w14:paraId="638DEDBC" w14:textId="77777777" w:rsidR="00E47144" w:rsidRPr="00BA724A" w:rsidRDefault="00E47144" w:rsidP="00BA724A">
      <w:pPr>
        <w:pStyle w:val="Corpsdetexte"/>
        <w:ind w:left="0"/>
        <w:rPr>
          <w:b/>
        </w:rPr>
      </w:pPr>
      <w:r w:rsidRPr="00BA724A">
        <w:rPr>
          <w:b/>
        </w:rPr>
        <w:t>En qualité de Bénéficiaire</w:t>
      </w:r>
    </w:p>
    <w:p w14:paraId="56E638FC" w14:textId="77777777" w:rsidR="00E47144" w:rsidRPr="0097036D" w:rsidRDefault="00E47144" w:rsidP="006B546F">
      <w:pPr>
        <w:pStyle w:val="Corpsdetexte"/>
      </w:pPr>
    </w:p>
    <w:p w14:paraId="592506C5" w14:textId="77777777" w:rsidR="00E47144" w:rsidRPr="0097036D" w:rsidRDefault="00E47144" w:rsidP="00953137">
      <w:pPr>
        <w:keepNext/>
        <w:keepLines/>
        <w:spacing w:before="120" w:after="120"/>
        <w:rPr>
          <w:rFonts w:cs="Times New Roman"/>
          <w:b/>
          <w:sz w:val="20"/>
          <w:szCs w:val="20"/>
        </w:rPr>
      </w:pPr>
      <w:r w:rsidRPr="0097036D">
        <w:rPr>
          <w:rFonts w:cs="Times New Roman"/>
          <w:b/>
          <w:sz w:val="20"/>
          <w:szCs w:val="20"/>
        </w:rPr>
        <w:t>_________________________________</w:t>
      </w:r>
    </w:p>
    <w:p w14:paraId="7C818AA1" w14:textId="77777777" w:rsidR="00E47144" w:rsidRPr="0097036D" w:rsidRDefault="00E47144" w:rsidP="00BA724A">
      <w:pPr>
        <w:pStyle w:val="Corpsdetexte"/>
        <w:ind w:left="0"/>
      </w:pPr>
      <w:r w:rsidRPr="0097036D">
        <w:t>Par :</w:t>
      </w:r>
    </w:p>
    <w:p w14:paraId="10B0453E" w14:textId="77777777" w:rsidR="00E47144" w:rsidRPr="0097036D" w:rsidRDefault="00E47144" w:rsidP="006A2927">
      <w:pPr>
        <w:spacing w:before="120" w:after="120"/>
        <w:rPr>
          <w:rFonts w:cs="Times New Roman"/>
          <w:sz w:val="20"/>
          <w:szCs w:val="20"/>
        </w:rPr>
      </w:pPr>
      <w:r w:rsidRPr="0097036D">
        <w:rPr>
          <w:rFonts w:cs="Times New Roman"/>
          <w:sz w:val="20"/>
          <w:szCs w:val="20"/>
        </w:rPr>
        <w:t>En qualité de :</w:t>
      </w:r>
      <w:r w:rsidRPr="0097036D">
        <w:rPr>
          <w:rFonts w:cs="Times New Roman"/>
          <w:sz w:val="20"/>
          <w:szCs w:val="20"/>
        </w:rPr>
        <w:br w:type="page"/>
      </w:r>
    </w:p>
    <w:p w14:paraId="555D0DA6" w14:textId="2BF1E169" w:rsidR="00E47144" w:rsidRPr="0097036D" w:rsidRDefault="00BA724A" w:rsidP="00466A6D">
      <w:pPr>
        <w:pStyle w:val="Titre1"/>
        <w:numPr>
          <w:ilvl w:val="0"/>
          <w:numId w:val="0"/>
        </w:numPr>
        <w:jc w:val="left"/>
      </w:pPr>
      <w:bookmarkStart w:id="382" w:name="_Toc138430258"/>
      <w:r>
        <w:lastRenderedPageBreak/>
        <w:t>annexe 4/</w:t>
      </w:r>
      <w:bookmarkStart w:id="383" w:name="_Ref425346688"/>
      <w:bookmarkStart w:id="384" w:name="_Toc426042345"/>
      <w:bookmarkStart w:id="385" w:name="_Ref426103945"/>
      <w:bookmarkStart w:id="386" w:name="_Toc426199615"/>
      <w:bookmarkStart w:id="387" w:name="_Toc426199795"/>
      <w:bookmarkStart w:id="388" w:name="_Toc431831532"/>
      <w:bookmarkStart w:id="389" w:name="_Ref435197374"/>
      <w:r w:rsidR="00B97E07">
        <w:t xml:space="preserve"> </w:t>
      </w:r>
      <w:r w:rsidR="00E47144" w:rsidRPr="0097036D">
        <w:t xml:space="preserve">Modèle de </w:t>
      </w:r>
      <w:bookmarkEnd w:id="383"/>
      <w:bookmarkEnd w:id="384"/>
      <w:bookmarkEnd w:id="385"/>
      <w:bookmarkEnd w:id="386"/>
      <w:bookmarkEnd w:id="387"/>
      <w:bookmarkEnd w:id="388"/>
      <w:r w:rsidR="00423378" w:rsidRPr="0097036D">
        <w:t>Demande de Solde</w:t>
      </w:r>
      <w:bookmarkEnd w:id="382"/>
      <w:bookmarkEnd w:id="389"/>
    </w:p>
    <w:p w14:paraId="0004E1D9" w14:textId="77777777" w:rsidR="00485B0F" w:rsidRPr="0097036D" w:rsidRDefault="00485B0F" w:rsidP="00953137">
      <w:pPr>
        <w:pStyle w:val="Corpsdetexte0"/>
        <w:spacing w:before="120" w:after="120"/>
        <w:jc w:val="center"/>
        <w:rPr>
          <w:sz w:val="20"/>
          <w:szCs w:val="20"/>
        </w:rPr>
      </w:pPr>
    </w:p>
    <w:p w14:paraId="5658E306" w14:textId="77777777" w:rsidR="00E47144" w:rsidRPr="0097036D" w:rsidRDefault="00E47144" w:rsidP="00953137">
      <w:pPr>
        <w:pStyle w:val="Corpsdetexte0"/>
        <w:spacing w:before="120" w:after="120"/>
        <w:jc w:val="center"/>
        <w:rPr>
          <w:sz w:val="20"/>
          <w:szCs w:val="20"/>
        </w:rPr>
      </w:pPr>
      <w:r w:rsidRPr="0097036D">
        <w:rPr>
          <w:sz w:val="20"/>
          <w:szCs w:val="20"/>
        </w:rPr>
        <w:t>[</w:t>
      </w:r>
      <w:r w:rsidRPr="0097036D">
        <w:rPr>
          <w:i/>
          <w:sz w:val="20"/>
          <w:szCs w:val="20"/>
        </w:rPr>
        <w:t>Sur papier à en-tête du Bénéficiaire</w:t>
      </w:r>
      <w:r w:rsidRPr="0097036D">
        <w:rPr>
          <w:sz w:val="20"/>
          <w:szCs w:val="20"/>
        </w:rPr>
        <w:t>]</w:t>
      </w:r>
    </w:p>
    <w:p w14:paraId="449C9B71" w14:textId="77777777" w:rsidR="00485B0F" w:rsidRPr="0097036D" w:rsidRDefault="00485B0F" w:rsidP="00953137">
      <w:pPr>
        <w:pStyle w:val="Corpsdetexte0"/>
        <w:spacing w:before="120" w:after="120"/>
        <w:rPr>
          <w:sz w:val="20"/>
          <w:szCs w:val="20"/>
        </w:rPr>
      </w:pPr>
    </w:p>
    <w:p w14:paraId="470414BE" w14:textId="77777777" w:rsidR="00E47144" w:rsidRPr="0097036D" w:rsidRDefault="00E47144" w:rsidP="00953137">
      <w:pPr>
        <w:pStyle w:val="Corpsdetexte0"/>
        <w:spacing w:before="120" w:after="120"/>
        <w:rPr>
          <w:sz w:val="20"/>
          <w:szCs w:val="20"/>
        </w:rPr>
      </w:pPr>
      <w:r w:rsidRPr="0097036D">
        <w:rPr>
          <w:sz w:val="20"/>
          <w:szCs w:val="20"/>
        </w:rPr>
        <w:t>De : [●] (le « </w:t>
      </w:r>
      <w:r w:rsidRPr="0097036D">
        <w:rPr>
          <w:b/>
          <w:sz w:val="20"/>
          <w:szCs w:val="20"/>
        </w:rPr>
        <w:t>Bénéficiaire</w:t>
      </w:r>
      <w:r w:rsidRPr="0097036D">
        <w:rPr>
          <w:sz w:val="20"/>
          <w:szCs w:val="20"/>
        </w:rPr>
        <w:t> »)</w:t>
      </w:r>
    </w:p>
    <w:p w14:paraId="029C9CF0" w14:textId="77777777" w:rsidR="00E47144" w:rsidRPr="0097036D" w:rsidRDefault="00E47144" w:rsidP="00953137">
      <w:pPr>
        <w:pStyle w:val="Corpsdetexte0"/>
        <w:spacing w:before="120" w:after="120"/>
        <w:rPr>
          <w:sz w:val="20"/>
          <w:szCs w:val="20"/>
        </w:rPr>
      </w:pPr>
      <w:r w:rsidRPr="0097036D">
        <w:rPr>
          <w:sz w:val="20"/>
          <w:szCs w:val="20"/>
        </w:rPr>
        <w:t xml:space="preserve">A : </w:t>
      </w:r>
      <w:r w:rsidR="004727CE" w:rsidRPr="0097036D">
        <w:rPr>
          <w:sz w:val="20"/>
          <w:szCs w:val="20"/>
        </w:rPr>
        <w:t>PROPARCO, agissant au nom et pour le compte de l'</w:t>
      </w:r>
      <w:r w:rsidRPr="0097036D">
        <w:rPr>
          <w:sz w:val="20"/>
          <w:szCs w:val="20"/>
        </w:rPr>
        <w:t>Agence Française de Développement (l</w:t>
      </w:r>
      <w:proofErr w:type="gramStart"/>
      <w:r w:rsidRPr="0097036D">
        <w:rPr>
          <w:sz w:val="20"/>
          <w:szCs w:val="20"/>
        </w:rPr>
        <w:t>’«</w:t>
      </w:r>
      <w:proofErr w:type="gramEnd"/>
      <w:r w:rsidRPr="0097036D">
        <w:rPr>
          <w:sz w:val="20"/>
          <w:szCs w:val="20"/>
        </w:rPr>
        <w:t> </w:t>
      </w:r>
      <w:r w:rsidRPr="0097036D">
        <w:rPr>
          <w:b/>
          <w:sz w:val="20"/>
          <w:szCs w:val="20"/>
        </w:rPr>
        <w:t>AFD</w:t>
      </w:r>
      <w:r w:rsidRPr="0097036D">
        <w:rPr>
          <w:sz w:val="20"/>
          <w:szCs w:val="20"/>
        </w:rPr>
        <w:t> »)</w:t>
      </w:r>
    </w:p>
    <w:p w14:paraId="4252AA8A" w14:textId="77777777" w:rsidR="005C5159" w:rsidRPr="0097036D" w:rsidRDefault="005C5159" w:rsidP="005C5159">
      <w:pPr>
        <w:pStyle w:val="Corpsdetexte0"/>
        <w:jc w:val="right"/>
        <w:rPr>
          <w:sz w:val="20"/>
          <w:szCs w:val="20"/>
        </w:rPr>
      </w:pPr>
      <w:r w:rsidRPr="0097036D">
        <w:rPr>
          <w:sz w:val="20"/>
          <w:szCs w:val="20"/>
        </w:rPr>
        <w:t>Date: [●]</w:t>
      </w:r>
    </w:p>
    <w:p w14:paraId="78654D57" w14:textId="2CD6BEE1" w:rsidR="00E47144" w:rsidRPr="0097036D" w:rsidRDefault="00E47144" w:rsidP="00953137">
      <w:pPr>
        <w:pStyle w:val="Corpsdetexte0"/>
        <w:spacing w:before="120" w:after="120"/>
        <w:rPr>
          <w:b/>
          <w:sz w:val="20"/>
          <w:szCs w:val="20"/>
        </w:rPr>
      </w:pPr>
      <w:r w:rsidRPr="0097036D">
        <w:rPr>
          <w:b/>
          <w:sz w:val="20"/>
          <w:szCs w:val="20"/>
        </w:rPr>
        <w:t xml:space="preserve">Objet : </w:t>
      </w:r>
      <w:r w:rsidR="00423378" w:rsidRPr="0097036D">
        <w:rPr>
          <w:b/>
          <w:sz w:val="20"/>
          <w:szCs w:val="20"/>
        </w:rPr>
        <w:t>Demande de Solde</w:t>
      </w:r>
      <w:r w:rsidRPr="0097036D">
        <w:rPr>
          <w:b/>
          <w:sz w:val="20"/>
          <w:szCs w:val="20"/>
        </w:rPr>
        <w:t xml:space="preserve"> (</w:t>
      </w:r>
      <w:r w:rsidR="002217FA" w:rsidRPr="0097036D">
        <w:rPr>
          <w:b/>
          <w:sz w:val="20"/>
          <w:szCs w:val="20"/>
        </w:rPr>
        <w:t xml:space="preserve">Convention de </w:t>
      </w:r>
      <w:r w:rsidR="00E231C4">
        <w:rPr>
          <w:b/>
          <w:sz w:val="20"/>
          <w:szCs w:val="20"/>
        </w:rPr>
        <w:t>Sous-Participation</w:t>
      </w:r>
      <w:r w:rsidR="002217FA" w:rsidRPr="0097036D">
        <w:rPr>
          <w:sz w:val="20"/>
          <w:szCs w:val="20"/>
        </w:rPr>
        <w:t xml:space="preserve"> </w:t>
      </w:r>
      <w:r w:rsidRPr="0097036D">
        <w:rPr>
          <w:b/>
          <w:sz w:val="20"/>
          <w:szCs w:val="20"/>
        </w:rPr>
        <w:t>n</w:t>
      </w:r>
      <w:proofErr w:type="gramStart"/>
      <w:r w:rsidRPr="0097036D">
        <w:rPr>
          <w:b/>
          <w:sz w:val="20"/>
          <w:szCs w:val="20"/>
        </w:rPr>
        <w:t>°[</w:t>
      </w:r>
      <w:proofErr w:type="gramEnd"/>
      <w:r w:rsidRPr="0097036D">
        <w:rPr>
          <w:b/>
          <w:sz w:val="20"/>
          <w:szCs w:val="20"/>
        </w:rPr>
        <w:t xml:space="preserve">●] / Prêt </w:t>
      </w:r>
      <w:r w:rsidR="00725AB0">
        <w:rPr>
          <w:b/>
          <w:sz w:val="20"/>
          <w:szCs w:val="20"/>
        </w:rPr>
        <w:t>Sous-Participé</w:t>
      </w:r>
      <w:r w:rsidRPr="0097036D">
        <w:rPr>
          <w:b/>
          <w:sz w:val="20"/>
          <w:szCs w:val="20"/>
        </w:rPr>
        <w:t xml:space="preserve"> n°[●])</w:t>
      </w:r>
    </w:p>
    <w:p w14:paraId="6155014F" w14:textId="77777777" w:rsidR="00E47144" w:rsidRPr="0097036D" w:rsidRDefault="00E47144" w:rsidP="00953137">
      <w:pPr>
        <w:pStyle w:val="Corpsdetexte0"/>
        <w:spacing w:before="120" w:after="120"/>
        <w:rPr>
          <w:sz w:val="20"/>
          <w:szCs w:val="20"/>
        </w:rPr>
      </w:pPr>
      <w:r w:rsidRPr="0097036D">
        <w:rPr>
          <w:sz w:val="20"/>
          <w:szCs w:val="20"/>
        </w:rPr>
        <w:t>Madame, Monsieur,</w:t>
      </w:r>
    </w:p>
    <w:p w14:paraId="15201389" w14:textId="5A59AC18" w:rsidR="00003FC6" w:rsidRPr="0097036D" w:rsidRDefault="00003FC6" w:rsidP="00953137">
      <w:pPr>
        <w:pStyle w:val="Corpsdetexte0"/>
        <w:spacing w:before="120" w:after="120"/>
        <w:rPr>
          <w:sz w:val="20"/>
          <w:szCs w:val="20"/>
        </w:rPr>
      </w:pPr>
      <w:r w:rsidRPr="0097036D">
        <w:rPr>
          <w:sz w:val="20"/>
          <w:szCs w:val="20"/>
        </w:rPr>
        <w:t xml:space="preserve">Nous faisons référence à la convention de </w:t>
      </w:r>
      <w:r w:rsidR="00E231C4">
        <w:rPr>
          <w:sz w:val="20"/>
          <w:szCs w:val="20"/>
        </w:rPr>
        <w:t>Sous-Participation</w:t>
      </w:r>
      <w:r w:rsidRPr="0097036D">
        <w:rPr>
          <w:sz w:val="20"/>
          <w:szCs w:val="20"/>
        </w:rPr>
        <w:t xml:space="preserve"> </w:t>
      </w:r>
      <w:r w:rsidR="006B7C04">
        <w:rPr>
          <w:sz w:val="20"/>
          <w:szCs w:val="20"/>
        </w:rPr>
        <w:t>A</w:t>
      </w:r>
      <w:r w:rsidR="0052313A" w:rsidRPr="0097036D">
        <w:rPr>
          <w:sz w:val="20"/>
          <w:szCs w:val="20"/>
        </w:rPr>
        <w:t>RIZ</w:t>
      </w:r>
      <w:r w:rsidRPr="0097036D">
        <w:rPr>
          <w:sz w:val="20"/>
          <w:szCs w:val="20"/>
        </w:rPr>
        <w:t xml:space="preserve"> portefeuille n° [●] en date du [●] conclue entre le Bénéficiaire et l’AFD (la « </w:t>
      </w:r>
      <w:r w:rsidRPr="0097036D">
        <w:rPr>
          <w:b/>
          <w:sz w:val="20"/>
          <w:szCs w:val="20"/>
        </w:rPr>
        <w:t xml:space="preserve">Convention de </w:t>
      </w:r>
      <w:r w:rsidR="00E231C4">
        <w:rPr>
          <w:b/>
          <w:sz w:val="20"/>
          <w:szCs w:val="20"/>
        </w:rPr>
        <w:t>Sous-Participation</w:t>
      </w:r>
      <w:r w:rsidRPr="0097036D">
        <w:rPr>
          <w:sz w:val="20"/>
          <w:szCs w:val="20"/>
        </w:rPr>
        <w:t> »).</w:t>
      </w:r>
    </w:p>
    <w:p w14:paraId="0A9A2E76" w14:textId="1381A04B" w:rsidR="00E47144" w:rsidRPr="0097036D" w:rsidRDefault="00E47144" w:rsidP="00BA724A">
      <w:pPr>
        <w:pStyle w:val="Corpsdetexte"/>
        <w:ind w:left="0"/>
      </w:pPr>
      <w:r w:rsidRPr="0097036D">
        <w:t xml:space="preserve">Sauf si le contexte impose un sens différent, les termes utilisés dans la présente lettre commençant par une majuscule auront la signification qui leur est attribuée dans </w:t>
      </w:r>
      <w:r w:rsidR="002217FA" w:rsidRPr="0097036D">
        <w:t xml:space="preserve">la Convention de </w:t>
      </w:r>
      <w:r w:rsidR="00E231C4">
        <w:t>Sous-Participation</w:t>
      </w:r>
      <w:r w:rsidRPr="0097036D">
        <w:t>.</w:t>
      </w:r>
    </w:p>
    <w:p w14:paraId="57F5277A" w14:textId="60F70E2B" w:rsidR="00E47144" w:rsidRPr="0097036D" w:rsidRDefault="00E47144" w:rsidP="00BA724A">
      <w:pPr>
        <w:pStyle w:val="Corpsdetexte"/>
        <w:ind w:left="0"/>
      </w:pPr>
      <w:r w:rsidRPr="0097036D">
        <w:t>Suite à la Demande d’Avance en date du [●] relativement au Prêt-</w:t>
      </w:r>
      <w:r w:rsidR="00725AB0">
        <w:t>Sous-Participé</w:t>
      </w:r>
      <w:r w:rsidRPr="0097036D">
        <w:t xml:space="preserve"> n</w:t>
      </w:r>
      <w:proofErr w:type="gramStart"/>
      <w:r w:rsidRPr="0097036D">
        <w:t>°[</w:t>
      </w:r>
      <w:proofErr w:type="gramEnd"/>
      <w:r w:rsidRPr="0097036D">
        <w:t xml:space="preserve">●], </w:t>
      </w:r>
      <w:r w:rsidR="00AF5BCE" w:rsidRPr="0097036D">
        <w:t xml:space="preserve">l'AFD </w:t>
      </w:r>
      <w:r w:rsidRPr="0097036D">
        <w:t xml:space="preserve">nous </w:t>
      </w:r>
      <w:r w:rsidR="00AF5BCE" w:rsidRPr="0097036D">
        <w:t xml:space="preserve">avait </w:t>
      </w:r>
      <w:r w:rsidRPr="0097036D">
        <w:t xml:space="preserve">versé une Avance d’un montant de [●] dans le cadre de votre engagement de </w:t>
      </w:r>
      <w:r w:rsidR="00E231C4">
        <w:t>Sous-Participation</w:t>
      </w:r>
      <w:r w:rsidRPr="0097036D">
        <w:t>.</w:t>
      </w:r>
    </w:p>
    <w:p w14:paraId="72F85F84" w14:textId="35DA8DC5" w:rsidR="00E47144" w:rsidRPr="0097036D" w:rsidRDefault="00E47144" w:rsidP="00BA724A">
      <w:pPr>
        <w:pStyle w:val="Corpsdetexte"/>
        <w:ind w:left="0"/>
      </w:pPr>
      <w:r w:rsidRPr="0097036D">
        <w:t xml:space="preserve">Nous évaluons la Perte Définitive au titre de ce Prêt </w:t>
      </w:r>
      <w:r w:rsidR="00725AB0">
        <w:t>Sous-Participé</w:t>
      </w:r>
      <w:r w:rsidRPr="0097036D">
        <w:t xml:space="preserve"> à ce jour à la somme totale de [●], calculée conformément à l’Article </w:t>
      </w:r>
      <w:r w:rsidRPr="0097036D">
        <w:fldChar w:fldCharType="begin"/>
      </w:r>
      <w:r w:rsidRPr="0097036D">
        <w:instrText xml:space="preserve"> REF _Ref426198321 \r \h </w:instrText>
      </w:r>
      <w:r w:rsidR="00953137" w:rsidRPr="0097036D">
        <w:instrText xml:space="preserve"> \* MERGEFORMAT </w:instrText>
      </w:r>
      <w:r w:rsidRPr="0097036D">
        <w:fldChar w:fldCharType="separate"/>
      </w:r>
      <w:r w:rsidR="00DE251A">
        <w:t>15.2</w:t>
      </w:r>
      <w:r w:rsidRPr="0097036D">
        <w:fldChar w:fldCharType="end"/>
      </w:r>
      <w:r w:rsidRPr="0097036D">
        <w:t xml:space="preserve"> (</w:t>
      </w:r>
      <w:r w:rsidRPr="0097036D">
        <w:rPr>
          <w:i/>
        </w:rPr>
        <w:fldChar w:fldCharType="begin"/>
      </w:r>
      <w:r w:rsidRPr="0097036D">
        <w:rPr>
          <w:i/>
        </w:rPr>
        <w:instrText xml:space="preserve"> REF _Ref426198321 \h  \* MERGEFORMAT </w:instrText>
      </w:r>
      <w:r w:rsidRPr="0097036D">
        <w:rPr>
          <w:i/>
        </w:rPr>
      </w:r>
      <w:r w:rsidRPr="0097036D">
        <w:rPr>
          <w:i/>
        </w:rPr>
        <w:fldChar w:fldCharType="separate"/>
      </w:r>
      <w:r w:rsidR="00DE251A" w:rsidRPr="00542AED">
        <w:rPr>
          <w:i/>
        </w:rPr>
        <w:t>Détermination de la Perte Définitive</w:t>
      </w:r>
      <w:r w:rsidRPr="0097036D">
        <w:rPr>
          <w:i/>
        </w:rPr>
        <w:fldChar w:fldCharType="end"/>
      </w:r>
      <w:r w:rsidRPr="0097036D">
        <w:t xml:space="preserve">) </w:t>
      </w:r>
      <w:r w:rsidR="00003FC6" w:rsidRPr="0097036D">
        <w:t xml:space="preserve">de la Convention de </w:t>
      </w:r>
      <w:r w:rsidR="00E231C4">
        <w:t>Sous-Participation</w:t>
      </w:r>
      <w:r w:rsidRPr="0097036D">
        <w:t xml:space="preserve"> sur les bases suivantes :</w:t>
      </w:r>
    </w:p>
    <w:p w14:paraId="3D752FE2" w14:textId="77777777" w:rsidR="00E47144" w:rsidRPr="0097036D" w:rsidRDefault="00E47144" w:rsidP="006B7C04">
      <w:pPr>
        <w:pStyle w:val="Corpsdetexte"/>
        <w:ind w:left="709"/>
      </w:pPr>
      <w:proofErr w:type="gramStart"/>
      <w:r w:rsidRPr="0097036D">
        <w:t>montant</w:t>
      </w:r>
      <w:proofErr w:type="gramEnd"/>
      <w:r w:rsidRPr="0097036D">
        <w:t xml:space="preserve"> en principal </w:t>
      </w:r>
      <w:r w:rsidR="00332001" w:rsidRPr="0097036D">
        <w:t>impayé</w:t>
      </w:r>
      <w:r w:rsidRPr="0097036D">
        <w:t xml:space="preserve"> (tel que déterminé à l’occasion du calcul de la Perte Provisoire) : [●]</w:t>
      </w:r>
    </w:p>
    <w:p w14:paraId="0BD9AAA6" w14:textId="77777777" w:rsidR="006B7C04" w:rsidRPr="00F662E2" w:rsidRDefault="006B7C04" w:rsidP="006B7C04">
      <w:pPr>
        <w:pStyle w:val="Corpsdetexte"/>
        <w:ind w:left="0"/>
        <w:rPr>
          <w:b/>
        </w:rPr>
      </w:pPr>
      <w:proofErr w:type="gramStart"/>
      <w:r>
        <w:rPr>
          <w:b/>
        </w:rPr>
        <w:t>p</w:t>
      </w:r>
      <w:r w:rsidRPr="00F662E2">
        <w:rPr>
          <w:b/>
        </w:rPr>
        <w:t>lus</w:t>
      </w:r>
      <w:proofErr w:type="gramEnd"/>
      <w:r w:rsidRPr="00F662E2">
        <w:rPr>
          <w:b/>
        </w:rPr>
        <w:t xml:space="preserve"> (+)</w:t>
      </w:r>
    </w:p>
    <w:p w14:paraId="38744E97" w14:textId="15289810" w:rsidR="006B7C04" w:rsidRDefault="006B7C04" w:rsidP="006B7C04">
      <w:pPr>
        <w:pStyle w:val="Corpsdetexte"/>
        <w:ind w:left="709"/>
      </w:pPr>
      <w:proofErr w:type="gramStart"/>
      <w:r w:rsidRPr="002D3A7E">
        <w:t>montant</w:t>
      </w:r>
      <w:proofErr w:type="gramEnd"/>
      <w:r w:rsidRPr="002D3A7E">
        <w:t xml:space="preserve"> d’intérêts impayés calculés au taux contractuel (hors majoration du taux d'intérêts pour cause de retard) dans la limite d'un (1) an d'intérêts depuis le [</w:t>
      </w:r>
      <w:r w:rsidRPr="00F662E2">
        <w:rPr>
          <w:i/>
        </w:rPr>
        <w:t>date</w:t>
      </w:r>
      <w:r w:rsidRPr="002D3A7E">
        <w:t>], date à laquelle l’</w:t>
      </w:r>
      <w:r w:rsidR="001560FE" w:rsidRPr="002D3A7E">
        <w:t>Évènement</w:t>
      </w:r>
      <w:r w:rsidRPr="002D3A7E">
        <w:t xml:space="preserve"> Générateur est survenu : [●]</w:t>
      </w:r>
    </w:p>
    <w:p w14:paraId="53BABE5A" w14:textId="1493EEE2" w:rsidR="003C2998" w:rsidRPr="00BA724A" w:rsidRDefault="003C2998" w:rsidP="006B7C04">
      <w:pPr>
        <w:pStyle w:val="Corpsdetexte"/>
        <w:ind w:left="0"/>
        <w:rPr>
          <w:b/>
        </w:rPr>
      </w:pPr>
      <w:proofErr w:type="gramStart"/>
      <w:r w:rsidRPr="00BA724A">
        <w:rPr>
          <w:b/>
        </w:rPr>
        <w:t>moins</w:t>
      </w:r>
      <w:proofErr w:type="gramEnd"/>
      <w:r w:rsidRPr="00BA724A">
        <w:rPr>
          <w:b/>
        </w:rPr>
        <w:t xml:space="preserve"> (-)</w:t>
      </w:r>
    </w:p>
    <w:p w14:paraId="3E2566F3" w14:textId="2E6C2B54" w:rsidR="00E47144" w:rsidRPr="0097036D" w:rsidRDefault="00E47144" w:rsidP="006B7C04">
      <w:pPr>
        <w:pStyle w:val="Corpsdetexte"/>
        <w:ind w:left="709"/>
      </w:pPr>
      <w:proofErr w:type="gramStart"/>
      <w:r w:rsidRPr="0097036D">
        <w:t>montant</w:t>
      </w:r>
      <w:proofErr w:type="gramEnd"/>
      <w:r w:rsidRPr="0097036D">
        <w:t xml:space="preserve"> des sommes recouvrées (y compris par voie de compensation ou au titre de la réalisation des sûretés et/ou </w:t>
      </w:r>
      <w:r w:rsidR="006B7C04">
        <w:t>garanties</w:t>
      </w:r>
      <w:r w:rsidRPr="0097036D">
        <w:t xml:space="preserve"> attachées au Prêt </w:t>
      </w:r>
      <w:r w:rsidR="00725AB0">
        <w:t>Sous-Participé</w:t>
      </w:r>
      <w:r w:rsidRPr="0097036D">
        <w:t>) : [●]</w:t>
      </w:r>
    </w:p>
    <w:p w14:paraId="5CF9DB8C" w14:textId="77777777" w:rsidR="00C3763F" w:rsidRDefault="00C3763F" w:rsidP="00BA724A">
      <w:pPr>
        <w:pStyle w:val="Corpsdetexte"/>
        <w:ind w:left="0"/>
      </w:pPr>
    </w:p>
    <w:p w14:paraId="103BCF9B" w14:textId="77777777" w:rsidR="00C3763F" w:rsidRPr="0097036D" w:rsidRDefault="00C3763F" w:rsidP="00C3763F">
      <w:pPr>
        <w:pStyle w:val="Corpsdetexte"/>
        <w:ind w:left="0"/>
      </w:pPr>
      <w:r w:rsidRPr="00D26673">
        <w:t xml:space="preserve">Le taux de change </w:t>
      </w:r>
      <w:proofErr w:type="gramStart"/>
      <w:r w:rsidRPr="00D26673">
        <w:t>appliqué</w:t>
      </w:r>
      <w:proofErr w:type="gramEnd"/>
      <w:r w:rsidRPr="00D26673">
        <w:t xml:space="preserve"> est le TAUX DE CHANGE de ce jour.</w:t>
      </w:r>
    </w:p>
    <w:p w14:paraId="3BEB5377" w14:textId="522B77C3" w:rsidR="00E47144" w:rsidRPr="0097036D" w:rsidRDefault="00E47144" w:rsidP="00BA724A">
      <w:pPr>
        <w:pStyle w:val="Corpsdetexte"/>
        <w:ind w:left="0"/>
      </w:pPr>
      <w:r w:rsidRPr="0097036D">
        <w:t xml:space="preserve">Vous trouverez </w:t>
      </w:r>
      <w:r w:rsidR="0003229D" w:rsidRPr="0097036D">
        <w:t>joint</w:t>
      </w:r>
      <w:r w:rsidRPr="0097036D">
        <w:t xml:space="preserve">s </w:t>
      </w:r>
      <w:r w:rsidR="0003229D" w:rsidRPr="0097036D">
        <w:t xml:space="preserve">à la présente Demande de Solde </w:t>
      </w:r>
      <w:r w:rsidRPr="0097036D">
        <w:t>les détails et les pièces justificatives du calcul de la Perte Définitive</w:t>
      </w:r>
      <w:r w:rsidR="003C2998" w:rsidRPr="0097036D">
        <w:t xml:space="preserve"> ainsi que les autres documents requis au titre de l’Article </w:t>
      </w:r>
      <w:r w:rsidR="003C2998" w:rsidRPr="0097036D">
        <w:fldChar w:fldCharType="begin"/>
      </w:r>
      <w:r w:rsidR="003C2998" w:rsidRPr="0097036D">
        <w:instrText xml:space="preserve"> REF _Ref434416224 \r \h </w:instrText>
      </w:r>
      <w:r w:rsidR="0097036D">
        <w:instrText xml:space="preserve"> \* MERGEFORMAT </w:instrText>
      </w:r>
      <w:r w:rsidR="003C2998" w:rsidRPr="0097036D">
        <w:fldChar w:fldCharType="separate"/>
      </w:r>
      <w:r w:rsidR="00DE251A">
        <w:t>15.1</w:t>
      </w:r>
      <w:r w:rsidR="003C2998" w:rsidRPr="0097036D">
        <w:fldChar w:fldCharType="end"/>
      </w:r>
      <w:r w:rsidR="003C2998" w:rsidRPr="0097036D">
        <w:t xml:space="preserve"> (</w:t>
      </w:r>
      <w:r w:rsidR="003C2998" w:rsidRPr="0097036D">
        <w:rPr>
          <w:i/>
        </w:rPr>
        <w:fldChar w:fldCharType="begin"/>
      </w:r>
      <w:r w:rsidR="003C2998" w:rsidRPr="0097036D">
        <w:rPr>
          <w:i/>
        </w:rPr>
        <w:instrText xml:space="preserve"> REF _Ref434416224 \h  \* MERGEFORMAT </w:instrText>
      </w:r>
      <w:r w:rsidR="003C2998" w:rsidRPr="0097036D">
        <w:rPr>
          <w:i/>
        </w:rPr>
      </w:r>
      <w:r w:rsidR="003C2998" w:rsidRPr="0097036D">
        <w:rPr>
          <w:i/>
        </w:rPr>
        <w:fldChar w:fldCharType="separate"/>
      </w:r>
      <w:r w:rsidR="00DE251A" w:rsidRPr="00542AED">
        <w:rPr>
          <w:i/>
        </w:rPr>
        <w:t>Demande de Solde</w:t>
      </w:r>
      <w:r w:rsidR="003C2998" w:rsidRPr="0097036D">
        <w:rPr>
          <w:i/>
        </w:rPr>
        <w:fldChar w:fldCharType="end"/>
      </w:r>
      <w:r w:rsidR="003C2998" w:rsidRPr="0097036D">
        <w:t xml:space="preserve">) de la Convention de </w:t>
      </w:r>
      <w:r w:rsidR="00E231C4">
        <w:t>Sous-Participation</w:t>
      </w:r>
      <w:r w:rsidR="00332001" w:rsidRPr="0097036D">
        <w:t>, à savoir : [</w:t>
      </w:r>
      <w:r w:rsidR="00332001" w:rsidRPr="0097036D">
        <w:rPr>
          <w:i/>
        </w:rPr>
        <w:t xml:space="preserve">liste des pièces justificatives jointes à la </w:t>
      </w:r>
      <w:r w:rsidR="00423378" w:rsidRPr="0097036D">
        <w:rPr>
          <w:i/>
        </w:rPr>
        <w:t>Demande de Solde</w:t>
      </w:r>
      <w:r w:rsidR="00332001" w:rsidRPr="0097036D">
        <w:t>]</w:t>
      </w:r>
      <w:r w:rsidRPr="0097036D">
        <w:t>.</w:t>
      </w:r>
    </w:p>
    <w:p w14:paraId="4DEDD83E" w14:textId="4C9B8EEE" w:rsidR="00E47144" w:rsidRPr="0097036D" w:rsidRDefault="00E47144" w:rsidP="00BA724A">
      <w:pPr>
        <w:pStyle w:val="Corpsdetexte"/>
        <w:ind w:left="0"/>
      </w:pPr>
      <w:r w:rsidRPr="0097036D">
        <w:t xml:space="preserve">Sur cette base, en application de l’Article </w:t>
      </w:r>
      <w:r w:rsidRPr="0097036D">
        <w:fldChar w:fldCharType="begin"/>
      </w:r>
      <w:r w:rsidRPr="0097036D">
        <w:instrText xml:space="preserve"> REF _Ref425858660 \r \h </w:instrText>
      </w:r>
      <w:r w:rsidR="00953137" w:rsidRPr="0097036D">
        <w:instrText xml:space="preserve"> \* MERGEFORMAT </w:instrText>
      </w:r>
      <w:r w:rsidRPr="0097036D">
        <w:fldChar w:fldCharType="separate"/>
      </w:r>
      <w:r w:rsidR="00DE251A">
        <w:t>15.3.1</w:t>
      </w:r>
      <w:r w:rsidRPr="0097036D">
        <w:fldChar w:fldCharType="end"/>
      </w:r>
      <w:r w:rsidRPr="0097036D">
        <w:t xml:space="preserve"> </w:t>
      </w:r>
      <w:r w:rsidR="00003FC6" w:rsidRPr="0097036D">
        <w:t xml:space="preserve">de la Convention de </w:t>
      </w:r>
      <w:r w:rsidR="00E231C4">
        <w:t>Sous-Participation</w:t>
      </w:r>
      <w:r w:rsidRPr="0097036D">
        <w:t xml:space="preserve">, nous estimons que le montant du Solde devrait être de [●]. Nous vous remercions de bien vouloir nous confirmer l’exactitude de ce montant ou à défaut, nous notifier un montant révisé (notamment pour tenir compte des limites prévues à l’Article </w:t>
      </w:r>
      <w:r w:rsidRPr="0097036D">
        <w:fldChar w:fldCharType="begin"/>
      </w:r>
      <w:r w:rsidRPr="0097036D">
        <w:instrText xml:space="preserve"> REF _Ref426198469 \r \h </w:instrText>
      </w:r>
      <w:r w:rsidR="00953137" w:rsidRPr="0097036D">
        <w:instrText xml:space="preserve"> \* MERGEFORMAT </w:instrText>
      </w:r>
      <w:r w:rsidRPr="0097036D">
        <w:fldChar w:fldCharType="separate"/>
      </w:r>
      <w:r w:rsidR="00DE251A">
        <w:t>15.3.2</w:t>
      </w:r>
      <w:r w:rsidRPr="0097036D">
        <w:fldChar w:fldCharType="end"/>
      </w:r>
      <w:r w:rsidRPr="0097036D">
        <w:t xml:space="preserve"> </w:t>
      </w:r>
      <w:r w:rsidR="00003FC6" w:rsidRPr="0097036D">
        <w:t xml:space="preserve">de la Convention de </w:t>
      </w:r>
      <w:r w:rsidR="00E231C4">
        <w:t>Sous-Participation</w:t>
      </w:r>
      <w:r w:rsidR="00983383" w:rsidRPr="0097036D">
        <w:t xml:space="preserve">, ainsi que du Montant d’Indemnisation Maximum [en euros] prévu à l’Article 3 de la Convention de </w:t>
      </w:r>
      <w:r w:rsidR="00E231C4">
        <w:t>Sous-Participation</w:t>
      </w:r>
      <w:r w:rsidR="00983383" w:rsidRPr="0097036D">
        <w:t>)</w:t>
      </w:r>
      <w:r w:rsidRPr="0097036D">
        <w:t>.</w:t>
      </w:r>
    </w:p>
    <w:p w14:paraId="388D9E76" w14:textId="77777777" w:rsidR="00E47144" w:rsidRPr="0097036D" w:rsidRDefault="00E47144" w:rsidP="00BA724A">
      <w:pPr>
        <w:pStyle w:val="Corpsdetexte"/>
        <w:ind w:left="0"/>
      </w:pPr>
      <w:r w:rsidRPr="0097036D">
        <w:t>[OPTION 1 : SOLDE POSITIF]</w:t>
      </w:r>
    </w:p>
    <w:p w14:paraId="2C04E9D6" w14:textId="35F2C9BF" w:rsidR="00E47144" w:rsidRPr="0097036D" w:rsidRDefault="00E47144" w:rsidP="00BA724A">
      <w:pPr>
        <w:pStyle w:val="Corpsdetexte"/>
        <w:ind w:left="0"/>
      </w:pPr>
      <w:r w:rsidRPr="0097036D">
        <w:t xml:space="preserve">Dans la mesure où il </w:t>
      </w:r>
      <w:r w:rsidR="009256B8" w:rsidRPr="0097036D">
        <w:t>apparaît</w:t>
      </w:r>
      <w:r w:rsidRPr="0097036D">
        <w:t xml:space="preserve"> que, sous réserve de votre confirmation, le Solde constaté est un Solde positif, conformément aux termes de l’Article </w:t>
      </w:r>
      <w:r w:rsidRPr="0097036D">
        <w:fldChar w:fldCharType="begin"/>
      </w:r>
      <w:r w:rsidRPr="0097036D">
        <w:instrText xml:space="preserve"> REF _Ref425347441 \r \h </w:instrText>
      </w:r>
      <w:r w:rsidR="00953137" w:rsidRPr="0097036D">
        <w:instrText xml:space="preserve"> \* MERGEFORMAT </w:instrText>
      </w:r>
      <w:r w:rsidRPr="0097036D">
        <w:fldChar w:fldCharType="separate"/>
      </w:r>
      <w:r w:rsidR="00DE251A">
        <w:t>15.4</w:t>
      </w:r>
      <w:r w:rsidRPr="0097036D">
        <w:fldChar w:fldCharType="end"/>
      </w:r>
      <w:r w:rsidRPr="0097036D">
        <w:t xml:space="preserve"> (</w:t>
      </w:r>
      <w:r w:rsidRPr="0097036D">
        <w:rPr>
          <w:i/>
        </w:rPr>
        <w:fldChar w:fldCharType="begin"/>
      </w:r>
      <w:r w:rsidRPr="0097036D">
        <w:rPr>
          <w:i/>
        </w:rPr>
        <w:instrText xml:space="preserve"> REF _Ref425347441 \h  \* MERGEFORMAT </w:instrText>
      </w:r>
      <w:r w:rsidRPr="0097036D">
        <w:rPr>
          <w:i/>
        </w:rPr>
      </w:r>
      <w:r w:rsidRPr="0097036D">
        <w:rPr>
          <w:i/>
        </w:rPr>
        <w:fldChar w:fldCharType="separate"/>
      </w:r>
      <w:r w:rsidR="00DE251A" w:rsidRPr="00542AED">
        <w:rPr>
          <w:i/>
        </w:rPr>
        <w:t>Versement du Solde</w:t>
      </w:r>
      <w:r w:rsidRPr="0097036D">
        <w:rPr>
          <w:i/>
        </w:rPr>
        <w:fldChar w:fldCharType="end"/>
      </w:r>
      <w:r w:rsidRPr="0097036D">
        <w:t xml:space="preserve">) </w:t>
      </w:r>
      <w:r w:rsidR="00003FC6" w:rsidRPr="0097036D">
        <w:t xml:space="preserve">de la Convention de </w:t>
      </w:r>
      <w:r w:rsidR="00E231C4">
        <w:t>Sous-Participation</w:t>
      </w:r>
      <w:r w:rsidRPr="0097036D">
        <w:t>, nous demandons</w:t>
      </w:r>
      <w:r w:rsidR="00AF5BCE" w:rsidRPr="0097036D">
        <w:t xml:space="preserve"> à l'AFD</w:t>
      </w:r>
      <w:r w:rsidRPr="0097036D">
        <w:t xml:space="preserve"> de nous régler, à titre de solde définitif, dans un délai de deux (2) mois à compter de la réception par vos services de la présente </w:t>
      </w:r>
      <w:r w:rsidR="00423378" w:rsidRPr="0097036D">
        <w:t>Demande de Solde</w:t>
      </w:r>
      <w:r w:rsidRPr="0097036D">
        <w:t>, le montant du Solde</w:t>
      </w:r>
      <w:r w:rsidR="003C2998" w:rsidRPr="0097036D">
        <w:t xml:space="preserve"> sur le Compte Bancaire du Bénéficiaire</w:t>
      </w:r>
      <w:r w:rsidRPr="0097036D">
        <w:t>.</w:t>
      </w:r>
    </w:p>
    <w:p w14:paraId="538B8FD5" w14:textId="78AD7CB5" w:rsidR="00E47144" w:rsidRPr="0097036D" w:rsidRDefault="00E47144" w:rsidP="00BA724A">
      <w:pPr>
        <w:pStyle w:val="Corpsdetexte"/>
        <w:ind w:left="0"/>
      </w:pPr>
      <w:r w:rsidRPr="0097036D">
        <w:t xml:space="preserve">[OPTION 2 : SOLDE </w:t>
      </w:r>
      <w:r w:rsidR="00542AED" w:rsidRPr="0097036D">
        <w:t>N</w:t>
      </w:r>
      <w:r w:rsidR="00D61AAB">
        <w:t>E</w:t>
      </w:r>
      <w:r w:rsidR="00542AED" w:rsidRPr="0097036D">
        <w:t>GATIF</w:t>
      </w:r>
      <w:r w:rsidRPr="0097036D">
        <w:t>]</w:t>
      </w:r>
    </w:p>
    <w:p w14:paraId="2C19B718" w14:textId="0A259C49" w:rsidR="00E47144" w:rsidRPr="0097036D" w:rsidRDefault="00E47144" w:rsidP="00BA724A">
      <w:pPr>
        <w:pStyle w:val="Corpsdetexte"/>
        <w:ind w:left="0"/>
      </w:pPr>
      <w:r w:rsidRPr="0097036D">
        <w:t xml:space="preserve">Dans la mesure où il </w:t>
      </w:r>
      <w:r w:rsidR="009256B8" w:rsidRPr="0097036D">
        <w:t xml:space="preserve">apparaît </w:t>
      </w:r>
      <w:r w:rsidRPr="0097036D">
        <w:t xml:space="preserve">que, sous réserve de votre confirmation, le Solde constaté est un Solde négatif, conformément aux termes de l’Article </w:t>
      </w:r>
      <w:r w:rsidRPr="0097036D">
        <w:fldChar w:fldCharType="begin"/>
      </w:r>
      <w:r w:rsidRPr="0097036D">
        <w:instrText xml:space="preserve"> REF _Ref425347441 \r \h </w:instrText>
      </w:r>
      <w:r w:rsidR="00953137" w:rsidRPr="0097036D">
        <w:instrText xml:space="preserve"> \* MERGEFORMAT </w:instrText>
      </w:r>
      <w:r w:rsidRPr="0097036D">
        <w:fldChar w:fldCharType="separate"/>
      </w:r>
      <w:r w:rsidR="00DE251A">
        <w:t>15.4</w:t>
      </w:r>
      <w:r w:rsidRPr="0097036D">
        <w:fldChar w:fldCharType="end"/>
      </w:r>
      <w:r w:rsidRPr="0097036D">
        <w:t xml:space="preserve"> (</w:t>
      </w:r>
      <w:r w:rsidRPr="0097036D">
        <w:rPr>
          <w:i/>
        </w:rPr>
        <w:fldChar w:fldCharType="begin"/>
      </w:r>
      <w:r w:rsidRPr="0097036D">
        <w:rPr>
          <w:i/>
        </w:rPr>
        <w:instrText xml:space="preserve"> REF _Ref425347441 \h  \* MERGEFORMAT </w:instrText>
      </w:r>
      <w:r w:rsidRPr="0097036D">
        <w:rPr>
          <w:i/>
        </w:rPr>
      </w:r>
      <w:r w:rsidRPr="0097036D">
        <w:rPr>
          <w:i/>
        </w:rPr>
        <w:fldChar w:fldCharType="separate"/>
      </w:r>
      <w:r w:rsidR="00DE251A" w:rsidRPr="00542AED">
        <w:rPr>
          <w:i/>
        </w:rPr>
        <w:t>Versement du Solde</w:t>
      </w:r>
      <w:r w:rsidRPr="0097036D">
        <w:rPr>
          <w:i/>
        </w:rPr>
        <w:fldChar w:fldCharType="end"/>
      </w:r>
      <w:r w:rsidRPr="0097036D">
        <w:t xml:space="preserve">) </w:t>
      </w:r>
      <w:r w:rsidR="00003FC6" w:rsidRPr="0097036D">
        <w:t xml:space="preserve">de la Convention de </w:t>
      </w:r>
      <w:r w:rsidR="00E231C4">
        <w:t>Sous-Participation</w:t>
      </w:r>
      <w:r w:rsidRPr="0097036D">
        <w:t>, nous réglerons</w:t>
      </w:r>
      <w:r w:rsidR="00AF5BCE" w:rsidRPr="0097036D">
        <w:t xml:space="preserve"> à l'AFD</w:t>
      </w:r>
      <w:r w:rsidRPr="0097036D">
        <w:t>, à titre de solde définitif, dans un délai de deux (2) mois à compter de la réception par vos services de la date des présentes, le montant du Solde</w:t>
      </w:r>
      <w:r w:rsidR="003C2998" w:rsidRPr="0097036D">
        <w:t xml:space="preserve"> sur le Compte Bancaire de l’AFD</w:t>
      </w:r>
      <w:r w:rsidRPr="0097036D">
        <w:t>.</w:t>
      </w:r>
    </w:p>
    <w:p w14:paraId="7191EFF4" w14:textId="77777777" w:rsidR="00E47144" w:rsidRPr="0097036D" w:rsidRDefault="00E47144" w:rsidP="00BA724A">
      <w:pPr>
        <w:pStyle w:val="Corpsdetexte"/>
        <w:ind w:left="0"/>
      </w:pPr>
      <w:r w:rsidRPr="0097036D">
        <w:t>[OPTION 3 : SOLDE NUL]</w:t>
      </w:r>
    </w:p>
    <w:p w14:paraId="06AF547D" w14:textId="77777777" w:rsidR="00E47144" w:rsidRPr="0097036D" w:rsidRDefault="00E47144" w:rsidP="00BA724A">
      <w:pPr>
        <w:pStyle w:val="Corpsdetexte"/>
        <w:ind w:left="0"/>
      </w:pPr>
      <w:r w:rsidRPr="0097036D">
        <w:lastRenderedPageBreak/>
        <w:t xml:space="preserve">Dans la mesure où il </w:t>
      </w:r>
      <w:r w:rsidR="009256B8" w:rsidRPr="0097036D">
        <w:t>apparaît</w:t>
      </w:r>
      <w:r w:rsidRPr="0097036D">
        <w:t xml:space="preserve"> que, sous réserve de votre confirmation, le Solde constaté est un Solde nul, aucun versement de Solde ne sera dû par l’AFD ou nous-même</w:t>
      </w:r>
      <w:r w:rsidR="00332001" w:rsidRPr="0097036D">
        <w:t>s</w:t>
      </w:r>
      <w:r w:rsidRPr="0097036D">
        <w:t>.</w:t>
      </w:r>
    </w:p>
    <w:p w14:paraId="0F48E1CE" w14:textId="77777777" w:rsidR="00E47144" w:rsidRPr="0097036D" w:rsidRDefault="00E47144" w:rsidP="00F44233">
      <w:pPr>
        <w:pStyle w:val="Corpsdetexte"/>
        <w:ind w:left="0"/>
      </w:pPr>
      <w:r w:rsidRPr="0097036D">
        <w:t>Nous vous prions de croire, Madame, Monsieur, à notre meilleure considération.</w:t>
      </w:r>
    </w:p>
    <w:p w14:paraId="7A0B5D9F" w14:textId="77777777" w:rsidR="00E47144" w:rsidRPr="0097036D" w:rsidRDefault="00E47144" w:rsidP="00F44233">
      <w:pPr>
        <w:pStyle w:val="Corpsdetexte"/>
        <w:ind w:left="0"/>
      </w:pPr>
    </w:p>
    <w:p w14:paraId="21138909" w14:textId="5EBAE1E2" w:rsidR="00E47144" w:rsidRPr="00F44233" w:rsidRDefault="00E47144" w:rsidP="00F44233">
      <w:pPr>
        <w:pStyle w:val="Corpsdetexte"/>
        <w:ind w:left="0"/>
        <w:rPr>
          <w:b/>
        </w:rPr>
      </w:pPr>
      <w:r w:rsidRPr="00F44233">
        <w:rPr>
          <w:b/>
        </w:rPr>
        <w:t xml:space="preserve">[NOM DU </w:t>
      </w:r>
      <w:r w:rsidR="008349A4" w:rsidRPr="00F44233">
        <w:rPr>
          <w:b/>
        </w:rPr>
        <w:t>BÉNÉFICIAIRE</w:t>
      </w:r>
      <w:r w:rsidRPr="00F44233">
        <w:rPr>
          <w:b/>
        </w:rPr>
        <w:t>]</w:t>
      </w:r>
    </w:p>
    <w:p w14:paraId="057CE3E2" w14:textId="77777777" w:rsidR="00E47144" w:rsidRPr="00F44233" w:rsidRDefault="00E47144" w:rsidP="00F44233">
      <w:pPr>
        <w:pStyle w:val="Corpsdetexte"/>
        <w:ind w:left="0"/>
        <w:rPr>
          <w:b/>
        </w:rPr>
      </w:pPr>
      <w:r w:rsidRPr="00F44233">
        <w:rPr>
          <w:b/>
        </w:rPr>
        <w:t>En qualité de Bénéficiaire</w:t>
      </w:r>
    </w:p>
    <w:p w14:paraId="233EFEC4" w14:textId="77777777" w:rsidR="00E47144" w:rsidRPr="0097036D" w:rsidRDefault="00E47144" w:rsidP="006B546F">
      <w:pPr>
        <w:pStyle w:val="Corpsdetexte"/>
      </w:pPr>
    </w:p>
    <w:p w14:paraId="42C05861" w14:textId="77777777" w:rsidR="00E47144" w:rsidRPr="0097036D" w:rsidRDefault="00E47144" w:rsidP="00953137">
      <w:pPr>
        <w:keepNext/>
        <w:keepLines/>
        <w:spacing w:before="120" w:after="120"/>
        <w:rPr>
          <w:rFonts w:cs="Times New Roman"/>
          <w:b/>
          <w:sz w:val="20"/>
          <w:szCs w:val="20"/>
        </w:rPr>
      </w:pPr>
      <w:r w:rsidRPr="0097036D">
        <w:rPr>
          <w:rFonts w:cs="Times New Roman"/>
          <w:b/>
          <w:sz w:val="20"/>
          <w:szCs w:val="20"/>
        </w:rPr>
        <w:t>_________________________________</w:t>
      </w:r>
    </w:p>
    <w:p w14:paraId="680B5D66" w14:textId="77777777" w:rsidR="00E47144" w:rsidRPr="0097036D" w:rsidRDefault="00E47144" w:rsidP="00F44233">
      <w:pPr>
        <w:pStyle w:val="Corpsdetexte"/>
        <w:ind w:left="0"/>
      </w:pPr>
      <w:r w:rsidRPr="0097036D">
        <w:t>Par :</w:t>
      </w:r>
    </w:p>
    <w:p w14:paraId="170AFBEE" w14:textId="77777777" w:rsidR="00E47144" w:rsidRPr="0097036D" w:rsidRDefault="00E47144" w:rsidP="00953137">
      <w:pPr>
        <w:keepNext/>
        <w:keepLines/>
        <w:spacing w:before="120" w:after="120"/>
        <w:rPr>
          <w:rFonts w:cs="Times New Roman"/>
          <w:sz w:val="20"/>
          <w:szCs w:val="20"/>
        </w:rPr>
      </w:pPr>
      <w:r w:rsidRPr="0097036D">
        <w:rPr>
          <w:rFonts w:cs="Times New Roman"/>
          <w:sz w:val="20"/>
          <w:szCs w:val="20"/>
        </w:rPr>
        <w:t>En qualité de :</w:t>
      </w:r>
    </w:p>
    <w:p w14:paraId="1B6FA631" w14:textId="77777777" w:rsidR="00E47144" w:rsidRPr="0097036D" w:rsidRDefault="00E47144" w:rsidP="00953137">
      <w:pPr>
        <w:spacing w:before="120" w:after="120"/>
        <w:rPr>
          <w:rFonts w:cs="Times New Roman"/>
          <w:sz w:val="20"/>
          <w:szCs w:val="20"/>
        </w:rPr>
      </w:pPr>
    </w:p>
    <w:p w14:paraId="25475947" w14:textId="77777777" w:rsidR="00E47144" w:rsidRPr="0097036D" w:rsidRDefault="00E47144" w:rsidP="00953137">
      <w:pPr>
        <w:spacing w:before="120" w:after="120"/>
        <w:jc w:val="left"/>
        <w:rPr>
          <w:rFonts w:cs="Times New Roman"/>
          <w:sz w:val="20"/>
          <w:szCs w:val="20"/>
        </w:rPr>
      </w:pPr>
      <w:r w:rsidRPr="0097036D">
        <w:rPr>
          <w:rFonts w:cs="Times New Roman"/>
          <w:sz w:val="20"/>
          <w:szCs w:val="20"/>
        </w:rPr>
        <w:br w:type="page"/>
      </w:r>
    </w:p>
    <w:p w14:paraId="3D38CA77" w14:textId="5316106C" w:rsidR="00E47144" w:rsidRPr="0097036D" w:rsidRDefault="00F44233" w:rsidP="00466A6D">
      <w:pPr>
        <w:pStyle w:val="Titre1"/>
        <w:numPr>
          <w:ilvl w:val="0"/>
          <w:numId w:val="0"/>
        </w:numPr>
        <w:jc w:val="left"/>
      </w:pPr>
      <w:bookmarkStart w:id="390" w:name="_Ref138428640"/>
      <w:bookmarkStart w:id="391" w:name="_Toc138430259"/>
      <w:r>
        <w:lastRenderedPageBreak/>
        <w:t>annexe 5/</w:t>
      </w:r>
      <w:bookmarkStart w:id="392" w:name="_Ref426122568"/>
      <w:bookmarkStart w:id="393" w:name="_Toc426199616"/>
      <w:bookmarkStart w:id="394" w:name="_Toc426199796"/>
      <w:bookmarkStart w:id="395" w:name="_Toc431831533"/>
      <w:bookmarkStart w:id="396" w:name="_Ref434414042"/>
      <w:r w:rsidR="00B97E07">
        <w:t xml:space="preserve"> </w:t>
      </w:r>
      <w:r w:rsidR="00E47144" w:rsidRPr="0097036D">
        <w:t xml:space="preserve">Informations devant être incluses dans chaque </w:t>
      </w:r>
      <w:bookmarkEnd w:id="392"/>
      <w:bookmarkEnd w:id="393"/>
      <w:bookmarkEnd w:id="394"/>
      <w:r w:rsidR="007962FC" w:rsidRPr="0097036D">
        <w:t>Reporting</w:t>
      </w:r>
      <w:bookmarkEnd w:id="390"/>
      <w:bookmarkEnd w:id="391"/>
      <w:bookmarkEnd w:id="395"/>
      <w:bookmarkEnd w:id="396"/>
    </w:p>
    <w:p w14:paraId="07B81740" w14:textId="47AC3231" w:rsidR="006B7C04" w:rsidRDefault="006B7C04" w:rsidP="006B546F">
      <w:pPr>
        <w:pStyle w:val="Listecontinue2"/>
        <w:ind w:left="0" w:firstLine="0"/>
      </w:pPr>
    </w:p>
    <w:p w14:paraId="340E5F2A" w14:textId="5A2B23B8" w:rsidR="0008109C" w:rsidRPr="0008109C" w:rsidRDefault="0008109C" w:rsidP="0008109C">
      <w:pPr>
        <w:pStyle w:val="Corpsdetexte"/>
        <w:ind w:left="0"/>
      </w:pPr>
      <w:r w:rsidRPr="0008109C">
        <w:t xml:space="preserve">Il est rappelé ici qu’en application de l’inclusion automatique des Prêts </w:t>
      </w:r>
      <w:r w:rsidR="001560FE" w:rsidRPr="0008109C">
        <w:t>Éligibles</w:t>
      </w:r>
      <w:r w:rsidRPr="0008109C">
        <w:t xml:space="preserve"> dans le Portefeuille Sous-Participé telle que définie dans les Conditions Particulières, tout Prêt </w:t>
      </w:r>
      <w:r w:rsidR="001560FE" w:rsidRPr="0008109C">
        <w:t>Éligible</w:t>
      </w:r>
      <w:r w:rsidRPr="0008109C">
        <w:t xml:space="preserve"> est automatiquement et obligatoirement inclus dans le Portefeuille Sous-Participé à sa Date de Transaction dès lors que celle-ci intervient durant la Période d’Imputation.</w:t>
      </w:r>
    </w:p>
    <w:p w14:paraId="37D671FD" w14:textId="6019E733" w:rsidR="00E47144" w:rsidRPr="0097036D" w:rsidRDefault="00E47144" w:rsidP="006B546F">
      <w:pPr>
        <w:pStyle w:val="Listecontinue2"/>
        <w:ind w:left="0" w:firstLine="0"/>
      </w:pPr>
      <w:r w:rsidRPr="0097036D">
        <w:t xml:space="preserve">Sauf convention contraire entre </w:t>
      </w:r>
      <w:r w:rsidR="007962FC" w:rsidRPr="0097036D">
        <w:t xml:space="preserve">les Parties, chaque Reporting </w:t>
      </w:r>
      <w:r w:rsidRPr="0097036D">
        <w:t xml:space="preserve">devant être remis par le Bénéficiaire à </w:t>
      </w:r>
      <w:r w:rsidR="004727CE" w:rsidRPr="0097036D">
        <w:t xml:space="preserve">PROPARCO </w:t>
      </w:r>
      <w:r w:rsidRPr="0097036D">
        <w:t xml:space="preserve">au titre de l’Article </w:t>
      </w:r>
      <w:r w:rsidR="008B6771" w:rsidRPr="0097036D">
        <w:fldChar w:fldCharType="begin"/>
      </w:r>
      <w:r w:rsidR="008B6771" w:rsidRPr="0097036D">
        <w:instrText xml:space="preserve"> REF _Ref434414536 \r \h </w:instrText>
      </w:r>
      <w:r w:rsidR="0097036D">
        <w:instrText xml:space="preserve"> \* MERGEFORMAT </w:instrText>
      </w:r>
      <w:r w:rsidR="008B6771" w:rsidRPr="0097036D">
        <w:fldChar w:fldCharType="separate"/>
      </w:r>
      <w:r w:rsidR="00DE251A">
        <w:t>21.1</w:t>
      </w:r>
      <w:r w:rsidR="008B6771" w:rsidRPr="0097036D">
        <w:fldChar w:fldCharType="end"/>
      </w:r>
      <w:r w:rsidR="008B6771" w:rsidRPr="0097036D">
        <w:t xml:space="preserve"> (</w:t>
      </w:r>
      <w:r w:rsidR="008B6771" w:rsidRPr="0097036D">
        <w:rPr>
          <w:i/>
        </w:rPr>
        <w:fldChar w:fldCharType="begin"/>
      </w:r>
      <w:r w:rsidR="008B6771" w:rsidRPr="0097036D">
        <w:rPr>
          <w:i/>
        </w:rPr>
        <w:instrText xml:space="preserve"> REF _Ref434414536 \h  \* MERGEFORMAT </w:instrText>
      </w:r>
      <w:r w:rsidR="008B6771" w:rsidRPr="0097036D">
        <w:rPr>
          <w:i/>
        </w:rPr>
      </w:r>
      <w:r w:rsidR="008B6771" w:rsidRPr="0097036D">
        <w:rPr>
          <w:i/>
        </w:rPr>
        <w:fldChar w:fldCharType="separate"/>
      </w:r>
      <w:r w:rsidR="00DE251A" w:rsidRPr="00542AED">
        <w:rPr>
          <w:i/>
        </w:rPr>
        <w:t>Reporting</w:t>
      </w:r>
      <w:r w:rsidR="008B6771" w:rsidRPr="0097036D">
        <w:rPr>
          <w:i/>
        </w:rPr>
        <w:fldChar w:fldCharType="end"/>
      </w:r>
      <w:r w:rsidR="008B6771" w:rsidRPr="0097036D">
        <w:t>)</w:t>
      </w:r>
      <w:r w:rsidRPr="0097036D">
        <w:t xml:space="preserve"> </w:t>
      </w:r>
      <w:r w:rsidR="008F7134" w:rsidRPr="0097036D">
        <w:t xml:space="preserve">de la présente Convention de </w:t>
      </w:r>
      <w:r w:rsidR="00E231C4">
        <w:t>Sous-Participation</w:t>
      </w:r>
      <w:r w:rsidRPr="0097036D">
        <w:t xml:space="preserve"> devra </w:t>
      </w:r>
      <w:r w:rsidR="00CD348B" w:rsidRPr="0097036D">
        <w:t xml:space="preserve">être soumis dans le format du tableau Excel </w:t>
      </w:r>
      <w:r w:rsidR="00332001" w:rsidRPr="0097036D">
        <w:t>communiqué de manière séparé</w:t>
      </w:r>
      <w:r w:rsidR="004727CE" w:rsidRPr="0097036D">
        <w:t>e</w:t>
      </w:r>
      <w:r w:rsidR="00332001" w:rsidRPr="0097036D">
        <w:t xml:space="preserve"> par </w:t>
      </w:r>
      <w:r w:rsidR="004727CE" w:rsidRPr="0097036D">
        <w:t xml:space="preserve">PROPARCO </w:t>
      </w:r>
      <w:r w:rsidR="00332001" w:rsidRPr="0097036D">
        <w:t xml:space="preserve">au Bénéficiaire </w:t>
      </w:r>
      <w:r w:rsidR="00CD348B" w:rsidRPr="0097036D">
        <w:t xml:space="preserve">et </w:t>
      </w:r>
      <w:r w:rsidRPr="0097036D">
        <w:t>comporter</w:t>
      </w:r>
      <w:r w:rsidR="000256DC">
        <w:t>,</w:t>
      </w:r>
      <w:r w:rsidRPr="0097036D">
        <w:t xml:space="preserve"> </w:t>
      </w:r>
      <w:r w:rsidR="000256DC">
        <w:t xml:space="preserve">à titre indicatif, </w:t>
      </w:r>
      <w:r w:rsidRPr="0097036D">
        <w:t xml:space="preserve">les informations suivantes pour chaque Prêt </w:t>
      </w:r>
      <w:r w:rsidR="00725AB0">
        <w:t>Sous-Participé</w:t>
      </w:r>
      <w:r w:rsidR="00B1511A" w:rsidRPr="0097036D">
        <w:t> :</w:t>
      </w:r>
    </w:p>
    <w:p w14:paraId="38DFC2AA" w14:textId="0D7EB8D7" w:rsidR="00E47144" w:rsidRPr="0097036D" w:rsidRDefault="00E47144" w:rsidP="00166593">
      <w:pPr>
        <w:pStyle w:val="Listecontinue2"/>
        <w:numPr>
          <w:ilvl w:val="0"/>
          <w:numId w:val="26"/>
        </w:numPr>
        <w:spacing w:before="60" w:after="60"/>
        <w:ind w:left="425" w:hanging="425"/>
      </w:pPr>
      <w:proofErr w:type="gramStart"/>
      <w:r w:rsidRPr="0097036D">
        <w:t>le</w:t>
      </w:r>
      <w:proofErr w:type="gramEnd"/>
      <w:r w:rsidRPr="0097036D">
        <w:t xml:space="preserve"> Montant de l'Encours </w:t>
      </w:r>
      <w:r w:rsidR="00725AB0">
        <w:t>Sous-Participé</w:t>
      </w:r>
      <w:r w:rsidRPr="0097036D">
        <w:t xml:space="preserve"> de chaque Prêt </w:t>
      </w:r>
      <w:r w:rsidR="00725AB0">
        <w:t>Sous-Participé</w:t>
      </w:r>
      <w:r w:rsidRPr="0097036D">
        <w:t xml:space="preserve"> à </w:t>
      </w:r>
      <w:r w:rsidR="00B06AAD" w:rsidRPr="0097036D">
        <w:t>la Date d’Arrêté</w:t>
      </w:r>
      <w:r w:rsidRPr="0097036D">
        <w:t> ;</w:t>
      </w:r>
    </w:p>
    <w:p w14:paraId="7B3BBFBB" w14:textId="1661BDA3" w:rsidR="00E47144" w:rsidRPr="0097036D" w:rsidRDefault="00E47144" w:rsidP="00166593">
      <w:pPr>
        <w:pStyle w:val="Listecontinue2"/>
        <w:numPr>
          <w:ilvl w:val="0"/>
          <w:numId w:val="26"/>
        </w:numPr>
        <w:spacing w:before="60" w:after="60"/>
        <w:ind w:left="425" w:hanging="425"/>
      </w:pPr>
      <w:proofErr w:type="gramStart"/>
      <w:r w:rsidRPr="0097036D">
        <w:t>le</w:t>
      </w:r>
      <w:proofErr w:type="gramEnd"/>
      <w:r w:rsidRPr="0097036D">
        <w:t xml:space="preserve"> numéro de chaque Prêt </w:t>
      </w:r>
      <w:r w:rsidR="00725AB0">
        <w:t>Sous-Participé</w:t>
      </w:r>
      <w:r w:rsidRPr="0097036D">
        <w:t xml:space="preserve"> dans la nomenclature du Bénéficiaire ;</w:t>
      </w:r>
    </w:p>
    <w:p w14:paraId="3E37702E" w14:textId="393CF661" w:rsidR="00E47144" w:rsidRPr="0097036D" w:rsidRDefault="00E47144" w:rsidP="00166593">
      <w:pPr>
        <w:pStyle w:val="Listecontinue2"/>
        <w:numPr>
          <w:ilvl w:val="0"/>
          <w:numId w:val="26"/>
        </w:numPr>
        <w:spacing w:before="60" w:after="60"/>
        <w:ind w:left="425" w:hanging="425"/>
      </w:pPr>
      <w:proofErr w:type="gramStart"/>
      <w:r w:rsidRPr="0097036D">
        <w:t>la</w:t>
      </w:r>
      <w:proofErr w:type="gramEnd"/>
      <w:r w:rsidRPr="0097036D">
        <w:t xml:space="preserve"> Date de Transaction de chaque Prêt </w:t>
      </w:r>
      <w:r w:rsidR="00725AB0">
        <w:t>Sous-Participé</w:t>
      </w:r>
      <w:r w:rsidRPr="0097036D">
        <w:t xml:space="preserve"> ; </w:t>
      </w:r>
    </w:p>
    <w:p w14:paraId="6FD7694D" w14:textId="77777777" w:rsidR="00E47144" w:rsidRPr="0097036D" w:rsidRDefault="00E47144" w:rsidP="00166593">
      <w:pPr>
        <w:pStyle w:val="Listecontinue2"/>
        <w:numPr>
          <w:ilvl w:val="0"/>
          <w:numId w:val="26"/>
        </w:numPr>
        <w:spacing w:before="60" w:after="60"/>
        <w:ind w:left="425" w:hanging="425"/>
      </w:pPr>
      <w:proofErr w:type="gramStart"/>
      <w:r w:rsidRPr="0097036D">
        <w:t>le</w:t>
      </w:r>
      <w:proofErr w:type="gramEnd"/>
      <w:r w:rsidRPr="0097036D">
        <w:t xml:space="preserve"> nom et la raison sociale de chaque Client ;</w:t>
      </w:r>
    </w:p>
    <w:p w14:paraId="35EFB1F3" w14:textId="77777777" w:rsidR="00E47144" w:rsidRPr="0097036D" w:rsidRDefault="00E47144" w:rsidP="00166593">
      <w:pPr>
        <w:pStyle w:val="Listecontinue2"/>
        <w:numPr>
          <w:ilvl w:val="0"/>
          <w:numId w:val="26"/>
        </w:numPr>
        <w:spacing w:before="60" w:after="60"/>
        <w:ind w:left="425" w:hanging="425"/>
      </w:pPr>
      <w:proofErr w:type="gramStart"/>
      <w:r w:rsidRPr="0097036D">
        <w:t>la</w:t>
      </w:r>
      <w:proofErr w:type="gramEnd"/>
      <w:r w:rsidRPr="0097036D">
        <w:t xml:space="preserve"> date d’immatriculation de chaque Client au registre du commerce ou de toute autre administration compétente, le cas échéant ;</w:t>
      </w:r>
    </w:p>
    <w:p w14:paraId="478A7E3C" w14:textId="77777777" w:rsidR="00E47144" w:rsidRPr="0097036D" w:rsidRDefault="00E47144" w:rsidP="00166593">
      <w:pPr>
        <w:pStyle w:val="Listecontinue2"/>
        <w:numPr>
          <w:ilvl w:val="0"/>
          <w:numId w:val="26"/>
        </w:numPr>
        <w:spacing w:before="60" w:after="60"/>
        <w:ind w:left="425" w:hanging="425"/>
      </w:pPr>
      <w:proofErr w:type="gramStart"/>
      <w:r w:rsidRPr="0097036D">
        <w:t>la</w:t>
      </w:r>
      <w:proofErr w:type="gramEnd"/>
      <w:r w:rsidRPr="0097036D">
        <w:t xml:space="preserve"> forme sociale de chaque Client</w:t>
      </w:r>
      <w:r w:rsidR="00B1511A" w:rsidRPr="0097036D">
        <w:t xml:space="preserve"> </w:t>
      </w:r>
      <w:r w:rsidRPr="0097036D">
        <w:t>;</w:t>
      </w:r>
    </w:p>
    <w:p w14:paraId="27199E2A" w14:textId="77777777" w:rsidR="00E47144" w:rsidRPr="0097036D" w:rsidRDefault="00E47144" w:rsidP="00166593">
      <w:pPr>
        <w:pStyle w:val="Listecontinue2"/>
        <w:numPr>
          <w:ilvl w:val="0"/>
          <w:numId w:val="26"/>
        </w:numPr>
        <w:spacing w:before="60" w:after="60"/>
        <w:ind w:left="425" w:hanging="425"/>
      </w:pPr>
      <w:proofErr w:type="gramStart"/>
      <w:r w:rsidRPr="0097036D">
        <w:t>le</w:t>
      </w:r>
      <w:proofErr w:type="gramEnd"/>
      <w:r w:rsidRPr="0097036D">
        <w:t xml:space="preserve"> secteur d’activités de chaque Client;</w:t>
      </w:r>
    </w:p>
    <w:p w14:paraId="41DC8E17" w14:textId="77777777" w:rsidR="00E47144" w:rsidRPr="0097036D" w:rsidRDefault="00E47144" w:rsidP="00166593">
      <w:pPr>
        <w:pStyle w:val="Listecontinue2"/>
        <w:numPr>
          <w:ilvl w:val="0"/>
          <w:numId w:val="26"/>
        </w:numPr>
        <w:spacing w:before="60" w:after="60"/>
        <w:ind w:left="425" w:hanging="425"/>
      </w:pPr>
      <w:proofErr w:type="gramStart"/>
      <w:r w:rsidRPr="0097036D">
        <w:t>le</w:t>
      </w:r>
      <w:proofErr w:type="gramEnd"/>
      <w:r w:rsidRPr="0097036D">
        <w:t xml:space="preserve"> dernier chiffre d’affaires annuel connu de chaque Client ;</w:t>
      </w:r>
    </w:p>
    <w:p w14:paraId="4543D934" w14:textId="77777777" w:rsidR="00B06AAD" w:rsidRPr="0097036D" w:rsidRDefault="00B06AAD" w:rsidP="00166593">
      <w:pPr>
        <w:pStyle w:val="Listecontinue2"/>
        <w:numPr>
          <w:ilvl w:val="0"/>
          <w:numId w:val="26"/>
        </w:numPr>
        <w:spacing w:before="60" w:after="60"/>
        <w:ind w:left="425" w:hanging="425"/>
      </w:pPr>
      <w:proofErr w:type="gramStart"/>
      <w:r w:rsidRPr="0097036D">
        <w:t>la</w:t>
      </w:r>
      <w:proofErr w:type="gramEnd"/>
      <w:r w:rsidRPr="0097036D">
        <w:t xml:space="preserve"> notation interne du Client par le Bénéficiaire (optionnel) ;</w:t>
      </w:r>
    </w:p>
    <w:p w14:paraId="56F0795B" w14:textId="7E5E6E65" w:rsidR="00E47144" w:rsidRPr="0097036D" w:rsidRDefault="00E47144" w:rsidP="00166593">
      <w:pPr>
        <w:pStyle w:val="Listecontinue2"/>
        <w:numPr>
          <w:ilvl w:val="0"/>
          <w:numId w:val="26"/>
        </w:numPr>
        <w:spacing w:before="60" w:after="60"/>
        <w:ind w:left="425" w:hanging="425"/>
      </w:pPr>
      <w:proofErr w:type="gramStart"/>
      <w:r w:rsidRPr="0097036D">
        <w:t>l’objet</w:t>
      </w:r>
      <w:proofErr w:type="gramEnd"/>
      <w:r w:rsidRPr="0097036D">
        <w:t xml:space="preserve"> de chaque Prêt </w:t>
      </w:r>
      <w:r w:rsidR="00725AB0">
        <w:t>Sous-Participé</w:t>
      </w:r>
      <w:r w:rsidRPr="0097036D">
        <w:t xml:space="preserve"> ;</w:t>
      </w:r>
    </w:p>
    <w:p w14:paraId="626C6D40" w14:textId="2288DE0B" w:rsidR="00B06AAD" w:rsidRPr="0097036D" w:rsidRDefault="00E47144" w:rsidP="00166593">
      <w:pPr>
        <w:pStyle w:val="Listecontinue2"/>
        <w:numPr>
          <w:ilvl w:val="0"/>
          <w:numId w:val="26"/>
        </w:numPr>
        <w:spacing w:before="60" w:after="60"/>
        <w:ind w:left="425" w:hanging="425"/>
      </w:pPr>
      <w:proofErr w:type="gramStart"/>
      <w:r w:rsidRPr="0097036D">
        <w:t>le</w:t>
      </w:r>
      <w:proofErr w:type="gramEnd"/>
      <w:r w:rsidRPr="0097036D">
        <w:t xml:space="preserve"> montant de chaque projet financé par un Prêt </w:t>
      </w:r>
      <w:r w:rsidR="00725AB0">
        <w:t>Sous-Participé</w:t>
      </w:r>
      <w:r w:rsidRPr="0097036D">
        <w:t xml:space="preserve"> ;</w:t>
      </w:r>
    </w:p>
    <w:p w14:paraId="74A81E3E" w14:textId="60348518" w:rsidR="00E47144" w:rsidRPr="0097036D" w:rsidRDefault="00B06AAD" w:rsidP="00166593">
      <w:pPr>
        <w:pStyle w:val="Listecontinue2"/>
        <w:numPr>
          <w:ilvl w:val="0"/>
          <w:numId w:val="26"/>
        </w:numPr>
        <w:spacing w:before="60" w:after="60"/>
        <w:ind w:left="425" w:hanging="425"/>
      </w:pPr>
      <w:proofErr w:type="gramStart"/>
      <w:r w:rsidRPr="0097036D">
        <w:t>la</w:t>
      </w:r>
      <w:proofErr w:type="gramEnd"/>
      <w:r w:rsidRPr="0097036D">
        <w:t xml:space="preserve"> destination du Prêt</w:t>
      </w:r>
      <w:r w:rsidR="009E576F" w:rsidRPr="0097036D">
        <w:t xml:space="preserve"> </w:t>
      </w:r>
      <w:r w:rsidR="00725AB0">
        <w:t>Sous-Participé</w:t>
      </w:r>
      <w:r w:rsidRPr="0097036D">
        <w:t> ;</w:t>
      </w:r>
      <w:r w:rsidR="00E47144" w:rsidRPr="0097036D">
        <w:t xml:space="preserve"> </w:t>
      </w:r>
    </w:p>
    <w:p w14:paraId="709D233C" w14:textId="70549E7E" w:rsidR="00E47144" w:rsidRPr="0097036D" w:rsidRDefault="00E47144" w:rsidP="00166593">
      <w:pPr>
        <w:pStyle w:val="Listecontinue2"/>
        <w:numPr>
          <w:ilvl w:val="0"/>
          <w:numId w:val="26"/>
        </w:numPr>
        <w:spacing w:before="60" w:after="60"/>
        <w:ind w:left="425" w:hanging="425"/>
      </w:pPr>
      <w:proofErr w:type="gramStart"/>
      <w:r w:rsidRPr="0097036D">
        <w:t>le</w:t>
      </w:r>
      <w:proofErr w:type="gramEnd"/>
      <w:r w:rsidRPr="0097036D">
        <w:t xml:space="preserve"> montant en principal de chaque Prêt</w:t>
      </w:r>
      <w:r w:rsidR="009E576F" w:rsidRPr="0097036D">
        <w:t xml:space="preserve"> </w:t>
      </w:r>
      <w:r w:rsidR="00725AB0">
        <w:t>Sous-Participé</w:t>
      </w:r>
      <w:r w:rsidRPr="0097036D">
        <w:t xml:space="preserve"> ; </w:t>
      </w:r>
    </w:p>
    <w:p w14:paraId="575DB898" w14:textId="3A9FBD78" w:rsidR="00B06AAD" w:rsidRPr="0097036D" w:rsidRDefault="00B06AAD" w:rsidP="00166593">
      <w:pPr>
        <w:pStyle w:val="Listecontinue2"/>
        <w:numPr>
          <w:ilvl w:val="0"/>
          <w:numId w:val="26"/>
        </w:numPr>
        <w:spacing w:before="60" w:after="60"/>
        <w:ind w:left="425" w:hanging="425"/>
      </w:pPr>
      <w:proofErr w:type="gramStart"/>
      <w:r w:rsidRPr="0097036D">
        <w:t>la</w:t>
      </w:r>
      <w:proofErr w:type="gramEnd"/>
      <w:r w:rsidRPr="0097036D">
        <w:t xml:space="preserve"> date de déblocage du Prêt</w:t>
      </w:r>
      <w:r w:rsidR="009E576F" w:rsidRPr="0097036D">
        <w:t xml:space="preserve"> </w:t>
      </w:r>
      <w:r w:rsidR="00725AB0">
        <w:t>Sous-Participé</w:t>
      </w:r>
      <w:r w:rsidRPr="0097036D">
        <w:t> ;</w:t>
      </w:r>
    </w:p>
    <w:p w14:paraId="417F8C8A" w14:textId="01C0BB8D" w:rsidR="00E47144" w:rsidRPr="0097036D" w:rsidRDefault="00E47144" w:rsidP="00166593">
      <w:pPr>
        <w:pStyle w:val="Listecontinue2"/>
        <w:numPr>
          <w:ilvl w:val="0"/>
          <w:numId w:val="26"/>
        </w:numPr>
        <w:spacing w:before="60" w:after="60"/>
        <w:ind w:left="425" w:hanging="425"/>
      </w:pPr>
      <w:proofErr w:type="gramStart"/>
      <w:r w:rsidRPr="0097036D">
        <w:t>le</w:t>
      </w:r>
      <w:proofErr w:type="gramEnd"/>
      <w:r w:rsidRPr="0097036D">
        <w:t xml:space="preserve"> taux d’intérêt de chaque Prêt </w:t>
      </w:r>
      <w:r w:rsidR="00725AB0">
        <w:t>Sous-Participé</w:t>
      </w:r>
      <w:r w:rsidRPr="0097036D">
        <w:t> ;</w:t>
      </w:r>
    </w:p>
    <w:p w14:paraId="7BFF3838" w14:textId="2CE3A957" w:rsidR="00E47144" w:rsidRPr="0097036D" w:rsidRDefault="00E47144" w:rsidP="00166593">
      <w:pPr>
        <w:pStyle w:val="Listecontinue2"/>
        <w:numPr>
          <w:ilvl w:val="0"/>
          <w:numId w:val="26"/>
        </w:numPr>
        <w:spacing w:before="60" w:after="60"/>
        <w:ind w:left="425" w:hanging="425"/>
      </w:pPr>
      <w:proofErr w:type="gramStart"/>
      <w:r w:rsidRPr="0097036D">
        <w:t>la</w:t>
      </w:r>
      <w:proofErr w:type="gramEnd"/>
      <w:r w:rsidRPr="0097036D">
        <w:t xml:space="preserve"> date de la première échéance de chaque Prêt </w:t>
      </w:r>
      <w:r w:rsidR="00725AB0">
        <w:t>Sous-Participé</w:t>
      </w:r>
      <w:r w:rsidRPr="0097036D">
        <w:t xml:space="preserve"> ; </w:t>
      </w:r>
    </w:p>
    <w:p w14:paraId="091CC59E" w14:textId="30E7DB30" w:rsidR="00E47144" w:rsidRPr="0097036D" w:rsidRDefault="00E47144" w:rsidP="00166593">
      <w:pPr>
        <w:pStyle w:val="Listecontinue2"/>
        <w:numPr>
          <w:ilvl w:val="0"/>
          <w:numId w:val="26"/>
        </w:numPr>
        <w:spacing w:before="60" w:after="60"/>
        <w:ind w:left="425" w:hanging="425"/>
      </w:pPr>
      <w:proofErr w:type="gramStart"/>
      <w:r w:rsidRPr="0097036D">
        <w:t>la</w:t>
      </w:r>
      <w:proofErr w:type="gramEnd"/>
      <w:r w:rsidRPr="0097036D">
        <w:t xml:space="preserve"> date de la dernière échéance de chaque Prêt </w:t>
      </w:r>
      <w:r w:rsidR="00725AB0">
        <w:t>Sous-Participé</w:t>
      </w:r>
      <w:r w:rsidRPr="0097036D">
        <w:t xml:space="preserve"> ; </w:t>
      </w:r>
    </w:p>
    <w:p w14:paraId="2FD5E8E2" w14:textId="1C73ED6C" w:rsidR="00E47144" w:rsidRPr="0097036D" w:rsidRDefault="00E47144" w:rsidP="00166593">
      <w:pPr>
        <w:pStyle w:val="Listecontinue2"/>
        <w:numPr>
          <w:ilvl w:val="0"/>
          <w:numId w:val="26"/>
        </w:numPr>
        <w:spacing w:before="60" w:after="60"/>
        <w:ind w:left="425" w:hanging="425"/>
      </w:pPr>
      <w:proofErr w:type="gramStart"/>
      <w:r w:rsidRPr="0097036D">
        <w:t>le</w:t>
      </w:r>
      <w:proofErr w:type="gramEnd"/>
      <w:r w:rsidRPr="0097036D">
        <w:t xml:space="preserve"> capital restant dû </w:t>
      </w:r>
      <w:r w:rsidR="00826C2D" w:rsidRPr="0097036D">
        <w:t xml:space="preserve">(capital non échu et capital échu impayé) </w:t>
      </w:r>
      <w:r w:rsidRPr="0097036D">
        <w:t xml:space="preserve">au titre de chaque Prêt </w:t>
      </w:r>
      <w:r w:rsidR="00725AB0">
        <w:t>Sous-Participé</w:t>
      </w:r>
      <w:r w:rsidR="00983383" w:rsidRPr="0097036D">
        <w:t xml:space="preserve">. Ce montant sera égal à zéro pour les prêts ayant fait l’objet d’un appel en </w:t>
      </w:r>
      <w:r w:rsidR="00FA2A03">
        <w:t>garantie</w:t>
      </w:r>
      <w:r w:rsidRPr="0097036D">
        <w:t xml:space="preserve"> ; </w:t>
      </w:r>
    </w:p>
    <w:p w14:paraId="3C53FF91" w14:textId="392B9F73" w:rsidR="00E47144" w:rsidRPr="0097036D" w:rsidRDefault="00E47144" w:rsidP="00166593">
      <w:pPr>
        <w:pStyle w:val="Listecontinue2"/>
        <w:numPr>
          <w:ilvl w:val="0"/>
          <w:numId w:val="26"/>
        </w:numPr>
        <w:spacing w:before="60" w:after="60"/>
        <w:ind w:left="425" w:hanging="425"/>
      </w:pPr>
      <w:proofErr w:type="gramStart"/>
      <w:r w:rsidRPr="0097036D">
        <w:t>le</w:t>
      </w:r>
      <w:proofErr w:type="gramEnd"/>
      <w:r w:rsidRPr="0097036D">
        <w:t xml:space="preserve"> capital impayé de chaque Prêt </w:t>
      </w:r>
      <w:r w:rsidR="00725AB0">
        <w:t>Sous-Participé</w:t>
      </w:r>
      <w:r w:rsidRPr="0097036D">
        <w:t xml:space="preserve"> ; </w:t>
      </w:r>
    </w:p>
    <w:p w14:paraId="239933C6" w14:textId="77777777" w:rsidR="00FA2A03" w:rsidRPr="00FA2A03" w:rsidRDefault="00FA2A03" w:rsidP="00166593">
      <w:pPr>
        <w:pStyle w:val="Paragraphedeliste"/>
        <w:numPr>
          <w:ilvl w:val="0"/>
          <w:numId w:val="26"/>
        </w:numPr>
        <w:ind w:left="426" w:hanging="426"/>
        <w:rPr>
          <w:rFonts w:cs="Times New Roman"/>
          <w:sz w:val="20"/>
          <w:szCs w:val="20"/>
        </w:rPr>
      </w:pPr>
      <w:proofErr w:type="gramStart"/>
      <w:r w:rsidRPr="00FA2A03">
        <w:rPr>
          <w:rFonts w:cs="Times New Roman"/>
          <w:sz w:val="20"/>
          <w:szCs w:val="20"/>
        </w:rPr>
        <w:t>les</w:t>
      </w:r>
      <w:proofErr w:type="gramEnd"/>
      <w:r w:rsidRPr="00FA2A03">
        <w:rPr>
          <w:rFonts w:cs="Times New Roman"/>
          <w:sz w:val="20"/>
          <w:szCs w:val="20"/>
        </w:rPr>
        <w:t xml:space="preserve"> intérêts impayés (dans la limite d’un (1) an d’intérêt – hors intérêts de pénalité de retard) pour chaque Prêt Sous-Participé ;</w:t>
      </w:r>
    </w:p>
    <w:p w14:paraId="3A2C5CA5" w14:textId="2223F5FB" w:rsidR="00E47144" w:rsidRPr="0097036D" w:rsidRDefault="00E47144" w:rsidP="00166593">
      <w:pPr>
        <w:pStyle w:val="Listecontinue2"/>
        <w:numPr>
          <w:ilvl w:val="0"/>
          <w:numId w:val="26"/>
        </w:numPr>
        <w:spacing w:before="60" w:after="60"/>
        <w:ind w:left="425" w:hanging="425"/>
      </w:pPr>
      <w:proofErr w:type="gramStart"/>
      <w:r w:rsidRPr="0097036D">
        <w:t>le</w:t>
      </w:r>
      <w:proofErr w:type="gramEnd"/>
      <w:r w:rsidRPr="0097036D">
        <w:t xml:space="preserve"> nombre de jours écoulés depuis que les échéances demeurent impayées pour chaque Prêt </w:t>
      </w:r>
      <w:r w:rsidR="00725AB0">
        <w:t>Sous-Participé</w:t>
      </w:r>
      <w:r w:rsidR="00B1511A" w:rsidRPr="0097036D">
        <w:t xml:space="preserve"> </w:t>
      </w:r>
      <w:r w:rsidRPr="0097036D">
        <w:t>;</w:t>
      </w:r>
    </w:p>
    <w:p w14:paraId="52EAF24B" w14:textId="1D38063A" w:rsidR="00E47144" w:rsidRPr="0097036D" w:rsidRDefault="00E47144" w:rsidP="00166593">
      <w:pPr>
        <w:pStyle w:val="Listecontinue2"/>
        <w:numPr>
          <w:ilvl w:val="0"/>
          <w:numId w:val="26"/>
        </w:numPr>
        <w:spacing w:before="60" w:after="60"/>
        <w:ind w:left="425" w:hanging="425"/>
      </w:pPr>
      <w:proofErr w:type="gramStart"/>
      <w:r w:rsidRPr="0097036D">
        <w:t>la</w:t>
      </w:r>
      <w:proofErr w:type="gramEnd"/>
      <w:r w:rsidRPr="0097036D">
        <w:t xml:space="preserve"> nature et le montant des suretés réelles et personnelles prises par la banque sur chaque Prêt </w:t>
      </w:r>
      <w:r w:rsidR="00725AB0">
        <w:t>Sous-Participé</w:t>
      </w:r>
      <w:r w:rsidRPr="0097036D">
        <w:t xml:space="preserve"> (montant initialement estimé ou estimé </w:t>
      </w:r>
      <w:r w:rsidR="009E576F" w:rsidRPr="0097036D">
        <w:t xml:space="preserve">à </w:t>
      </w:r>
      <w:r w:rsidR="00A46CA0" w:rsidRPr="0097036D">
        <w:t>la</w:t>
      </w:r>
      <w:r w:rsidR="009E576F" w:rsidRPr="0097036D">
        <w:t xml:space="preserve"> Date d</w:t>
      </w:r>
      <w:r w:rsidR="00A46CA0" w:rsidRPr="0097036D">
        <w:t xml:space="preserve">e Reporting, </w:t>
      </w:r>
      <w:r w:rsidRPr="0097036D">
        <w:t>à préciser le cas échéant) ;</w:t>
      </w:r>
    </w:p>
    <w:p w14:paraId="1A5E049C" w14:textId="697410A3" w:rsidR="00E47144" w:rsidRPr="0097036D" w:rsidRDefault="00E47144" w:rsidP="00166593">
      <w:pPr>
        <w:pStyle w:val="Listecontinue2"/>
        <w:numPr>
          <w:ilvl w:val="0"/>
          <w:numId w:val="26"/>
        </w:numPr>
        <w:spacing w:before="60" w:after="60"/>
        <w:ind w:left="425" w:hanging="425"/>
      </w:pPr>
      <w:proofErr w:type="gramStart"/>
      <w:r w:rsidRPr="0097036D">
        <w:t>les</w:t>
      </w:r>
      <w:proofErr w:type="gramEnd"/>
      <w:r w:rsidRPr="0097036D">
        <w:t xml:space="preserve"> Autres Mécanismes de </w:t>
      </w:r>
      <w:r w:rsidR="008709D0" w:rsidRPr="0097036D">
        <w:t>Protection</w:t>
      </w:r>
      <w:r w:rsidRPr="0097036D">
        <w:t xml:space="preserve">, le cas échéant, et le pourcentage du Prêt ainsi couvert pour chaque Prêt </w:t>
      </w:r>
      <w:r w:rsidR="00725AB0">
        <w:t>Sous-Participé</w:t>
      </w:r>
      <w:r w:rsidRPr="0097036D">
        <w:t xml:space="preserve"> ;</w:t>
      </w:r>
    </w:p>
    <w:p w14:paraId="23E39496" w14:textId="6F0843BE" w:rsidR="00E47144" w:rsidRPr="0097036D" w:rsidRDefault="00E47144" w:rsidP="00166593">
      <w:pPr>
        <w:pStyle w:val="Listecontinue2"/>
        <w:numPr>
          <w:ilvl w:val="0"/>
          <w:numId w:val="26"/>
        </w:numPr>
        <w:spacing w:before="60" w:after="60"/>
        <w:ind w:left="425" w:hanging="425"/>
      </w:pPr>
      <w:proofErr w:type="gramStart"/>
      <w:r w:rsidRPr="0097036D">
        <w:t>la</w:t>
      </w:r>
      <w:proofErr w:type="gramEnd"/>
      <w:r w:rsidRPr="0097036D">
        <w:t xml:space="preserve"> classification en risque de chaque Prêt </w:t>
      </w:r>
      <w:r w:rsidR="00725AB0">
        <w:t>Sous-Participé</w:t>
      </w:r>
      <w:r w:rsidRPr="0097036D">
        <w:t xml:space="preserve"> (sain, sous surveillance, douteux, défaillant, etc.) ;</w:t>
      </w:r>
    </w:p>
    <w:p w14:paraId="6CC81602" w14:textId="638C0433" w:rsidR="00E47144" w:rsidRPr="0097036D" w:rsidRDefault="00E47144" w:rsidP="00166593">
      <w:pPr>
        <w:pStyle w:val="Listecontinue2"/>
        <w:numPr>
          <w:ilvl w:val="0"/>
          <w:numId w:val="26"/>
        </w:numPr>
        <w:spacing w:before="60" w:after="60"/>
        <w:ind w:left="425" w:hanging="425"/>
      </w:pPr>
      <w:proofErr w:type="gramStart"/>
      <w:r w:rsidRPr="0097036D">
        <w:t>la</w:t>
      </w:r>
      <w:proofErr w:type="gramEnd"/>
      <w:r w:rsidRPr="0097036D">
        <w:t xml:space="preserve"> date de rééchelonnement du </w:t>
      </w:r>
      <w:r w:rsidR="00B1511A" w:rsidRPr="0097036D">
        <w:t>P</w:t>
      </w:r>
      <w:r w:rsidRPr="0097036D">
        <w:t>rêt</w:t>
      </w:r>
      <w:r w:rsidR="00B1511A" w:rsidRPr="0097036D">
        <w:t xml:space="preserve"> </w:t>
      </w:r>
      <w:r w:rsidR="00725AB0">
        <w:t>Sous-Participé</w:t>
      </w:r>
      <w:r w:rsidRPr="0097036D">
        <w:t xml:space="preserve">, le cas échéant ; </w:t>
      </w:r>
    </w:p>
    <w:p w14:paraId="53012A8F" w14:textId="02F5515D" w:rsidR="00E47144" w:rsidRPr="0097036D" w:rsidRDefault="00E47144" w:rsidP="00166593">
      <w:pPr>
        <w:pStyle w:val="Listecontinue2"/>
        <w:numPr>
          <w:ilvl w:val="0"/>
          <w:numId w:val="26"/>
        </w:numPr>
        <w:spacing w:before="60" w:after="60"/>
        <w:ind w:left="425" w:hanging="425"/>
      </w:pPr>
      <w:proofErr w:type="gramStart"/>
      <w:r w:rsidRPr="0097036D">
        <w:t>la</w:t>
      </w:r>
      <w:proofErr w:type="gramEnd"/>
      <w:r w:rsidRPr="0097036D">
        <w:t xml:space="preserve"> date de Demande d’Avance relative à chaque Prêt </w:t>
      </w:r>
      <w:r w:rsidR="00725AB0">
        <w:t>Sous-Participé</w:t>
      </w:r>
      <w:r w:rsidRPr="0097036D">
        <w:t xml:space="preserve"> faisant l’objet d’une demande d’indemnisation au titre de la </w:t>
      </w:r>
      <w:r w:rsidR="00E231C4">
        <w:t>Sous-Participation</w:t>
      </w:r>
      <w:r w:rsidRPr="0097036D">
        <w:t> ;</w:t>
      </w:r>
    </w:p>
    <w:p w14:paraId="6ECA9613" w14:textId="77777777" w:rsidR="00E47144" w:rsidRPr="0097036D" w:rsidRDefault="00E47144" w:rsidP="00166593">
      <w:pPr>
        <w:pStyle w:val="Listecontinue2"/>
        <w:numPr>
          <w:ilvl w:val="0"/>
          <w:numId w:val="26"/>
        </w:numPr>
        <w:spacing w:before="60" w:after="60"/>
        <w:ind w:left="425" w:hanging="425"/>
      </w:pPr>
      <w:proofErr w:type="gramStart"/>
      <w:r w:rsidRPr="0097036D">
        <w:t>le</w:t>
      </w:r>
      <w:proofErr w:type="gramEnd"/>
      <w:r w:rsidRPr="0097036D">
        <w:t xml:space="preserve"> nombre de salariés employés</w:t>
      </w:r>
      <w:r w:rsidR="009E576F" w:rsidRPr="0097036D">
        <w:t xml:space="preserve"> par le Client</w:t>
      </w:r>
      <w:r w:rsidRPr="0097036D">
        <w:t xml:space="preserve"> ; </w:t>
      </w:r>
    </w:p>
    <w:p w14:paraId="3AF8BEC8" w14:textId="46850A55" w:rsidR="00E47144" w:rsidRPr="0097036D" w:rsidRDefault="00E47144" w:rsidP="00166593">
      <w:pPr>
        <w:pStyle w:val="Listecontinue2"/>
        <w:numPr>
          <w:ilvl w:val="0"/>
          <w:numId w:val="26"/>
        </w:numPr>
        <w:spacing w:before="60" w:after="60"/>
        <w:ind w:left="425" w:hanging="425"/>
      </w:pPr>
      <w:proofErr w:type="gramStart"/>
      <w:r w:rsidRPr="0097036D">
        <w:t>l’estimation</w:t>
      </w:r>
      <w:proofErr w:type="gramEnd"/>
      <w:r w:rsidRPr="0097036D">
        <w:t xml:space="preserve"> du nombre d’emplois créés grâce à l’investissement financé par le Prêt </w:t>
      </w:r>
      <w:r w:rsidR="00725AB0">
        <w:t>Sous-Participé</w:t>
      </w:r>
      <w:r w:rsidRPr="0097036D">
        <w:t xml:space="preserve"> et dont, le nombre de femmes (si disponible) ;</w:t>
      </w:r>
    </w:p>
    <w:p w14:paraId="53DD4AF5" w14:textId="0B19E844" w:rsidR="00E32F0D" w:rsidRPr="0097036D" w:rsidRDefault="003C2998" w:rsidP="00166593">
      <w:pPr>
        <w:pStyle w:val="Listecontinue2"/>
        <w:numPr>
          <w:ilvl w:val="0"/>
          <w:numId w:val="26"/>
        </w:numPr>
        <w:spacing w:before="60" w:after="60"/>
        <w:ind w:left="426" w:hanging="426"/>
      </w:pPr>
      <w:proofErr w:type="gramStart"/>
      <w:r w:rsidRPr="0097036D">
        <w:t>la</w:t>
      </w:r>
      <w:proofErr w:type="gramEnd"/>
      <w:r w:rsidRPr="0097036D">
        <w:t xml:space="preserve"> date de l’</w:t>
      </w:r>
      <w:r w:rsidR="001560FE" w:rsidRPr="0097036D">
        <w:t>Évènement</w:t>
      </w:r>
      <w:r w:rsidRPr="0097036D">
        <w:t xml:space="preserve"> Générateur, le cas échéant</w:t>
      </w:r>
      <w:r w:rsidR="00E32F0D" w:rsidRPr="0097036D">
        <w:t> ;</w:t>
      </w:r>
    </w:p>
    <w:p w14:paraId="0581C025" w14:textId="08CDFF02" w:rsidR="00E32F0D" w:rsidRPr="0097036D" w:rsidRDefault="00E32F0D" w:rsidP="00166593">
      <w:pPr>
        <w:pStyle w:val="Listecontinue2"/>
        <w:numPr>
          <w:ilvl w:val="0"/>
          <w:numId w:val="26"/>
        </w:numPr>
        <w:spacing w:before="60" w:after="60"/>
        <w:ind w:left="426" w:hanging="426"/>
      </w:pPr>
      <w:proofErr w:type="gramStart"/>
      <w:r w:rsidRPr="0097036D">
        <w:t>le</w:t>
      </w:r>
      <w:proofErr w:type="gramEnd"/>
      <w:r w:rsidRPr="0097036D">
        <w:t xml:space="preserve"> nom du groupe d’appartenance du Client (le cas échéant) ;</w:t>
      </w:r>
    </w:p>
    <w:p w14:paraId="5DB4EE48" w14:textId="2515475C" w:rsidR="00E32F0D" w:rsidRPr="0097036D" w:rsidRDefault="00E32F0D" w:rsidP="00166593">
      <w:pPr>
        <w:pStyle w:val="Listecontinue2"/>
        <w:numPr>
          <w:ilvl w:val="0"/>
          <w:numId w:val="26"/>
        </w:numPr>
        <w:spacing w:before="60" w:after="60"/>
        <w:ind w:left="426" w:hanging="426"/>
      </w:pPr>
      <w:proofErr w:type="gramStart"/>
      <w:r w:rsidRPr="0097036D">
        <w:t>le</w:t>
      </w:r>
      <w:proofErr w:type="gramEnd"/>
      <w:r w:rsidRPr="0097036D">
        <w:t xml:space="preserve"> num</w:t>
      </w:r>
      <w:r w:rsidR="0046407D">
        <w:t>éro d’identification unique du C</w:t>
      </w:r>
      <w:r w:rsidRPr="0097036D">
        <w:t xml:space="preserve">lient (numéro fiscal national / numéro de pièce d’identité). </w:t>
      </w:r>
    </w:p>
    <w:p w14:paraId="582EABEA" w14:textId="77777777" w:rsidR="00E32F0D" w:rsidRPr="0097036D" w:rsidRDefault="00E32F0D" w:rsidP="006B546F">
      <w:pPr>
        <w:pStyle w:val="Listecontinue2"/>
        <w:ind w:left="1571" w:firstLine="0"/>
      </w:pPr>
    </w:p>
    <w:p w14:paraId="0821E797" w14:textId="77777777" w:rsidR="00E32F0D" w:rsidRPr="0097036D" w:rsidRDefault="00E32F0D" w:rsidP="006B546F">
      <w:pPr>
        <w:pStyle w:val="Listecontinue2"/>
        <w:ind w:left="1571" w:firstLine="0"/>
      </w:pPr>
    </w:p>
    <w:p w14:paraId="73BBC3F6" w14:textId="315AEC24" w:rsidR="00531ECE" w:rsidRPr="0097036D" w:rsidRDefault="00531ECE" w:rsidP="006B546F">
      <w:pPr>
        <w:pStyle w:val="Listecontinue2"/>
        <w:ind w:left="1571" w:firstLine="0"/>
      </w:pPr>
      <w:r w:rsidRPr="0097036D">
        <w:br w:type="page"/>
      </w:r>
    </w:p>
    <w:p w14:paraId="0559B53F" w14:textId="4A9DD9DC" w:rsidR="00875DBE" w:rsidRDefault="00F44233" w:rsidP="00466A6D">
      <w:pPr>
        <w:pStyle w:val="Titre1"/>
        <w:numPr>
          <w:ilvl w:val="0"/>
          <w:numId w:val="0"/>
        </w:numPr>
        <w:jc w:val="left"/>
      </w:pPr>
      <w:bookmarkStart w:id="397" w:name="_Toc138430260"/>
      <w:r>
        <w:lastRenderedPageBreak/>
        <w:t>annexe 6/</w:t>
      </w:r>
      <w:bookmarkStart w:id="398" w:name="_Ref430271805"/>
      <w:bookmarkStart w:id="399" w:name="_Toc431831534"/>
      <w:r w:rsidR="00B97E07">
        <w:t xml:space="preserve"> </w:t>
      </w:r>
      <w:r w:rsidR="008349A4">
        <w:t>Modèle d’attestation LC</w:t>
      </w:r>
      <w:r w:rsidR="00531ECE" w:rsidRPr="0097036D">
        <w:t>B/FT</w:t>
      </w:r>
      <w:bookmarkEnd w:id="397"/>
      <w:bookmarkEnd w:id="398"/>
      <w:bookmarkEnd w:id="399"/>
    </w:p>
    <w:p w14:paraId="4ABA0B29" w14:textId="77777777" w:rsidR="00F44233" w:rsidRPr="00F44233" w:rsidRDefault="00F44233" w:rsidP="00F44233">
      <w:pPr>
        <w:pStyle w:val="Corpsdetexte"/>
      </w:pPr>
    </w:p>
    <w:p w14:paraId="5D8AF58C" w14:textId="5D2D44DF" w:rsidR="00531ECE" w:rsidRDefault="003C2998" w:rsidP="00F662E2">
      <w:pPr>
        <w:spacing w:before="120" w:after="120"/>
        <w:jc w:val="center"/>
        <w:rPr>
          <w:rFonts w:cs="Times New Roman"/>
          <w:i/>
          <w:sz w:val="20"/>
          <w:szCs w:val="20"/>
        </w:rPr>
      </w:pPr>
      <w:r w:rsidRPr="0097036D">
        <w:rPr>
          <w:rFonts w:cs="Times New Roman"/>
          <w:i/>
          <w:sz w:val="20"/>
          <w:szCs w:val="20"/>
        </w:rPr>
        <w:t>[Sur papier à en-tête du Bénéficiaire</w:t>
      </w:r>
      <w:r w:rsidR="00531ECE" w:rsidRPr="0097036D">
        <w:rPr>
          <w:rFonts w:cs="Times New Roman"/>
          <w:i/>
          <w:sz w:val="20"/>
          <w:szCs w:val="20"/>
        </w:rPr>
        <w:t>]</w:t>
      </w:r>
    </w:p>
    <w:p w14:paraId="2CB819AC" w14:textId="77777777" w:rsidR="00F44233" w:rsidRPr="0097036D" w:rsidRDefault="00F44233" w:rsidP="00F662E2">
      <w:pPr>
        <w:spacing w:before="120" w:after="120"/>
        <w:jc w:val="center"/>
        <w:rPr>
          <w:rFonts w:cs="Times New Roman"/>
          <w:i/>
          <w:sz w:val="20"/>
          <w:szCs w:val="20"/>
        </w:rPr>
      </w:pPr>
    </w:p>
    <w:p w14:paraId="36FAD686" w14:textId="267ABD5A" w:rsidR="00531ECE" w:rsidRDefault="00531ECE" w:rsidP="00F44233">
      <w:pPr>
        <w:pStyle w:val="Corpsdetexte"/>
        <w:ind w:left="0"/>
        <w:jc w:val="center"/>
        <w:rPr>
          <w:b/>
        </w:rPr>
      </w:pPr>
      <w:r w:rsidRPr="00F44233">
        <w:rPr>
          <w:b/>
        </w:rPr>
        <w:t>ATTESTATION</w:t>
      </w:r>
    </w:p>
    <w:p w14:paraId="4DBEE3CF" w14:textId="77777777" w:rsidR="00017BB3" w:rsidRDefault="00017BB3" w:rsidP="00F44233">
      <w:pPr>
        <w:pStyle w:val="Corpsdetexte"/>
        <w:ind w:left="0"/>
        <w:jc w:val="center"/>
        <w:rPr>
          <w:b/>
        </w:rPr>
      </w:pPr>
    </w:p>
    <w:p w14:paraId="5004A447" w14:textId="77777777" w:rsidR="00531ECE" w:rsidRPr="0097036D" w:rsidRDefault="00531ECE" w:rsidP="00F44233">
      <w:pPr>
        <w:spacing w:before="120" w:after="120"/>
        <w:rPr>
          <w:rFonts w:cs="Times New Roman"/>
          <w:sz w:val="20"/>
          <w:szCs w:val="20"/>
        </w:rPr>
      </w:pPr>
      <w:r w:rsidRPr="0097036D">
        <w:rPr>
          <w:rFonts w:cs="Times New Roman"/>
          <w:sz w:val="20"/>
          <w:szCs w:val="20"/>
        </w:rPr>
        <w:t>Je soussigné ………………………………… Directeur de la Conformité /Directeur de l’Inspection/ de l’audit interne de [</w:t>
      </w:r>
      <w:r w:rsidRPr="0097036D">
        <w:rPr>
          <w:rFonts w:cs="Times New Roman"/>
          <w:i/>
          <w:sz w:val="20"/>
          <w:szCs w:val="20"/>
        </w:rPr>
        <w:t>l’institution financière</w:t>
      </w:r>
      <w:r w:rsidRPr="0097036D">
        <w:rPr>
          <w:rFonts w:cs="Times New Roman"/>
          <w:sz w:val="20"/>
          <w:szCs w:val="20"/>
        </w:rPr>
        <w:t xml:space="preserve">], </w:t>
      </w:r>
    </w:p>
    <w:p w14:paraId="5D1F0A36" w14:textId="77777777" w:rsidR="00531ECE" w:rsidRPr="0097036D" w:rsidRDefault="00531ECE" w:rsidP="00166593">
      <w:pPr>
        <w:pStyle w:val="Corpsdetexte2"/>
        <w:numPr>
          <w:ilvl w:val="0"/>
          <w:numId w:val="32"/>
        </w:numPr>
        <w:spacing w:before="120" w:line="240" w:lineRule="auto"/>
        <w:ind w:left="360" w:hanging="360"/>
        <w:rPr>
          <w:rFonts w:cs="Times New Roman"/>
          <w:sz w:val="20"/>
          <w:szCs w:val="20"/>
        </w:rPr>
      </w:pPr>
      <w:proofErr w:type="gramStart"/>
      <w:r w:rsidRPr="0097036D">
        <w:rPr>
          <w:rFonts w:cs="Times New Roman"/>
          <w:sz w:val="20"/>
          <w:szCs w:val="20"/>
        </w:rPr>
        <w:t>certifie</w:t>
      </w:r>
      <w:proofErr w:type="gramEnd"/>
      <w:r w:rsidRPr="0097036D">
        <w:rPr>
          <w:rFonts w:cs="Times New Roman"/>
          <w:sz w:val="20"/>
          <w:szCs w:val="20"/>
        </w:rPr>
        <w:t xml:space="preserve"> que la procédure intitulée […], datée du […] est la procédure interne opérationnelle de [</w:t>
      </w:r>
      <w:r w:rsidRPr="0097036D">
        <w:rPr>
          <w:rFonts w:cs="Times New Roman"/>
          <w:i/>
          <w:sz w:val="20"/>
          <w:szCs w:val="20"/>
        </w:rPr>
        <w:t>institution financière</w:t>
      </w:r>
      <w:r w:rsidRPr="0097036D">
        <w:rPr>
          <w:rFonts w:cs="Times New Roman"/>
          <w:sz w:val="20"/>
          <w:szCs w:val="20"/>
        </w:rPr>
        <w:t>] en matière de lutte contre le blanchiment et le financement du terrorisme.</w:t>
      </w:r>
    </w:p>
    <w:p w14:paraId="0AD7B255" w14:textId="77777777" w:rsidR="00531ECE" w:rsidRPr="0097036D" w:rsidRDefault="00531ECE" w:rsidP="00166593">
      <w:pPr>
        <w:pStyle w:val="Corpsdetexte2"/>
        <w:numPr>
          <w:ilvl w:val="0"/>
          <w:numId w:val="32"/>
        </w:numPr>
        <w:spacing w:before="120" w:line="240" w:lineRule="auto"/>
        <w:ind w:left="360" w:hanging="360"/>
        <w:rPr>
          <w:rFonts w:cs="Times New Roman"/>
          <w:sz w:val="20"/>
          <w:szCs w:val="20"/>
        </w:rPr>
      </w:pPr>
      <w:proofErr w:type="gramStart"/>
      <w:r w:rsidRPr="0097036D">
        <w:rPr>
          <w:rFonts w:cs="Times New Roman"/>
          <w:sz w:val="20"/>
          <w:szCs w:val="20"/>
        </w:rPr>
        <w:t>certifie</w:t>
      </w:r>
      <w:proofErr w:type="gramEnd"/>
      <w:r w:rsidRPr="0097036D">
        <w:rPr>
          <w:rFonts w:cs="Times New Roman"/>
          <w:sz w:val="20"/>
          <w:szCs w:val="20"/>
        </w:rPr>
        <w:t xml:space="preserve"> que cette procédure, actuellement en vigueur au sein de [</w:t>
      </w:r>
      <w:r w:rsidRPr="0097036D">
        <w:rPr>
          <w:rFonts w:cs="Times New Roman"/>
          <w:i/>
          <w:sz w:val="20"/>
          <w:szCs w:val="20"/>
        </w:rPr>
        <w:t>l’institution financière</w:t>
      </w:r>
      <w:r w:rsidRPr="0097036D">
        <w:rPr>
          <w:rFonts w:cs="Times New Roman"/>
          <w:sz w:val="20"/>
          <w:szCs w:val="20"/>
        </w:rPr>
        <w:t xml:space="preserve">], s’applique à toutes les activités de l’institution et est conforme aux 40 recommandations du </w:t>
      </w:r>
      <w:r w:rsidR="00EE590B" w:rsidRPr="0097036D">
        <w:rPr>
          <w:rFonts w:cs="Times New Roman"/>
          <w:sz w:val="20"/>
          <w:szCs w:val="20"/>
        </w:rPr>
        <w:t>Groupe d’Action Financière (</w:t>
      </w:r>
      <w:r w:rsidRPr="0097036D">
        <w:rPr>
          <w:rFonts w:cs="Times New Roman"/>
          <w:sz w:val="20"/>
          <w:szCs w:val="20"/>
        </w:rPr>
        <w:t>GAFI</w:t>
      </w:r>
      <w:r w:rsidR="00EE590B" w:rsidRPr="0097036D">
        <w:rPr>
          <w:rFonts w:cs="Times New Roman"/>
          <w:sz w:val="20"/>
          <w:szCs w:val="20"/>
        </w:rPr>
        <w:t>)</w:t>
      </w:r>
      <w:r w:rsidRPr="0097036D">
        <w:rPr>
          <w:rFonts w:cs="Times New Roman"/>
          <w:sz w:val="20"/>
          <w:szCs w:val="20"/>
        </w:rPr>
        <w:t xml:space="preserve"> ; </w:t>
      </w:r>
    </w:p>
    <w:p w14:paraId="0FE10BE6" w14:textId="77777777" w:rsidR="00531ECE" w:rsidRPr="0097036D" w:rsidRDefault="00531ECE" w:rsidP="00166593">
      <w:pPr>
        <w:pStyle w:val="Corpsdetexte2"/>
        <w:numPr>
          <w:ilvl w:val="0"/>
          <w:numId w:val="32"/>
        </w:numPr>
        <w:spacing w:before="120" w:line="240" w:lineRule="auto"/>
        <w:ind w:left="360" w:hanging="360"/>
        <w:rPr>
          <w:rFonts w:cs="Times New Roman"/>
          <w:sz w:val="20"/>
          <w:szCs w:val="20"/>
        </w:rPr>
      </w:pPr>
      <w:proofErr w:type="gramStart"/>
      <w:r w:rsidRPr="0097036D">
        <w:rPr>
          <w:rFonts w:cs="Times New Roman"/>
          <w:sz w:val="20"/>
          <w:szCs w:val="20"/>
        </w:rPr>
        <w:t>certifie</w:t>
      </w:r>
      <w:proofErr w:type="gramEnd"/>
      <w:r w:rsidRPr="0097036D">
        <w:rPr>
          <w:rFonts w:cs="Times New Roman"/>
          <w:sz w:val="20"/>
          <w:szCs w:val="20"/>
        </w:rPr>
        <w:t xml:space="preserve"> que [</w:t>
      </w:r>
      <w:r w:rsidRPr="0097036D">
        <w:rPr>
          <w:rFonts w:cs="Times New Roman"/>
          <w:i/>
          <w:sz w:val="20"/>
          <w:szCs w:val="20"/>
        </w:rPr>
        <w:t>institution financière</w:t>
      </w:r>
      <w:r w:rsidRPr="0097036D">
        <w:rPr>
          <w:rFonts w:cs="Times New Roman"/>
          <w:sz w:val="20"/>
          <w:szCs w:val="20"/>
        </w:rPr>
        <w:t>] prend systématiquement en compte dans ses systèmes les listes actualisées de sanctions financières et commerciales adoptées par les Nations Unies, l’Union européenne et la France et contrôle ses clients et ses opérations à l’aune de ces listes.</w:t>
      </w:r>
    </w:p>
    <w:p w14:paraId="47921FB1" w14:textId="77777777" w:rsidR="00531ECE" w:rsidRPr="0097036D" w:rsidRDefault="00531ECE" w:rsidP="00166593">
      <w:pPr>
        <w:pStyle w:val="Corpsdetexte2"/>
        <w:numPr>
          <w:ilvl w:val="0"/>
          <w:numId w:val="32"/>
        </w:numPr>
        <w:spacing w:before="120" w:line="240" w:lineRule="auto"/>
        <w:ind w:left="360" w:hanging="360"/>
        <w:rPr>
          <w:rFonts w:cs="Times New Roman"/>
          <w:sz w:val="20"/>
          <w:szCs w:val="20"/>
        </w:rPr>
      </w:pPr>
      <w:r w:rsidRPr="0097036D">
        <w:rPr>
          <w:rFonts w:cs="Times New Roman"/>
          <w:sz w:val="20"/>
          <w:szCs w:val="20"/>
        </w:rPr>
        <w:t>certifie que [</w:t>
      </w:r>
      <w:r w:rsidRPr="0097036D">
        <w:rPr>
          <w:rFonts w:cs="Times New Roman"/>
          <w:i/>
          <w:sz w:val="20"/>
          <w:szCs w:val="20"/>
        </w:rPr>
        <w:t>institution financière</w:t>
      </w:r>
      <w:r w:rsidRPr="0097036D">
        <w:rPr>
          <w:rFonts w:cs="Times New Roman"/>
          <w:sz w:val="20"/>
          <w:szCs w:val="20"/>
        </w:rPr>
        <w:t>] est soumise au contrôle d’une Autorité de Supervision Nationale ([</w:t>
      </w:r>
      <w:r w:rsidRPr="0097036D">
        <w:rPr>
          <w:rFonts w:cs="Times New Roman"/>
          <w:i/>
          <w:sz w:val="20"/>
          <w:szCs w:val="20"/>
        </w:rPr>
        <w:t>insérer le nom de l’autorité</w:t>
      </w:r>
      <w:r w:rsidRPr="0097036D">
        <w:rPr>
          <w:rFonts w:cs="Times New Roman"/>
          <w:sz w:val="20"/>
          <w:szCs w:val="20"/>
        </w:rPr>
        <w:t>]) et n’a pas fait l’objet d’une enquête de la part de cette dernière soulevant des défaillances dans son dispositif de lutte contre le blanchiment et le financement du terrorisme</w:t>
      </w:r>
      <w:r w:rsidRPr="0097036D">
        <w:rPr>
          <w:rStyle w:val="Appelnotedebasdep"/>
          <w:rFonts w:cs="Times New Roman"/>
          <w:sz w:val="20"/>
          <w:szCs w:val="20"/>
        </w:rPr>
        <w:footnoteReference w:id="14"/>
      </w:r>
      <w:r w:rsidRPr="0097036D">
        <w:rPr>
          <w:rFonts w:cs="Times New Roman"/>
          <w:sz w:val="20"/>
          <w:szCs w:val="20"/>
        </w:rPr>
        <w:t>.</w:t>
      </w:r>
    </w:p>
    <w:p w14:paraId="4BD6986D" w14:textId="77777777" w:rsidR="00531ECE" w:rsidRPr="0097036D" w:rsidRDefault="00531ECE" w:rsidP="00166593">
      <w:pPr>
        <w:pStyle w:val="Corpsdetexte2"/>
        <w:numPr>
          <w:ilvl w:val="0"/>
          <w:numId w:val="32"/>
        </w:numPr>
        <w:spacing w:before="120" w:line="240" w:lineRule="auto"/>
        <w:ind w:left="360" w:hanging="360"/>
        <w:rPr>
          <w:rFonts w:cs="Times New Roman"/>
          <w:sz w:val="20"/>
          <w:szCs w:val="20"/>
        </w:rPr>
      </w:pPr>
      <w:proofErr w:type="gramStart"/>
      <w:r w:rsidRPr="0097036D">
        <w:rPr>
          <w:rFonts w:cs="Times New Roman"/>
          <w:sz w:val="20"/>
          <w:szCs w:val="20"/>
        </w:rPr>
        <w:t>certifie</w:t>
      </w:r>
      <w:proofErr w:type="gramEnd"/>
      <w:r w:rsidRPr="0097036D">
        <w:rPr>
          <w:rFonts w:cs="Times New Roman"/>
          <w:sz w:val="20"/>
          <w:szCs w:val="20"/>
        </w:rPr>
        <w:t xml:space="preserve"> que [</w:t>
      </w:r>
      <w:r w:rsidRPr="0097036D">
        <w:rPr>
          <w:rFonts w:cs="Times New Roman"/>
          <w:i/>
          <w:sz w:val="20"/>
          <w:szCs w:val="20"/>
        </w:rPr>
        <w:t>institution financière</w:t>
      </w:r>
      <w:r w:rsidRPr="0097036D">
        <w:rPr>
          <w:rFonts w:cs="Times New Roman"/>
          <w:sz w:val="20"/>
          <w:szCs w:val="20"/>
        </w:rPr>
        <w:t>] forme chaque année [</w:t>
      </w:r>
      <w:r w:rsidRPr="0097036D">
        <w:rPr>
          <w:rFonts w:cs="Times New Roman"/>
          <w:i/>
          <w:sz w:val="20"/>
          <w:szCs w:val="20"/>
        </w:rPr>
        <w:t>nombre</w:t>
      </w:r>
      <w:r w:rsidRPr="0097036D">
        <w:rPr>
          <w:rFonts w:cs="Times New Roman"/>
          <w:sz w:val="20"/>
          <w:szCs w:val="20"/>
        </w:rPr>
        <w:t xml:space="preserve">] collaborateurs à la lutte contre le blanchiment et le financement du terrorisme ; </w:t>
      </w:r>
    </w:p>
    <w:p w14:paraId="02A2603F" w14:textId="77777777" w:rsidR="00531ECE" w:rsidRPr="0097036D" w:rsidRDefault="00531ECE" w:rsidP="00166593">
      <w:pPr>
        <w:pStyle w:val="Corpsdetexte2"/>
        <w:numPr>
          <w:ilvl w:val="0"/>
          <w:numId w:val="32"/>
        </w:numPr>
        <w:spacing w:before="120" w:line="240" w:lineRule="auto"/>
        <w:ind w:left="360" w:hanging="360"/>
        <w:rPr>
          <w:rFonts w:cs="Times New Roman"/>
          <w:sz w:val="20"/>
          <w:szCs w:val="20"/>
        </w:rPr>
      </w:pPr>
      <w:r w:rsidRPr="0097036D">
        <w:rPr>
          <w:rFonts w:cs="Times New Roman"/>
          <w:sz w:val="20"/>
          <w:szCs w:val="20"/>
        </w:rPr>
        <w:t>certifie que l’institution financière a, au cours de l’année passée</w:t>
      </w:r>
      <w:r w:rsidRPr="0097036D">
        <w:rPr>
          <w:rStyle w:val="Appelnotedebasdep"/>
          <w:rFonts w:cs="Times New Roman"/>
          <w:sz w:val="20"/>
          <w:szCs w:val="20"/>
        </w:rPr>
        <w:footnoteReference w:id="15"/>
      </w:r>
      <w:r w:rsidRPr="0097036D">
        <w:rPr>
          <w:rFonts w:cs="Times New Roman"/>
          <w:sz w:val="20"/>
          <w:szCs w:val="20"/>
        </w:rPr>
        <w:t xml:space="preserve">, </w:t>
      </w:r>
    </w:p>
    <w:p w14:paraId="2A5311C7" w14:textId="77777777" w:rsidR="00531ECE" w:rsidRPr="0097036D" w:rsidRDefault="00531ECE" w:rsidP="00166593">
      <w:pPr>
        <w:pStyle w:val="Corpsdetexte2"/>
        <w:numPr>
          <w:ilvl w:val="0"/>
          <w:numId w:val="32"/>
        </w:numPr>
        <w:tabs>
          <w:tab w:val="clear" w:pos="360"/>
          <w:tab w:val="num" w:pos="1068"/>
        </w:tabs>
        <w:spacing w:before="120" w:line="240" w:lineRule="auto"/>
        <w:ind w:left="708"/>
        <w:rPr>
          <w:rFonts w:cs="Times New Roman"/>
          <w:sz w:val="20"/>
          <w:szCs w:val="20"/>
        </w:rPr>
      </w:pPr>
      <w:proofErr w:type="gramStart"/>
      <w:r w:rsidRPr="0097036D">
        <w:rPr>
          <w:rFonts w:cs="Times New Roman"/>
          <w:sz w:val="20"/>
          <w:szCs w:val="20"/>
        </w:rPr>
        <w:t>suspendu</w:t>
      </w:r>
      <w:proofErr w:type="gramEnd"/>
      <w:r w:rsidRPr="0097036D">
        <w:rPr>
          <w:rFonts w:cs="Times New Roman"/>
          <w:sz w:val="20"/>
          <w:szCs w:val="20"/>
        </w:rPr>
        <w:t xml:space="preserve"> [</w:t>
      </w:r>
      <w:r w:rsidRPr="0097036D">
        <w:rPr>
          <w:rFonts w:cs="Times New Roman"/>
          <w:i/>
          <w:sz w:val="20"/>
          <w:szCs w:val="20"/>
        </w:rPr>
        <w:t>nombre</w:t>
      </w:r>
      <w:r w:rsidRPr="0097036D">
        <w:rPr>
          <w:rFonts w:cs="Times New Roman"/>
          <w:sz w:val="20"/>
          <w:szCs w:val="20"/>
        </w:rPr>
        <w:t xml:space="preserve">] opérations pour suspicions de blanchiment et de financement du terrorisme, </w:t>
      </w:r>
    </w:p>
    <w:p w14:paraId="4FDDBE4F" w14:textId="77777777" w:rsidR="00531ECE" w:rsidRPr="0097036D" w:rsidRDefault="00531ECE" w:rsidP="00166593">
      <w:pPr>
        <w:pStyle w:val="Corpsdetexte2"/>
        <w:numPr>
          <w:ilvl w:val="0"/>
          <w:numId w:val="32"/>
        </w:numPr>
        <w:tabs>
          <w:tab w:val="clear" w:pos="360"/>
          <w:tab w:val="num" w:pos="1068"/>
        </w:tabs>
        <w:spacing w:before="120" w:line="240" w:lineRule="auto"/>
        <w:ind w:left="708"/>
        <w:rPr>
          <w:rFonts w:cs="Times New Roman"/>
          <w:sz w:val="20"/>
          <w:szCs w:val="20"/>
        </w:rPr>
      </w:pPr>
      <w:proofErr w:type="gramStart"/>
      <w:r w:rsidRPr="0097036D">
        <w:rPr>
          <w:rFonts w:cs="Times New Roman"/>
          <w:sz w:val="20"/>
          <w:szCs w:val="20"/>
        </w:rPr>
        <w:t>refusé</w:t>
      </w:r>
      <w:proofErr w:type="gramEnd"/>
      <w:r w:rsidRPr="0097036D">
        <w:rPr>
          <w:rFonts w:cs="Times New Roman"/>
          <w:sz w:val="20"/>
          <w:szCs w:val="20"/>
        </w:rPr>
        <w:t xml:space="preserve"> [</w:t>
      </w:r>
      <w:r w:rsidRPr="0097036D">
        <w:rPr>
          <w:rFonts w:cs="Times New Roman"/>
          <w:i/>
          <w:sz w:val="20"/>
          <w:szCs w:val="20"/>
        </w:rPr>
        <w:t>nombre</w:t>
      </w:r>
      <w:r w:rsidRPr="0097036D">
        <w:rPr>
          <w:rFonts w:cs="Times New Roman"/>
          <w:sz w:val="20"/>
          <w:szCs w:val="20"/>
        </w:rPr>
        <w:t xml:space="preserve">] opérations pour suspicions de blanchiment et de financement du terrorisme, </w:t>
      </w:r>
    </w:p>
    <w:p w14:paraId="08DAC454" w14:textId="77777777" w:rsidR="00531ECE" w:rsidRPr="0097036D" w:rsidRDefault="00531ECE" w:rsidP="00166593">
      <w:pPr>
        <w:pStyle w:val="Corpsdetexte2"/>
        <w:numPr>
          <w:ilvl w:val="0"/>
          <w:numId w:val="32"/>
        </w:numPr>
        <w:tabs>
          <w:tab w:val="clear" w:pos="360"/>
          <w:tab w:val="num" w:pos="1068"/>
        </w:tabs>
        <w:spacing w:before="120" w:line="240" w:lineRule="auto"/>
        <w:ind w:left="708"/>
        <w:rPr>
          <w:rFonts w:cs="Times New Roman"/>
          <w:sz w:val="20"/>
          <w:szCs w:val="20"/>
        </w:rPr>
      </w:pPr>
      <w:proofErr w:type="gramStart"/>
      <w:r w:rsidRPr="0097036D">
        <w:rPr>
          <w:rFonts w:cs="Times New Roman"/>
          <w:sz w:val="20"/>
          <w:szCs w:val="20"/>
        </w:rPr>
        <w:t>procédé</w:t>
      </w:r>
      <w:proofErr w:type="gramEnd"/>
      <w:r w:rsidRPr="0097036D">
        <w:rPr>
          <w:rFonts w:cs="Times New Roman"/>
          <w:sz w:val="20"/>
          <w:szCs w:val="20"/>
        </w:rPr>
        <w:t xml:space="preserve"> à [</w:t>
      </w:r>
      <w:r w:rsidRPr="0097036D">
        <w:rPr>
          <w:rFonts w:cs="Times New Roman"/>
          <w:i/>
          <w:sz w:val="20"/>
          <w:szCs w:val="20"/>
        </w:rPr>
        <w:t>nombre</w:t>
      </w:r>
      <w:r w:rsidRPr="0097036D">
        <w:rPr>
          <w:rFonts w:cs="Times New Roman"/>
          <w:sz w:val="20"/>
          <w:szCs w:val="20"/>
        </w:rPr>
        <w:t>] déclarations de soupçons à la cellule de renseignements financiers du [</w:t>
      </w:r>
      <w:r w:rsidRPr="0097036D">
        <w:rPr>
          <w:rFonts w:cs="Times New Roman"/>
          <w:i/>
          <w:sz w:val="20"/>
          <w:szCs w:val="20"/>
        </w:rPr>
        <w:t>pays</w:t>
      </w:r>
      <w:r w:rsidRPr="0097036D">
        <w:rPr>
          <w:rFonts w:cs="Times New Roman"/>
          <w:sz w:val="20"/>
          <w:szCs w:val="20"/>
        </w:rPr>
        <w:t>]</w:t>
      </w:r>
    </w:p>
    <w:p w14:paraId="4BAA8602" w14:textId="77777777" w:rsidR="00531ECE" w:rsidRPr="0097036D" w:rsidRDefault="00531ECE" w:rsidP="00166593">
      <w:pPr>
        <w:pStyle w:val="Corpsdetexte2"/>
        <w:numPr>
          <w:ilvl w:val="0"/>
          <w:numId w:val="32"/>
        </w:numPr>
        <w:spacing w:before="120" w:line="240" w:lineRule="auto"/>
        <w:ind w:left="360" w:hanging="360"/>
        <w:rPr>
          <w:rFonts w:cs="Times New Roman"/>
          <w:sz w:val="20"/>
          <w:szCs w:val="20"/>
        </w:rPr>
      </w:pPr>
      <w:proofErr w:type="gramStart"/>
      <w:r w:rsidRPr="0097036D">
        <w:rPr>
          <w:rFonts w:cs="Times New Roman"/>
          <w:sz w:val="20"/>
          <w:szCs w:val="20"/>
        </w:rPr>
        <w:t>certifie</w:t>
      </w:r>
      <w:proofErr w:type="gramEnd"/>
      <w:r w:rsidRPr="0097036D">
        <w:rPr>
          <w:rFonts w:cs="Times New Roman"/>
          <w:sz w:val="20"/>
          <w:szCs w:val="20"/>
        </w:rPr>
        <w:t xml:space="preserve"> que l’audit interne/l’inspection de [</w:t>
      </w:r>
      <w:r w:rsidRPr="0097036D">
        <w:rPr>
          <w:rFonts w:cs="Times New Roman"/>
          <w:i/>
          <w:sz w:val="20"/>
          <w:szCs w:val="20"/>
        </w:rPr>
        <w:t>l’institution financière</w:t>
      </w:r>
      <w:r w:rsidRPr="0097036D">
        <w:rPr>
          <w:rFonts w:cs="Times New Roman"/>
          <w:sz w:val="20"/>
          <w:szCs w:val="20"/>
        </w:rPr>
        <w:t xml:space="preserve">], procède régulièrement à un contrôle de la mise en œuvre par le personnel de la banque de la procédure opérationnelle en matière de lutte contre le blanchiment et le financement du terrorisme. </w:t>
      </w:r>
    </w:p>
    <w:p w14:paraId="276662EF" w14:textId="719CDD9A" w:rsidR="00F44233" w:rsidRDefault="00F44233" w:rsidP="00F44233">
      <w:pPr>
        <w:pStyle w:val="Corpsdetexte2"/>
        <w:spacing w:before="120" w:line="240" w:lineRule="auto"/>
        <w:rPr>
          <w:rFonts w:cs="Times New Roman"/>
          <w:sz w:val="20"/>
          <w:szCs w:val="20"/>
        </w:rPr>
      </w:pPr>
    </w:p>
    <w:p w14:paraId="29EE5415" w14:textId="0630283F" w:rsidR="00017BB3" w:rsidRDefault="00017BB3" w:rsidP="00F44233">
      <w:pPr>
        <w:pStyle w:val="Corpsdetexte2"/>
        <w:spacing w:before="120" w:line="240" w:lineRule="auto"/>
        <w:rPr>
          <w:rFonts w:cs="Times New Roman"/>
          <w:sz w:val="20"/>
          <w:szCs w:val="20"/>
        </w:rPr>
      </w:pPr>
    </w:p>
    <w:p w14:paraId="0084B429" w14:textId="77777777" w:rsidR="00017BB3" w:rsidRDefault="00017BB3" w:rsidP="00F44233">
      <w:pPr>
        <w:pStyle w:val="Corpsdetexte2"/>
        <w:spacing w:before="120" w:line="240" w:lineRule="auto"/>
        <w:rPr>
          <w:rFonts w:cs="Times New Roman"/>
          <w:sz w:val="20"/>
          <w:szCs w:val="20"/>
        </w:rPr>
      </w:pPr>
    </w:p>
    <w:p w14:paraId="647A0693" w14:textId="1F099B9D" w:rsidR="00531ECE" w:rsidRPr="0097036D" w:rsidRDefault="008349A4" w:rsidP="00F44233">
      <w:pPr>
        <w:spacing w:before="120" w:after="120"/>
        <w:ind w:left="6804"/>
        <w:rPr>
          <w:rFonts w:cs="Times New Roman"/>
          <w:sz w:val="20"/>
          <w:szCs w:val="20"/>
        </w:rPr>
      </w:pPr>
      <w:r>
        <w:rPr>
          <w:rFonts w:cs="Times New Roman"/>
          <w:sz w:val="20"/>
          <w:szCs w:val="20"/>
        </w:rPr>
        <w:t xml:space="preserve">Fait à </w:t>
      </w:r>
      <w:r w:rsidR="00531ECE" w:rsidRPr="0097036D">
        <w:rPr>
          <w:rFonts w:cs="Times New Roman"/>
          <w:sz w:val="20"/>
          <w:szCs w:val="20"/>
        </w:rPr>
        <w:t>…</w:t>
      </w:r>
      <w:proofErr w:type="gramStart"/>
      <w:r w:rsidR="00531ECE" w:rsidRPr="0097036D">
        <w:rPr>
          <w:rFonts w:cs="Times New Roman"/>
          <w:sz w:val="20"/>
          <w:szCs w:val="20"/>
        </w:rPr>
        <w:t>… ,</w:t>
      </w:r>
      <w:proofErr w:type="gramEnd"/>
      <w:r w:rsidR="00531ECE" w:rsidRPr="0097036D">
        <w:rPr>
          <w:rFonts w:cs="Times New Roman"/>
          <w:sz w:val="20"/>
          <w:szCs w:val="20"/>
        </w:rPr>
        <w:t xml:space="preserve"> le ………..…..</w:t>
      </w:r>
    </w:p>
    <w:p w14:paraId="23704CE8" w14:textId="77777777" w:rsidR="00017BB3" w:rsidRDefault="00017BB3" w:rsidP="00F44233">
      <w:pPr>
        <w:spacing w:before="120" w:after="120"/>
        <w:ind w:left="6804"/>
        <w:rPr>
          <w:rFonts w:cs="Times New Roman"/>
          <w:sz w:val="20"/>
          <w:szCs w:val="20"/>
        </w:rPr>
      </w:pPr>
    </w:p>
    <w:p w14:paraId="22FB5CDE" w14:textId="77777777" w:rsidR="00017BB3" w:rsidRDefault="00017BB3" w:rsidP="00F44233">
      <w:pPr>
        <w:spacing w:before="120" w:after="120"/>
        <w:ind w:left="6804"/>
        <w:rPr>
          <w:rFonts w:cs="Times New Roman"/>
          <w:sz w:val="20"/>
          <w:szCs w:val="20"/>
        </w:rPr>
      </w:pPr>
    </w:p>
    <w:p w14:paraId="69B30E5B" w14:textId="77777777" w:rsidR="00017BB3" w:rsidRDefault="00017BB3" w:rsidP="00F44233">
      <w:pPr>
        <w:spacing w:before="120" w:after="120"/>
        <w:ind w:left="6804"/>
        <w:rPr>
          <w:rFonts w:cs="Times New Roman"/>
          <w:sz w:val="20"/>
          <w:szCs w:val="20"/>
        </w:rPr>
      </w:pPr>
    </w:p>
    <w:p w14:paraId="0254EE43" w14:textId="1C2F9D52" w:rsidR="00984BD7" w:rsidRPr="0097036D" w:rsidRDefault="00F44233" w:rsidP="00F44233">
      <w:pPr>
        <w:spacing w:before="120" w:after="120"/>
        <w:ind w:left="6804"/>
        <w:rPr>
          <w:rFonts w:cs="Times New Roman"/>
          <w:sz w:val="20"/>
          <w:szCs w:val="20"/>
        </w:rPr>
      </w:pPr>
      <w:r>
        <w:rPr>
          <w:rFonts w:cs="Times New Roman"/>
          <w:sz w:val="20"/>
          <w:szCs w:val="20"/>
        </w:rPr>
        <w:t>[</w:t>
      </w:r>
      <w:r w:rsidR="00531ECE" w:rsidRPr="0097036D">
        <w:rPr>
          <w:rFonts w:cs="Times New Roman"/>
          <w:sz w:val="20"/>
          <w:szCs w:val="20"/>
        </w:rPr>
        <w:t>Signature</w:t>
      </w:r>
      <w:r>
        <w:rPr>
          <w:rFonts w:cs="Times New Roman"/>
          <w:sz w:val="20"/>
          <w:szCs w:val="20"/>
        </w:rPr>
        <w:t>]</w:t>
      </w:r>
      <w:r w:rsidR="00984BD7" w:rsidRPr="0097036D">
        <w:rPr>
          <w:rFonts w:cs="Times New Roman"/>
          <w:sz w:val="20"/>
          <w:szCs w:val="20"/>
        </w:rPr>
        <w:br w:type="page"/>
      </w:r>
    </w:p>
    <w:p w14:paraId="6E125CE4" w14:textId="5025E060" w:rsidR="00984BD7" w:rsidRPr="00F44233" w:rsidRDefault="00F44233" w:rsidP="00466A6D">
      <w:pPr>
        <w:pStyle w:val="Titre1"/>
        <w:numPr>
          <w:ilvl w:val="0"/>
          <w:numId w:val="0"/>
        </w:numPr>
        <w:jc w:val="left"/>
      </w:pPr>
      <w:bookmarkStart w:id="400" w:name="_Toc138430261"/>
      <w:bookmarkStart w:id="401" w:name="_Ref139020528"/>
      <w:r>
        <w:lastRenderedPageBreak/>
        <w:t xml:space="preserve">annexe 7/ </w:t>
      </w:r>
      <w:r w:rsidR="00984BD7" w:rsidRPr="00F44233">
        <w:t>Liste des informations autorisées à être publiées dans les supports de communication de Proparco</w:t>
      </w:r>
      <w:bookmarkEnd w:id="400"/>
      <w:bookmarkEnd w:id="401"/>
    </w:p>
    <w:p w14:paraId="51827862" w14:textId="77777777" w:rsidR="00984BD7" w:rsidRPr="0097036D" w:rsidRDefault="00984BD7" w:rsidP="00984BD7">
      <w:pPr>
        <w:pStyle w:val="Corpsdetexte0"/>
      </w:pPr>
    </w:p>
    <w:p w14:paraId="155134A0" w14:textId="205F232A" w:rsidR="00984BD7" w:rsidRPr="0097036D" w:rsidRDefault="00984BD7" w:rsidP="00166593">
      <w:pPr>
        <w:pStyle w:val="Corpsdetexte"/>
        <w:numPr>
          <w:ilvl w:val="0"/>
          <w:numId w:val="62"/>
        </w:numPr>
        <w:ind w:left="284" w:hanging="284"/>
      </w:pPr>
      <w:r w:rsidRPr="0097036D">
        <w:t xml:space="preserve">Pays de réalisation de la </w:t>
      </w:r>
      <w:r w:rsidR="00504A6E">
        <w:t>sous-p</w:t>
      </w:r>
      <w:r w:rsidR="00E231C4">
        <w:t>articipation</w:t>
      </w:r>
    </w:p>
    <w:p w14:paraId="675C9C9D" w14:textId="77777777" w:rsidR="00984BD7" w:rsidRPr="0097036D" w:rsidRDefault="00984BD7" w:rsidP="00166593">
      <w:pPr>
        <w:pStyle w:val="Corpsdetexte"/>
        <w:numPr>
          <w:ilvl w:val="0"/>
          <w:numId w:val="62"/>
        </w:numPr>
        <w:ind w:left="284" w:hanging="284"/>
      </w:pPr>
      <w:r w:rsidRPr="0097036D">
        <w:t>Nom du Bénéficiaire</w:t>
      </w:r>
    </w:p>
    <w:p w14:paraId="66F11F9B" w14:textId="2DF8A21A" w:rsidR="00984BD7" w:rsidRPr="0097036D" w:rsidRDefault="00984BD7" w:rsidP="00166593">
      <w:pPr>
        <w:pStyle w:val="Corpsdetexte"/>
        <w:numPr>
          <w:ilvl w:val="0"/>
          <w:numId w:val="62"/>
        </w:numPr>
        <w:ind w:left="284" w:hanging="284"/>
      </w:pPr>
      <w:r w:rsidRPr="0097036D">
        <w:t>Pays du siège social d</w:t>
      </w:r>
      <w:r w:rsidR="00DE2483" w:rsidRPr="0097036D">
        <w:t>u</w:t>
      </w:r>
      <w:r w:rsidRPr="0097036D">
        <w:t xml:space="preserve"> Bénéficiaire</w:t>
      </w:r>
    </w:p>
    <w:p w14:paraId="4B565EB7" w14:textId="77777777" w:rsidR="00984BD7" w:rsidRPr="0097036D" w:rsidRDefault="00984BD7" w:rsidP="00166593">
      <w:pPr>
        <w:pStyle w:val="Corpsdetexte"/>
        <w:numPr>
          <w:ilvl w:val="0"/>
          <w:numId w:val="62"/>
        </w:numPr>
        <w:ind w:left="284" w:hanging="284"/>
      </w:pPr>
      <w:r w:rsidRPr="0097036D">
        <w:t>Secteur d’activités</w:t>
      </w:r>
    </w:p>
    <w:p w14:paraId="4B7C716A" w14:textId="77777777" w:rsidR="00984BD7" w:rsidRPr="0097036D" w:rsidRDefault="00984BD7" w:rsidP="00166593">
      <w:pPr>
        <w:pStyle w:val="Corpsdetexte"/>
        <w:numPr>
          <w:ilvl w:val="0"/>
          <w:numId w:val="62"/>
        </w:numPr>
        <w:ind w:left="284" w:hanging="284"/>
      </w:pPr>
      <w:r w:rsidRPr="0097036D">
        <w:t>Nature juridique du Bénéficiaire</w:t>
      </w:r>
    </w:p>
    <w:p w14:paraId="0017CEAC" w14:textId="18A18EA3" w:rsidR="00984BD7" w:rsidRPr="0097036D" w:rsidRDefault="00984BD7" w:rsidP="00166593">
      <w:pPr>
        <w:pStyle w:val="Corpsdetexte"/>
        <w:numPr>
          <w:ilvl w:val="0"/>
          <w:numId w:val="62"/>
        </w:numPr>
        <w:ind w:left="284" w:hanging="284"/>
      </w:pPr>
      <w:r w:rsidRPr="0097036D">
        <w:t xml:space="preserve">Date de signature de la Convention de </w:t>
      </w:r>
      <w:r w:rsidR="00504A6E">
        <w:t>sous-participation</w:t>
      </w:r>
    </w:p>
    <w:p w14:paraId="2C6043D3" w14:textId="77777777" w:rsidR="00984BD7" w:rsidRPr="0097036D" w:rsidRDefault="00984BD7" w:rsidP="00166593">
      <w:pPr>
        <w:pStyle w:val="Corpsdetexte"/>
        <w:numPr>
          <w:ilvl w:val="0"/>
          <w:numId w:val="62"/>
        </w:numPr>
        <w:ind w:left="284" w:hanging="284"/>
      </w:pPr>
      <w:r w:rsidRPr="0097036D">
        <w:t>Montant du financement en euros et en devise</w:t>
      </w:r>
    </w:p>
    <w:p w14:paraId="0416B6FF" w14:textId="27674E22" w:rsidR="00984BD7" w:rsidRPr="0097036D" w:rsidRDefault="00984BD7" w:rsidP="00166593">
      <w:pPr>
        <w:pStyle w:val="Corpsdetexte"/>
        <w:numPr>
          <w:ilvl w:val="0"/>
          <w:numId w:val="62"/>
        </w:numPr>
        <w:ind w:left="284" w:hanging="284"/>
      </w:pPr>
      <w:r w:rsidRPr="0097036D">
        <w:t xml:space="preserve">Type de </w:t>
      </w:r>
      <w:r w:rsidR="00E231C4">
        <w:t>Sous-Participation</w:t>
      </w:r>
    </w:p>
    <w:p w14:paraId="7676FE5E" w14:textId="436CA800" w:rsidR="00984BD7" w:rsidRPr="0097036D" w:rsidRDefault="00984BD7" w:rsidP="00166593">
      <w:pPr>
        <w:pStyle w:val="Corpsdetexte"/>
        <w:numPr>
          <w:ilvl w:val="0"/>
          <w:numId w:val="62"/>
        </w:numPr>
        <w:ind w:left="284" w:hanging="284"/>
      </w:pPr>
      <w:r w:rsidRPr="0097036D">
        <w:t xml:space="preserve">Classement Environnemental et Social de la </w:t>
      </w:r>
      <w:r w:rsidR="00504A6E">
        <w:t>sous-participation</w:t>
      </w:r>
    </w:p>
    <w:p w14:paraId="4E096305" w14:textId="77777777" w:rsidR="00984BD7" w:rsidRPr="0097036D" w:rsidRDefault="00984BD7" w:rsidP="00166593">
      <w:pPr>
        <w:pStyle w:val="Corpsdetexte"/>
        <w:numPr>
          <w:ilvl w:val="0"/>
          <w:numId w:val="62"/>
        </w:numPr>
        <w:ind w:left="284" w:hanging="284"/>
      </w:pPr>
      <w:r w:rsidRPr="0097036D">
        <w:t>Présentation du Bénéficiaire</w:t>
      </w:r>
    </w:p>
    <w:p w14:paraId="59288EDB" w14:textId="1D90F88D" w:rsidR="00984BD7" w:rsidRPr="0097036D" w:rsidRDefault="00984BD7" w:rsidP="00166593">
      <w:pPr>
        <w:pStyle w:val="Corpsdetexte"/>
        <w:numPr>
          <w:ilvl w:val="0"/>
          <w:numId w:val="62"/>
        </w:numPr>
        <w:ind w:left="284" w:hanging="284"/>
      </w:pPr>
      <w:r w:rsidRPr="0097036D">
        <w:t xml:space="preserve">Description de la </w:t>
      </w:r>
      <w:r w:rsidR="00504A6E">
        <w:t>sous-participation</w:t>
      </w:r>
    </w:p>
    <w:p w14:paraId="03FD51D0" w14:textId="4C1DD9A4" w:rsidR="00531ECE" w:rsidRPr="0097036D" w:rsidRDefault="00984BD7" w:rsidP="00166593">
      <w:pPr>
        <w:pStyle w:val="Corpsdetexte"/>
        <w:numPr>
          <w:ilvl w:val="0"/>
          <w:numId w:val="62"/>
        </w:numPr>
        <w:ind w:left="284" w:hanging="284"/>
      </w:pPr>
      <w:r w:rsidRPr="0097036D">
        <w:t xml:space="preserve">Impacts de la </w:t>
      </w:r>
      <w:r w:rsidR="00504A6E">
        <w:t>sous-participation</w:t>
      </w:r>
      <w:r w:rsidRPr="0097036D">
        <w:t xml:space="preserve"> sur le développement </w:t>
      </w:r>
      <w:r w:rsidR="00531ECE" w:rsidRPr="0097036D">
        <w:br w:type="page"/>
      </w:r>
    </w:p>
    <w:p w14:paraId="28383B68" w14:textId="77777777" w:rsidR="00531ECE" w:rsidRPr="00466A6D" w:rsidRDefault="00531ECE" w:rsidP="00C1230A">
      <w:pPr>
        <w:pStyle w:val="Titre1"/>
        <w:numPr>
          <w:ilvl w:val="0"/>
          <w:numId w:val="0"/>
        </w:numPr>
        <w:tabs>
          <w:tab w:val="clear" w:pos="426"/>
        </w:tabs>
        <w:jc w:val="center"/>
        <w:rPr>
          <w:color w:val="632423" w:themeColor="accent2" w:themeShade="80"/>
          <w:sz w:val="22"/>
        </w:rPr>
      </w:pPr>
      <w:bookmarkStart w:id="402" w:name="_Toc138430262"/>
      <w:r w:rsidRPr="00466A6D">
        <w:rPr>
          <w:color w:val="632423" w:themeColor="accent2" w:themeShade="80"/>
          <w:sz w:val="22"/>
        </w:rPr>
        <w:lastRenderedPageBreak/>
        <w:t>PAGE DE SIGNATURES</w:t>
      </w:r>
      <w:bookmarkEnd w:id="402"/>
    </w:p>
    <w:p w14:paraId="104BCA05" w14:textId="3810CED8" w:rsidR="00531ECE" w:rsidRDefault="00531ECE" w:rsidP="00C1230A">
      <w:pPr>
        <w:spacing w:before="120" w:after="120"/>
        <w:rPr>
          <w:rFonts w:cs="Times New Roman"/>
          <w:sz w:val="20"/>
          <w:szCs w:val="20"/>
        </w:rPr>
      </w:pPr>
    </w:p>
    <w:p w14:paraId="77DBFBB9" w14:textId="2609711A" w:rsidR="00C1230A" w:rsidRDefault="00C1230A" w:rsidP="00C1230A">
      <w:pPr>
        <w:spacing w:before="120" w:after="120"/>
        <w:rPr>
          <w:rFonts w:cs="Times New Roman"/>
          <w:sz w:val="20"/>
          <w:szCs w:val="20"/>
        </w:rPr>
      </w:pPr>
    </w:p>
    <w:p w14:paraId="5344B0B6" w14:textId="77777777" w:rsidR="00C1230A" w:rsidRPr="0097036D" w:rsidRDefault="00C1230A" w:rsidP="00C1230A">
      <w:pPr>
        <w:spacing w:before="120" w:after="120"/>
        <w:rPr>
          <w:rFonts w:cs="Times New Roman"/>
          <w:sz w:val="20"/>
          <w:szCs w:val="20"/>
        </w:rPr>
      </w:pPr>
    </w:p>
    <w:p w14:paraId="4691CF00" w14:textId="2AAC69BB" w:rsidR="007E6246" w:rsidRPr="0097036D" w:rsidRDefault="007E6246" w:rsidP="00C1230A">
      <w:pPr>
        <w:pStyle w:val="Corpsdetexte"/>
        <w:ind w:left="0"/>
      </w:pPr>
      <w:r w:rsidRPr="0097036D">
        <w:t xml:space="preserve">Fait à </w:t>
      </w:r>
      <w:r w:rsidRPr="0097036D">
        <w:rPr>
          <w:color w:val="FF0000"/>
        </w:rPr>
        <w:t>[</w:t>
      </w:r>
      <w:r w:rsidRPr="0097036D">
        <w:rPr>
          <w:i/>
          <w:color w:val="FF0000"/>
        </w:rPr>
        <w:t>lieu</w:t>
      </w:r>
      <w:r w:rsidRPr="0097036D">
        <w:rPr>
          <w:color w:val="FF0000"/>
        </w:rPr>
        <w:t>]</w:t>
      </w:r>
      <w:r w:rsidRPr="0097036D">
        <w:t xml:space="preserve">, le </w:t>
      </w:r>
      <w:r w:rsidRPr="0097036D">
        <w:rPr>
          <w:color w:val="FF0000"/>
        </w:rPr>
        <w:t>[</w:t>
      </w:r>
      <w:r w:rsidRPr="0097036D">
        <w:rPr>
          <w:i/>
          <w:color w:val="FF0000"/>
        </w:rPr>
        <w:t>date</w:t>
      </w:r>
      <w:r w:rsidRPr="0097036D">
        <w:rPr>
          <w:color w:val="FF0000"/>
        </w:rPr>
        <w:t>]</w:t>
      </w:r>
      <w:r w:rsidR="00093203">
        <w:rPr>
          <w:rStyle w:val="Appelnotedebasdep"/>
          <w:color w:val="FF0000"/>
        </w:rPr>
        <w:footnoteReference w:id="16"/>
      </w:r>
      <w:r w:rsidRPr="0097036D">
        <w:t xml:space="preserve"> en deux (2) exemplaires originaux.</w:t>
      </w:r>
    </w:p>
    <w:p w14:paraId="62BEFAC8" w14:textId="77777777" w:rsidR="007E6246" w:rsidRPr="0097036D" w:rsidRDefault="007E6246" w:rsidP="00C1230A">
      <w:pPr>
        <w:pStyle w:val="Corpsdetexte"/>
        <w:ind w:left="0"/>
      </w:pPr>
    </w:p>
    <w:p w14:paraId="53A7A4F2" w14:textId="77777777" w:rsidR="007E6246" w:rsidRPr="0097036D" w:rsidRDefault="007E6246" w:rsidP="00C1230A">
      <w:pPr>
        <w:pStyle w:val="Corpsdetexte"/>
        <w:ind w:left="0"/>
      </w:pPr>
    </w:p>
    <w:p w14:paraId="616FAD08" w14:textId="48B73AF8" w:rsidR="007E6246" w:rsidRPr="00C1230A" w:rsidRDefault="007E6246" w:rsidP="00C1230A">
      <w:pPr>
        <w:pStyle w:val="Corpsdetexte"/>
        <w:ind w:left="0"/>
        <w:rPr>
          <w:b/>
        </w:rPr>
      </w:pPr>
      <w:r w:rsidRPr="00C1230A">
        <w:rPr>
          <w:b/>
        </w:rPr>
        <w:t xml:space="preserve">AGENCE </w:t>
      </w:r>
      <w:r w:rsidR="001560FE" w:rsidRPr="00C1230A">
        <w:rPr>
          <w:b/>
        </w:rPr>
        <w:t>FRANÇAISE</w:t>
      </w:r>
      <w:r w:rsidRPr="00C1230A">
        <w:rPr>
          <w:b/>
        </w:rPr>
        <w:t xml:space="preserve"> DE </w:t>
      </w:r>
      <w:r w:rsidR="001560FE" w:rsidRPr="00C1230A">
        <w:rPr>
          <w:b/>
        </w:rPr>
        <w:t>DÉVELOPPEMENT</w:t>
      </w:r>
      <w:r w:rsidR="00767C74" w:rsidRPr="00C1230A">
        <w:rPr>
          <w:b/>
        </w:rPr>
        <w:t xml:space="preserve"> représentée par PROPARCO</w:t>
      </w:r>
    </w:p>
    <w:p w14:paraId="144DF2F0" w14:textId="633B69A3" w:rsidR="007E6246" w:rsidRPr="00C1230A" w:rsidRDefault="007E6246" w:rsidP="00C1230A">
      <w:pPr>
        <w:pStyle w:val="Corpsdetexte"/>
        <w:ind w:left="0"/>
        <w:rPr>
          <w:b/>
        </w:rPr>
      </w:pPr>
      <w:r w:rsidRPr="00C1230A">
        <w:rPr>
          <w:b/>
        </w:rPr>
        <w:t xml:space="preserve">En qualité de </w:t>
      </w:r>
      <w:r w:rsidR="00504A6E">
        <w:rPr>
          <w:b/>
        </w:rPr>
        <w:t>S</w:t>
      </w:r>
      <w:r w:rsidR="00504A6E" w:rsidRPr="00504A6E">
        <w:rPr>
          <w:b/>
        </w:rPr>
        <w:t>ous-</w:t>
      </w:r>
      <w:r w:rsidR="00504A6E">
        <w:rPr>
          <w:b/>
        </w:rPr>
        <w:t>Participant</w:t>
      </w:r>
    </w:p>
    <w:p w14:paraId="0D6D8B4D" w14:textId="3B6AFDD3" w:rsidR="007E6246" w:rsidRDefault="007E6246" w:rsidP="00C1230A">
      <w:pPr>
        <w:pStyle w:val="Corpsdetexte"/>
        <w:ind w:left="0"/>
      </w:pPr>
    </w:p>
    <w:p w14:paraId="12986671" w14:textId="71D218B9" w:rsidR="00C1230A" w:rsidRDefault="00C1230A" w:rsidP="00C1230A">
      <w:pPr>
        <w:pStyle w:val="Corpsdetexte"/>
        <w:ind w:left="0"/>
      </w:pPr>
    </w:p>
    <w:p w14:paraId="240B6F3D" w14:textId="438F7454" w:rsidR="00C1230A" w:rsidRDefault="00C1230A" w:rsidP="00C1230A">
      <w:pPr>
        <w:pStyle w:val="Corpsdetexte"/>
        <w:ind w:left="0"/>
      </w:pPr>
    </w:p>
    <w:p w14:paraId="2A7D0EEC" w14:textId="7F82F807" w:rsidR="00C1230A" w:rsidRPr="0097036D" w:rsidRDefault="00C1230A" w:rsidP="00C1230A">
      <w:pPr>
        <w:pStyle w:val="Corpsdetexte"/>
        <w:ind w:left="0"/>
      </w:pPr>
    </w:p>
    <w:p w14:paraId="3E85BF99" w14:textId="77777777" w:rsidR="007E6246" w:rsidRPr="0097036D" w:rsidRDefault="007E6246" w:rsidP="00C1230A">
      <w:pPr>
        <w:keepNext/>
        <w:keepLines/>
        <w:spacing w:before="120" w:after="120"/>
        <w:rPr>
          <w:rFonts w:cs="Times New Roman"/>
          <w:b/>
          <w:sz w:val="20"/>
          <w:szCs w:val="20"/>
        </w:rPr>
      </w:pPr>
      <w:r w:rsidRPr="0097036D">
        <w:rPr>
          <w:rFonts w:cs="Times New Roman"/>
          <w:b/>
          <w:sz w:val="20"/>
          <w:szCs w:val="20"/>
        </w:rPr>
        <w:t>_________________________________</w:t>
      </w:r>
    </w:p>
    <w:p w14:paraId="2C141405" w14:textId="77777777" w:rsidR="007E6246" w:rsidRPr="0097036D" w:rsidRDefault="007E6246" w:rsidP="00C1230A">
      <w:pPr>
        <w:pStyle w:val="Corpsdetexte"/>
        <w:ind w:left="0"/>
      </w:pPr>
      <w:r w:rsidRPr="0097036D">
        <w:t>Par :</w:t>
      </w:r>
    </w:p>
    <w:p w14:paraId="1950C994" w14:textId="77777777" w:rsidR="007E6246" w:rsidRPr="0097036D" w:rsidRDefault="007E6246" w:rsidP="00C1230A">
      <w:pPr>
        <w:spacing w:before="120" w:after="120"/>
        <w:rPr>
          <w:rFonts w:cs="Times New Roman"/>
          <w:sz w:val="20"/>
          <w:szCs w:val="20"/>
        </w:rPr>
      </w:pPr>
      <w:r w:rsidRPr="0097036D">
        <w:rPr>
          <w:rFonts w:cs="Times New Roman"/>
          <w:sz w:val="20"/>
          <w:szCs w:val="20"/>
        </w:rPr>
        <w:t>En qualité de :</w:t>
      </w:r>
    </w:p>
    <w:p w14:paraId="4B51EA5D" w14:textId="77777777" w:rsidR="007E6246" w:rsidRPr="0097036D" w:rsidRDefault="007E6246" w:rsidP="00C1230A">
      <w:pPr>
        <w:spacing w:before="120" w:after="120"/>
        <w:rPr>
          <w:rFonts w:cs="Times New Roman"/>
          <w:sz w:val="20"/>
          <w:szCs w:val="20"/>
        </w:rPr>
      </w:pPr>
    </w:p>
    <w:p w14:paraId="2098C316" w14:textId="77777777" w:rsidR="007E6246" w:rsidRPr="0097036D" w:rsidRDefault="007E6246" w:rsidP="00C1230A">
      <w:pPr>
        <w:spacing w:before="120" w:after="120"/>
        <w:rPr>
          <w:rFonts w:cs="Times New Roman"/>
          <w:sz w:val="20"/>
          <w:szCs w:val="20"/>
        </w:rPr>
      </w:pPr>
    </w:p>
    <w:p w14:paraId="1F80D98B" w14:textId="77777777" w:rsidR="007E6246" w:rsidRPr="0097036D" w:rsidRDefault="007E6246" w:rsidP="00C1230A">
      <w:pPr>
        <w:spacing w:before="120" w:after="120"/>
        <w:rPr>
          <w:rFonts w:cs="Times New Roman"/>
          <w:sz w:val="20"/>
          <w:szCs w:val="20"/>
        </w:rPr>
      </w:pPr>
    </w:p>
    <w:p w14:paraId="2D2665F7" w14:textId="77777777" w:rsidR="007E6246" w:rsidRPr="0097036D" w:rsidRDefault="007E6246" w:rsidP="00C1230A">
      <w:pPr>
        <w:spacing w:before="120" w:after="120"/>
        <w:rPr>
          <w:rFonts w:cs="Times New Roman"/>
          <w:sz w:val="20"/>
          <w:szCs w:val="20"/>
        </w:rPr>
      </w:pPr>
    </w:p>
    <w:p w14:paraId="35227E9C" w14:textId="2C1C9562" w:rsidR="007E6246" w:rsidRPr="00C1230A" w:rsidRDefault="007E6246" w:rsidP="00C1230A">
      <w:pPr>
        <w:pStyle w:val="Corpsdetexte"/>
        <w:ind w:left="0"/>
        <w:rPr>
          <w:b/>
        </w:rPr>
      </w:pPr>
      <w:r w:rsidRPr="00C1230A">
        <w:rPr>
          <w:b/>
        </w:rPr>
        <w:t xml:space="preserve">[NOM DU </w:t>
      </w:r>
      <w:r w:rsidR="00542AED" w:rsidRPr="00C1230A">
        <w:rPr>
          <w:b/>
        </w:rPr>
        <w:t>BÉNÉFICIAIRE</w:t>
      </w:r>
      <w:r w:rsidRPr="00C1230A">
        <w:rPr>
          <w:b/>
        </w:rPr>
        <w:t>]</w:t>
      </w:r>
    </w:p>
    <w:p w14:paraId="07600443" w14:textId="77777777" w:rsidR="007E6246" w:rsidRPr="00C1230A" w:rsidRDefault="007E6246" w:rsidP="00C1230A">
      <w:pPr>
        <w:pStyle w:val="Corpsdetexte"/>
        <w:ind w:left="0"/>
        <w:rPr>
          <w:b/>
        </w:rPr>
      </w:pPr>
      <w:r w:rsidRPr="00C1230A">
        <w:rPr>
          <w:b/>
        </w:rPr>
        <w:t>En qualité de Bénéficiaire</w:t>
      </w:r>
    </w:p>
    <w:p w14:paraId="09902CCD" w14:textId="20DBCCAD" w:rsidR="007E6246" w:rsidRDefault="007E6246" w:rsidP="00C1230A">
      <w:pPr>
        <w:pStyle w:val="Corpsdetexte"/>
        <w:ind w:left="0"/>
      </w:pPr>
    </w:p>
    <w:p w14:paraId="2B47DCC5" w14:textId="218EA692" w:rsidR="00C1230A" w:rsidRDefault="00C1230A" w:rsidP="00C1230A">
      <w:pPr>
        <w:pStyle w:val="Corpsdetexte"/>
        <w:ind w:left="0"/>
      </w:pPr>
    </w:p>
    <w:p w14:paraId="7898F40B" w14:textId="4D5CA741" w:rsidR="00C1230A" w:rsidRDefault="00C1230A" w:rsidP="00C1230A">
      <w:pPr>
        <w:pStyle w:val="Corpsdetexte"/>
        <w:ind w:left="0"/>
      </w:pPr>
    </w:p>
    <w:p w14:paraId="7689545B" w14:textId="77777777" w:rsidR="00C1230A" w:rsidRPr="0097036D" w:rsidRDefault="00C1230A" w:rsidP="00C1230A">
      <w:pPr>
        <w:pStyle w:val="Corpsdetexte"/>
        <w:ind w:left="0"/>
      </w:pPr>
    </w:p>
    <w:p w14:paraId="7B135942" w14:textId="77777777" w:rsidR="007E6246" w:rsidRPr="0097036D" w:rsidRDefault="007E6246" w:rsidP="00C1230A">
      <w:pPr>
        <w:keepNext/>
        <w:keepLines/>
        <w:spacing w:before="120" w:after="120"/>
        <w:rPr>
          <w:rFonts w:cs="Times New Roman"/>
          <w:b/>
          <w:sz w:val="20"/>
          <w:szCs w:val="20"/>
        </w:rPr>
      </w:pPr>
      <w:r w:rsidRPr="0097036D">
        <w:rPr>
          <w:rFonts w:cs="Times New Roman"/>
          <w:b/>
          <w:sz w:val="20"/>
          <w:szCs w:val="20"/>
        </w:rPr>
        <w:t>_________________________________</w:t>
      </w:r>
    </w:p>
    <w:p w14:paraId="3054404C" w14:textId="77777777" w:rsidR="007E6246" w:rsidRPr="0097036D" w:rsidRDefault="007E6246" w:rsidP="00C1230A">
      <w:pPr>
        <w:pStyle w:val="Corpsdetexte"/>
        <w:ind w:left="0"/>
      </w:pPr>
      <w:r w:rsidRPr="0097036D">
        <w:t>Par :</w:t>
      </w:r>
    </w:p>
    <w:p w14:paraId="2B337F40" w14:textId="77777777" w:rsidR="007E6246" w:rsidRPr="0097036D" w:rsidRDefault="007E6246" w:rsidP="00C1230A">
      <w:pPr>
        <w:spacing w:before="120" w:after="120"/>
        <w:rPr>
          <w:rFonts w:cs="Times New Roman"/>
          <w:sz w:val="20"/>
          <w:szCs w:val="20"/>
        </w:rPr>
      </w:pPr>
      <w:r w:rsidRPr="0097036D">
        <w:rPr>
          <w:rFonts w:cs="Times New Roman"/>
          <w:sz w:val="20"/>
          <w:szCs w:val="20"/>
        </w:rPr>
        <w:t>En qualité de :</w:t>
      </w:r>
    </w:p>
    <w:p w14:paraId="71A57358" w14:textId="77777777" w:rsidR="007E6246" w:rsidRPr="0097036D" w:rsidRDefault="007E6246" w:rsidP="00953137">
      <w:pPr>
        <w:spacing w:before="120" w:after="120"/>
        <w:rPr>
          <w:rFonts w:cs="Times New Roman"/>
          <w:sz w:val="20"/>
          <w:szCs w:val="20"/>
        </w:rPr>
      </w:pPr>
    </w:p>
    <w:p w14:paraId="7346E08A" w14:textId="77777777" w:rsidR="007E6246" w:rsidRPr="0097036D" w:rsidRDefault="007E6246" w:rsidP="00953137">
      <w:pPr>
        <w:spacing w:before="120" w:after="120"/>
        <w:rPr>
          <w:rFonts w:cs="Times New Roman"/>
          <w:sz w:val="20"/>
          <w:szCs w:val="20"/>
        </w:rPr>
      </w:pPr>
    </w:p>
    <w:sectPr w:rsidR="007E6246" w:rsidRPr="0097036D" w:rsidSect="00B35FA9">
      <w:footerReference w:type="first" r:id="rId19"/>
      <w:type w:val="oddPage"/>
      <w:pgSz w:w="11906" w:h="16838" w:code="9"/>
      <w:pgMar w:top="1418" w:right="1134" w:bottom="1134" w:left="1134" w:header="709" w:footer="709" w:gutter="0"/>
      <w:cols w:space="708"/>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CHAUVET Laurent" w:date="2023-08-02T16:35:00Z" w:initials="CL">
    <w:p w14:paraId="2F20A74B" w14:textId="571212EC" w:rsidR="00A318AB" w:rsidRDefault="00A318AB">
      <w:pPr>
        <w:pStyle w:val="Commentaire"/>
      </w:pPr>
      <w:r>
        <w:rPr>
          <w:rStyle w:val="Marquedecommentaire"/>
        </w:rPr>
        <w:annotationRef/>
      </w:r>
      <w:r>
        <w:t>@SGSN : merci de confirmer</w:t>
      </w:r>
    </w:p>
  </w:comment>
  <w:comment w:id="29" w:author="CHAUVET Laurent" w:date="2023-08-02T17:55:00Z" w:initials="CL">
    <w:p w14:paraId="380BE6E0" w14:textId="51BF05BC" w:rsidR="00AC5226" w:rsidRDefault="00AC5226">
      <w:pPr>
        <w:pStyle w:val="Commentaire"/>
      </w:pPr>
      <w:r>
        <w:rPr>
          <w:rStyle w:val="Marquedecommentaire"/>
        </w:rPr>
        <w:annotationRef/>
      </w:r>
      <w:r>
        <w:t>@SGSN : merci de confirmer</w:t>
      </w:r>
    </w:p>
  </w:comment>
  <w:comment w:id="36" w:author="CHAUVET Laurent" w:date="2023-08-02T18:11:00Z" w:initials="CL">
    <w:p w14:paraId="3FFEA91F" w14:textId="349640CC" w:rsidR="005B514C" w:rsidRDefault="005B514C">
      <w:pPr>
        <w:pStyle w:val="Commentaire"/>
      </w:pPr>
      <w:r>
        <w:rPr>
          <w:rStyle w:val="Marquedecommentaire"/>
        </w:rPr>
        <w:annotationRef/>
      </w:r>
      <w:r>
        <w:t>A discuter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20A74B" w15:done="0"/>
  <w15:commentEx w15:paraId="380BE6E0" w15:done="0"/>
  <w15:commentEx w15:paraId="3FFEA91F" w15:done="0"/>
</w15:commentsEx>
</file>

<file path=word/customizations.xml><?xml version="1.0" encoding="utf-8"?>
<wne:tcg xmlns:r="http://schemas.openxmlformats.org/officeDocument/2006/relationships" xmlns:wne="http://schemas.microsoft.com/office/word/2006/wordml">
  <wne:keymaps>
    <wne:keymap wne:kcmPrimary="0642">
      <wne:macro wne:macroName="NORMAL.NEWMACROS.DOINSERTBRACKETS"/>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111F3" w14:textId="77777777" w:rsidR="00C16284" w:rsidRDefault="00C16284" w:rsidP="00875DBE">
      <w:r>
        <w:separator/>
      </w:r>
    </w:p>
  </w:endnote>
  <w:endnote w:type="continuationSeparator" w:id="0">
    <w:p w14:paraId="5E0227A8" w14:textId="77777777" w:rsidR="00C16284" w:rsidRDefault="00C16284" w:rsidP="00875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Gras">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5821497"/>
      <w:docPartObj>
        <w:docPartGallery w:val="Page Numbers (Bottom of Page)"/>
        <w:docPartUnique/>
      </w:docPartObj>
    </w:sdtPr>
    <w:sdtEndPr>
      <w:rPr>
        <w:noProof/>
      </w:rPr>
    </w:sdtEndPr>
    <w:sdtContent>
      <w:p w14:paraId="66312B0F" w14:textId="49452C0D" w:rsidR="00C16284" w:rsidRPr="000957E0" w:rsidRDefault="00C16284">
        <w:pPr>
          <w:pStyle w:val="Pieddepage"/>
          <w:jc w:val="right"/>
          <w:rPr>
            <w:sz w:val="16"/>
            <w:szCs w:val="16"/>
          </w:rPr>
        </w:pPr>
        <w:r w:rsidRPr="000957E0">
          <w:rPr>
            <w:sz w:val="16"/>
            <w:szCs w:val="16"/>
          </w:rPr>
          <w:fldChar w:fldCharType="begin"/>
        </w:r>
        <w:r w:rsidRPr="000957E0">
          <w:rPr>
            <w:sz w:val="16"/>
            <w:szCs w:val="16"/>
          </w:rPr>
          <w:instrText xml:space="preserve"> PAGE   \* MERGEFORMAT </w:instrText>
        </w:r>
        <w:r w:rsidRPr="000957E0">
          <w:rPr>
            <w:sz w:val="16"/>
            <w:szCs w:val="16"/>
          </w:rPr>
          <w:fldChar w:fldCharType="separate"/>
        </w:r>
        <w:r w:rsidR="007C2C24" w:rsidRPr="007C2C24">
          <w:rPr>
            <w:rFonts w:cs="Times New Roman"/>
            <w:noProof/>
            <w:sz w:val="16"/>
            <w:szCs w:val="16"/>
          </w:rPr>
          <w:t>21</w:t>
        </w:r>
        <w:r w:rsidRPr="000957E0">
          <w:rPr>
            <w:noProof/>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C5694" w14:textId="07BB171D" w:rsidR="00C16284" w:rsidRPr="00066160" w:rsidRDefault="00C16284" w:rsidP="007F211F">
    <w:pPr>
      <w:pStyle w:val="Pieddepage"/>
      <w:rPr>
        <w:lang w:val="es-CO"/>
      </w:rPr>
    </w:pPr>
    <w:r w:rsidRPr="00066160">
      <w:rPr>
        <w:sz w:val="16"/>
        <w:szCs w:val="16"/>
        <w:lang w:val="es-CO"/>
      </w:rPr>
      <w:t xml:space="preserve">PROPARCO / MPO / M095a / </w:t>
    </w:r>
    <w:proofErr w:type="spellStart"/>
    <w:r w:rsidRPr="00066160">
      <w:rPr>
        <w:sz w:val="16"/>
        <w:szCs w:val="16"/>
        <w:lang w:val="es-CO"/>
      </w:rPr>
      <w:t>V</w:t>
    </w:r>
    <w:r>
      <w:rPr>
        <w:sz w:val="16"/>
        <w:szCs w:val="16"/>
        <w:lang w:val="es-CO"/>
      </w:rPr>
      <w:t>ersion</w:t>
    </w:r>
    <w:proofErr w:type="spellEnd"/>
    <w:r>
      <w:rPr>
        <w:sz w:val="16"/>
        <w:szCs w:val="16"/>
        <w:lang w:val="es-CO"/>
      </w:rPr>
      <w:t xml:space="preserve"> 01/08/2023</w:t>
    </w:r>
  </w:p>
  <w:p w14:paraId="6E623199" w14:textId="77777777" w:rsidR="00C16284" w:rsidRPr="00066160" w:rsidRDefault="00C16284">
    <w:pPr>
      <w:pStyle w:val="Pieddepage"/>
      <w:rPr>
        <w:lang w:val="es-CO"/>
      </w:rPr>
    </w:pPr>
  </w:p>
  <w:p w14:paraId="48159F83" w14:textId="77777777" w:rsidR="00C16284" w:rsidRPr="00066160" w:rsidRDefault="00C16284">
    <w:pPr>
      <w:pStyle w:val="Pieddepage"/>
      <w:rPr>
        <w:lang w:val="es-CO"/>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2120329754"/>
      <w:docPartObj>
        <w:docPartGallery w:val="Page Numbers (Bottom of Page)"/>
        <w:docPartUnique/>
      </w:docPartObj>
    </w:sdtPr>
    <w:sdtEndPr>
      <w:rPr>
        <w:noProof/>
        <w:sz w:val="16"/>
        <w:szCs w:val="16"/>
      </w:rPr>
    </w:sdtEndPr>
    <w:sdtContent>
      <w:p w14:paraId="76A5E95B" w14:textId="682E0250" w:rsidR="00C16284" w:rsidRPr="00B46604" w:rsidRDefault="00C16284" w:rsidP="00CB1E16">
        <w:pPr>
          <w:pStyle w:val="Pieddepage"/>
          <w:jc w:val="right"/>
          <w:rPr>
            <w:sz w:val="16"/>
            <w:szCs w:val="16"/>
          </w:rPr>
        </w:pPr>
        <w:r w:rsidRPr="00B46604">
          <w:rPr>
            <w:sz w:val="16"/>
            <w:szCs w:val="16"/>
          </w:rPr>
          <w:fldChar w:fldCharType="begin"/>
        </w:r>
        <w:r w:rsidRPr="00B46604">
          <w:rPr>
            <w:sz w:val="16"/>
            <w:szCs w:val="16"/>
          </w:rPr>
          <w:instrText xml:space="preserve"> PAGE   \* MERGEFORMAT </w:instrText>
        </w:r>
        <w:r w:rsidRPr="00B46604">
          <w:rPr>
            <w:sz w:val="16"/>
            <w:szCs w:val="16"/>
          </w:rPr>
          <w:fldChar w:fldCharType="separate"/>
        </w:r>
        <w:r w:rsidR="005B514C" w:rsidRPr="005B514C">
          <w:rPr>
            <w:rFonts w:cs="Times New Roman"/>
            <w:noProof/>
            <w:sz w:val="16"/>
            <w:szCs w:val="16"/>
          </w:rPr>
          <w:t>3</w:t>
        </w:r>
        <w:r w:rsidRPr="00B46604">
          <w:rPr>
            <w:noProof/>
            <w:sz w:val="16"/>
            <w:szCs w:val="16"/>
          </w:rPr>
          <w:fldChar w:fldCharType="end"/>
        </w:r>
      </w:p>
    </w:sdtContent>
  </w:sdt>
  <w:p w14:paraId="55F6499C" w14:textId="77777777" w:rsidR="00C16284" w:rsidRPr="0037522A" w:rsidRDefault="00C16284" w:rsidP="00B46604">
    <w:pPr>
      <w:tabs>
        <w:tab w:val="left" w:pos="2131"/>
      </w:tabs>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ED0B8" w14:textId="77777777" w:rsidR="00C16284" w:rsidRDefault="00C16284" w:rsidP="00875DBE">
      <w:r>
        <w:separator/>
      </w:r>
    </w:p>
  </w:footnote>
  <w:footnote w:type="continuationSeparator" w:id="0">
    <w:p w14:paraId="6707F68A" w14:textId="77777777" w:rsidR="00C16284" w:rsidRDefault="00C16284" w:rsidP="00875DBE">
      <w:r>
        <w:continuationSeparator/>
      </w:r>
    </w:p>
  </w:footnote>
  <w:footnote w:id="1">
    <w:p w14:paraId="4DDBF678" w14:textId="72E12DB8" w:rsidR="00C16284" w:rsidRPr="008030A9" w:rsidRDefault="00C16284" w:rsidP="00F23310">
      <w:pPr>
        <w:pStyle w:val="Notedebasdepage"/>
        <w:rPr>
          <w:color w:val="FF0000"/>
          <w:sz w:val="16"/>
          <w:szCs w:val="16"/>
        </w:rPr>
      </w:pPr>
      <w:r w:rsidRPr="008030A9">
        <w:rPr>
          <w:rStyle w:val="Appelnotedebasdep"/>
          <w:color w:val="FF0000"/>
          <w:sz w:val="16"/>
          <w:szCs w:val="16"/>
        </w:rPr>
        <w:footnoteRef/>
      </w:r>
      <w:r w:rsidRPr="008030A9">
        <w:rPr>
          <w:color w:val="FF0000"/>
          <w:sz w:val="16"/>
          <w:szCs w:val="16"/>
        </w:rPr>
        <w:t xml:space="preserve"> Note interne AFD : La numérotation des pages indiquée dans la table des matières doit être mise à jour une fois le document finalisé afin de s’assurer que celle-ci reste exacte.</w:t>
      </w:r>
    </w:p>
  </w:footnote>
  <w:footnote w:id="2">
    <w:p w14:paraId="0A8B298C" w14:textId="48C32F8E" w:rsidR="00C16284" w:rsidRPr="008030A9" w:rsidRDefault="00C16284" w:rsidP="00F23310">
      <w:pPr>
        <w:pStyle w:val="Notedebasdepage"/>
        <w:rPr>
          <w:color w:val="FF0000"/>
          <w:sz w:val="16"/>
          <w:szCs w:val="16"/>
        </w:rPr>
      </w:pPr>
      <w:r w:rsidRPr="008030A9">
        <w:rPr>
          <w:rStyle w:val="Appelnotedebasdep"/>
          <w:color w:val="FF0000"/>
          <w:sz w:val="16"/>
          <w:szCs w:val="16"/>
        </w:rPr>
        <w:footnoteRef/>
      </w:r>
      <w:r w:rsidRPr="008030A9">
        <w:rPr>
          <w:color w:val="FF0000"/>
          <w:sz w:val="16"/>
          <w:szCs w:val="16"/>
        </w:rPr>
        <w:t xml:space="preserve"> Note interne AFD/PROPARCO : Le Montant de Garantie doit être égal à la taille en principal théorique maximum en principal du portefeuille à laquelle est appliquée le Pourcentage de Garantie.</w:t>
      </w:r>
    </w:p>
  </w:footnote>
  <w:footnote w:id="3">
    <w:p w14:paraId="0D93496A" w14:textId="77777777" w:rsidR="00C16284" w:rsidRPr="008030A9" w:rsidRDefault="00C16284" w:rsidP="00F23310">
      <w:pPr>
        <w:pStyle w:val="Notedebasdepage"/>
        <w:rPr>
          <w:color w:val="000000"/>
          <w:sz w:val="16"/>
          <w:szCs w:val="16"/>
        </w:rPr>
      </w:pPr>
      <w:r w:rsidRPr="008030A9">
        <w:rPr>
          <w:rStyle w:val="Appelnotedebasdep"/>
          <w:sz w:val="16"/>
          <w:szCs w:val="16"/>
        </w:rPr>
        <w:footnoteRef/>
      </w:r>
      <w:r w:rsidRPr="008030A9">
        <w:rPr>
          <w:rStyle w:val="Appelnotedebasdep"/>
          <w:sz w:val="16"/>
          <w:szCs w:val="16"/>
        </w:rPr>
        <w:t xml:space="preserve"> </w:t>
      </w:r>
      <w:r w:rsidRPr="008030A9">
        <w:rPr>
          <w:color w:val="000000"/>
          <w:sz w:val="16"/>
          <w:szCs w:val="16"/>
        </w:rPr>
        <w:t>Est considéré comme « travail forcé » tout travail ou service, accompli de manière non volontaire, obtenu d’un individu par la menace de la force ou de punition comme défini par les conventions du BIT.</w:t>
      </w:r>
    </w:p>
  </w:footnote>
  <w:footnote w:id="4">
    <w:p w14:paraId="66740DF2" w14:textId="77777777" w:rsidR="00C16284" w:rsidRPr="008030A9" w:rsidRDefault="00C16284" w:rsidP="00F23310">
      <w:pPr>
        <w:pStyle w:val="Notedebasdepage"/>
        <w:rPr>
          <w:color w:val="000000"/>
          <w:sz w:val="16"/>
          <w:szCs w:val="16"/>
        </w:rPr>
      </w:pPr>
      <w:r w:rsidRPr="008030A9">
        <w:rPr>
          <w:rStyle w:val="Appelnotedebasdep"/>
          <w:sz w:val="16"/>
          <w:szCs w:val="16"/>
        </w:rPr>
        <w:footnoteRef/>
      </w:r>
      <w:r w:rsidRPr="008030A9">
        <w:rPr>
          <w:rStyle w:val="Appelnotedebasdep"/>
          <w:sz w:val="16"/>
          <w:szCs w:val="16"/>
        </w:rPr>
        <w:t xml:space="preserve"> </w:t>
      </w:r>
      <w:r w:rsidRPr="008030A9">
        <w:rPr>
          <w:color w:val="000000"/>
          <w:sz w:val="16"/>
          <w:szCs w:val="16"/>
        </w:rPr>
        <w:t>Les employés doivent être âgés au minimum de 14 ans comme défini par la Convention fondamentale des droits de l’homme du BIT (convention sur l’âge minimum C138, Art. 2) à moins que les législations locales spécifient une présence scolaire obligatoire ou un âge minimum pour travailler. En de telles circonstances, l’âge le plus élevé doit être retenu.</w:t>
      </w:r>
    </w:p>
  </w:footnote>
  <w:footnote w:id="5">
    <w:p w14:paraId="0D47DDBA" w14:textId="77777777" w:rsidR="00C16284" w:rsidRPr="008030A9" w:rsidRDefault="00C16284" w:rsidP="00F23310">
      <w:pPr>
        <w:pStyle w:val="Notedebasdepage"/>
        <w:ind w:firstLine="15"/>
        <w:rPr>
          <w:color w:val="000000"/>
          <w:sz w:val="16"/>
          <w:szCs w:val="16"/>
        </w:rPr>
      </w:pPr>
      <w:r w:rsidRPr="008030A9">
        <w:rPr>
          <w:rStyle w:val="Appelnotedebasdep"/>
          <w:sz w:val="16"/>
          <w:szCs w:val="16"/>
        </w:rPr>
        <w:footnoteRef/>
      </w:r>
      <w:r w:rsidRPr="008030A9">
        <w:rPr>
          <w:color w:val="000000"/>
          <w:sz w:val="16"/>
          <w:szCs w:val="16"/>
        </w:rPr>
        <w:t xml:space="preserve"> Désigne la Convention sur le commerce international des espèces de faune et de flore sauvage menacées d’extinction signée à Washington le 3 mars 1973.</w:t>
      </w:r>
    </w:p>
  </w:footnote>
  <w:footnote w:id="6">
    <w:p w14:paraId="1911CFC3" w14:textId="77777777" w:rsidR="00C16284" w:rsidRPr="008030A9" w:rsidRDefault="00C16284" w:rsidP="00F23310">
      <w:pPr>
        <w:pStyle w:val="Notedebasdepage"/>
        <w:rPr>
          <w:color w:val="000000"/>
          <w:sz w:val="16"/>
          <w:szCs w:val="16"/>
        </w:rPr>
      </w:pPr>
      <w:r w:rsidRPr="008030A9">
        <w:rPr>
          <w:rStyle w:val="Appelnotedebasdep"/>
          <w:sz w:val="16"/>
          <w:szCs w:val="16"/>
        </w:rPr>
        <w:footnoteRef/>
      </w:r>
      <w:r w:rsidRPr="008030A9">
        <w:rPr>
          <w:rStyle w:val="Appelnotedebasdep"/>
          <w:sz w:val="16"/>
          <w:szCs w:val="16"/>
        </w:rPr>
        <w:t xml:space="preserve"> </w:t>
      </w:r>
      <w:r w:rsidRPr="008030A9">
        <w:rPr>
          <w:color w:val="000000"/>
          <w:sz w:val="16"/>
          <w:szCs w:val="16"/>
        </w:rPr>
        <w:t>La destruction signifie (1) l’élimination ou la sévère diminution de l’intégrité d’un habitat causée par un changement majeur et à long terme de l’utilisation du sol ou des ressources en eau ou (2) la modification d’un habitat telle que la capacité de cet habitat à remplir son rôle soit perdue.</w:t>
      </w:r>
    </w:p>
  </w:footnote>
  <w:footnote w:id="7">
    <w:p w14:paraId="5B5C1F3D" w14:textId="75E7B66C" w:rsidR="00C16284" w:rsidRPr="008030A9" w:rsidRDefault="00C16284" w:rsidP="00F23310">
      <w:pPr>
        <w:pStyle w:val="Notedebasdepage"/>
        <w:rPr>
          <w:color w:val="000000"/>
          <w:sz w:val="16"/>
          <w:szCs w:val="16"/>
        </w:rPr>
      </w:pPr>
      <w:r w:rsidRPr="008030A9">
        <w:rPr>
          <w:rStyle w:val="Appelnotedebasdep"/>
          <w:sz w:val="16"/>
          <w:szCs w:val="16"/>
        </w:rPr>
        <w:footnoteRef/>
      </w:r>
      <w:r w:rsidRPr="008030A9">
        <w:rPr>
          <w:rStyle w:val="Appelnotedebasdep"/>
          <w:sz w:val="16"/>
          <w:szCs w:val="16"/>
        </w:rPr>
        <w:t xml:space="preserve"> </w:t>
      </w:r>
      <w:r w:rsidRPr="008030A9">
        <w:rPr>
          <w:color w:val="000000"/>
          <w:sz w:val="16"/>
          <w:szCs w:val="16"/>
        </w:rPr>
        <w:t>Le terme d’habitat critique englobe les habitats naturels et modifiés qui méritent une attention particulière. Ce terme inclut (i) les espaces à haute valeur en terme de biodiversité telle que défini par les critères de classification de l’UICN, dont notamment les habitats nécessaires à la survie d’espèces en dangers définies par la liste rouge de l’UICN sur les espèces menacées ou par toute législation nationale ; (ii) les espaces ayant une importance particulière pour les espèces endémiques ou à périmètre restreint ; (iii) les sites critiques pour la survie d’espèces migratrices ; (iv) les espaces qui accueillent un nombre significatif d’individus d’espèces grégaires (v) les espaces présentant des assemblages uniques d’espèces ou contenant des espèces qui sont associées selon des processus d’évolution clés ou encore qui remplissent des services écosystémiques clés ; (vi) et les territoires présentant une biodiversité d’importance sociale, économique ou culturelle significative pour les communautés locales. Les forêts primaires ou forêts à haute valeur de conservation doivent également être considérées comme habitat critique.</w:t>
      </w:r>
    </w:p>
  </w:footnote>
  <w:footnote w:id="8">
    <w:p w14:paraId="78275839" w14:textId="77777777" w:rsidR="00C16284" w:rsidRPr="008030A9" w:rsidRDefault="00C16284" w:rsidP="00F23310">
      <w:pPr>
        <w:pStyle w:val="Notedebasdepage"/>
        <w:ind w:firstLine="15"/>
        <w:rPr>
          <w:color w:val="000000"/>
          <w:sz w:val="16"/>
          <w:szCs w:val="16"/>
        </w:rPr>
      </w:pPr>
      <w:r w:rsidRPr="008030A9">
        <w:rPr>
          <w:rStyle w:val="Appelnotedebasdep"/>
          <w:sz w:val="16"/>
          <w:szCs w:val="16"/>
        </w:rPr>
        <w:footnoteRef/>
      </w:r>
      <w:r w:rsidRPr="008030A9">
        <w:rPr>
          <w:rStyle w:val="Appelnotedebasdep"/>
          <w:sz w:val="16"/>
          <w:szCs w:val="16"/>
        </w:rPr>
        <w:t xml:space="preserve"> </w:t>
      </w:r>
      <w:r w:rsidRPr="008030A9">
        <w:rPr>
          <w:color w:val="000000"/>
          <w:sz w:val="16"/>
          <w:szCs w:val="16"/>
        </w:rPr>
        <w:t xml:space="preserve">Désigne les bisphénols </w:t>
      </w:r>
      <w:proofErr w:type="spellStart"/>
      <w:r w:rsidRPr="008030A9">
        <w:rPr>
          <w:color w:val="000000"/>
          <w:sz w:val="16"/>
          <w:szCs w:val="16"/>
        </w:rPr>
        <w:t>polychlorés</w:t>
      </w:r>
      <w:proofErr w:type="spellEnd"/>
      <w:r w:rsidRPr="008030A9">
        <w:rPr>
          <w:color w:val="000000"/>
          <w:sz w:val="16"/>
          <w:szCs w:val="16"/>
        </w:rPr>
        <w:t>. Ils constituent un groupe de produits chimiques hautement toxiques susceptibles de se trouver dans des transformateurs électriques à huile, des condensateurs et des interrupteurs datant de 1950 à 1985.</w:t>
      </w:r>
    </w:p>
  </w:footnote>
  <w:footnote w:id="9">
    <w:p w14:paraId="18708695" w14:textId="77777777" w:rsidR="00C16284" w:rsidRPr="008030A9" w:rsidRDefault="00C16284" w:rsidP="00F23310">
      <w:pPr>
        <w:pStyle w:val="Notedebasdepage"/>
        <w:rPr>
          <w:color w:val="000000"/>
          <w:sz w:val="16"/>
          <w:szCs w:val="16"/>
        </w:rPr>
      </w:pPr>
      <w:r w:rsidRPr="008030A9">
        <w:rPr>
          <w:rStyle w:val="Appelnotedebasdep"/>
          <w:sz w:val="16"/>
          <w:szCs w:val="16"/>
        </w:rPr>
        <w:footnoteRef/>
      </w:r>
      <w:r w:rsidRPr="008030A9">
        <w:rPr>
          <w:color w:val="000000"/>
          <w:sz w:val="16"/>
          <w:szCs w:val="16"/>
        </w:rPr>
        <w:t xml:space="preserve"> Tout composant chimique qui réagit avec, et détruit, la couche stratosphérique d’ozone conduisant à la formation de “trous” dans cette couche. Le protocole de Montréal liste les ODS (</w:t>
      </w:r>
      <w:r w:rsidRPr="008030A9">
        <w:rPr>
          <w:i/>
          <w:color w:val="000000"/>
          <w:sz w:val="16"/>
          <w:szCs w:val="16"/>
        </w:rPr>
        <w:t xml:space="preserve">Ozone </w:t>
      </w:r>
      <w:proofErr w:type="spellStart"/>
      <w:r w:rsidRPr="008030A9">
        <w:rPr>
          <w:i/>
          <w:color w:val="000000"/>
          <w:sz w:val="16"/>
          <w:szCs w:val="16"/>
        </w:rPr>
        <w:t>Depleting</w:t>
      </w:r>
      <w:proofErr w:type="spellEnd"/>
      <w:r w:rsidRPr="008030A9">
        <w:rPr>
          <w:i/>
          <w:color w:val="000000"/>
          <w:sz w:val="16"/>
          <w:szCs w:val="16"/>
        </w:rPr>
        <w:t xml:space="preserve"> Substances</w:t>
      </w:r>
      <w:r w:rsidRPr="008030A9">
        <w:rPr>
          <w:color w:val="000000"/>
          <w:sz w:val="16"/>
          <w:szCs w:val="16"/>
        </w:rPr>
        <w:t>), leurs objectifs de réduction et leurs échéances de suppression.</w:t>
      </w:r>
    </w:p>
  </w:footnote>
  <w:footnote w:id="10">
    <w:p w14:paraId="2FE7CFFB" w14:textId="77777777" w:rsidR="00C16284" w:rsidRPr="008030A9" w:rsidRDefault="00C16284" w:rsidP="00F23310">
      <w:pPr>
        <w:pStyle w:val="Notedebasdepage"/>
        <w:rPr>
          <w:color w:val="000000"/>
          <w:sz w:val="16"/>
          <w:szCs w:val="16"/>
        </w:rPr>
      </w:pPr>
      <w:r w:rsidRPr="008030A9">
        <w:rPr>
          <w:rStyle w:val="Appelnotedebasdep"/>
          <w:sz w:val="16"/>
          <w:szCs w:val="16"/>
        </w:rPr>
        <w:footnoteRef/>
      </w:r>
      <w:r w:rsidRPr="008030A9">
        <w:rPr>
          <w:rStyle w:val="Appelnotedebasdep"/>
          <w:sz w:val="16"/>
          <w:szCs w:val="16"/>
        </w:rPr>
        <w:t xml:space="preserve"> </w:t>
      </w:r>
      <w:r w:rsidRPr="008030A9">
        <w:rPr>
          <w:color w:val="000000"/>
          <w:sz w:val="16"/>
          <w:szCs w:val="16"/>
        </w:rPr>
        <w:t>Pour être exclues, ces activités doivent représenter plus de 10% du bilan ou du volume financé. En cas d’intermédiaire financier, ces activités ne doivent pas dépasser 10% des encours de leur portefeuille d’activité.</w:t>
      </w:r>
    </w:p>
  </w:footnote>
  <w:footnote w:id="11">
    <w:p w14:paraId="6B229F75" w14:textId="77777777" w:rsidR="00C16284" w:rsidRPr="008030A9" w:rsidRDefault="00C16284" w:rsidP="00F23310">
      <w:pPr>
        <w:pStyle w:val="Notedebasdepage"/>
        <w:rPr>
          <w:color w:val="000000"/>
          <w:sz w:val="16"/>
          <w:szCs w:val="16"/>
        </w:rPr>
      </w:pPr>
      <w:r w:rsidRPr="008030A9">
        <w:rPr>
          <w:rStyle w:val="Appelnotedebasdep"/>
          <w:sz w:val="16"/>
          <w:szCs w:val="16"/>
        </w:rPr>
        <w:footnoteRef/>
      </w:r>
      <w:r w:rsidRPr="008030A9">
        <w:rPr>
          <w:rStyle w:val="Appelnotedebasdep"/>
          <w:sz w:val="16"/>
          <w:szCs w:val="16"/>
        </w:rPr>
        <w:t xml:space="preserve"> </w:t>
      </w:r>
      <w:r w:rsidRPr="008030A9">
        <w:rPr>
          <w:color w:val="000000"/>
          <w:sz w:val="16"/>
          <w:szCs w:val="16"/>
        </w:rPr>
        <w:t xml:space="preserve">Tout financement direct de ces projets ou d’activités les incluant (hôtel incluant un casino par exemple). Ne sont pas concernés les plans d’aménagement urbains qui pourraient intégrer ultérieurement de tels projets. </w:t>
      </w:r>
    </w:p>
  </w:footnote>
  <w:footnote w:id="12">
    <w:p w14:paraId="2A4C2C17" w14:textId="77777777" w:rsidR="00C16284" w:rsidRPr="008030A9" w:rsidRDefault="00C16284" w:rsidP="00F23310">
      <w:pPr>
        <w:pStyle w:val="Notedebasdepage"/>
        <w:rPr>
          <w:color w:val="000000"/>
          <w:sz w:val="16"/>
          <w:szCs w:val="16"/>
        </w:rPr>
      </w:pPr>
      <w:r w:rsidRPr="008030A9">
        <w:rPr>
          <w:rStyle w:val="Appelnotedebasdep"/>
          <w:sz w:val="16"/>
          <w:szCs w:val="16"/>
        </w:rPr>
        <w:footnoteRef/>
      </w:r>
      <w:r w:rsidRPr="008030A9">
        <w:rPr>
          <w:rStyle w:val="Appelnotedebasdep"/>
          <w:sz w:val="16"/>
          <w:szCs w:val="16"/>
        </w:rPr>
        <w:t xml:space="preserve"> </w:t>
      </w:r>
      <w:r w:rsidRPr="008030A9">
        <w:rPr>
          <w:color w:val="000000"/>
          <w:sz w:val="16"/>
          <w:szCs w:val="16"/>
        </w:rPr>
        <w:t>On considèrera comme “patrimoine culturel critique” tout élément du patrimoine internationalement ou nationalement reconnu d’intérêt historique, social ou/et culturel.</w:t>
      </w:r>
    </w:p>
  </w:footnote>
  <w:footnote w:id="13">
    <w:p w14:paraId="47442713" w14:textId="77777777" w:rsidR="00C16284" w:rsidRPr="008030A9" w:rsidRDefault="00C16284" w:rsidP="00F23310">
      <w:pPr>
        <w:pStyle w:val="Notedebasdepage"/>
        <w:rPr>
          <w:sz w:val="16"/>
          <w:szCs w:val="16"/>
        </w:rPr>
      </w:pPr>
      <w:r w:rsidRPr="008030A9">
        <w:rPr>
          <w:rStyle w:val="Appelnotedebasdep"/>
          <w:sz w:val="16"/>
          <w:szCs w:val="16"/>
        </w:rPr>
        <w:footnoteRef/>
      </w:r>
      <w:r w:rsidRPr="008030A9">
        <w:rPr>
          <w:rStyle w:val="Appelnotedebasdep"/>
          <w:sz w:val="16"/>
          <w:szCs w:val="16"/>
        </w:rPr>
        <w:t xml:space="preserve"> </w:t>
      </w:r>
      <w:r w:rsidRPr="008030A9">
        <w:rPr>
          <w:color w:val="000000"/>
          <w:sz w:val="16"/>
          <w:szCs w:val="16"/>
        </w:rPr>
        <w:t>Le Processus de Kimberley (PK) est un mécanisme de certification des diamants bruts relevant des gouvernements; Les diamants sont contrôlés à chaque étape de la chaine de l’extraction jusqu’au commerce de détail. Le PK a été créé pour stopper et prévenir le commerce des diamants de guerre, qui a engendré la mort et le déplacement de millions de personnes en Angola, en Sierra Leone, en RDC, au Liberia et en Côte d'Ivoire. Les États membres sont tenus d'adopter des lois nationales, et de mettre en place un système de contrôle des importations et des exportations pour mettre en œuvre le PK. Plus de 75 des pays qui s'adonnent à la production, au commerce et à la transformation des diamants y participent.</w:t>
      </w:r>
    </w:p>
  </w:footnote>
  <w:footnote w:id="14">
    <w:p w14:paraId="1C9BF100" w14:textId="7CCDB3C0" w:rsidR="00C16284" w:rsidRPr="008030A9" w:rsidRDefault="00C16284" w:rsidP="00F23310">
      <w:pPr>
        <w:pStyle w:val="Notedebasdepage"/>
        <w:rPr>
          <w:sz w:val="16"/>
          <w:szCs w:val="16"/>
        </w:rPr>
      </w:pPr>
      <w:r w:rsidRPr="008030A9">
        <w:rPr>
          <w:rStyle w:val="Appelnotedebasdep"/>
          <w:sz w:val="16"/>
          <w:szCs w:val="16"/>
        </w:rPr>
        <w:footnoteRef/>
      </w:r>
      <w:r w:rsidRPr="008030A9">
        <w:rPr>
          <w:sz w:val="16"/>
          <w:szCs w:val="16"/>
        </w:rPr>
        <w:t xml:space="preserve"> Si l’institution financière n’est pas soumise au contrôle d’une autorité de supervision et/ou si elle a fait l’objet d’une enquête soulevant des défaillances dans son dispositif, et si, parallèlement, sa procédure LCB/FT n’a pas été requise au cours de l’instruction, alors l’institution financière devra transmettre à PROPARCO, agissant au nom et pour le compte de l'AFD, un exemplaire de son dispositif LCB/FT.</w:t>
      </w:r>
    </w:p>
  </w:footnote>
  <w:footnote w:id="15">
    <w:p w14:paraId="25795276" w14:textId="77777777" w:rsidR="00C16284" w:rsidRPr="008030A9" w:rsidRDefault="00C16284" w:rsidP="00F23310">
      <w:pPr>
        <w:pStyle w:val="Notedebasdepage"/>
        <w:rPr>
          <w:sz w:val="16"/>
          <w:szCs w:val="16"/>
        </w:rPr>
      </w:pPr>
      <w:r w:rsidRPr="008030A9">
        <w:rPr>
          <w:rStyle w:val="Appelnotedebasdep"/>
          <w:sz w:val="16"/>
          <w:szCs w:val="16"/>
        </w:rPr>
        <w:footnoteRef/>
      </w:r>
      <w:r w:rsidRPr="008030A9">
        <w:rPr>
          <w:sz w:val="16"/>
          <w:szCs w:val="16"/>
        </w:rPr>
        <w:t xml:space="preserve"> Si la contrepartie ne souhaitait pas donner ce type d’informations, il conviendrait d’en informer le Département Conformité de l’AFD, et de transmettre par note écrite circonstanciée les raisons justifiant ou motivant le refus.</w:t>
      </w:r>
    </w:p>
  </w:footnote>
  <w:footnote w:id="16">
    <w:p w14:paraId="3360F8C9" w14:textId="26B5375B" w:rsidR="00C16284" w:rsidRPr="008030A9" w:rsidRDefault="00C16284">
      <w:pPr>
        <w:pStyle w:val="Notedebasdepage"/>
        <w:rPr>
          <w:sz w:val="16"/>
          <w:szCs w:val="16"/>
        </w:rPr>
      </w:pPr>
      <w:r w:rsidRPr="008030A9">
        <w:rPr>
          <w:rStyle w:val="Appelnotedebasdep"/>
          <w:color w:val="FF0000"/>
          <w:sz w:val="16"/>
          <w:szCs w:val="16"/>
        </w:rPr>
        <w:footnoteRef/>
      </w:r>
      <w:r w:rsidRPr="008030A9">
        <w:rPr>
          <w:color w:val="FF0000"/>
          <w:sz w:val="16"/>
          <w:szCs w:val="16"/>
        </w:rPr>
        <w:t xml:space="preserve"> Note interne AFD /PROPARCO : Si signature électronique, enlever la date puisque la date sera celle de la signature du dernier des signataires.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389F5" w14:textId="77777777" w:rsidR="00C16284" w:rsidRPr="00A05A78" w:rsidRDefault="00C16284">
    <w:pPr>
      <w:pStyle w:val="En-tte"/>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DD0B7CE"/>
    <w:lvl w:ilvl="0">
      <w:numFmt w:val="bullet"/>
      <w:pStyle w:val="Listepuces2"/>
      <w:lvlText w:val="-"/>
      <w:lvlJc w:val="left"/>
      <w:pPr>
        <w:tabs>
          <w:tab w:val="num" w:pos="851"/>
        </w:tabs>
        <w:ind w:left="851" w:hanging="851"/>
      </w:pPr>
      <w:rPr>
        <w:rFonts w:ascii="Times New Roman" w:hAnsi="Times New Roman" w:cs="Times New Roman" w:hint="default"/>
      </w:rPr>
    </w:lvl>
  </w:abstractNum>
  <w:abstractNum w:abstractNumId="1" w15:restartNumberingAfterBreak="0">
    <w:nsid w:val="FFFFFF88"/>
    <w:multiLevelType w:val="singleLevel"/>
    <w:tmpl w:val="F68043F2"/>
    <w:lvl w:ilvl="0">
      <w:start w:val="1"/>
      <w:numFmt w:val="decimal"/>
      <w:pStyle w:val="Listenumros"/>
      <w:lvlText w:val="%1."/>
      <w:lvlJc w:val="left"/>
      <w:pPr>
        <w:tabs>
          <w:tab w:val="num" w:pos="851"/>
        </w:tabs>
        <w:ind w:left="851" w:hanging="851"/>
      </w:pPr>
      <w:rPr>
        <w:rFonts w:hint="default"/>
      </w:rPr>
    </w:lvl>
  </w:abstractNum>
  <w:abstractNum w:abstractNumId="2" w15:restartNumberingAfterBreak="0">
    <w:nsid w:val="FFFFFF89"/>
    <w:multiLevelType w:val="singleLevel"/>
    <w:tmpl w:val="FC9C7D48"/>
    <w:lvl w:ilvl="0">
      <w:start w:val="1"/>
      <w:numFmt w:val="bullet"/>
      <w:pStyle w:val="Listepuces"/>
      <w:lvlText w:val=""/>
      <w:lvlJc w:val="left"/>
      <w:pPr>
        <w:tabs>
          <w:tab w:val="num" w:pos="851"/>
        </w:tabs>
        <w:ind w:left="851" w:hanging="851"/>
      </w:pPr>
      <w:rPr>
        <w:rFonts w:ascii="Symbol" w:hAnsi="Symbol" w:hint="default"/>
      </w:rPr>
    </w:lvl>
  </w:abstractNum>
  <w:abstractNum w:abstractNumId="3" w15:restartNumberingAfterBreak="0">
    <w:nsid w:val="005605B0"/>
    <w:multiLevelType w:val="hybridMultilevel"/>
    <w:tmpl w:val="E06AF90A"/>
    <w:lvl w:ilvl="0" w:tplc="2F843D32">
      <w:start w:val="1"/>
      <w:numFmt w:val="lowerRoman"/>
      <w:pStyle w:val="Listei"/>
      <w:lvlText w:val="(%1)"/>
      <w:lvlJc w:val="left"/>
      <w:pPr>
        <w:ind w:left="720" w:hanging="360"/>
      </w:pPr>
      <w:rPr>
        <w:rFonts w:ascii="Times New Roman" w:hAnsi="Times New Roman" w:hint="default"/>
        <w:b w:val="0"/>
        <w:i w:val="0"/>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65A4C8B"/>
    <w:multiLevelType w:val="singleLevel"/>
    <w:tmpl w:val="BB50938E"/>
    <w:lvl w:ilvl="0">
      <w:start w:val="1"/>
      <w:numFmt w:val="bullet"/>
      <w:pStyle w:val="StylePuce"/>
      <w:lvlText w:val=""/>
      <w:lvlJc w:val="left"/>
      <w:pPr>
        <w:tabs>
          <w:tab w:val="num" w:pos="851"/>
        </w:tabs>
        <w:ind w:left="851" w:hanging="851"/>
      </w:pPr>
      <w:rPr>
        <w:rFonts w:ascii="Symbol" w:hAnsi="Symbol" w:hint="default"/>
      </w:rPr>
    </w:lvl>
  </w:abstractNum>
  <w:abstractNum w:abstractNumId="5" w15:restartNumberingAfterBreak="0">
    <w:nsid w:val="07EF19B9"/>
    <w:multiLevelType w:val="hybridMultilevel"/>
    <w:tmpl w:val="F89C40A8"/>
    <w:lvl w:ilvl="0" w:tplc="264A5F18">
      <w:numFmt w:val="bullet"/>
      <w:lvlText w:val="-"/>
      <w:lvlJc w:val="left"/>
      <w:pPr>
        <w:ind w:left="1146" w:hanging="360"/>
      </w:pPr>
      <w:rPr>
        <w:rFonts w:ascii="Times New Roman" w:eastAsiaTheme="minorHAnsi" w:hAnsi="Times New Roman" w:cs="Times New Roman"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6" w15:restartNumberingAfterBreak="0">
    <w:nsid w:val="0BCE20DB"/>
    <w:multiLevelType w:val="multilevel"/>
    <w:tmpl w:val="B95EBC64"/>
    <w:lvl w:ilvl="0">
      <w:start w:val="1"/>
      <w:numFmt w:val="upperRoman"/>
      <w:pStyle w:val="ListeIGras"/>
      <w:lvlText w:val="(%1)"/>
      <w:lvlJc w:val="left"/>
      <w:pPr>
        <w:tabs>
          <w:tab w:val="num" w:pos="851"/>
        </w:tabs>
        <w:ind w:left="851" w:hanging="851"/>
      </w:pPr>
      <w:rPr>
        <w:rFonts w:hint="default"/>
        <w:b/>
        <w:i w:val="0"/>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7" w15:restartNumberingAfterBreak="0">
    <w:nsid w:val="122C4854"/>
    <w:multiLevelType w:val="hybridMultilevel"/>
    <w:tmpl w:val="7CDEB3D8"/>
    <w:lvl w:ilvl="0" w:tplc="00DC424C">
      <w:start w:val="1"/>
      <w:numFmt w:val="lowerLetter"/>
      <w:lvlText w:val="(%1)"/>
      <w:lvlJc w:val="left"/>
      <w:pPr>
        <w:ind w:left="720" w:hanging="360"/>
      </w:pPr>
      <w:rPr>
        <w:rFonts w:ascii="Times New Roman" w:eastAsiaTheme="minorHAnsi" w:hAnsi="Times New Roman" w:cstheme="minorBidi"/>
      </w:rPr>
    </w:lvl>
    <w:lvl w:ilvl="1" w:tplc="08090003">
      <w:start w:val="1"/>
      <w:numFmt w:val="bullet"/>
      <w:lvlText w:val="o"/>
      <w:lvlJc w:val="left"/>
      <w:pPr>
        <w:ind w:left="1440" w:hanging="360"/>
      </w:pPr>
      <w:rPr>
        <w:rFonts w:ascii="Courier New" w:hAnsi="Courier New" w:cs="Courier New" w:hint="default"/>
      </w:rPr>
    </w:lvl>
    <w:lvl w:ilvl="2" w:tplc="819CC348">
      <w:start w:val="1"/>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E638DA"/>
    <w:multiLevelType w:val="multilevel"/>
    <w:tmpl w:val="7512D71E"/>
    <w:lvl w:ilvl="0">
      <w:start w:val="1"/>
      <w:numFmt w:val="lowerLetter"/>
      <w:pStyle w:val="Listeabc"/>
      <w:lvlText w:val="(%1)"/>
      <w:lvlJc w:val="left"/>
      <w:pPr>
        <w:tabs>
          <w:tab w:val="num" w:pos="851"/>
        </w:tabs>
        <w:ind w:left="851" w:hanging="851"/>
      </w:pPr>
      <w:rPr>
        <w:rFonts w:ascii="Times New Roman" w:hAnsi="Times New Roman" w:hint="default"/>
        <w:b w:val="0"/>
        <w:i w:val="0"/>
        <w:sz w:val="22"/>
        <w:szCs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53847D5"/>
    <w:multiLevelType w:val="hybridMultilevel"/>
    <w:tmpl w:val="4B743174"/>
    <w:lvl w:ilvl="0" w:tplc="3398CC3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76A6B2C"/>
    <w:multiLevelType w:val="hybridMultilevel"/>
    <w:tmpl w:val="7CDEB3D8"/>
    <w:lvl w:ilvl="0" w:tplc="00DC424C">
      <w:start w:val="1"/>
      <w:numFmt w:val="lowerLetter"/>
      <w:lvlText w:val="(%1)"/>
      <w:lvlJc w:val="left"/>
      <w:pPr>
        <w:ind w:left="720" w:hanging="360"/>
      </w:pPr>
      <w:rPr>
        <w:rFonts w:ascii="Times New Roman" w:eastAsiaTheme="minorHAnsi" w:hAnsi="Times New Roman" w:cstheme="minorBidi"/>
      </w:rPr>
    </w:lvl>
    <w:lvl w:ilvl="1" w:tplc="08090003">
      <w:start w:val="1"/>
      <w:numFmt w:val="bullet"/>
      <w:lvlText w:val="o"/>
      <w:lvlJc w:val="left"/>
      <w:pPr>
        <w:ind w:left="1440" w:hanging="360"/>
      </w:pPr>
      <w:rPr>
        <w:rFonts w:ascii="Courier New" w:hAnsi="Courier New" w:cs="Courier New" w:hint="default"/>
      </w:rPr>
    </w:lvl>
    <w:lvl w:ilvl="2" w:tplc="819CC348">
      <w:start w:val="1"/>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379B3"/>
    <w:multiLevelType w:val="hybridMultilevel"/>
    <w:tmpl w:val="D9D2EB0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2" w15:restartNumberingAfterBreak="0">
    <w:nsid w:val="1AA84D0F"/>
    <w:multiLevelType w:val="multilevel"/>
    <w:tmpl w:val="47AACDF2"/>
    <w:lvl w:ilvl="0">
      <w:start w:val="1"/>
      <w:numFmt w:val="lowerRoman"/>
      <w:lvlText w:val="(%1)"/>
      <w:lvlJc w:val="left"/>
      <w:pPr>
        <w:tabs>
          <w:tab w:val="num" w:pos="2553"/>
        </w:tabs>
        <w:ind w:left="2553" w:hanging="851"/>
      </w:pPr>
      <w:rPr>
        <w:rFonts w:ascii="Times New Roman" w:eastAsiaTheme="minorHAnsi" w:hAnsi="Times New Roman" w:cs="Times New Roman"/>
      </w:rPr>
    </w:lvl>
    <w:lvl w:ilvl="1">
      <w:start w:val="1"/>
      <w:numFmt w:val="lowerLetter"/>
      <w:lvlText w:val="%2."/>
      <w:lvlJc w:val="left"/>
      <w:pPr>
        <w:ind w:left="7389" w:hanging="360"/>
      </w:pPr>
      <w:rPr>
        <w:rFonts w:hint="default"/>
      </w:rPr>
    </w:lvl>
    <w:lvl w:ilvl="2">
      <w:start w:val="1"/>
      <w:numFmt w:val="lowerRoman"/>
      <w:lvlText w:val="%3."/>
      <w:lvlJc w:val="right"/>
      <w:pPr>
        <w:ind w:left="8109" w:hanging="180"/>
      </w:pPr>
      <w:rPr>
        <w:rFonts w:hint="default"/>
      </w:rPr>
    </w:lvl>
    <w:lvl w:ilvl="3">
      <w:start w:val="1"/>
      <w:numFmt w:val="decimal"/>
      <w:lvlText w:val="%4."/>
      <w:lvlJc w:val="left"/>
      <w:pPr>
        <w:ind w:left="8829" w:hanging="360"/>
      </w:pPr>
      <w:rPr>
        <w:rFonts w:hint="default"/>
      </w:rPr>
    </w:lvl>
    <w:lvl w:ilvl="4">
      <w:start w:val="1"/>
      <w:numFmt w:val="lowerLetter"/>
      <w:lvlText w:val="%5."/>
      <w:lvlJc w:val="left"/>
      <w:pPr>
        <w:ind w:left="9549" w:hanging="360"/>
      </w:pPr>
      <w:rPr>
        <w:rFonts w:hint="default"/>
      </w:rPr>
    </w:lvl>
    <w:lvl w:ilvl="5">
      <w:start w:val="1"/>
      <w:numFmt w:val="lowerRoman"/>
      <w:lvlText w:val="%6."/>
      <w:lvlJc w:val="right"/>
      <w:pPr>
        <w:ind w:left="10269" w:hanging="180"/>
      </w:pPr>
      <w:rPr>
        <w:rFonts w:hint="default"/>
      </w:rPr>
    </w:lvl>
    <w:lvl w:ilvl="6">
      <w:start w:val="1"/>
      <w:numFmt w:val="decimal"/>
      <w:lvlText w:val="%7."/>
      <w:lvlJc w:val="left"/>
      <w:pPr>
        <w:ind w:left="10989" w:hanging="360"/>
      </w:pPr>
      <w:rPr>
        <w:rFonts w:hint="default"/>
      </w:rPr>
    </w:lvl>
    <w:lvl w:ilvl="7">
      <w:start w:val="1"/>
      <w:numFmt w:val="lowerLetter"/>
      <w:lvlText w:val="%8."/>
      <w:lvlJc w:val="left"/>
      <w:pPr>
        <w:ind w:left="11709" w:hanging="360"/>
      </w:pPr>
      <w:rPr>
        <w:rFonts w:hint="default"/>
      </w:rPr>
    </w:lvl>
    <w:lvl w:ilvl="8">
      <w:start w:val="1"/>
      <w:numFmt w:val="lowerRoman"/>
      <w:lvlText w:val="%9."/>
      <w:lvlJc w:val="right"/>
      <w:pPr>
        <w:ind w:left="12429" w:hanging="180"/>
      </w:pPr>
      <w:rPr>
        <w:rFonts w:hint="default"/>
      </w:rPr>
    </w:lvl>
  </w:abstractNum>
  <w:abstractNum w:abstractNumId="13" w15:restartNumberingAfterBreak="0">
    <w:nsid w:val="20981750"/>
    <w:multiLevelType w:val="multilevel"/>
    <w:tmpl w:val="6D302A56"/>
    <w:lvl w:ilvl="0">
      <w:start w:val="1"/>
      <w:numFmt w:val="upperLetter"/>
      <w:pStyle w:val="Listecontinue3"/>
      <w:lvlText w:val="(%1)"/>
      <w:lvlJc w:val="left"/>
      <w:pPr>
        <w:tabs>
          <w:tab w:val="num" w:pos="851"/>
        </w:tabs>
        <w:ind w:left="851" w:hanging="851"/>
      </w:pPr>
      <w:rPr>
        <w:rFonts w:hint="default"/>
        <w:b/>
        <w:i w:val="0"/>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14" w15:restartNumberingAfterBreak="0">
    <w:nsid w:val="21172DD9"/>
    <w:multiLevelType w:val="hybridMultilevel"/>
    <w:tmpl w:val="7CDEB3D8"/>
    <w:lvl w:ilvl="0" w:tplc="00DC424C">
      <w:start w:val="1"/>
      <w:numFmt w:val="lowerLetter"/>
      <w:lvlText w:val="(%1)"/>
      <w:lvlJc w:val="left"/>
      <w:pPr>
        <w:ind w:left="720" w:hanging="360"/>
      </w:pPr>
      <w:rPr>
        <w:rFonts w:ascii="Times New Roman" w:eastAsiaTheme="minorHAnsi" w:hAnsi="Times New Roman" w:cstheme="minorBidi"/>
      </w:rPr>
    </w:lvl>
    <w:lvl w:ilvl="1" w:tplc="08090003">
      <w:start w:val="1"/>
      <w:numFmt w:val="bullet"/>
      <w:lvlText w:val="o"/>
      <w:lvlJc w:val="left"/>
      <w:pPr>
        <w:ind w:left="1440" w:hanging="360"/>
      </w:pPr>
      <w:rPr>
        <w:rFonts w:ascii="Courier New" w:hAnsi="Courier New" w:cs="Courier New" w:hint="default"/>
      </w:rPr>
    </w:lvl>
    <w:lvl w:ilvl="2" w:tplc="819CC348">
      <w:start w:val="1"/>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1655EB"/>
    <w:multiLevelType w:val="multilevel"/>
    <w:tmpl w:val="47AACDF2"/>
    <w:lvl w:ilvl="0">
      <w:start w:val="1"/>
      <w:numFmt w:val="lowerRoman"/>
      <w:lvlText w:val="(%1)"/>
      <w:lvlJc w:val="left"/>
      <w:pPr>
        <w:tabs>
          <w:tab w:val="num" w:pos="2553"/>
        </w:tabs>
        <w:ind w:left="2553" w:hanging="851"/>
      </w:pPr>
      <w:rPr>
        <w:rFonts w:ascii="Times New Roman" w:eastAsiaTheme="minorHAnsi" w:hAnsi="Times New Roman" w:cs="Times New Roman"/>
      </w:rPr>
    </w:lvl>
    <w:lvl w:ilvl="1">
      <w:start w:val="1"/>
      <w:numFmt w:val="lowerLetter"/>
      <w:lvlText w:val="%2."/>
      <w:lvlJc w:val="left"/>
      <w:pPr>
        <w:ind w:left="7389" w:hanging="360"/>
      </w:pPr>
      <w:rPr>
        <w:rFonts w:hint="default"/>
      </w:rPr>
    </w:lvl>
    <w:lvl w:ilvl="2">
      <w:start w:val="1"/>
      <w:numFmt w:val="lowerRoman"/>
      <w:lvlText w:val="%3."/>
      <w:lvlJc w:val="right"/>
      <w:pPr>
        <w:ind w:left="8109" w:hanging="180"/>
      </w:pPr>
      <w:rPr>
        <w:rFonts w:hint="default"/>
      </w:rPr>
    </w:lvl>
    <w:lvl w:ilvl="3">
      <w:start w:val="1"/>
      <w:numFmt w:val="decimal"/>
      <w:lvlText w:val="%4."/>
      <w:lvlJc w:val="left"/>
      <w:pPr>
        <w:ind w:left="8829" w:hanging="360"/>
      </w:pPr>
      <w:rPr>
        <w:rFonts w:hint="default"/>
      </w:rPr>
    </w:lvl>
    <w:lvl w:ilvl="4">
      <w:start w:val="1"/>
      <w:numFmt w:val="lowerLetter"/>
      <w:lvlText w:val="%5."/>
      <w:lvlJc w:val="left"/>
      <w:pPr>
        <w:ind w:left="9549" w:hanging="360"/>
      </w:pPr>
      <w:rPr>
        <w:rFonts w:hint="default"/>
      </w:rPr>
    </w:lvl>
    <w:lvl w:ilvl="5">
      <w:start w:val="1"/>
      <w:numFmt w:val="lowerRoman"/>
      <w:lvlText w:val="%6."/>
      <w:lvlJc w:val="right"/>
      <w:pPr>
        <w:ind w:left="10269" w:hanging="180"/>
      </w:pPr>
      <w:rPr>
        <w:rFonts w:hint="default"/>
      </w:rPr>
    </w:lvl>
    <w:lvl w:ilvl="6">
      <w:start w:val="1"/>
      <w:numFmt w:val="decimal"/>
      <w:lvlText w:val="%7."/>
      <w:lvlJc w:val="left"/>
      <w:pPr>
        <w:ind w:left="10989" w:hanging="360"/>
      </w:pPr>
      <w:rPr>
        <w:rFonts w:hint="default"/>
      </w:rPr>
    </w:lvl>
    <w:lvl w:ilvl="7">
      <w:start w:val="1"/>
      <w:numFmt w:val="lowerLetter"/>
      <w:lvlText w:val="%8."/>
      <w:lvlJc w:val="left"/>
      <w:pPr>
        <w:ind w:left="11709" w:hanging="360"/>
      </w:pPr>
      <w:rPr>
        <w:rFonts w:hint="default"/>
      </w:rPr>
    </w:lvl>
    <w:lvl w:ilvl="8">
      <w:start w:val="1"/>
      <w:numFmt w:val="lowerRoman"/>
      <w:lvlText w:val="%9."/>
      <w:lvlJc w:val="right"/>
      <w:pPr>
        <w:ind w:left="12429" w:hanging="180"/>
      </w:pPr>
      <w:rPr>
        <w:rFonts w:hint="default"/>
      </w:rPr>
    </w:lvl>
  </w:abstractNum>
  <w:abstractNum w:abstractNumId="16" w15:restartNumberingAfterBreak="0">
    <w:nsid w:val="29334A18"/>
    <w:multiLevelType w:val="multilevel"/>
    <w:tmpl w:val="AD8A3CEA"/>
    <w:lvl w:ilvl="0">
      <w:start w:val="1"/>
      <w:numFmt w:val="upperLetter"/>
      <w:pStyle w:val="ListeABC0"/>
      <w:lvlText w:val="(%1)"/>
      <w:lvlJc w:val="left"/>
      <w:pPr>
        <w:tabs>
          <w:tab w:val="num" w:pos="851"/>
        </w:tabs>
        <w:ind w:left="851" w:hanging="851"/>
      </w:pPr>
      <w:rPr>
        <w:rFonts w:ascii="Times New Roman" w:hAnsi="Times New Roman" w:cs="Times New Roman" w:hint="default"/>
        <w:b w:val="0"/>
        <w:i w:val="0"/>
        <w:sz w:val="22"/>
        <w:szCs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3A75448"/>
    <w:multiLevelType w:val="multilevel"/>
    <w:tmpl w:val="85DCC190"/>
    <w:lvl w:ilvl="0">
      <w:start w:val="1"/>
      <w:numFmt w:val="decimal"/>
      <w:pStyle w:val="Liste"/>
      <w:lvlText w:val="%1."/>
      <w:lvlJc w:val="left"/>
      <w:pPr>
        <w:tabs>
          <w:tab w:val="num" w:pos="851"/>
        </w:tabs>
        <w:ind w:left="851" w:hanging="851"/>
      </w:pPr>
      <w:rPr>
        <w:b/>
      </w:rPr>
    </w:lvl>
    <w:lvl w:ilvl="1">
      <w:start w:val="1"/>
      <w:numFmt w:val="decimal"/>
      <w:pStyle w:val="Liste2"/>
      <w:lvlText w:val="%1.%2"/>
      <w:lvlJc w:val="left"/>
      <w:pPr>
        <w:tabs>
          <w:tab w:val="num" w:pos="851"/>
        </w:tabs>
        <w:ind w:left="851" w:hanging="851"/>
      </w:pPr>
    </w:lvl>
    <w:lvl w:ilvl="2">
      <w:start w:val="1"/>
      <w:numFmt w:val="decimal"/>
      <w:pStyle w:val="Liste3"/>
      <w:lvlText w:val="%1.%2.%3"/>
      <w:lvlJc w:val="left"/>
      <w:pPr>
        <w:tabs>
          <w:tab w:val="num" w:pos="851"/>
        </w:tabs>
        <w:ind w:left="851" w:hanging="851"/>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3DB17F2"/>
    <w:multiLevelType w:val="hybridMultilevel"/>
    <w:tmpl w:val="3C4480F6"/>
    <w:lvl w:ilvl="0" w:tplc="B4D4D19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3E80D08"/>
    <w:multiLevelType w:val="multilevel"/>
    <w:tmpl w:val="F1BC6556"/>
    <w:lvl w:ilvl="0">
      <w:start w:val="1"/>
      <w:numFmt w:val="upperRoman"/>
      <w:pStyle w:val="ListeI0"/>
      <w:lvlText w:val="%1."/>
      <w:lvlJc w:val="left"/>
      <w:pPr>
        <w:tabs>
          <w:tab w:val="num" w:pos="851"/>
        </w:tabs>
        <w:ind w:left="851" w:hanging="851"/>
      </w:pPr>
      <w:rPr>
        <w:rFonts w:ascii="Times New Roman" w:hAnsi="Times New Roman" w:hint="default"/>
        <w:b w:val="0"/>
        <w:i w:val="0"/>
        <w:sz w:val="22"/>
        <w:szCs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68B3219"/>
    <w:multiLevelType w:val="hybridMultilevel"/>
    <w:tmpl w:val="5088DF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AE34480"/>
    <w:multiLevelType w:val="multilevel"/>
    <w:tmpl w:val="D7AEB946"/>
    <w:lvl w:ilvl="0">
      <w:start w:val="1"/>
      <w:numFmt w:val="upperLetter"/>
      <w:pStyle w:val="Listecontinue"/>
      <w:lvlText w:val="(%1)"/>
      <w:lvlJc w:val="left"/>
      <w:pPr>
        <w:tabs>
          <w:tab w:val="num" w:pos="851"/>
        </w:tabs>
        <w:ind w:left="851" w:hanging="851"/>
      </w:pPr>
      <w:rPr>
        <w:rFonts w:hint="default"/>
      </w:rPr>
    </w:lvl>
    <w:lvl w:ilvl="1">
      <w:start w:val="1"/>
      <w:numFmt w:val="lowerLetter"/>
      <w:lvlText w:val="%2."/>
      <w:lvlJc w:val="left"/>
      <w:pPr>
        <w:ind w:left="2431" w:hanging="360"/>
      </w:pPr>
      <w:rPr>
        <w:rFonts w:hint="default"/>
      </w:rPr>
    </w:lvl>
    <w:lvl w:ilvl="2">
      <w:start w:val="1"/>
      <w:numFmt w:val="lowerRoman"/>
      <w:lvlText w:val="%3."/>
      <w:lvlJc w:val="right"/>
      <w:pPr>
        <w:ind w:left="3151" w:hanging="180"/>
      </w:pPr>
      <w:rPr>
        <w:rFonts w:hint="default"/>
      </w:rPr>
    </w:lvl>
    <w:lvl w:ilvl="3">
      <w:start w:val="1"/>
      <w:numFmt w:val="decimal"/>
      <w:lvlText w:val="%4."/>
      <w:lvlJc w:val="left"/>
      <w:pPr>
        <w:ind w:left="3871" w:hanging="360"/>
      </w:pPr>
      <w:rPr>
        <w:rFonts w:hint="default"/>
      </w:rPr>
    </w:lvl>
    <w:lvl w:ilvl="4">
      <w:start w:val="1"/>
      <w:numFmt w:val="lowerLetter"/>
      <w:lvlText w:val="%5."/>
      <w:lvlJc w:val="left"/>
      <w:pPr>
        <w:ind w:left="4591" w:hanging="360"/>
      </w:pPr>
      <w:rPr>
        <w:rFonts w:hint="default"/>
      </w:rPr>
    </w:lvl>
    <w:lvl w:ilvl="5">
      <w:start w:val="1"/>
      <w:numFmt w:val="lowerRoman"/>
      <w:lvlText w:val="%6."/>
      <w:lvlJc w:val="right"/>
      <w:pPr>
        <w:ind w:left="5311" w:hanging="180"/>
      </w:pPr>
      <w:rPr>
        <w:rFonts w:hint="default"/>
      </w:rPr>
    </w:lvl>
    <w:lvl w:ilvl="6">
      <w:start w:val="1"/>
      <w:numFmt w:val="decimal"/>
      <w:lvlText w:val="%7."/>
      <w:lvlJc w:val="left"/>
      <w:pPr>
        <w:ind w:left="6031" w:hanging="360"/>
      </w:pPr>
      <w:rPr>
        <w:rFonts w:hint="default"/>
      </w:rPr>
    </w:lvl>
    <w:lvl w:ilvl="7">
      <w:start w:val="1"/>
      <w:numFmt w:val="lowerLetter"/>
      <w:lvlText w:val="%8."/>
      <w:lvlJc w:val="left"/>
      <w:pPr>
        <w:ind w:left="6751" w:hanging="360"/>
      </w:pPr>
      <w:rPr>
        <w:rFonts w:hint="default"/>
      </w:rPr>
    </w:lvl>
    <w:lvl w:ilvl="8">
      <w:start w:val="1"/>
      <w:numFmt w:val="lowerRoman"/>
      <w:lvlText w:val="%9."/>
      <w:lvlJc w:val="right"/>
      <w:pPr>
        <w:ind w:left="7471" w:hanging="180"/>
      </w:pPr>
      <w:rPr>
        <w:rFonts w:hint="default"/>
      </w:rPr>
    </w:lvl>
  </w:abstractNum>
  <w:abstractNum w:abstractNumId="22" w15:restartNumberingAfterBreak="0">
    <w:nsid w:val="3D5B04A7"/>
    <w:multiLevelType w:val="multilevel"/>
    <w:tmpl w:val="73A88398"/>
    <w:styleLink w:val="MainNumbering"/>
    <w:lvl w:ilvl="0">
      <w:start w:val="1"/>
      <w:numFmt w:val="decimal"/>
      <w:pStyle w:val="Level1Heading"/>
      <w:lvlText w:val="%1"/>
      <w:lvlJc w:val="left"/>
      <w:pPr>
        <w:tabs>
          <w:tab w:val="num" w:pos="720"/>
        </w:tabs>
        <w:ind w:left="720" w:hanging="720"/>
      </w:pPr>
    </w:lvl>
    <w:lvl w:ilvl="1">
      <w:start w:val="1"/>
      <w:numFmt w:val="decimal"/>
      <w:pStyle w:val="Level2Number"/>
      <w:lvlText w:val="%1.%2"/>
      <w:lvlJc w:val="left"/>
      <w:pPr>
        <w:tabs>
          <w:tab w:val="num" w:pos="720"/>
        </w:tabs>
        <w:ind w:left="720" w:hanging="720"/>
      </w:pPr>
      <w:rPr>
        <w:b/>
        <w:i w:val="0"/>
      </w:rPr>
    </w:lvl>
    <w:lvl w:ilvl="2">
      <w:start w:val="1"/>
      <w:numFmt w:val="lowerLetter"/>
      <w:pStyle w:val="Level3Number"/>
      <w:lvlText w:val="(%3)"/>
      <w:lvlJc w:val="left"/>
      <w:pPr>
        <w:tabs>
          <w:tab w:val="num" w:pos="720"/>
        </w:tabs>
        <w:ind w:left="720" w:hanging="720"/>
      </w:pPr>
    </w:lvl>
    <w:lvl w:ilvl="3">
      <w:start w:val="1"/>
      <w:numFmt w:val="lowerRoman"/>
      <w:pStyle w:val="Level4Number"/>
      <w:lvlText w:val="(%4)"/>
      <w:lvlJc w:val="left"/>
      <w:pPr>
        <w:tabs>
          <w:tab w:val="num" w:pos="1440"/>
        </w:tabs>
        <w:ind w:left="1440" w:hanging="720"/>
      </w:pPr>
    </w:lvl>
    <w:lvl w:ilvl="4">
      <w:start w:val="1"/>
      <w:numFmt w:val="upperLetter"/>
      <w:pStyle w:val="Level5Number"/>
      <w:lvlText w:val="(%5)"/>
      <w:lvlJc w:val="left"/>
      <w:pPr>
        <w:tabs>
          <w:tab w:val="num" w:pos="2160"/>
        </w:tabs>
        <w:ind w:left="2160" w:hanging="720"/>
      </w:pPr>
    </w:lvl>
    <w:lvl w:ilvl="5">
      <w:start w:val="1"/>
      <w:numFmt w:val="decimal"/>
      <w:pStyle w:val="Level6Number"/>
      <w:lvlText w:val="(%6)"/>
      <w:lvlJc w:val="left"/>
      <w:pPr>
        <w:tabs>
          <w:tab w:val="num" w:pos="2880"/>
        </w:tabs>
        <w:ind w:left="2880" w:hanging="720"/>
      </w:pPr>
    </w:lvl>
    <w:lvl w:ilvl="6">
      <w:start w:val="1"/>
      <w:numFmt w:val="none"/>
      <w:lvlRestart w:val="0"/>
      <w:suff w:val="nothing"/>
      <w:lvlText w:val=""/>
      <w:lvlJc w:val="left"/>
      <w:pPr>
        <w:ind w:left="2313" w:hanging="153"/>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3" w15:restartNumberingAfterBreak="0">
    <w:nsid w:val="3E9400AB"/>
    <w:multiLevelType w:val="hybridMultilevel"/>
    <w:tmpl w:val="AE2C6870"/>
    <w:lvl w:ilvl="0" w:tplc="264A5F1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3EE17DF6"/>
    <w:multiLevelType w:val="multilevel"/>
    <w:tmpl w:val="AAF4D19C"/>
    <w:lvl w:ilvl="0">
      <w:start w:val="1"/>
      <w:numFmt w:val="decimal"/>
      <w:pStyle w:val="Titre1"/>
      <w:lvlText w:val="%1."/>
      <w:lvlJc w:val="left"/>
      <w:pPr>
        <w:tabs>
          <w:tab w:val="num" w:pos="851"/>
        </w:tabs>
        <w:ind w:left="851" w:hanging="851"/>
      </w:pPr>
      <w:rPr>
        <w:rFonts w:ascii="Times New Roman" w:hAnsi="Times New Roman" w:cs="Times New Roman" w:hint="default"/>
        <w:b/>
        <w:i w:val="0"/>
        <w:strike w:val="0"/>
        <w:dstrike w:val="0"/>
        <w:sz w:val="20"/>
        <w:szCs w:val="20"/>
        <w:u w:val="none"/>
        <w:effect w:val="none"/>
      </w:rPr>
    </w:lvl>
    <w:lvl w:ilvl="1">
      <w:start w:val="1"/>
      <w:numFmt w:val="decimal"/>
      <w:pStyle w:val="Titre2"/>
      <w:lvlText w:val="%1.%2"/>
      <w:lvlJc w:val="left"/>
      <w:pPr>
        <w:tabs>
          <w:tab w:val="num" w:pos="851"/>
        </w:tabs>
        <w:ind w:left="851" w:hanging="851"/>
      </w:pPr>
      <w:rPr>
        <w:rFonts w:ascii="Times New Roman" w:hAnsi="Times New Roman" w:cs="Times New Roman" w:hint="default"/>
        <w:b/>
        <w:i w:val="0"/>
        <w:strike w:val="0"/>
        <w:dstrike w:val="0"/>
        <w:sz w:val="20"/>
        <w:szCs w:val="20"/>
        <w:u w:val="none"/>
        <w:effect w:val="none"/>
      </w:rPr>
    </w:lvl>
    <w:lvl w:ilvl="2">
      <w:start w:val="1"/>
      <w:numFmt w:val="decimal"/>
      <w:pStyle w:val="Titre3b"/>
      <w:lvlText w:val="%1.%2.%3"/>
      <w:lvlJc w:val="left"/>
      <w:pPr>
        <w:tabs>
          <w:tab w:val="num" w:pos="851"/>
        </w:tabs>
        <w:ind w:left="851" w:hanging="851"/>
      </w:pPr>
      <w:rPr>
        <w:rFonts w:ascii="Times New Roman" w:hAnsi="Times New Roman" w:cs="Times New Roman" w:hint="default"/>
        <w:b/>
        <w:i/>
        <w:strike w:val="0"/>
        <w:dstrike w:val="0"/>
        <w:sz w:val="20"/>
        <w:szCs w:val="20"/>
        <w:u w:val="none"/>
        <w:effect w:val="none"/>
      </w:rPr>
    </w:lvl>
    <w:lvl w:ilvl="3">
      <w:start w:val="1"/>
      <w:numFmt w:val="decimal"/>
      <w:pStyle w:val="Titre4"/>
      <w:lvlText w:val="%1.%2.%3.%4"/>
      <w:lvlJc w:val="left"/>
      <w:pPr>
        <w:tabs>
          <w:tab w:val="num" w:pos="851"/>
        </w:tabs>
        <w:ind w:left="851" w:hanging="851"/>
      </w:pPr>
      <w:rPr>
        <w:rFonts w:ascii="Times New Roman Gras" w:hAnsi="Times New Roman Gras" w:hint="default"/>
        <w:b/>
        <w:i w:val="0"/>
        <w:strike w:val="0"/>
        <w:dstrike w:val="0"/>
        <w:sz w:val="22"/>
        <w:szCs w:val="22"/>
        <w:u w:val="none"/>
        <w:effect w:val="none"/>
      </w:rPr>
    </w:lvl>
    <w:lvl w:ilvl="4">
      <w:start w:val="1"/>
      <w:numFmt w:val="lowerLetter"/>
      <w:pStyle w:val="Clausesx"/>
      <w:lvlText w:val="(%5)"/>
      <w:lvlJc w:val="left"/>
      <w:pPr>
        <w:tabs>
          <w:tab w:val="num" w:pos="1560"/>
        </w:tabs>
        <w:ind w:left="710" w:firstLine="0"/>
      </w:pPr>
      <w:rPr>
        <w:rFonts w:ascii="Times New Roman" w:hAnsi="Times New Roman" w:cs="Times New Roman" w:hint="default"/>
        <w:b w:val="0"/>
        <w:i w:val="0"/>
        <w:strike w:val="0"/>
        <w:dstrike w:val="0"/>
        <w:sz w:val="20"/>
        <w:szCs w:val="20"/>
        <w:u w:val="none"/>
        <w:effect w:val="none"/>
      </w:rPr>
    </w:lvl>
    <w:lvl w:ilvl="5">
      <w:start w:val="1"/>
      <w:numFmt w:val="lowerRoman"/>
      <w:pStyle w:val="Titre6"/>
      <w:lvlText w:val="(%6)"/>
      <w:lvlJc w:val="left"/>
      <w:pPr>
        <w:tabs>
          <w:tab w:val="num" w:pos="1275"/>
        </w:tabs>
        <w:ind w:left="-142" w:firstLine="567"/>
      </w:pPr>
      <w:rPr>
        <w:i w:val="0"/>
      </w:rPr>
    </w:lvl>
    <w:lvl w:ilvl="6">
      <w:start w:val="1"/>
      <w:numFmt w:val="bullet"/>
      <w:lvlText w:val=""/>
      <w:lvlJc w:val="left"/>
      <w:pPr>
        <w:tabs>
          <w:tab w:val="num" w:pos="2912"/>
        </w:tabs>
        <w:ind w:left="567" w:firstLine="1985"/>
      </w:pPr>
      <w:rPr>
        <w:rFonts w:ascii="Symbol" w:hAnsi="Symbol" w:hint="default"/>
        <w:sz w:val="20"/>
      </w:r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409A2374"/>
    <w:multiLevelType w:val="singleLevel"/>
    <w:tmpl w:val="88CEABC0"/>
    <w:lvl w:ilvl="0">
      <w:start w:val="1"/>
      <w:numFmt w:val="bullet"/>
      <w:pStyle w:val="StyleTiret"/>
      <w:lvlText w:val="-"/>
      <w:lvlJc w:val="left"/>
      <w:pPr>
        <w:tabs>
          <w:tab w:val="num" w:pos="851"/>
        </w:tabs>
        <w:ind w:left="851" w:hanging="851"/>
      </w:pPr>
      <w:rPr>
        <w:rFonts w:ascii="Times New Roman" w:hAnsi="Times New Roman" w:cs="Times New Roman" w:hint="default"/>
      </w:rPr>
    </w:lvl>
  </w:abstractNum>
  <w:abstractNum w:abstractNumId="26" w15:restartNumberingAfterBreak="0">
    <w:nsid w:val="42CE0F1B"/>
    <w:multiLevelType w:val="hybridMultilevel"/>
    <w:tmpl w:val="E3A27FAA"/>
    <w:lvl w:ilvl="0" w:tplc="00BA47B4">
      <w:start w:val="1"/>
      <w:numFmt w:val="decimal"/>
      <w:lvlRestart w:val="0"/>
      <w:pStyle w:val="ANNEXE"/>
      <w:suff w:val="space"/>
      <w:lvlText w:val="Annexe %1."/>
      <w:lvlJc w:val="left"/>
      <w:pPr>
        <w:ind w:left="0" w:firstLine="0"/>
      </w:pPr>
      <w:rPr>
        <w:b/>
        <w:i w:val="0"/>
        <w:caps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861BCC"/>
    <w:multiLevelType w:val="singleLevel"/>
    <w:tmpl w:val="E1DA0BE0"/>
    <w:lvl w:ilvl="0">
      <w:numFmt w:val="bullet"/>
      <w:lvlText w:val="·"/>
      <w:lvlJc w:val="left"/>
      <w:pPr>
        <w:tabs>
          <w:tab w:val="num" w:pos="360"/>
        </w:tabs>
        <w:ind w:left="0" w:firstLine="0"/>
      </w:pPr>
      <w:rPr>
        <w:rFonts w:ascii="Courier New" w:hAnsi="Courier New" w:hint="default"/>
      </w:rPr>
    </w:lvl>
  </w:abstractNum>
  <w:abstractNum w:abstractNumId="28" w15:restartNumberingAfterBreak="0">
    <w:nsid w:val="53E6562C"/>
    <w:multiLevelType w:val="multilevel"/>
    <w:tmpl w:val="26D879EC"/>
    <w:lvl w:ilvl="0">
      <w:start w:val="1"/>
      <w:numFmt w:val="upperRoman"/>
      <w:pStyle w:val="Listecontinue4"/>
      <w:lvlText w:val="%1."/>
      <w:lvlJc w:val="left"/>
      <w:pPr>
        <w:tabs>
          <w:tab w:val="num" w:pos="851"/>
        </w:tabs>
        <w:ind w:left="851" w:hanging="851"/>
      </w:pPr>
      <w:rPr>
        <w:rFonts w:hint="default"/>
      </w:rPr>
    </w:lvl>
    <w:lvl w:ilvl="1">
      <w:start w:val="1"/>
      <w:numFmt w:val="lowerLetter"/>
      <w:lvlText w:val="%2."/>
      <w:lvlJc w:val="left"/>
      <w:pPr>
        <w:ind w:left="4696" w:hanging="360"/>
      </w:pPr>
      <w:rPr>
        <w:rFonts w:hint="default"/>
      </w:rPr>
    </w:lvl>
    <w:lvl w:ilvl="2">
      <w:start w:val="1"/>
      <w:numFmt w:val="lowerRoman"/>
      <w:lvlText w:val="%3."/>
      <w:lvlJc w:val="right"/>
      <w:pPr>
        <w:ind w:left="5416" w:hanging="180"/>
      </w:pPr>
      <w:rPr>
        <w:rFonts w:hint="default"/>
      </w:rPr>
    </w:lvl>
    <w:lvl w:ilvl="3">
      <w:start w:val="1"/>
      <w:numFmt w:val="decimal"/>
      <w:lvlText w:val="%4."/>
      <w:lvlJc w:val="left"/>
      <w:pPr>
        <w:ind w:left="6136" w:hanging="360"/>
      </w:pPr>
      <w:rPr>
        <w:rFonts w:hint="default"/>
      </w:rPr>
    </w:lvl>
    <w:lvl w:ilvl="4">
      <w:start w:val="1"/>
      <w:numFmt w:val="lowerLetter"/>
      <w:lvlText w:val="%5."/>
      <w:lvlJc w:val="left"/>
      <w:pPr>
        <w:ind w:left="6856" w:hanging="360"/>
      </w:pPr>
      <w:rPr>
        <w:rFonts w:hint="default"/>
      </w:rPr>
    </w:lvl>
    <w:lvl w:ilvl="5">
      <w:start w:val="1"/>
      <w:numFmt w:val="lowerRoman"/>
      <w:lvlText w:val="%6."/>
      <w:lvlJc w:val="right"/>
      <w:pPr>
        <w:ind w:left="7576" w:hanging="180"/>
      </w:pPr>
      <w:rPr>
        <w:rFonts w:hint="default"/>
      </w:rPr>
    </w:lvl>
    <w:lvl w:ilvl="6">
      <w:start w:val="1"/>
      <w:numFmt w:val="decimal"/>
      <w:lvlText w:val="%7."/>
      <w:lvlJc w:val="left"/>
      <w:pPr>
        <w:ind w:left="8296" w:hanging="360"/>
      </w:pPr>
      <w:rPr>
        <w:rFonts w:hint="default"/>
      </w:rPr>
    </w:lvl>
    <w:lvl w:ilvl="7">
      <w:start w:val="1"/>
      <w:numFmt w:val="lowerLetter"/>
      <w:lvlText w:val="%8."/>
      <w:lvlJc w:val="left"/>
      <w:pPr>
        <w:ind w:left="9016" w:hanging="360"/>
      </w:pPr>
      <w:rPr>
        <w:rFonts w:hint="default"/>
      </w:rPr>
    </w:lvl>
    <w:lvl w:ilvl="8">
      <w:start w:val="1"/>
      <w:numFmt w:val="lowerRoman"/>
      <w:lvlText w:val="%9."/>
      <w:lvlJc w:val="right"/>
      <w:pPr>
        <w:ind w:left="9736" w:hanging="180"/>
      </w:pPr>
      <w:rPr>
        <w:rFonts w:hint="default"/>
      </w:rPr>
    </w:lvl>
  </w:abstractNum>
  <w:abstractNum w:abstractNumId="29" w15:restartNumberingAfterBreak="0">
    <w:nsid w:val="650E10C0"/>
    <w:multiLevelType w:val="multilevel"/>
    <w:tmpl w:val="B5A03FCE"/>
    <w:lvl w:ilvl="0">
      <w:start w:val="1"/>
      <w:numFmt w:val="decimal"/>
      <w:lvlRestart w:val="0"/>
      <w:pStyle w:val="ARTICLE"/>
      <w:lvlText w:val="ARTICLE %1."/>
      <w:lvlJc w:val="left"/>
      <w:pPr>
        <w:tabs>
          <w:tab w:val="num" w:pos="1984"/>
        </w:tabs>
        <w:ind w:left="1984" w:hanging="1984"/>
      </w:pPr>
      <w:rPr>
        <w:rFonts w:hint="default"/>
        <w:b/>
        <w:i w:val="0"/>
        <w:caps/>
        <w:smallCaps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51C416A"/>
    <w:multiLevelType w:val="hybridMultilevel"/>
    <w:tmpl w:val="6E94AE3C"/>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1" w15:restartNumberingAfterBreak="0">
    <w:nsid w:val="678A6B69"/>
    <w:multiLevelType w:val="multilevel"/>
    <w:tmpl w:val="4DD2E670"/>
    <w:lvl w:ilvl="0">
      <w:start w:val="1"/>
      <w:numFmt w:val="lowerRoman"/>
      <w:pStyle w:val="iaprsclausesx"/>
      <w:lvlText w:val="(%1)"/>
      <w:lvlJc w:val="left"/>
      <w:pPr>
        <w:tabs>
          <w:tab w:val="num" w:pos="2439"/>
        </w:tabs>
        <w:ind w:left="2439" w:hanging="851"/>
      </w:pPr>
      <w:rPr>
        <w:rFonts w:ascii="Times New Roman" w:eastAsiaTheme="minorHAnsi" w:hAnsi="Times New Roman" w:cs="Times New Roman"/>
      </w:rPr>
    </w:lvl>
    <w:lvl w:ilvl="1">
      <w:start w:val="1"/>
      <w:numFmt w:val="lowerLetter"/>
      <w:lvlText w:val="%2."/>
      <w:lvlJc w:val="left"/>
      <w:pPr>
        <w:ind w:left="7275" w:hanging="360"/>
      </w:pPr>
      <w:rPr>
        <w:rFonts w:hint="default"/>
      </w:rPr>
    </w:lvl>
    <w:lvl w:ilvl="2">
      <w:start w:val="1"/>
      <w:numFmt w:val="lowerRoman"/>
      <w:lvlText w:val="%3."/>
      <w:lvlJc w:val="right"/>
      <w:pPr>
        <w:ind w:left="7995" w:hanging="180"/>
      </w:pPr>
      <w:rPr>
        <w:rFonts w:hint="default"/>
      </w:rPr>
    </w:lvl>
    <w:lvl w:ilvl="3">
      <w:start w:val="1"/>
      <w:numFmt w:val="decimal"/>
      <w:lvlText w:val="%4."/>
      <w:lvlJc w:val="left"/>
      <w:pPr>
        <w:ind w:left="8715" w:hanging="360"/>
      </w:pPr>
      <w:rPr>
        <w:rFonts w:hint="default"/>
      </w:rPr>
    </w:lvl>
    <w:lvl w:ilvl="4">
      <w:start w:val="1"/>
      <w:numFmt w:val="lowerLetter"/>
      <w:lvlText w:val="%5."/>
      <w:lvlJc w:val="left"/>
      <w:pPr>
        <w:ind w:left="9435" w:hanging="360"/>
      </w:pPr>
      <w:rPr>
        <w:rFonts w:hint="default"/>
      </w:rPr>
    </w:lvl>
    <w:lvl w:ilvl="5">
      <w:start w:val="1"/>
      <w:numFmt w:val="lowerRoman"/>
      <w:lvlText w:val="%6."/>
      <w:lvlJc w:val="right"/>
      <w:pPr>
        <w:ind w:left="10155" w:hanging="180"/>
      </w:pPr>
      <w:rPr>
        <w:rFonts w:hint="default"/>
      </w:rPr>
    </w:lvl>
    <w:lvl w:ilvl="6">
      <w:start w:val="1"/>
      <w:numFmt w:val="decimal"/>
      <w:lvlText w:val="%7."/>
      <w:lvlJc w:val="left"/>
      <w:pPr>
        <w:ind w:left="10875" w:hanging="360"/>
      </w:pPr>
      <w:rPr>
        <w:rFonts w:hint="default"/>
      </w:rPr>
    </w:lvl>
    <w:lvl w:ilvl="7">
      <w:start w:val="1"/>
      <w:numFmt w:val="lowerLetter"/>
      <w:lvlText w:val="%8."/>
      <w:lvlJc w:val="left"/>
      <w:pPr>
        <w:ind w:left="11595" w:hanging="360"/>
      </w:pPr>
      <w:rPr>
        <w:rFonts w:hint="default"/>
      </w:rPr>
    </w:lvl>
    <w:lvl w:ilvl="8">
      <w:start w:val="1"/>
      <w:numFmt w:val="lowerRoman"/>
      <w:lvlText w:val="%9."/>
      <w:lvlJc w:val="right"/>
      <w:pPr>
        <w:ind w:left="12315" w:hanging="180"/>
      </w:pPr>
      <w:rPr>
        <w:rFonts w:hint="default"/>
      </w:rPr>
    </w:lvl>
  </w:abstractNum>
  <w:abstractNum w:abstractNumId="32" w15:restartNumberingAfterBreak="0">
    <w:nsid w:val="6AFA5656"/>
    <w:multiLevelType w:val="multilevel"/>
    <w:tmpl w:val="49AA6862"/>
    <w:lvl w:ilvl="0">
      <w:start w:val="1"/>
      <w:numFmt w:val="upperLetter"/>
      <w:pStyle w:val="ListeABCGras"/>
      <w:lvlText w:val="(%1)"/>
      <w:lvlJc w:val="left"/>
      <w:pPr>
        <w:tabs>
          <w:tab w:val="num" w:pos="851"/>
        </w:tabs>
        <w:ind w:left="851" w:hanging="851"/>
      </w:pPr>
      <w:rPr>
        <w:rFonts w:ascii="Times New Roman Gras" w:hAnsi="Times New Roman Gras" w:hint="default"/>
        <w:b/>
        <w:i w:val="0"/>
        <w:color w:val="auto"/>
        <w:sz w:val="22"/>
        <w:szCs w:val="22"/>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3" w15:restartNumberingAfterBreak="0">
    <w:nsid w:val="6D0240EF"/>
    <w:multiLevelType w:val="multilevel"/>
    <w:tmpl w:val="73A88398"/>
    <w:numStyleLink w:val="MainNumbering"/>
  </w:abstractNum>
  <w:abstractNum w:abstractNumId="34" w15:restartNumberingAfterBreak="0">
    <w:nsid w:val="6D1B7DCC"/>
    <w:multiLevelType w:val="hybridMultilevel"/>
    <w:tmpl w:val="9F668808"/>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800"/>
        </w:tabs>
        <w:ind w:left="1800" w:hanging="360"/>
      </w:pPr>
      <w:rPr>
        <w:rFonts w:ascii="Symbol" w:hAnsi="Symbol" w:hint="default"/>
      </w:rPr>
    </w:lvl>
    <w:lvl w:ilvl="2" w:tplc="FFFFFFFF">
      <w:start w:val="1"/>
      <w:numFmt w:val="decimal"/>
      <w:lvlText w:val="%3."/>
      <w:lvlJc w:val="left"/>
      <w:pPr>
        <w:tabs>
          <w:tab w:val="num" w:pos="2700"/>
        </w:tabs>
        <w:ind w:left="2700" w:hanging="36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35" w15:restartNumberingAfterBreak="0">
    <w:nsid w:val="6DE828D6"/>
    <w:multiLevelType w:val="multilevel"/>
    <w:tmpl w:val="3F1C7106"/>
    <w:lvl w:ilvl="0">
      <w:start w:val="1"/>
      <w:numFmt w:val="upperRoman"/>
      <w:lvlRestart w:val="0"/>
      <w:pStyle w:val="CHAPITRE"/>
      <w:suff w:val="space"/>
      <w:lvlText w:val="CHAPITRE %1."/>
      <w:lvlJc w:val="left"/>
      <w:pPr>
        <w:ind w:left="3780" w:firstLine="0"/>
      </w:pPr>
      <w:rPr>
        <w:rFonts w:hint="default"/>
        <w:b/>
        <w:i w:val="0"/>
        <w:caps/>
        <w:smallCaps w:val="0"/>
        <w:sz w:val="20"/>
        <w:szCs w:val="20"/>
      </w:rPr>
    </w:lvl>
    <w:lvl w:ilvl="1">
      <w:start w:val="1"/>
      <w:numFmt w:val="lowerLetter"/>
      <w:lvlText w:val="%2."/>
      <w:lvlJc w:val="left"/>
      <w:pPr>
        <w:ind w:left="5475" w:hanging="360"/>
      </w:pPr>
      <w:rPr>
        <w:rFonts w:hint="default"/>
      </w:rPr>
    </w:lvl>
    <w:lvl w:ilvl="2">
      <w:start w:val="1"/>
      <w:numFmt w:val="lowerRoman"/>
      <w:lvlText w:val="%3."/>
      <w:lvlJc w:val="right"/>
      <w:pPr>
        <w:ind w:left="6195" w:hanging="180"/>
      </w:pPr>
      <w:rPr>
        <w:rFonts w:hint="default"/>
      </w:rPr>
    </w:lvl>
    <w:lvl w:ilvl="3">
      <w:start w:val="1"/>
      <w:numFmt w:val="decimal"/>
      <w:lvlText w:val="%4."/>
      <w:lvlJc w:val="left"/>
      <w:pPr>
        <w:ind w:left="6915" w:hanging="360"/>
      </w:pPr>
      <w:rPr>
        <w:rFonts w:hint="default"/>
      </w:rPr>
    </w:lvl>
    <w:lvl w:ilvl="4">
      <w:start w:val="1"/>
      <w:numFmt w:val="lowerLetter"/>
      <w:lvlText w:val="%5."/>
      <w:lvlJc w:val="left"/>
      <w:pPr>
        <w:ind w:left="7635" w:hanging="360"/>
      </w:pPr>
      <w:rPr>
        <w:rFonts w:hint="default"/>
      </w:rPr>
    </w:lvl>
    <w:lvl w:ilvl="5">
      <w:start w:val="1"/>
      <w:numFmt w:val="lowerRoman"/>
      <w:lvlText w:val="%6."/>
      <w:lvlJc w:val="right"/>
      <w:pPr>
        <w:ind w:left="8355" w:hanging="180"/>
      </w:pPr>
      <w:rPr>
        <w:rFonts w:hint="default"/>
      </w:rPr>
    </w:lvl>
    <w:lvl w:ilvl="6">
      <w:start w:val="1"/>
      <w:numFmt w:val="decimal"/>
      <w:lvlText w:val="%7."/>
      <w:lvlJc w:val="left"/>
      <w:pPr>
        <w:ind w:left="9075" w:hanging="360"/>
      </w:pPr>
      <w:rPr>
        <w:rFonts w:hint="default"/>
      </w:rPr>
    </w:lvl>
    <w:lvl w:ilvl="7">
      <w:start w:val="1"/>
      <w:numFmt w:val="lowerLetter"/>
      <w:lvlText w:val="%8."/>
      <w:lvlJc w:val="left"/>
      <w:pPr>
        <w:ind w:left="9795" w:hanging="360"/>
      </w:pPr>
      <w:rPr>
        <w:rFonts w:hint="default"/>
      </w:rPr>
    </w:lvl>
    <w:lvl w:ilvl="8">
      <w:start w:val="1"/>
      <w:numFmt w:val="lowerRoman"/>
      <w:lvlText w:val="%9."/>
      <w:lvlJc w:val="right"/>
      <w:pPr>
        <w:ind w:left="10515" w:hanging="180"/>
      </w:pPr>
      <w:rPr>
        <w:rFonts w:hint="default"/>
      </w:rPr>
    </w:lvl>
  </w:abstractNum>
  <w:abstractNum w:abstractNumId="36" w15:restartNumberingAfterBreak="0">
    <w:nsid w:val="731403D0"/>
    <w:multiLevelType w:val="multilevel"/>
    <w:tmpl w:val="23E2DD02"/>
    <w:lvl w:ilvl="0">
      <w:start w:val="1"/>
      <w:numFmt w:val="lowerLetter"/>
      <w:lvlText w:val="(%1)"/>
      <w:lvlJc w:val="left"/>
      <w:pPr>
        <w:tabs>
          <w:tab w:val="num" w:pos="1571"/>
        </w:tabs>
        <w:ind w:left="1571" w:hanging="851"/>
      </w:pPr>
      <w:rPr>
        <w:rFonts w:hint="default"/>
        <w:b w:val="0"/>
        <w:i w:val="0"/>
        <w:color w:val="auto"/>
        <w:sz w:val="20"/>
        <w:szCs w:val="20"/>
      </w:rPr>
    </w:lvl>
    <w:lvl w:ilvl="1">
      <w:start w:val="1"/>
      <w:numFmt w:val="lowerLetter"/>
      <w:lvlText w:val="%2."/>
      <w:lvlJc w:val="left"/>
      <w:pPr>
        <w:ind w:left="3138" w:hanging="360"/>
      </w:pPr>
      <w:rPr>
        <w:rFonts w:hint="default"/>
      </w:rPr>
    </w:lvl>
    <w:lvl w:ilvl="2">
      <w:start w:val="1"/>
      <w:numFmt w:val="lowerRoman"/>
      <w:lvlText w:val="%3."/>
      <w:lvlJc w:val="right"/>
      <w:pPr>
        <w:ind w:left="3858" w:hanging="180"/>
      </w:pPr>
      <w:rPr>
        <w:rFonts w:hint="default"/>
      </w:rPr>
    </w:lvl>
    <w:lvl w:ilvl="3">
      <w:start w:val="1"/>
      <w:numFmt w:val="decimal"/>
      <w:pStyle w:val="Titre4b"/>
      <w:lvlText w:val="%4."/>
      <w:lvlJc w:val="left"/>
      <w:pPr>
        <w:ind w:left="4578" w:hanging="360"/>
      </w:pPr>
      <w:rPr>
        <w:rFonts w:hint="default"/>
      </w:rPr>
    </w:lvl>
    <w:lvl w:ilvl="4">
      <w:start w:val="1"/>
      <w:numFmt w:val="lowerLetter"/>
      <w:lvlText w:val="%5."/>
      <w:lvlJc w:val="left"/>
      <w:pPr>
        <w:ind w:left="5298" w:hanging="360"/>
      </w:pPr>
      <w:rPr>
        <w:rFonts w:hint="default"/>
      </w:rPr>
    </w:lvl>
    <w:lvl w:ilvl="5">
      <w:start w:val="1"/>
      <w:numFmt w:val="lowerRoman"/>
      <w:pStyle w:val="Titre6b"/>
      <w:lvlText w:val="%6."/>
      <w:lvlJc w:val="right"/>
      <w:pPr>
        <w:ind w:left="6018" w:hanging="180"/>
      </w:pPr>
      <w:rPr>
        <w:rFonts w:hint="default"/>
      </w:rPr>
    </w:lvl>
    <w:lvl w:ilvl="6">
      <w:start w:val="1"/>
      <w:numFmt w:val="decimal"/>
      <w:lvlText w:val="%7."/>
      <w:lvlJc w:val="left"/>
      <w:pPr>
        <w:ind w:left="6738" w:hanging="360"/>
      </w:pPr>
      <w:rPr>
        <w:rFonts w:hint="default"/>
      </w:rPr>
    </w:lvl>
    <w:lvl w:ilvl="7">
      <w:start w:val="1"/>
      <w:numFmt w:val="lowerLetter"/>
      <w:lvlText w:val="%8."/>
      <w:lvlJc w:val="left"/>
      <w:pPr>
        <w:ind w:left="7458" w:hanging="360"/>
      </w:pPr>
      <w:rPr>
        <w:rFonts w:hint="default"/>
      </w:rPr>
    </w:lvl>
    <w:lvl w:ilvl="8">
      <w:start w:val="1"/>
      <w:numFmt w:val="lowerRoman"/>
      <w:lvlText w:val="%9."/>
      <w:lvlJc w:val="right"/>
      <w:pPr>
        <w:ind w:left="8178" w:hanging="180"/>
      </w:pPr>
      <w:rPr>
        <w:rFonts w:hint="default"/>
      </w:rPr>
    </w:lvl>
  </w:abstractNum>
  <w:abstractNum w:abstractNumId="37" w15:restartNumberingAfterBreak="0">
    <w:nsid w:val="759F3891"/>
    <w:multiLevelType w:val="multilevel"/>
    <w:tmpl w:val="71CE5BEC"/>
    <w:lvl w:ilvl="0">
      <w:start w:val="1"/>
      <w:numFmt w:val="upperRoman"/>
      <w:pStyle w:val="ListeIGras0"/>
      <w:lvlText w:val="%1."/>
      <w:lvlJc w:val="left"/>
      <w:pPr>
        <w:tabs>
          <w:tab w:val="num" w:pos="851"/>
        </w:tabs>
        <w:ind w:left="851" w:hanging="851"/>
      </w:pPr>
      <w:rPr>
        <w:rFonts w:ascii="Times New Roman Gras" w:hAnsi="Times New Roman Gras" w:hint="default"/>
        <w:b/>
        <w:i w:val="0"/>
        <w:color w:val="auto"/>
        <w:sz w:val="22"/>
        <w:szCs w:val="22"/>
        <w:u w:val="none"/>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4"/>
  </w:num>
  <w:num w:numId="5">
    <w:abstractNumId w:val="25"/>
  </w:num>
  <w:num w:numId="6">
    <w:abstractNumId w:val="24"/>
  </w:num>
  <w:num w:numId="7">
    <w:abstractNumId w:val="8"/>
  </w:num>
  <w:num w:numId="8">
    <w:abstractNumId w:val="1"/>
  </w:num>
  <w:num w:numId="9">
    <w:abstractNumId w:val="19"/>
  </w:num>
  <w:num w:numId="10">
    <w:abstractNumId w:val="37"/>
  </w:num>
  <w:num w:numId="11">
    <w:abstractNumId w:val="32"/>
  </w:num>
  <w:num w:numId="12">
    <w:abstractNumId w:val="3"/>
  </w:num>
  <w:num w:numId="13">
    <w:abstractNumId w:val="2"/>
  </w:num>
  <w:num w:numId="14">
    <w:abstractNumId w:val="0"/>
  </w:num>
  <w:num w:numId="15">
    <w:abstractNumId w:val="21"/>
  </w:num>
  <w:num w:numId="16">
    <w:abstractNumId w:val="28"/>
  </w:num>
  <w:num w:numId="17">
    <w:abstractNumId w:val="13"/>
  </w:num>
  <w:num w:numId="18">
    <w:abstractNumId w:val="6"/>
  </w:num>
  <w:num w:numId="19">
    <w:abstractNumId w:val="29"/>
  </w:num>
  <w:num w:numId="20">
    <w:abstractNumId w:val="35"/>
  </w:num>
  <w:num w:numId="21">
    <w:abstractNumId w:val="26"/>
  </w:num>
  <w:num w:numId="22">
    <w:abstractNumId w:val="10"/>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20"/>
  </w:num>
  <w:num w:numId="27">
    <w:abstractNumId w:val="7"/>
  </w:num>
  <w:num w:numId="28">
    <w:abstractNumId w:val="14"/>
  </w:num>
  <w:num w:numId="2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num>
  <w:num w:numId="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num>
  <w:num w:numId="47">
    <w:abstractNumId w:val="15"/>
  </w:num>
  <w:num w:numId="48">
    <w:abstractNumId w:val="12"/>
  </w:num>
  <w:num w:numId="4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22"/>
  </w:num>
  <w:num w:numId="52">
    <w:abstractNumId w:val="33"/>
    <w:lvlOverride w:ilvl="0">
      <w:lvl w:ilvl="0">
        <w:start w:val="1"/>
        <w:numFmt w:val="decimal"/>
        <w:pStyle w:val="Level1Heading"/>
        <w:lvlText w:val="%1"/>
        <w:lvlJc w:val="left"/>
        <w:pPr>
          <w:tabs>
            <w:tab w:val="num" w:pos="2844"/>
          </w:tabs>
          <w:ind w:left="2844" w:hanging="720"/>
        </w:pPr>
      </w:lvl>
    </w:lvlOverride>
    <w:lvlOverride w:ilvl="1">
      <w:lvl w:ilvl="1">
        <w:start w:val="1"/>
        <w:numFmt w:val="decimal"/>
        <w:pStyle w:val="Level2Number"/>
        <w:lvlText w:val="%1.%2"/>
        <w:lvlJc w:val="left"/>
        <w:pPr>
          <w:tabs>
            <w:tab w:val="num" w:pos="2844"/>
          </w:tabs>
          <w:ind w:left="2844" w:hanging="720"/>
        </w:pPr>
        <w:rPr>
          <w:b/>
          <w:i w:val="0"/>
        </w:rPr>
      </w:lvl>
    </w:lvlOverride>
    <w:lvlOverride w:ilvl="2">
      <w:lvl w:ilvl="2">
        <w:start w:val="1"/>
        <w:numFmt w:val="lowerLetter"/>
        <w:pStyle w:val="Level3Number"/>
        <w:lvlText w:val="(%3)"/>
        <w:lvlJc w:val="left"/>
        <w:pPr>
          <w:tabs>
            <w:tab w:val="num" w:pos="2844"/>
          </w:tabs>
          <w:ind w:left="2844" w:hanging="720"/>
        </w:pPr>
        <w:rPr>
          <w:b w:val="0"/>
        </w:rPr>
      </w:lvl>
    </w:lvlOverride>
    <w:lvlOverride w:ilvl="3">
      <w:lvl w:ilvl="3">
        <w:start w:val="1"/>
        <w:numFmt w:val="lowerRoman"/>
        <w:pStyle w:val="Level4Number"/>
        <w:lvlText w:val="(%4)"/>
        <w:lvlJc w:val="left"/>
        <w:pPr>
          <w:tabs>
            <w:tab w:val="num" w:pos="3564"/>
          </w:tabs>
          <w:ind w:left="3564" w:hanging="720"/>
        </w:pPr>
        <w:rPr>
          <w:b w:val="0"/>
        </w:rPr>
      </w:lvl>
    </w:lvlOverride>
    <w:lvlOverride w:ilvl="4">
      <w:lvl w:ilvl="4">
        <w:start w:val="1"/>
        <w:numFmt w:val="upperLetter"/>
        <w:pStyle w:val="Level5Number"/>
        <w:lvlText w:val="(%5)"/>
        <w:lvlJc w:val="left"/>
        <w:pPr>
          <w:tabs>
            <w:tab w:val="num" w:pos="4284"/>
          </w:tabs>
          <w:ind w:left="4284" w:hanging="720"/>
        </w:pPr>
      </w:lvl>
    </w:lvlOverride>
    <w:lvlOverride w:ilvl="5">
      <w:lvl w:ilvl="5">
        <w:start w:val="1"/>
        <w:numFmt w:val="decimal"/>
        <w:pStyle w:val="Level6Number"/>
        <w:lvlText w:val="(%6)"/>
        <w:lvlJc w:val="left"/>
        <w:pPr>
          <w:tabs>
            <w:tab w:val="num" w:pos="5004"/>
          </w:tabs>
          <w:ind w:left="5004" w:hanging="720"/>
        </w:pPr>
      </w:lvl>
    </w:lvlOverride>
    <w:lvlOverride w:ilvl="6">
      <w:lvl w:ilvl="6">
        <w:start w:val="1"/>
        <w:numFmt w:val="none"/>
        <w:lvlRestart w:val="0"/>
        <w:suff w:val="nothing"/>
        <w:lvlText w:val=""/>
        <w:lvlJc w:val="left"/>
        <w:pPr>
          <w:ind w:left="4437" w:hanging="153"/>
        </w:pPr>
      </w:lvl>
    </w:lvlOverride>
    <w:lvlOverride w:ilvl="7">
      <w:lvl w:ilvl="7">
        <w:start w:val="1"/>
        <w:numFmt w:val="none"/>
        <w:lvlRestart w:val="0"/>
        <w:suff w:val="nothing"/>
        <w:lvlText w:val=""/>
        <w:lvlJc w:val="left"/>
        <w:pPr>
          <w:ind w:left="2124" w:firstLine="0"/>
        </w:pPr>
      </w:lvl>
    </w:lvlOverride>
    <w:lvlOverride w:ilvl="8">
      <w:lvl w:ilvl="8">
        <w:start w:val="1"/>
        <w:numFmt w:val="none"/>
        <w:lvlRestart w:val="0"/>
        <w:suff w:val="nothing"/>
        <w:lvlText w:val=""/>
        <w:lvlJc w:val="left"/>
        <w:pPr>
          <w:ind w:left="2124" w:firstLine="0"/>
        </w:pPr>
      </w:lvl>
    </w:lvlOverride>
  </w:num>
  <w:num w:numId="5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num>
  <w:num w:numId="6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0"/>
  </w:num>
  <w:num w:numId="6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4"/>
  </w:num>
  <w:num w:numId="68">
    <w:abstractNumId w:val="24"/>
  </w:num>
  <w:num w:numId="6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70">
    <w:abstractNumId w:val="11"/>
  </w:num>
  <w:num w:numId="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UVET Laurent">
    <w15:presenceInfo w15:providerId="None" w15:userId="CHAUVET Laur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MAIL_OWNER_ADDRESS" w:val="4AAAUmLmXdMZevTuSAhsAYOUN4j0NtdBg3jHP5zrd38Mjl6AC+1k9ztNSg=="/>
    <w:docVar w:name="FullName" w:val="C:\Users\SBE19001\Documents\AFD\finalisation\ARIZ Acte-Type de convention de sous-participation en risque portefeuille de prets SPE modifié Gide 7 avril 2016.docx"/>
    <w:docVar w:name="MAIL_MSG_ID1" w:val="gFAACRwgU2+mnxmXdDh/S7yWdYe0cvpZQQybh+/bMSuMJ+WLWg6jG/eJuxZO88bCbsNTFmQUp/hC84nn_x000a_SrGJ9A8jXEKGARBHxM1D1YUONUhoBFEHaJ50hAtv9Izi+6gDymsuRKiajLLGa5LnSrGJ9A8jXEKG_x000a_ARBHxM1D1YUONUhoBFEHaJ50hAtv9BES9JAeqtBqYW1Bo0kyAhuAmA+9BY9qvxcTSagcbX0t5o0T_x000a_ypAxWdE5WJqfERa5q"/>
    <w:docVar w:name="MAIL_MSG_ID2" w:val="di+VqRkKEQVXGgkE7u9HeWbL6PdupixhV8LJLNsFvVRNBmuZ+iuIUV5Y10A_x000a_lgjtICGmtycDvLSmh/zeGHrF5W9ZzDVtseuFIw=="/>
    <w:docVar w:name="RESPONSE_SENDER_NAME" w:val="4AAA4Lxe55UJ0C9ntMkACkSgGELjY/LvGVAAyGyTQNcc1IIQlqqE0XM30A=="/>
    <w:docVar w:name="Saved" w:val="True"/>
    <w:docVar w:name="StyleSheetId" w:val="S1"/>
    <w:docVar w:name="StyleSheetName" w:val="Corporate"/>
    <w:docVar w:name="TypeDoc" w:val="Harmo"/>
    <w:docVar w:name="WS_TRACKING_ID" w:val="25eea2ca-b0ff-440d-88ca-f3f01b772314"/>
  </w:docVars>
  <w:rsids>
    <w:rsidRoot w:val="00875DBE"/>
    <w:rsid w:val="000023E4"/>
    <w:rsid w:val="00002591"/>
    <w:rsid w:val="00003379"/>
    <w:rsid w:val="00003FC6"/>
    <w:rsid w:val="0000464E"/>
    <w:rsid w:val="00004D27"/>
    <w:rsid w:val="00007E8B"/>
    <w:rsid w:val="00010879"/>
    <w:rsid w:val="00012037"/>
    <w:rsid w:val="00015305"/>
    <w:rsid w:val="00016823"/>
    <w:rsid w:val="00017BB3"/>
    <w:rsid w:val="00020ED5"/>
    <w:rsid w:val="00022FE8"/>
    <w:rsid w:val="000256DC"/>
    <w:rsid w:val="000269D5"/>
    <w:rsid w:val="00026D1C"/>
    <w:rsid w:val="00031055"/>
    <w:rsid w:val="0003229D"/>
    <w:rsid w:val="000326E9"/>
    <w:rsid w:val="0003435C"/>
    <w:rsid w:val="00040169"/>
    <w:rsid w:val="000403AA"/>
    <w:rsid w:val="000406B7"/>
    <w:rsid w:val="000409B3"/>
    <w:rsid w:val="00041243"/>
    <w:rsid w:val="000412A1"/>
    <w:rsid w:val="00042092"/>
    <w:rsid w:val="000437FC"/>
    <w:rsid w:val="00043856"/>
    <w:rsid w:val="00051121"/>
    <w:rsid w:val="00053834"/>
    <w:rsid w:val="000565DB"/>
    <w:rsid w:val="000611F5"/>
    <w:rsid w:val="000616B0"/>
    <w:rsid w:val="000626A6"/>
    <w:rsid w:val="0006293A"/>
    <w:rsid w:val="00062A5A"/>
    <w:rsid w:val="000644C1"/>
    <w:rsid w:val="00066160"/>
    <w:rsid w:val="000663B6"/>
    <w:rsid w:val="00066767"/>
    <w:rsid w:val="0007056B"/>
    <w:rsid w:val="000725FB"/>
    <w:rsid w:val="00072A28"/>
    <w:rsid w:val="00074FAE"/>
    <w:rsid w:val="000750E4"/>
    <w:rsid w:val="0007640B"/>
    <w:rsid w:val="000801C6"/>
    <w:rsid w:val="00080F4B"/>
    <w:rsid w:val="0008109C"/>
    <w:rsid w:val="00086881"/>
    <w:rsid w:val="00087DD3"/>
    <w:rsid w:val="000918E2"/>
    <w:rsid w:val="0009216C"/>
    <w:rsid w:val="00093203"/>
    <w:rsid w:val="00094269"/>
    <w:rsid w:val="000957E0"/>
    <w:rsid w:val="00095BD4"/>
    <w:rsid w:val="00096D46"/>
    <w:rsid w:val="00097210"/>
    <w:rsid w:val="000A14D6"/>
    <w:rsid w:val="000A480F"/>
    <w:rsid w:val="000B04AD"/>
    <w:rsid w:val="000B15BA"/>
    <w:rsid w:val="000B19A3"/>
    <w:rsid w:val="000B2327"/>
    <w:rsid w:val="000B3237"/>
    <w:rsid w:val="000B5AF5"/>
    <w:rsid w:val="000B5FEB"/>
    <w:rsid w:val="000C1561"/>
    <w:rsid w:val="000D2FAF"/>
    <w:rsid w:val="000D3932"/>
    <w:rsid w:val="000D39E9"/>
    <w:rsid w:val="000E1126"/>
    <w:rsid w:val="000E6C1D"/>
    <w:rsid w:val="000F117E"/>
    <w:rsid w:val="000F4814"/>
    <w:rsid w:val="000F59DF"/>
    <w:rsid w:val="000F65A3"/>
    <w:rsid w:val="00100A71"/>
    <w:rsid w:val="00101431"/>
    <w:rsid w:val="00101B1C"/>
    <w:rsid w:val="00103922"/>
    <w:rsid w:val="0010648D"/>
    <w:rsid w:val="00110CFD"/>
    <w:rsid w:val="001116C9"/>
    <w:rsid w:val="00113ED5"/>
    <w:rsid w:val="00116D3A"/>
    <w:rsid w:val="001200F0"/>
    <w:rsid w:val="00120E74"/>
    <w:rsid w:val="0012290B"/>
    <w:rsid w:val="001249C4"/>
    <w:rsid w:val="00124BA4"/>
    <w:rsid w:val="00126414"/>
    <w:rsid w:val="00132F08"/>
    <w:rsid w:val="00135F0E"/>
    <w:rsid w:val="00136331"/>
    <w:rsid w:val="00137E83"/>
    <w:rsid w:val="00145759"/>
    <w:rsid w:val="00151597"/>
    <w:rsid w:val="0015289E"/>
    <w:rsid w:val="001532C2"/>
    <w:rsid w:val="001541DF"/>
    <w:rsid w:val="00155A91"/>
    <w:rsid w:val="00155C39"/>
    <w:rsid w:val="001560FE"/>
    <w:rsid w:val="00156365"/>
    <w:rsid w:val="0016085E"/>
    <w:rsid w:val="00163861"/>
    <w:rsid w:val="00166593"/>
    <w:rsid w:val="00167C0C"/>
    <w:rsid w:val="00174601"/>
    <w:rsid w:val="00174827"/>
    <w:rsid w:val="001757E1"/>
    <w:rsid w:val="0017615F"/>
    <w:rsid w:val="00177663"/>
    <w:rsid w:val="00190FCA"/>
    <w:rsid w:val="00191584"/>
    <w:rsid w:val="00196646"/>
    <w:rsid w:val="00197FAA"/>
    <w:rsid w:val="001A6D69"/>
    <w:rsid w:val="001B0D3A"/>
    <w:rsid w:val="001B3A18"/>
    <w:rsid w:val="001B49D1"/>
    <w:rsid w:val="001D0A03"/>
    <w:rsid w:val="001D528E"/>
    <w:rsid w:val="001D7BAF"/>
    <w:rsid w:val="001D7EB4"/>
    <w:rsid w:val="001E221B"/>
    <w:rsid w:val="001E512D"/>
    <w:rsid w:val="001F6619"/>
    <w:rsid w:val="001F76B8"/>
    <w:rsid w:val="00200EAC"/>
    <w:rsid w:val="0020790A"/>
    <w:rsid w:val="00210AAA"/>
    <w:rsid w:val="00216831"/>
    <w:rsid w:val="002217FA"/>
    <w:rsid w:val="002225F3"/>
    <w:rsid w:val="00234097"/>
    <w:rsid w:val="00241595"/>
    <w:rsid w:val="00246A63"/>
    <w:rsid w:val="002474DE"/>
    <w:rsid w:val="00250307"/>
    <w:rsid w:val="00251418"/>
    <w:rsid w:val="0025177B"/>
    <w:rsid w:val="00252836"/>
    <w:rsid w:val="00252D05"/>
    <w:rsid w:val="00256637"/>
    <w:rsid w:val="00256B19"/>
    <w:rsid w:val="00264197"/>
    <w:rsid w:val="00264750"/>
    <w:rsid w:val="0027642C"/>
    <w:rsid w:val="00280EE2"/>
    <w:rsid w:val="00290D7F"/>
    <w:rsid w:val="00292B67"/>
    <w:rsid w:val="00293405"/>
    <w:rsid w:val="002968B5"/>
    <w:rsid w:val="00297907"/>
    <w:rsid w:val="002A1224"/>
    <w:rsid w:val="002A2E8F"/>
    <w:rsid w:val="002B43BD"/>
    <w:rsid w:val="002B491A"/>
    <w:rsid w:val="002B558B"/>
    <w:rsid w:val="002B5A1C"/>
    <w:rsid w:val="002C2D4E"/>
    <w:rsid w:val="002C43E2"/>
    <w:rsid w:val="002C4599"/>
    <w:rsid w:val="002D24F6"/>
    <w:rsid w:val="002D332E"/>
    <w:rsid w:val="002D3A7E"/>
    <w:rsid w:val="002D5D94"/>
    <w:rsid w:val="002D6012"/>
    <w:rsid w:val="002D636A"/>
    <w:rsid w:val="002D6F96"/>
    <w:rsid w:val="002E6046"/>
    <w:rsid w:val="002E67CA"/>
    <w:rsid w:val="002E682F"/>
    <w:rsid w:val="002F36BE"/>
    <w:rsid w:val="00303069"/>
    <w:rsid w:val="0030713E"/>
    <w:rsid w:val="00307492"/>
    <w:rsid w:val="00315A91"/>
    <w:rsid w:val="003253D1"/>
    <w:rsid w:val="00325909"/>
    <w:rsid w:val="00330D3C"/>
    <w:rsid w:val="00331B07"/>
    <w:rsid w:val="00332001"/>
    <w:rsid w:val="00334EA9"/>
    <w:rsid w:val="0033656A"/>
    <w:rsid w:val="00337003"/>
    <w:rsid w:val="00345357"/>
    <w:rsid w:val="003456CF"/>
    <w:rsid w:val="00346D9F"/>
    <w:rsid w:val="0035042B"/>
    <w:rsid w:val="00360DE8"/>
    <w:rsid w:val="0036298A"/>
    <w:rsid w:val="00362990"/>
    <w:rsid w:val="00362A29"/>
    <w:rsid w:val="0036458B"/>
    <w:rsid w:val="00367186"/>
    <w:rsid w:val="0037160F"/>
    <w:rsid w:val="003725C0"/>
    <w:rsid w:val="0037522A"/>
    <w:rsid w:val="0037755B"/>
    <w:rsid w:val="0039169A"/>
    <w:rsid w:val="00394572"/>
    <w:rsid w:val="003A1943"/>
    <w:rsid w:val="003A2915"/>
    <w:rsid w:val="003A39A1"/>
    <w:rsid w:val="003A7158"/>
    <w:rsid w:val="003B4654"/>
    <w:rsid w:val="003B6B54"/>
    <w:rsid w:val="003C134D"/>
    <w:rsid w:val="003C1CC0"/>
    <w:rsid w:val="003C2998"/>
    <w:rsid w:val="003C322B"/>
    <w:rsid w:val="003C437B"/>
    <w:rsid w:val="003C4D2F"/>
    <w:rsid w:val="003C4FE2"/>
    <w:rsid w:val="003D0C51"/>
    <w:rsid w:val="003D4A0B"/>
    <w:rsid w:val="003D4BB9"/>
    <w:rsid w:val="003D50E8"/>
    <w:rsid w:val="003D7B2E"/>
    <w:rsid w:val="003E03AD"/>
    <w:rsid w:val="003E0DF2"/>
    <w:rsid w:val="003E11B0"/>
    <w:rsid w:val="003F53AD"/>
    <w:rsid w:val="00401BDA"/>
    <w:rsid w:val="004027B5"/>
    <w:rsid w:val="0040369F"/>
    <w:rsid w:val="00403EF9"/>
    <w:rsid w:val="00405091"/>
    <w:rsid w:val="004075DA"/>
    <w:rsid w:val="00411CF0"/>
    <w:rsid w:val="004156A6"/>
    <w:rsid w:val="004157CA"/>
    <w:rsid w:val="004211A9"/>
    <w:rsid w:val="00423378"/>
    <w:rsid w:val="0042356A"/>
    <w:rsid w:val="00425D70"/>
    <w:rsid w:val="00427CC6"/>
    <w:rsid w:val="004301D0"/>
    <w:rsid w:val="00442F42"/>
    <w:rsid w:val="00443682"/>
    <w:rsid w:val="0044744B"/>
    <w:rsid w:val="00447B14"/>
    <w:rsid w:val="00454420"/>
    <w:rsid w:val="004547D5"/>
    <w:rsid w:val="00456141"/>
    <w:rsid w:val="00457509"/>
    <w:rsid w:val="0046031C"/>
    <w:rsid w:val="00460D90"/>
    <w:rsid w:val="0046407D"/>
    <w:rsid w:val="00464D0D"/>
    <w:rsid w:val="00466A6D"/>
    <w:rsid w:val="00466DF4"/>
    <w:rsid w:val="00470A9E"/>
    <w:rsid w:val="00472583"/>
    <w:rsid w:val="004727CE"/>
    <w:rsid w:val="004727DE"/>
    <w:rsid w:val="0047785D"/>
    <w:rsid w:val="00481B1B"/>
    <w:rsid w:val="00485B0F"/>
    <w:rsid w:val="00490819"/>
    <w:rsid w:val="0049481F"/>
    <w:rsid w:val="004A29C8"/>
    <w:rsid w:val="004A403B"/>
    <w:rsid w:val="004A76B8"/>
    <w:rsid w:val="004B0BFF"/>
    <w:rsid w:val="004B1C9C"/>
    <w:rsid w:val="004B2F58"/>
    <w:rsid w:val="004C1B3D"/>
    <w:rsid w:val="004C2E6E"/>
    <w:rsid w:val="004C3264"/>
    <w:rsid w:val="004C36E9"/>
    <w:rsid w:val="004C4E02"/>
    <w:rsid w:val="004C54D9"/>
    <w:rsid w:val="004C567A"/>
    <w:rsid w:val="004D5B3B"/>
    <w:rsid w:val="004E0D93"/>
    <w:rsid w:val="004E5D77"/>
    <w:rsid w:val="004E7A6B"/>
    <w:rsid w:val="004E7A6F"/>
    <w:rsid w:val="004F0DE1"/>
    <w:rsid w:val="004F2E21"/>
    <w:rsid w:val="004F5AB6"/>
    <w:rsid w:val="00501565"/>
    <w:rsid w:val="00504A6E"/>
    <w:rsid w:val="00512711"/>
    <w:rsid w:val="00512FBA"/>
    <w:rsid w:val="005156C4"/>
    <w:rsid w:val="00516F93"/>
    <w:rsid w:val="005171BD"/>
    <w:rsid w:val="0052313A"/>
    <w:rsid w:val="00525FDD"/>
    <w:rsid w:val="005300FA"/>
    <w:rsid w:val="005307F4"/>
    <w:rsid w:val="0053168B"/>
    <w:rsid w:val="00531ECE"/>
    <w:rsid w:val="00532AF8"/>
    <w:rsid w:val="00532E03"/>
    <w:rsid w:val="00540243"/>
    <w:rsid w:val="00542AED"/>
    <w:rsid w:val="0054576B"/>
    <w:rsid w:val="00547833"/>
    <w:rsid w:val="005504AD"/>
    <w:rsid w:val="005510C6"/>
    <w:rsid w:val="005513E1"/>
    <w:rsid w:val="00551CDC"/>
    <w:rsid w:val="00556676"/>
    <w:rsid w:val="00556CCC"/>
    <w:rsid w:val="00556F88"/>
    <w:rsid w:val="00566872"/>
    <w:rsid w:val="00567248"/>
    <w:rsid w:val="00572739"/>
    <w:rsid w:val="00577D33"/>
    <w:rsid w:val="00585185"/>
    <w:rsid w:val="00585940"/>
    <w:rsid w:val="00586DED"/>
    <w:rsid w:val="00586E2F"/>
    <w:rsid w:val="005873DA"/>
    <w:rsid w:val="005901BD"/>
    <w:rsid w:val="00590FDE"/>
    <w:rsid w:val="00594672"/>
    <w:rsid w:val="005959BA"/>
    <w:rsid w:val="005A2750"/>
    <w:rsid w:val="005A5281"/>
    <w:rsid w:val="005A61A8"/>
    <w:rsid w:val="005A77B9"/>
    <w:rsid w:val="005B095F"/>
    <w:rsid w:val="005B1357"/>
    <w:rsid w:val="005B21EB"/>
    <w:rsid w:val="005B514C"/>
    <w:rsid w:val="005B684F"/>
    <w:rsid w:val="005C1C1B"/>
    <w:rsid w:val="005C5159"/>
    <w:rsid w:val="005C7BDE"/>
    <w:rsid w:val="005D0090"/>
    <w:rsid w:val="005D4E65"/>
    <w:rsid w:val="005D5D46"/>
    <w:rsid w:val="005F2418"/>
    <w:rsid w:val="005F3197"/>
    <w:rsid w:val="005F4E04"/>
    <w:rsid w:val="00601635"/>
    <w:rsid w:val="00610226"/>
    <w:rsid w:val="00612034"/>
    <w:rsid w:val="00613EA6"/>
    <w:rsid w:val="00613FA0"/>
    <w:rsid w:val="006147ED"/>
    <w:rsid w:val="00614B40"/>
    <w:rsid w:val="00615EEF"/>
    <w:rsid w:val="00617193"/>
    <w:rsid w:val="00617220"/>
    <w:rsid w:val="00623FC6"/>
    <w:rsid w:val="0062675D"/>
    <w:rsid w:val="006328E9"/>
    <w:rsid w:val="006339C1"/>
    <w:rsid w:val="0063404B"/>
    <w:rsid w:val="0063533C"/>
    <w:rsid w:val="00635456"/>
    <w:rsid w:val="00637047"/>
    <w:rsid w:val="00640661"/>
    <w:rsid w:val="00642FDE"/>
    <w:rsid w:val="006455AE"/>
    <w:rsid w:val="00646B90"/>
    <w:rsid w:val="00646E36"/>
    <w:rsid w:val="0064773A"/>
    <w:rsid w:val="00651216"/>
    <w:rsid w:val="00651D05"/>
    <w:rsid w:val="00654502"/>
    <w:rsid w:val="00657B07"/>
    <w:rsid w:val="00660698"/>
    <w:rsid w:val="00660D87"/>
    <w:rsid w:val="00663016"/>
    <w:rsid w:val="00663DF7"/>
    <w:rsid w:val="0066561F"/>
    <w:rsid w:val="006679BD"/>
    <w:rsid w:val="0067665E"/>
    <w:rsid w:val="0067698C"/>
    <w:rsid w:val="00677769"/>
    <w:rsid w:val="006802A2"/>
    <w:rsid w:val="00681D92"/>
    <w:rsid w:val="006852B5"/>
    <w:rsid w:val="006853A6"/>
    <w:rsid w:val="00686032"/>
    <w:rsid w:val="00687FE2"/>
    <w:rsid w:val="00692F89"/>
    <w:rsid w:val="006935D7"/>
    <w:rsid w:val="0069551C"/>
    <w:rsid w:val="0069564A"/>
    <w:rsid w:val="006A2927"/>
    <w:rsid w:val="006A4B46"/>
    <w:rsid w:val="006A690F"/>
    <w:rsid w:val="006B0F0E"/>
    <w:rsid w:val="006B546F"/>
    <w:rsid w:val="006B624D"/>
    <w:rsid w:val="006B64CD"/>
    <w:rsid w:val="006B722F"/>
    <w:rsid w:val="006B7C04"/>
    <w:rsid w:val="006B7F12"/>
    <w:rsid w:val="006C1EBA"/>
    <w:rsid w:val="006C4287"/>
    <w:rsid w:val="006C5003"/>
    <w:rsid w:val="006C6E53"/>
    <w:rsid w:val="006C7A37"/>
    <w:rsid w:val="006D188D"/>
    <w:rsid w:val="006D24B5"/>
    <w:rsid w:val="006D40D7"/>
    <w:rsid w:val="006E1DEB"/>
    <w:rsid w:val="006E5801"/>
    <w:rsid w:val="006E6730"/>
    <w:rsid w:val="006E6F8C"/>
    <w:rsid w:val="006E7856"/>
    <w:rsid w:val="006F02C1"/>
    <w:rsid w:val="006F7518"/>
    <w:rsid w:val="006F76F7"/>
    <w:rsid w:val="006F7A51"/>
    <w:rsid w:val="00713061"/>
    <w:rsid w:val="00714F62"/>
    <w:rsid w:val="00715D31"/>
    <w:rsid w:val="007160A8"/>
    <w:rsid w:val="007164C2"/>
    <w:rsid w:val="00717C4A"/>
    <w:rsid w:val="007205D9"/>
    <w:rsid w:val="00721378"/>
    <w:rsid w:val="007226B7"/>
    <w:rsid w:val="00725AB0"/>
    <w:rsid w:val="007278FA"/>
    <w:rsid w:val="00727981"/>
    <w:rsid w:val="007328F1"/>
    <w:rsid w:val="00735390"/>
    <w:rsid w:val="00735C35"/>
    <w:rsid w:val="00746154"/>
    <w:rsid w:val="00746385"/>
    <w:rsid w:val="00750BD8"/>
    <w:rsid w:val="007528C8"/>
    <w:rsid w:val="00753E45"/>
    <w:rsid w:val="007561F6"/>
    <w:rsid w:val="0075668A"/>
    <w:rsid w:val="007566D2"/>
    <w:rsid w:val="00762ED0"/>
    <w:rsid w:val="007637CD"/>
    <w:rsid w:val="00767C74"/>
    <w:rsid w:val="00772BCF"/>
    <w:rsid w:val="00774D2C"/>
    <w:rsid w:val="00776D8D"/>
    <w:rsid w:val="007831D5"/>
    <w:rsid w:val="00783617"/>
    <w:rsid w:val="00784E59"/>
    <w:rsid w:val="00786E3C"/>
    <w:rsid w:val="00791CEF"/>
    <w:rsid w:val="0079605F"/>
    <w:rsid w:val="007962FC"/>
    <w:rsid w:val="0079681E"/>
    <w:rsid w:val="007A0F4B"/>
    <w:rsid w:val="007A23A9"/>
    <w:rsid w:val="007A7030"/>
    <w:rsid w:val="007B01E5"/>
    <w:rsid w:val="007B3864"/>
    <w:rsid w:val="007B4BCF"/>
    <w:rsid w:val="007B5157"/>
    <w:rsid w:val="007C0414"/>
    <w:rsid w:val="007C045A"/>
    <w:rsid w:val="007C2C24"/>
    <w:rsid w:val="007C4FFB"/>
    <w:rsid w:val="007C55DE"/>
    <w:rsid w:val="007C7D13"/>
    <w:rsid w:val="007D05A0"/>
    <w:rsid w:val="007D0E7C"/>
    <w:rsid w:val="007D3E75"/>
    <w:rsid w:val="007D41E4"/>
    <w:rsid w:val="007E08CA"/>
    <w:rsid w:val="007E1EB9"/>
    <w:rsid w:val="007E3605"/>
    <w:rsid w:val="007E6246"/>
    <w:rsid w:val="007E65B3"/>
    <w:rsid w:val="007F0796"/>
    <w:rsid w:val="007F1541"/>
    <w:rsid w:val="007F211F"/>
    <w:rsid w:val="007F3A63"/>
    <w:rsid w:val="007F449D"/>
    <w:rsid w:val="007F5036"/>
    <w:rsid w:val="007F654C"/>
    <w:rsid w:val="007F6B9D"/>
    <w:rsid w:val="0080136A"/>
    <w:rsid w:val="00802DDB"/>
    <w:rsid w:val="008030A9"/>
    <w:rsid w:val="00803156"/>
    <w:rsid w:val="0080399D"/>
    <w:rsid w:val="00803EFE"/>
    <w:rsid w:val="00811604"/>
    <w:rsid w:val="0081552A"/>
    <w:rsid w:val="00821386"/>
    <w:rsid w:val="0082229C"/>
    <w:rsid w:val="00824C67"/>
    <w:rsid w:val="00825509"/>
    <w:rsid w:val="00826C2D"/>
    <w:rsid w:val="00826DCF"/>
    <w:rsid w:val="00831907"/>
    <w:rsid w:val="00832149"/>
    <w:rsid w:val="008349A4"/>
    <w:rsid w:val="008375BD"/>
    <w:rsid w:val="00840297"/>
    <w:rsid w:val="00840657"/>
    <w:rsid w:val="00840680"/>
    <w:rsid w:val="00840EDA"/>
    <w:rsid w:val="00841CFD"/>
    <w:rsid w:val="00843B5A"/>
    <w:rsid w:val="00845D9A"/>
    <w:rsid w:val="0084662F"/>
    <w:rsid w:val="00852F07"/>
    <w:rsid w:val="00856A74"/>
    <w:rsid w:val="008575B6"/>
    <w:rsid w:val="00860A72"/>
    <w:rsid w:val="00863FA9"/>
    <w:rsid w:val="008669FF"/>
    <w:rsid w:val="0087051C"/>
    <w:rsid w:val="008709D0"/>
    <w:rsid w:val="008727AB"/>
    <w:rsid w:val="00875DBE"/>
    <w:rsid w:val="008768EC"/>
    <w:rsid w:val="00880A23"/>
    <w:rsid w:val="00881187"/>
    <w:rsid w:val="00881FD8"/>
    <w:rsid w:val="008831EE"/>
    <w:rsid w:val="0088728E"/>
    <w:rsid w:val="0089578A"/>
    <w:rsid w:val="008A1A60"/>
    <w:rsid w:val="008A6516"/>
    <w:rsid w:val="008B2D3E"/>
    <w:rsid w:val="008B6771"/>
    <w:rsid w:val="008B7121"/>
    <w:rsid w:val="008B78BE"/>
    <w:rsid w:val="008B7953"/>
    <w:rsid w:val="008B7A55"/>
    <w:rsid w:val="008C2747"/>
    <w:rsid w:val="008C5B81"/>
    <w:rsid w:val="008C6360"/>
    <w:rsid w:val="008D2A5D"/>
    <w:rsid w:val="008D5A33"/>
    <w:rsid w:val="008D6064"/>
    <w:rsid w:val="008E24E4"/>
    <w:rsid w:val="008E38BC"/>
    <w:rsid w:val="008E4391"/>
    <w:rsid w:val="008E7F7E"/>
    <w:rsid w:val="008F220B"/>
    <w:rsid w:val="008F41E4"/>
    <w:rsid w:val="008F7134"/>
    <w:rsid w:val="009003DB"/>
    <w:rsid w:val="0090195F"/>
    <w:rsid w:val="00903332"/>
    <w:rsid w:val="009052AE"/>
    <w:rsid w:val="00905853"/>
    <w:rsid w:val="009107F2"/>
    <w:rsid w:val="009120A0"/>
    <w:rsid w:val="00912AB6"/>
    <w:rsid w:val="00920F9D"/>
    <w:rsid w:val="00923787"/>
    <w:rsid w:val="00923F22"/>
    <w:rsid w:val="00924397"/>
    <w:rsid w:val="00925222"/>
    <w:rsid w:val="009256B8"/>
    <w:rsid w:val="00926CE2"/>
    <w:rsid w:val="00933018"/>
    <w:rsid w:val="00934DEF"/>
    <w:rsid w:val="00941C80"/>
    <w:rsid w:val="00941FEC"/>
    <w:rsid w:val="00942125"/>
    <w:rsid w:val="00942AAC"/>
    <w:rsid w:val="00943CBB"/>
    <w:rsid w:val="00945E84"/>
    <w:rsid w:val="00946E3D"/>
    <w:rsid w:val="00950643"/>
    <w:rsid w:val="00953137"/>
    <w:rsid w:val="00953A5C"/>
    <w:rsid w:val="00961A08"/>
    <w:rsid w:val="0096358E"/>
    <w:rsid w:val="00966EA5"/>
    <w:rsid w:val="009670E0"/>
    <w:rsid w:val="0097036D"/>
    <w:rsid w:val="0097421F"/>
    <w:rsid w:val="00976658"/>
    <w:rsid w:val="009770C8"/>
    <w:rsid w:val="00977818"/>
    <w:rsid w:val="00977D26"/>
    <w:rsid w:val="009804F8"/>
    <w:rsid w:val="00983383"/>
    <w:rsid w:val="00984BD7"/>
    <w:rsid w:val="0099110A"/>
    <w:rsid w:val="009928D2"/>
    <w:rsid w:val="009956D9"/>
    <w:rsid w:val="009A548F"/>
    <w:rsid w:val="009B4352"/>
    <w:rsid w:val="009B4E57"/>
    <w:rsid w:val="009C1CBC"/>
    <w:rsid w:val="009C7FBE"/>
    <w:rsid w:val="009D137E"/>
    <w:rsid w:val="009D7E71"/>
    <w:rsid w:val="009E0187"/>
    <w:rsid w:val="009E0D58"/>
    <w:rsid w:val="009E576F"/>
    <w:rsid w:val="009F0F97"/>
    <w:rsid w:val="009F3DB4"/>
    <w:rsid w:val="009F4AD2"/>
    <w:rsid w:val="00A00536"/>
    <w:rsid w:val="00A010BC"/>
    <w:rsid w:val="00A05A78"/>
    <w:rsid w:val="00A05C6D"/>
    <w:rsid w:val="00A07916"/>
    <w:rsid w:val="00A1022A"/>
    <w:rsid w:val="00A10ECA"/>
    <w:rsid w:val="00A134F9"/>
    <w:rsid w:val="00A13E4A"/>
    <w:rsid w:val="00A15D02"/>
    <w:rsid w:val="00A16CF8"/>
    <w:rsid w:val="00A20A10"/>
    <w:rsid w:val="00A21C7D"/>
    <w:rsid w:val="00A21D55"/>
    <w:rsid w:val="00A23FC5"/>
    <w:rsid w:val="00A318AB"/>
    <w:rsid w:val="00A33F29"/>
    <w:rsid w:val="00A34905"/>
    <w:rsid w:val="00A34931"/>
    <w:rsid w:val="00A3634B"/>
    <w:rsid w:val="00A46A94"/>
    <w:rsid w:val="00A46CA0"/>
    <w:rsid w:val="00A51DA0"/>
    <w:rsid w:val="00A52B5D"/>
    <w:rsid w:val="00A5415A"/>
    <w:rsid w:val="00A568E2"/>
    <w:rsid w:val="00A5712E"/>
    <w:rsid w:val="00A578D2"/>
    <w:rsid w:val="00A614B8"/>
    <w:rsid w:val="00A67BEB"/>
    <w:rsid w:val="00A70106"/>
    <w:rsid w:val="00A71435"/>
    <w:rsid w:val="00A72BD3"/>
    <w:rsid w:val="00A732C5"/>
    <w:rsid w:val="00A7429F"/>
    <w:rsid w:val="00A74DAE"/>
    <w:rsid w:val="00A824E8"/>
    <w:rsid w:val="00A825A8"/>
    <w:rsid w:val="00A83254"/>
    <w:rsid w:val="00A83E32"/>
    <w:rsid w:val="00A9159A"/>
    <w:rsid w:val="00A91B0F"/>
    <w:rsid w:val="00A931E2"/>
    <w:rsid w:val="00A945C2"/>
    <w:rsid w:val="00A96241"/>
    <w:rsid w:val="00AA07CE"/>
    <w:rsid w:val="00AA1E27"/>
    <w:rsid w:val="00AA3CA5"/>
    <w:rsid w:val="00AA4CA9"/>
    <w:rsid w:val="00AA5C49"/>
    <w:rsid w:val="00AA783E"/>
    <w:rsid w:val="00AB268E"/>
    <w:rsid w:val="00AB2DD4"/>
    <w:rsid w:val="00AB41B5"/>
    <w:rsid w:val="00AB6FEF"/>
    <w:rsid w:val="00AC1A68"/>
    <w:rsid w:val="00AC1B37"/>
    <w:rsid w:val="00AC313E"/>
    <w:rsid w:val="00AC495A"/>
    <w:rsid w:val="00AC5226"/>
    <w:rsid w:val="00AC776B"/>
    <w:rsid w:val="00AD32CA"/>
    <w:rsid w:val="00AD3FDE"/>
    <w:rsid w:val="00AD40BF"/>
    <w:rsid w:val="00AD491F"/>
    <w:rsid w:val="00AD4EBE"/>
    <w:rsid w:val="00AD65F1"/>
    <w:rsid w:val="00AD7838"/>
    <w:rsid w:val="00AE5C75"/>
    <w:rsid w:val="00AF0D08"/>
    <w:rsid w:val="00AF5BCE"/>
    <w:rsid w:val="00B03567"/>
    <w:rsid w:val="00B066EF"/>
    <w:rsid w:val="00B06AAD"/>
    <w:rsid w:val="00B135C2"/>
    <w:rsid w:val="00B13605"/>
    <w:rsid w:val="00B13803"/>
    <w:rsid w:val="00B1511A"/>
    <w:rsid w:val="00B16227"/>
    <w:rsid w:val="00B2022E"/>
    <w:rsid w:val="00B21FE2"/>
    <w:rsid w:val="00B26593"/>
    <w:rsid w:val="00B27A9F"/>
    <w:rsid w:val="00B3510C"/>
    <w:rsid w:val="00B35FA9"/>
    <w:rsid w:val="00B436A1"/>
    <w:rsid w:val="00B4528B"/>
    <w:rsid w:val="00B45695"/>
    <w:rsid w:val="00B46043"/>
    <w:rsid w:val="00B46255"/>
    <w:rsid w:val="00B46604"/>
    <w:rsid w:val="00B467A2"/>
    <w:rsid w:val="00B46B5B"/>
    <w:rsid w:val="00B4739A"/>
    <w:rsid w:val="00B52FDB"/>
    <w:rsid w:val="00B5689F"/>
    <w:rsid w:val="00B56ED2"/>
    <w:rsid w:val="00B60E99"/>
    <w:rsid w:val="00B63535"/>
    <w:rsid w:val="00B637BC"/>
    <w:rsid w:val="00B64046"/>
    <w:rsid w:val="00B6405B"/>
    <w:rsid w:val="00B65DBC"/>
    <w:rsid w:val="00B66F39"/>
    <w:rsid w:val="00B70B10"/>
    <w:rsid w:val="00B71A25"/>
    <w:rsid w:val="00B747AA"/>
    <w:rsid w:val="00B82233"/>
    <w:rsid w:val="00B82DA6"/>
    <w:rsid w:val="00B87F9C"/>
    <w:rsid w:val="00B9150A"/>
    <w:rsid w:val="00B92B00"/>
    <w:rsid w:val="00B92D5A"/>
    <w:rsid w:val="00B94B53"/>
    <w:rsid w:val="00B94BA5"/>
    <w:rsid w:val="00B94C57"/>
    <w:rsid w:val="00B9563D"/>
    <w:rsid w:val="00B95768"/>
    <w:rsid w:val="00B97E07"/>
    <w:rsid w:val="00BA06B9"/>
    <w:rsid w:val="00BA10BC"/>
    <w:rsid w:val="00BA2551"/>
    <w:rsid w:val="00BA25C6"/>
    <w:rsid w:val="00BA5541"/>
    <w:rsid w:val="00BA724A"/>
    <w:rsid w:val="00BB02C1"/>
    <w:rsid w:val="00BB16E5"/>
    <w:rsid w:val="00BB2334"/>
    <w:rsid w:val="00BB4F85"/>
    <w:rsid w:val="00BB57C3"/>
    <w:rsid w:val="00BB6121"/>
    <w:rsid w:val="00BC20D6"/>
    <w:rsid w:val="00BC26F9"/>
    <w:rsid w:val="00BC60D4"/>
    <w:rsid w:val="00BD7789"/>
    <w:rsid w:val="00BE0501"/>
    <w:rsid w:val="00BE1ACD"/>
    <w:rsid w:val="00BE1D3E"/>
    <w:rsid w:val="00BE3532"/>
    <w:rsid w:val="00BF26E2"/>
    <w:rsid w:val="00BF4E7C"/>
    <w:rsid w:val="00BF5FA3"/>
    <w:rsid w:val="00C00055"/>
    <w:rsid w:val="00C000BD"/>
    <w:rsid w:val="00C0016A"/>
    <w:rsid w:val="00C0063C"/>
    <w:rsid w:val="00C02B5D"/>
    <w:rsid w:val="00C0333D"/>
    <w:rsid w:val="00C04905"/>
    <w:rsid w:val="00C04B2A"/>
    <w:rsid w:val="00C059BD"/>
    <w:rsid w:val="00C076F0"/>
    <w:rsid w:val="00C1230A"/>
    <w:rsid w:val="00C13665"/>
    <w:rsid w:val="00C14A6B"/>
    <w:rsid w:val="00C16284"/>
    <w:rsid w:val="00C233B7"/>
    <w:rsid w:val="00C244D9"/>
    <w:rsid w:val="00C246C7"/>
    <w:rsid w:val="00C24CD9"/>
    <w:rsid w:val="00C26732"/>
    <w:rsid w:val="00C26FC9"/>
    <w:rsid w:val="00C3326B"/>
    <w:rsid w:val="00C3724A"/>
    <w:rsid w:val="00C3763F"/>
    <w:rsid w:val="00C376B6"/>
    <w:rsid w:val="00C40EFB"/>
    <w:rsid w:val="00C42919"/>
    <w:rsid w:val="00C46488"/>
    <w:rsid w:val="00C5265D"/>
    <w:rsid w:val="00C53046"/>
    <w:rsid w:val="00C53819"/>
    <w:rsid w:val="00C55ECF"/>
    <w:rsid w:val="00C56AF2"/>
    <w:rsid w:val="00C70B68"/>
    <w:rsid w:val="00C72998"/>
    <w:rsid w:val="00C75B70"/>
    <w:rsid w:val="00C776F1"/>
    <w:rsid w:val="00C8234F"/>
    <w:rsid w:val="00C90D2A"/>
    <w:rsid w:val="00C911EB"/>
    <w:rsid w:val="00C9423C"/>
    <w:rsid w:val="00C96F79"/>
    <w:rsid w:val="00CA13A1"/>
    <w:rsid w:val="00CA2740"/>
    <w:rsid w:val="00CA2EC9"/>
    <w:rsid w:val="00CA3D11"/>
    <w:rsid w:val="00CA5457"/>
    <w:rsid w:val="00CA55FF"/>
    <w:rsid w:val="00CA5D9E"/>
    <w:rsid w:val="00CA63B8"/>
    <w:rsid w:val="00CA67A3"/>
    <w:rsid w:val="00CA77B8"/>
    <w:rsid w:val="00CB18D8"/>
    <w:rsid w:val="00CB1E16"/>
    <w:rsid w:val="00CB44C6"/>
    <w:rsid w:val="00CB618A"/>
    <w:rsid w:val="00CB62D6"/>
    <w:rsid w:val="00CD1BA1"/>
    <w:rsid w:val="00CD348B"/>
    <w:rsid w:val="00CD3933"/>
    <w:rsid w:val="00CE30FE"/>
    <w:rsid w:val="00CE6A86"/>
    <w:rsid w:val="00D00764"/>
    <w:rsid w:val="00D00FC8"/>
    <w:rsid w:val="00D14995"/>
    <w:rsid w:val="00D15F65"/>
    <w:rsid w:val="00D1652A"/>
    <w:rsid w:val="00D16EE7"/>
    <w:rsid w:val="00D174BE"/>
    <w:rsid w:val="00D22D21"/>
    <w:rsid w:val="00D24AEA"/>
    <w:rsid w:val="00D2527D"/>
    <w:rsid w:val="00D25363"/>
    <w:rsid w:val="00D26673"/>
    <w:rsid w:val="00D26862"/>
    <w:rsid w:val="00D3325C"/>
    <w:rsid w:val="00D333DF"/>
    <w:rsid w:val="00D349AB"/>
    <w:rsid w:val="00D35210"/>
    <w:rsid w:val="00D37565"/>
    <w:rsid w:val="00D40B47"/>
    <w:rsid w:val="00D40BF8"/>
    <w:rsid w:val="00D425F0"/>
    <w:rsid w:val="00D43D57"/>
    <w:rsid w:val="00D44E09"/>
    <w:rsid w:val="00D4535A"/>
    <w:rsid w:val="00D460EF"/>
    <w:rsid w:val="00D524F2"/>
    <w:rsid w:val="00D5256F"/>
    <w:rsid w:val="00D5330D"/>
    <w:rsid w:val="00D548E9"/>
    <w:rsid w:val="00D61A8D"/>
    <w:rsid w:val="00D61AAB"/>
    <w:rsid w:val="00D62382"/>
    <w:rsid w:val="00D64B7D"/>
    <w:rsid w:val="00D64F71"/>
    <w:rsid w:val="00D6517B"/>
    <w:rsid w:val="00D669A7"/>
    <w:rsid w:val="00D7377C"/>
    <w:rsid w:val="00D84E39"/>
    <w:rsid w:val="00D87108"/>
    <w:rsid w:val="00D924C9"/>
    <w:rsid w:val="00D94396"/>
    <w:rsid w:val="00D95E11"/>
    <w:rsid w:val="00DA0806"/>
    <w:rsid w:val="00DA3584"/>
    <w:rsid w:val="00DA6CC9"/>
    <w:rsid w:val="00DA6E4D"/>
    <w:rsid w:val="00DB1284"/>
    <w:rsid w:val="00DB29B9"/>
    <w:rsid w:val="00DB2D88"/>
    <w:rsid w:val="00DB359C"/>
    <w:rsid w:val="00DB3EB8"/>
    <w:rsid w:val="00DB62C2"/>
    <w:rsid w:val="00DC1E5A"/>
    <w:rsid w:val="00DC5AAA"/>
    <w:rsid w:val="00DD194E"/>
    <w:rsid w:val="00DD1E26"/>
    <w:rsid w:val="00DD24E2"/>
    <w:rsid w:val="00DD349A"/>
    <w:rsid w:val="00DD66D1"/>
    <w:rsid w:val="00DD7481"/>
    <w:rsid w:val="00DD750F"/>
    <w:rsid w:val="00DE2483"/>
    <w:rsid w:val="00DE251A"/>
    <w:rsid w:val="00DE2796"/>
    <w:rsid w:val="00DE4C34"/>
    <w:rsid w:val="00DE692A"/>
    <w:rsid w:val="00DE6D54"/>
    <w:rsid w:val="00DF0672"/>
    <w:rsid w:val="00DF3268"/>
    <w:rsid w:val="00E055C6"/>
    <w:rsid w:val="00E103C1"/>
    <w:rsid w:val="00E12123"/>
    <w:rsid w:val="00E12294"/>
    <w:rsid w:val="00E12893"/>
    <w:rsid w:val="00E129FA"/>
    <w:rsid w:val="00E150D2"/>
    <w:rsid w:val="00E16146"/>
    <w:rsid w:val="00E231C4"/>
    <w:rsid w:val="00E25308"/>
    <w:rsid w:val="00E256CF"/>
    <w:rsid w:val="00E2713D"/>
    <w:rsid w:val="00E27E4F"/>
    <w:rsid w:val="00E32F0D"/>
    <w:rsid w:val="00E344E6"/>
    <w:rsid w:val="00E351CF"/>
    <w:rsid w:val="00E35975"/>
    <w:rsid w:val="00E3652C"/>
    <w:rsid w:val="00E43143"/>
    <w:rsid w:val="00E43E76"/>
    <w:rsid w:val="00E448F4"/>
    <w:rsid w:val="00E47144"/>
    <w:rsid w:val="00E50196"/>
    <w:rsid w:val="00E51853"/>
    <w:rsid w:val="00E53F71"/>
    <w:rsid w:val="00E60AC1"/>
    <w:rsid w:val="00E61227"/>
    <w:rsid w:val="00E622BC"/>
    <w:rsid w:val="00E62E2D"/>
    <w:rsid w:val="00E63304"/>
    <w:rsid w:val="00E63EFA"/>
    <w:rsid w:val="00E64B32"/>
    <w:rsid w:val="00E73F34"/>
    <w:rsid w:val="00E81430"/>
    <w:rsid w:val="00E81FA1"/>
    <w:rsid w:val="00E82265"/>
    <w:rsid w:val="00E82AF0"/>
    <w:rsid w:val="00E83523"/>
    <w:rsid w:val="00E836C6"/>
    <w:rsid w:val="00E9076A"/>
    <w:rsid w:val="00E91F88"/>
    <w:rsid w:val="00E94A16"/>
    <w:rsid w:val="00E96AB1"/>
    <w:rsid w:val="00EA135D"/>
    <w:rsid w:val="00EA5142"/>
    <w:rsid w:val="00EA5C78"/>
    <w:rsid w:val="00EB08A9"/>
    <w:rsid w:val="00EB23A0"/>
    <w:rsid w:val="00EB500F"/>
    <w:rsid w:val="00EB717A"/>
    <w:rsid w:val="00EC1246"/>
    <w:rsid w:val="00EC206B"/>
    <w:rsid w:val="00EC769A"/>
    <w:rsid w:val="00ED0690"/>
    <w:rsid w:val="00ED299A"/>
    <w:rsid w:val="00ED3ADD"/>
    <w:rsid w:val="00ED4B53"/>
    <w:rsid w:val="00ED5372"/>
    <w:rsid w:val="00ED6754"/>
    <w:rsid w:val="00ED7672"/>
    <w:rsid w:val="00ED7F0D"/>
    <w:rsid w:val="00EE007C"/>
    <w:rsid w:val="00EE01DD"/>
    <w:rsid w:val="00EE0689"/>
    <w:rsid w:val="00EE10BB"/>
    <w:rsid w:val="00EE366E"/>
    <w:rsid w:val="00EE4243"/>
    <w:rsid w:val="00EE590B"/>
    <w:rsid w:val="00EE72C3"/>
    <w:rsid w:val="00EF0A0E"/>
    <w:rsid w:val="00EF2705"/>
    <w:rsid w:val="00EF3D87"/>
    <w:rsid w:val="00EF5DE1"/>
    <w:rsid w:val="00F03AC0"/>
    <w:rsid w:val="00F07003"/>
    <w:rsid w:val="00F1027D"/>
    <w:rsid w:val="00F12107"/>
    <w:rsid w:val="00F1632F"/>
    <w:rsid w:val="00F17BFF"/>
    <w:rsid w:val="00F20A1D"/>
    <w:rsid w:val="00F22CBD"/>
    <w:rsid w:val="00F23310"/>
    <w:rsid w:val="00F266E4"/>
    <w:rsid w:val="00F35305"/>
    <w:rsid w:val="00F35532"/>
    <w:rsid w:val="00F3609F"/>
    <w:rsid w:val="00F40952"/>
    <w:rsid w:val="00F42183"/>
    <w:rsid w:val="00F4394C"/>
    <w:rsid w:val="00F43CBB"/>
    <w:rsid w:val="00F44233"/>
    <w:rsid w:val="00F44784"/>
    <w:rsid w:val="00F45FD8"/>
    <w:rsid w:val="00F51666"/>
    <w:rsid w:val="00F534BA"/>
    <w:rsid w:val="00F5713D"/>
    <w:rsid w:val="00F63E5D"/>
    <w:rsid w:val="00F6424E"/>
    <w:rsid w:val="00F64488"/>
    <w:rsid w:val="00F6542A"/>
    <w:rsid w:val="00F65A44"/>
    <w:rsid w:val="00F662E2"/>
    <w:rsid w:val="00F7286A"/>
    <w:rsid w:val="00F72D14"/>
    <w:rsid w:val="00F72E3A"/>
    <w:rsid w:val="00F74610"/>
    <w:rsid w:val="00F75856"/>
    <w:rsid w:val="00F80DE8"/>
    <w:rsid w:val="00F84666"/>
    <w:rsid w:val="00F847BD"/>
    <w:rsid w:val="00F85224"/>
    <w:rsid w:val="00F9086C"/>
    <w:rsid w:val="00F92E33"/>
    <w:rsid w:val="00F943F8"/>
    <w:rsid w:val="00F95820"/>
    <w:rsid w:val="00F96672"/>
    <w:rsid w:val="00F9765F"/>
    <w:rsid w:val="00FA2A03"/>
    <w:rsid w:val="00FA3572"/>
    <w:rsid w:val="00FA4436"/>
    <w:rsid w:val="00FA5F24"/>
    <w:rsid w:val="00FA6F20"/>
    <w:rsid w:val="00FB61D4"/>
    <w:rsid w:val="00FB7952"/>
    <w:rsid w:val="00FC2656"/>
    <w:rsid w:val="00FC2C79"/>
    <w:rsid w:val="00FC70C4"/>
    <w:rsid w:val="00FD0410"/>
    <w:rsid w:val="00FD1EDF"/>
    <w:rsid w:val="00FD22A0"/>
    <w:rsid w:val="00FD47F5"/>
    <w:rsid w:val="00FD6998"/>
    <w:rsid w:val="00FD7121"/>
    <w:rsid w:val="00FD76F5"/>
    <w:rsid w:val="00FD7E1B"/>
    <w:rsid w:val="00FE066E"/>
    <w:rsid w:val="00FE1225"/>
    <w:rsid w:val="00FE3D12"/>
    <w:rsid w:val="00FE3E19"/>
    <w:rsid w:val="00FE7462"/>
    <w:rsid w:val="00FF59E5"/>
    <w:rsid w:val="00FF5E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03FEA6"/>
  <w15:docId w15:val="{544AF840-1587-4037-9E3A-DD3AF3AE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9" w:unhideWhenUsed="1" w:qFormat="1"/>
    <w:lsdException w:name="List Bullet" w:semiHidden="1" w:uiPriority="9" w:unhideWhenUsed="1"/>
    <w:lsdException w:name="List Number" w:semiHidden="1" w:uiPriority="9" w:unhideWhenUsed="1" w:qFormat="1"/>
    <w:lsdException w:name="List 2" w:semiHidden="1" w:uiPriority="9" w:unhideWhenUsed="1" w:qFormat="1"/>
    <w:lsdException w:name="List 3" w:semiHidden="1" w:uiPriority="9" w:unhideWhenUsed="1" w:qFormat="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iPriority="0"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iPriority="9" w:unhideWhenUsed="1" w:qFormat="1"/>
    <w:lsdException w:name="List Continue 2" w:semiHidden="1" w:uiPriority="9" w:unhideWhenUsed="1" w:qFormat="1"/>
    <w:lsdException w:name="List Continue 3" w:semiHidden="1" w:uiPriority="9" w:unhideWhenUsed="1" w:qFormat="1"/>
    <w:lsdException w:name="List Continue 4" w:semiHidden="1" w:uiPriority="9" w:unhideWhenUsed="1" w:qFormat="1"/>
    <w:lsdException w:name="List Continue 5" w:semiHidden="1" w:uiPriority="9"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DBE"/>
    <w:pPr>
      <w:spacing w:after="0" w:line="240" w:lineRule="auto"/>
      <w:jc w:val="both"/>
    </w:pPr>
    <w:rPr>
      <w:rFonts w:ascii="Times New Roman" w:hAnsi="Times New Roman"/>
    </w:rPr>
  </w:style>
  <w:style w:type="paragraph" w:styleId="Titre1">
    <w:name w:val="heading 1"/>
    <w:basedOn w:val="Normal"/>
    <w:next w:val="Corpsdetexte"/>
    <w:link w:val="Titre1Car"/>
    <w:uiPriority w:val="4"/>
    <w:qFormat/>
    <w:rsid w:val="006B546F"/>
    <w:pPr>
      <w:keepNext/>
      <w:numPr>
        <w:numId w:val="6"/>
      </w:numPr>
      <w:tabs>
        <w:tab w:val="left" w:pos="426"/>
      </w:tabs>
      <w:spacing w:before="120" w:after="120"/>
      <w:outlineLvl w:val="0"/>
    </w:pPr>
    <w:rPr>
      <w:rFonts w:eastAsiaTheme="majorEastAsia" w:cs="Times New Roman"/>
      <w:b/>
      <w:bCs/>
      <w:caps/>
      <w:sz w:val="20"/>
      <w:szCs w:val="20"/>
    </w:rPr>
  </w:style>
  <w:style w:type="paragraph" w:styleId="Titre2">
    <w:name w:val="heading 2"/>
    <w:basedOn w:val="Normal"/>
    <w:next w:val="Corpsdetexte"/>
    <w:link w:val="Titre2Car"/>
    <w:uiPriority w:val="4"/>
    <w:unhideWhenUsed/>
    <w:qFormat/>
    <w:rsid w:val="00E25308"/>
    <w:pPr>
      <w:numPr>
        <w:ilvl w:val="1"/>
        <w:numId w:val="6"/>
      </w:numPr>
      <w:spacing w:before="120" w:after="120"/>
      <w:outlineLvl w:val="1"/>
    </w:pPr>
    <w:rPr>
      <w:rFonts w:eastAsiaTheme="majorEastAsia" w:cstheme="majorBidi"/>
      <w:b/>
      <w:bCs/>
      <w:sz w:val="20"/>
      <w:szCs w:val="26"/>
    </w:rPr>
  </w:style>
  <w:style w:type="paragraph" w:styleId="Titre3">
    <w:name w:val="heading 3"/>
    <w:basedOn w:val="Normal"/>
    <w:next w:val="Corpsdetexte"/>
    <w:link w:val="Titre3Car"/>
    <w:uiPriority w:val="4"/>
    <w:unhideWhenUsed/>
    <w:qFormat/>
    <w:rsid w:val="00875DBE"/>
    <w:pPr>
      <w:keepNext/>
      <w:tabs>
        <w:tab w:val="num" w:pos="851"/>
      </w:tabs>
      <w:spacing w:after="240"/>
      <w:ind w:left="851" w:hanging="851"/>
      <w:jc w:val="left"/>
      <w:outlineLvl w:val="2"/>
    </w:pPr>
    <w:rPr>
      <w:rFonts w:eastAsiaTheme="majorEastAsia" w:cstheme="majorBidi"/>
      <w:b/>
      <w:bCs/>
    </w:rPr>
  </w:style>
  <w:style w:type="paragraph" w:styleId="Titre4">
    <w:name w:val="heading 4"/>
    <w:basedOn w:val="Normal"/>
    <w:next w:val="Corpsdetexte"/>
    <w:link w:val="Titre4Car"/>
    <w:uiPriority w:val="4"/>
    <w:unhideWhenUsed/>
    <w:qFormat/>
    <w:rsid w:val="00875DBE"/>
    <w:pPr>
      <w:keepNext/>
      <w:numPr>
        <w:ilvl w:val="3"/>
        <w:numId w:val="6"/>
      </w:numPr>
      <w:spacing w:after="240"/>
      <w:jc w:val="left"/>
      <w:outlineLvl w:val="3"/>
    </w:pPr>
    <w:rPr>
      <w:rFonts w:eastAsiaTheme="majorEastAsia" w:cstheme="majorBidi"/>
      <w:b/>
      <w:bCs/>
      <w:iCs/>
    </w:rPr>
  </w:style>
  <w:style w:type="paragraph" w:styleId="Titre5">
    <w:name w:val="heading 5"/>
    <w:basedOn w:val="Normal"/>
    <w:next w:val="Normal"/>
    <w:link w:val="Titre5Car"/>
    <w:uiPriority w:val="4"/>
    <w:unhideWhenUsed/>
    <w:qFormat/>
    <w:rsid w:val="00875DBE"/>
    <w:pPr>
      <w:keepNext/>
      <w:tabs>
        <w:tab w:val="left" w:pos="1418"/>
        <w:tab w:val="num" w:pos="1560"/>
      </w:tabs>
      <w:spacing w:after="240"/>
      <w:ind w:left="710"/>
      <w:jc w:val="left"/>
      <w:outlineLvl w:val="4"/>
    </w:pPr>
    <w:rPr>
      <w:rFonts w:eastAsiaTheme="majorEastAsia" w:cstheme="majorBidi"/>
      <w:u w:val="single"/>
    </w:rPr>
  </w:style>
  <w:style w:type="paragraph" w:styleId="Titre6">
    <w:name w:val="heading 6"/>
    <w:aliases w:val="level6,level 6"/>
    <w:basedOn w:val="Normal"/>
    <w:next w:val="Normal"/>
    <w:link w:val="Titre6Car"/>
    <w:uiPriority w:val="4"/>
    <w:unhideWhenUsed/>
    <w:qFormat/>
    <w:rsid w:val="00875DBE"/>
    <w:pPr>
      <w:numPr>
        <w:ilvl w:val="5"/>
        <w:numId w:val="6"/>
      </w:numPr>
      <w:tabs>
        <w:tab w:val="left" w:pos="1985"/>
      </w:tabs>
      <w:spacing w:after="240"/>
      <w:jc w:val="left"/>
      <w:outlineLvl w:val="5"/>
    </w:pPr>
    <w:rPr>
      <w:rFonts w:eastAsiaTheme="majorEastAsia" w:cstheme="majorBidi"/>
      <w:i/>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unhideWhenUsed/>
    <w:rsid w:val="00875DBE"/>
    <w:rPr>
      <w:rFonts w:ascii="Tahoma" w:hAnsi="Tahoma" w:cs="Tahoma"/>
      <w:sz w:val="16"/>
      <w:szCs w:val="16"/>
    </w:rPr>
  </w:style>
  <w:style w:type="character" w:customStyle="1" w:styleId="TextedebullesCar">
    <w:name w:val="Texte de bulles Car"/>
    <w:basedOn w:val="Policepardfaut"/>
    <w:link w:val="Textedebulles"/>
    <w:uiPriority w:val="99"/>
    <w:rsid w:val="00875DBE"/>
    <w:rPr>
      <w:rFonts w:ascii="Tahoma" w:hAnsi="Tahoma" w:cs="Tahoma"/>
      <w:sz w:val="16"/>
      <w:szCs w:val="16"/>
    </w:rPr>
  </w:style>
  <w:style w:type="paragraph" w:styleId="Sansinterligne">
    <w:name w:val="No Spacing"/>
    <w:link w:val="SansinterligneCar"/>
    <w:uiPriority w:val="1"/>
    <w:qFormat/>
    <w:rsid w:val="00875DB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75DBE"/>
    <w:rPr>
      <w:rFonts w:eastAsiaTheme="minorEastAsia"/>
      <w:lang w:eastAsia="fr-FR"/>
    </w:rPr>
  </w:style>
  <w:style w:type="character" w:customStyle="1" w:styleId="Titre1Car">
    <w:name w:val="Titre 1 Car"/>
    <w:basedOn w:val="Policepardfaut"/>
    <w:link w:val="Titre1"/>
    <w:uiPriority w:val="4"/>
    <w:rsid w:val="006B546F"/>
    <w:rPr>
      <w:rFonts w:ascii="Times New Roman" w:eastAsiaTheme="majorEastAsia" w:hAnsi="Times New Roman" w:cs="Times New Roman"/>
      <w:b/>
      <w:bCs/>
      <w:caps/>
      <w:sz w:val="20"/>
      <w:szCs w:val="20"/>
    </w:rPr>
  </w:style>
  <w:style w:type="character" w:customStyle="1" w:styleId="Titre2Car">
    <w:name w:val="Titre 2 Car"/>
    <w:basedOn w:val="Policepardfaut"/>
    <w:link w:val="Titre2"/>
    <w:uiPriority w:val="4"/>
    <w:rsid w:val="00E25308"/>
    <w:rPr>
      <w:rFonts w:ascii="Times New Roman" w:eastAsiaTheme="majorEastAsia" w:hAnsi="Times New Roman" w:cstheme="majorBidi"/>
      <w:b/>
      <w:bCs/>
      <w:sz w:val="20"/>
      <w:szCs w:val="26"/>
    </w:rPr>
  </w:style>
  <w:style w:type="character" w:customStyle="1" w:styleId="Titre3Car">
    <w:name w:val="Titre 3 Car"/>
    <w:basedOn w:val="Policepardfaut"/>
    <w:link w:val="Titre3"/>
    <w:uiPriority w:val="4"/>
    <w:rsid w:val="00875DBE"/>
    <w:rPr>
      <w:rFonts w:ascii="Times New Roman" w:eastAsiaTheme="majorEastAsia" w:hAnsi="Times New Roman" w:cstheme="majorBidi"/>
      <w:b/>
      <w:bCs/>
    </w:rPr>
  </w:style>
  <w:style w:type="character" w:customStyle="1" w:styleId="Titre4Car">
    <w:name w:val="Titre 4 Car"/>
    <w:basedOn w:val="Policepardfaut"/>
    <w:link w:val="Titre4"/>
    <w:uiPriority w:val="4"/>
    <w:rsid w:val="00875DBE"/>
    <w:rPr>
      <w:rFonts w:ascii="Times New Roman" w:eastAsiaTheme="majorEastAsia" w:hAnsi="Times New Roman" w:cstheme="majorBidi"/>
      <w:b/>
      <w:bCs/>
      <w:iCs/>
    </w:rPr>
  </w:style>
  <w:style w:type="character" w:customStyle="1" w:styleId="Titre5Car">
    <w:name w:val="Titre 5 Car"/>
    <w:basedOn w:val="Policepardfaut"/>
    <w:link w:val="Titre5"/>
    <w:uiPriority w:val="4"/>
    <w:rsid w:val="00875DBE"/>
    <w:rPr>
      <w:rFonts w:ascii="Times New Roman" w:eastAsiaTheme="majorEastAsia" w:hAnsi="Times New Roman" w:cstheme="majorBidi"/>
      <w:u w:val="single"/>
    </w:rPr>
  </w:style>
  <w:style w:type="character" w:customStyle="1" w:styleId="Titre6Car">
    <w:name w:val="Titre 6 Car"/>
    <w:aliases w:val="level6 Car,level 6 Car"/>
    <w:basedOn w:val="Policepardfaut"/>
    <w:link w:val="Titre6"/>
    <w:uiPriority w:val="4"/>
    <w:rsid w:val="00875DBE"/>
    <w:rPr>
      <w:rFonts w:ascii="Times New Roman" w:eastAsiaTheme="majorEastAsia" w:hAnsi="Times New Roman" w:cstheme="majorBidi"/>
      <w:i/>
      <w:iCs/>
      <w:u w:val="single"/>
    </w:rPr>
  </w:style>
  <w:style w:type="paragraph" w:styleId="Corpsdetexte">
    <w:name w:val="Body Text"/>
    <w:basedOn w:val="Normal"/>
    <w:link w:val="CorpsdetexteCar"/>
    <w:uiPriority w:val="2"/>
    <w:unhideWhenUsed/>
    <w:qFormat/>
    <w:rsid w:val="006B546F"/>
    <w:pPr>
      <w:spacing w:before="120" w:after="120"/>
      <w:ind w:left="426"/>
    </w:pPr>
    <w:rPr>
      <w:rFonts w:cs="Times New Roman"/>
      <w:sz w:val="20"/>
      <w:szCs w:val="20"/>
    </w:rPr>
  </w:style>
  <w:style w:type="character" w:customStyle="1" w:styleId="CorpsdetexteCar">
    <w:name w:val="Corps de texte Car"/>
    <w:basedOn w:val="Policepardfaut"/>
    <w:link w:val="Corpsdetexte"/>
    <w:uiPriority w:val="2"/>
    <w:rsid w:val="006B546F"/>
    <w:rPr>
      <w:rFonts w:ascii="Times New Roman" w:hAnsi="Times New Roman" w:cs="Times New Roman"/>
      <w:sz w:val="20"/>
      <w:szCs w:val="20"/>
    </w:rPr>
  </w:style>
  <w:style w:type="paragraph" w:styleId="Notedebasdepage">
    <w:name w:val="footnote text"/>
    <w:basedOn w:val="Normal"/>
    <w:link w:val="NotedebasdepageCar"/>
    <w:unhideWhenUsed/>
    <w:rsid w:val="00875DBE"/>
    <w:rPr>
      <w:sz w:val="20"/>
      <w:szCs w:val="20"/>
    </w:rPr>
  </w:style>
  <w:style w:type="character" w:customStyle="1" w:styleId="NotedebasdepageCar">
    <w:name w:val="Note de bas de page Car"/>
    <w:basedOn w:val="Policepardfaut"/>
    <w:link w:val="Notedebasdepage"/>
    <w:rsid w:val="00875DBE"/>
    <w:rPr>
      <w:rFonts w:ascii="Times New Roman" w:hAnsi="Times New Roman"/>
      <w:sz w:val="20"/>
      <w:szCs w:val="20"/>
    </w:rPr>
  </w:style>
  <w:style w:type="paragraph" w:styleId="Liste">
    <w:name w:val="List"/>
    <w:basedOn w:val="Normal"/>
    <w:next w:val="Corpsdetexte"/>
    <w:uiPriority w:val="9"/>
    <w:unhideWhenUsed/>
    <w:qFormat/>
    <w:rsid w:val="00334EA9"/>
    <w:pPr>
      <w:numPr>
        <w:numId w:val="1"/>
      </w:numPr>
      <w:spacing w:before="120" w:after="120"/>
    </w:pPr>
    <w:rPr>
      <w:b/>
    </w:rPr>
  </w:style>
  <w:style w:type="paragraph" w:styleId="Liste2">
    <w:name w:val="List 2"/>
    <w:basedOn w:val="Normal"/>
    <w:next w:val="Corpsdetexte"/>
    <w:uiPriority w:val="9"/>
    <w:unhideWhenUsed/>
    <w:qFormat/>
    <w:rsid w:val="00875DBE"/>
    <w:pPr>
      <w:numPr>
        <w:ilvl w:val="1"/>
        <w:numId w:val="1"/>
      </w:numPr>
      <w:spacing w:after="240"/>
    </w:pPr>
  </w:style>
  <w:style w:type="paragraph" w:styleId="Liste3">
    <w:name w:val="List 3"/>
    <w:basedOn w:val="Normal"/>
    <w:next w:val="Corpsdetexte"/>
    <w:uiPriority w:val="9"/>
    <w:unhideWhenUsed/>
    <w:qFormat/>
    <w:rsid w:val="00875DBE"/>
    <w:pPr>
      <w:numPr>
        <w:ilvl w:val="2"/>
        <w:numId w:val="1"/>
      </w:numPr>
      <w:spacing w:after="240"/>
    </w:pPr>
  </w:style>
  <w:style w:type="paragraph" w:styleId="Listecontinue2">
    <w:name w:val="List Continue 2"/>
    <w:aliases w:val="# Clauses (x)"/>
    <w:basedOn w:val="Normal"/>
    <w:next w:val="Corpsdetexte"/>
    <w:link w:val="Listecontinue2Car"/>
    <w:uiPriority w:val="9"/>
    <w:unhideWhenUsed/>
    <w:qFormat/>
    <w:rsid w:val="006B546F"/>
    <w:pPr>
      <w:spacing w:before="120" w:after="120"/>
      <w:ind w:left="992" w:hanging="567"/>
    </w:pPr>
    <w:rPr>
      <w:rFonts w:cs="Times New Roman"/>
      <w:sz w:val="20"/>
      <w:szCs w:val="20"/>
    </w:rPr>
  </w:style>
  <w:style w:type="character" w:customStyle="1" w:styleId="Corpsdetexte0Char">
    <w:name w:val="Corps de texte 0 Char"/>
    <w:basedOn w:val="Policepardfaut"/>
    <w:link w:val="Corpsdetexte0"/>
    <w:locked/>
    <w:rsid w:val="00875DBE"/>
    <w:rPr>
      <w:rFonts w:ascii="Times New Roman" w:hAnsi="Times New Roman" w:cs="Times New Roman"/>
    </w:rPr>
  </w:style>
  <w:style w:type="paragraph" w:customStyle="1" w:styleId="Corpsdetexte0">
    <w:name w:val="Corps de texte 0"/>
    <w:basedOn w:val="Normal"/>
    <w:link w:val="Corpsdetexte0Char"/>
    <w:qFormat/>
    <w:rsid w:val="00875DBE"/>
    <w:pPr>
      <w:spacing w:after="240"/>
    </w:pPr>
    <w:rPr>
      <w:rFonts w:cs="Times New Roman"/>
    </w:rPr>
  </w:style>
  <w:style w:type="paragraph" w:customStyle="1" w:styleId="Titre2b">
    <w:name w:val="Titre2b"/>
    <w:basedOn w:val="Titre2"/>
    <w:next w:val="Corpsdetexte"/>
    <w:link w:val="Titre2bChar"/>
    <w:uiPriority w:val="4"/>
    <w:qFormat/>
    <w:rsid w:val="00D00764"/>
    <w:rPr>
      <w:b w:val="0"/>
    </w:rPr>
  </w:style>
  <w:style w:type="paragraph" w:customStyle="1" w:styleId="Titre3b">
    <w:name w:val="Titre3b"/>
    <w:basedOn w:val="Titre3"/>
    <w:next w:val="Corpsdetexte"/>
    <w:uiPriority w:val="4"/>
    <w:qFormat/>
    <w:rsid w:val="0030713E"/>
    <w:pPr>
      <w:numPr>
        <w:ilvl w:val="2"/>
        <w:numId w:val="6"/>
      </w:numPr>
      <w:tabs>
        <w:tab w:val="clear" w:pos="851"/>
      </w:tabs>
      <w:spacing w:before="120" w:after="120"/>
      <w:jc w:val="both"/>
    </w:pPr>
    <w:rPr>
      <w:rFonts w:cs="Times New Roman"/>
      <w:b w:val="0"/>
      <w:sz w:val="20"/>
      <w:szCs w:val="20"/>
    </w:rPr>
  </w:style>
  <w:style w:type="paragraph" w:customStyle="1" w:styleId="ListeABC0">
    <w:name w:val="ListeABC"/>
    <w:basedOn w:val="Normal"/>
    <w:next w:val="Corpsdetexte"/>
    <w:rsid w:val="00875DBE"/>
    <w:pPr>
      <w:numPr>
        <w:numId w:val="2"/>
      </w:numPr>
      <w:spacing w:after="240"/>
    </w:pPr>
  </w:style>
  <w:style w:type="paragraph" w:customStyle="1" w:styleId="Body2">
    <w:name w:val="Body 2"/>
    <w:basedOn w:val="Normal"/>
    <w:rsid w:val="00875DBE"/>
    <w:pPr>
      <w:spacing w:after="210" w:line="264" w:lineRule="auto"/>
      <w:ind w:left="709"/>
    </w:pPr>
    <w:rPr>
      <w:rFonts w:ascii="Arial" w:eastAsia="Arial Unicode MS" w:hAnsi="Arial" w:cs="Arial"/>
      <w:kern w:val="28"/>
      <w:sz w:val="21"/>
      <w:szCs w:val="21"/>
      <w:lang w:val="en-GB" w:eastAsia="zh-CN"/>
    </w:rPr>
  </w:style>
  <w:style w:type="paragraph" w:customStyle="1" w:styleId="Level3">
    <w:name w:val="Level 3"/>
    <w:basedOn w:val="Normal"/>
    <w:next w:val="Normal"/>
    <w:rsid w:val="00875DBE"/>
    <w:pPr>
      <w:tabs>
        <w:tab w:val="num" w:pos="1443"/>
      </w:tabs>
      <w:spacing w:after="210" w:line="264" w:lineRule="auto"/>
      <w:ind w:left="1443" w:hanging="708"/>
      <w:outlineLvl w:val="2"/>
    </w:pPr>
    <w:rPr>
      <w:rFonts w:ascii="Arial" w:eastAsia="Arial Unicode MS" w:hAnsi="Arial" w:cs="Arial"/>
      <w:kern w:val="28"/>
      <w:sz w:val="21"/>
      <w:szCs w:val="21"/>
      <w:lang w:val="en-GB" w:eastAsia="zh-CN"/>
    </w:rPr>
  </w:style>
  <w:style w:type="character" w:styleId="Appelnotedebasdep">
    <w:name w:val="footnote reference"/>
    <w:basedOn w:val="Policepardfaut"/>
    <w:unhideWhenUsed/>
    <w:rsid w:val="00875DBE"/>
    <w:rPr>
      <w:vertAlign w:val="superscript"/>
    </w:rPr>
  </w:style>
  <w:style w:type="table" w:styleId="Grilledutableau">
    <w:name w:val="Table Grid"/>
    <w:basedOn w:val="TableauNormal"/>
    <w:uiPriority w:val="59"/>
    <w:rsid w:val="00875D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unhideWhenUsed/>
    <w:qFormat/>
    <w:rsid w:val="00875DBE"/>
    <w:pPr>
      <w:tabs>
        <w:tab w:val="center" w:pos="4536"/>
        <w:tab w:val="right" w:pos="9072"/>
      </w:tabs>
    </w:pPr>
  </w:style>
  <w:style w:type="character" w:customStyle="1" w:styleId="En-tteCar">
    <w:name w:val="En-tête Car"/>
    <w:basedOn w:val="Policepardfaut"/>
    <w:link w:val="En-tte"/>
    <w:uiPriority w:val="99"/>
    <w:rsid w:val="00875DBE"/>
    <w:rPr>
      <w:rFonts w:ascii="Times New Roman" w:hAnsi="Times New Roman"/>
    </w:rPr>
  </w:style>
  <w:style w:type="paragraph" w:styleId="Pieddepage">
    <w:name w:val="footer"/>
    <w:basedOn w:val="Normal"/>
    <w:link w:val="PieddepageCar"/>
    <w:uiPriority w:val="99"/>
    <w:unhideWhenUsed/>
    <w:qFormat/>
    <w:rsid w:val="00875DBE"/>
    <w:pPr>
      <w:tabs>
        <w:tab w:val="center" w:pos="4536"/>
        <w:tab w:val="right" w:pos="9072"/>
      </w:tabs>
    </w:pPr>
  </w:style>
  <w:style w:type="character" w:customStyle="1" w:styleId="PieddepageCar">
    <w:name w:val="Pied de page Car"/>
    <w:basedOn w:val="Policepardfaut"/>
    <w:link w:val="Pieddepage"/>
    <w:uiPriority w:val="99"/>
    <w:rsid w:val="00875DBE"/>
    <w:rPr>
      <w:rFonts w:ascii="Times New Roman" w:hAnsi="Times New Roman"/>
    </w:rPr>
  </w:style>
  <w:style w:type="paragraph" w:styleId="Listecontinue5">
    <w:name w:val="List Continue 5"/>
    <w:basedOn w:val="Normal"/>
    <w:uiPriority w:val="9"/>
    <w:unhideWhenUsed/>
    <w:rsid w:val="00E47144"/>
    <w:pPr>
      <w:spacing w:after="120"/>
      <w:ind w:left="1415"/>
      <w:contextualSpacing/>
    </w:pPr>
  </w:style>
  <w:style w:type="paragraph" w:customStyle="1" w:styleId="Corpsdetexte4">
    <w:name w:val="Corps de texte 4"/>
    <w:basedOn w:val="Corpsdetexte"/>
    <w:link w:val="Corpsdetexte4Char"/>
    <w:uiPriority w:val="2"/>
    <w:qFormat/>
    <w:rsid w:val="00E47144"/>
  </w:style>
  <w:style w:type="paragraph" w:customStyle="1" w:styleId="Corpsdetexte5">
    <w:name w:val="Corps de texte 5"/>
    <w:basedOn w:val="Normal"/>
    <w:link w:val="Corpsdetexte5Char"/>
    <w:uiPriority w:val="2"/>
    <w:rsid w:val="00E47144"/>
    <w:pPr>
      <w:spacing w:after="240"/>
      <w:ind w:left="1418"/>
    </w:pPr>
  </w:style>
  <w:style w:type="paragraph" w:customStyle="1" w:styleId="Corpsdetexte6">
    <w:name w:val="Corps de texte 6"/>
    <w:basedOn w:val="Normal"/>
    <w:uiPriority w:val="3"/>
    <w:qFormat/>
    <w:rsid w:val="00E47144"/>
    <w:pPr>
      <w:spacing w:after="240"/>
      <w:ind w:left="1985"/>
    </w:pPr>
  </w:style>
  <w:style w:type="paragraph" w:styleId="TM9">
    <w:name w:val="toc 9"/>
    <w:basedOn w:val="Normal"/>
    <w:next w:val="Corpsdetexte0"/>
    <w:autoRedefine/>
    <w:uiPriority w:val="39"/>
    <w:rsid w:val="00E47144"/>
    <w:pPr>
      <w:ind w:left="1540"/>
      <w:jc w:val="left"/>
    </w:pPr>
    <w:rPr>
      <w:rFonts w:asciiTheme="minorHAnsi" w:hAnsiTheme="minorHAnsi"/>
      <w:sz w:val="20"/>
      <w:szCs w:val="20"/>
    </w:rPr>
  </w:style>
  <w:style w:type="character" w:styleId="Appeldenotedefin">
    <w:name w:val="endnote reference"/>
    <w:basedOn w:val="Policepardfaut"/>
    <w:semiHidden/>
    <w:rsid w:val="00E47144"/>
    <w:rPr>
      <w:vertAlign w:val="superscript"/>
    </w:rPr>
  </w:style>
  <w:style w:type="paragraph" w:customStyle="1" w:styleId="Listeabc">
    <w:name w:val="Listeabc"/>
    <w:basedOn w:val="Normal"/>
    <w:next w:val="Corpsdetexte"/>
    <w:rsid w:val="00E47144"/>
    <w:pPr>
      <w:numPr>
        <w:numId w:val="7"/>
      </w:numPr>
      <w:spacing w:after="240"/>
    </w:pPr>
  </w:style>
  <w:style w:type="paragraph" w:customStyle="1" w:styleId="Listei">
    <w:name w:val="Listei"/>
    <w:basedOn w:val="Normal"/>
    <w:next w:val="Corpsdetexte"/>
    <w:rsid w:val="00E47144"/>
    <w:pPr>
      <w:numPr>
        <w:numId w:val="12"/>
      </w:numPr>
      <w:tabs>
        <w:tab w:val="left" w:pos="851"/>
      </w:tabs>
      <w:spacing w:after="240"/>
      <w:ind w:left="851" w:hanging="851"/>
    </w:pPr>
  </w:style>
  <w:style w:type="paragraph" w:customStyle="1" w:styleId="ANNEXE">
    <w:name w:val="ANNEXE"/>
    <w:basedOn w:val="Normal"/>
    <w:next w:val="Corpsdetexte0"/>
    <w:uiPriority w:val="14"/>
    <w:qFormat/>
    <w:rsid w:val="00E47144"/>
    <w:pPr>
      <w:numPr>
        <w:numId w:val="21"/>
      </w:numPr>
      <w:spacing w:after="240"/>
      <w:jc w:val="center"/>
    </w:pPr>
    <w:rPr>
      <w:b/>
    </w:rPr>
  </w:style>
  <w:style w:type="paragraph" w:styleId="Notedefin">
    <w:name w:val="endnote text"/>
    <w:basedOn w:val="Normal"/>
    <w:link w:val="NotedefinCar"/>
    <w:semiHidden/>
    <w:rsid w:val="00E47144"/>
    <w:rPr>
      <w:sz w:val="18"/>
    </w:rPr>
  </w:style>
  <w:style w:type="character" w:customStyle="1" w:styleId="NotedefinCar">
    <w:name w:val="Note de fin Car"/>
    <w:basedOn w:val="Policepardfaut"/>
    <w:link w:val="Notedefin"/>
    <w:semiHidden/>
    <w:rsid w:val="00E47144"/>
    <w:rPr>
      <w:rFonts w:ascii="Times New Roman" w:hAnsi="Times New Roman"/>
      <w:sz w:val="18"/>
    </w:rPr>
  </w:style>
  <w:style w:type="paragraph" w:styleId="Sous-titre">
    <w:name w:val="Subtitle"/>
    <w:basedOn w:val="Normal"/>
    <w:next w:val="Normal"/>
    <w:link w:val="Sous-titreCar"/>
    <w:uiPriority w:val="4"/>
    <w:qFormat/>
    <w:rsid w:val="00E47144"/>
    <w:pPr>
      <w:numPr>
        <w:ilvl w:val="1"/>
      </w:numPr>
      <w:spacing w:after="240"/>
      <w:jc w:val="center"/>
    </w:pPr>
    <w:rPr>
      <w:rFonts w:ascii="Times New Roman Gras" w:eastAsiaTheme="majorEastAsia" w:hAnsi="Times New Roman Gras" w:cstheme="majorBidi"/>
      <w:b/>
      <w:iCs/>
      <w:caps/>
      <w:spacing w:val="15"/>
      <w:sz w:val="28"/>
      <w:szCs w:val="24"/>
    </w:rPr>
  </w:style>
  <w:style w:type="character" w:customStyle="1" w:styleId="Sous-titreCar">
    <w:name w:val="Sous-titre Car"/>
    <w:basedOn w:val="Policepardfaut"/>
    <w:link w:val="Sous-titre"/>
    <w:uiPriority w:val="4"/>
    <w:rsid w:val="00E47144"/>
    <w:rPr>
      <w:rFonts w:ascii="Times New Roman Gras" w:eastAsiaTheme="majorEastAsia" w:hAnsi="Times New Roman Gras" w:cstheme="majorBidi"/>
      <w:b/>
      <w:iCs/>
      <w:caps/>
      <w:spacing w:val="15"/>
      <w:sz w:val="28"/>
      <w:szCs w:val="24"/>
    </w:rPr>
  </w:style>
  <w:style w:type="paragraph" w:customStyle="1" w:styleId="StylePuce">
    <w:name w:val="StylePuce"/>
    <w:basedOn w:val="Normal"/>
    <w:rsid w:val="00E47144"/>
    <w:pPr>
      <w:numPr>
        <w:numId w:val="4"/>
      </w:numPr>
      <w:spacing w:after="240"/>
    </w:pPr>
  </w:style>
  <w:style w:type="paragraph" w:customStyle="1" w:styleId="StyleTiret">
    <w:name w:val="StyleTiret"/>
    <w:basedOn w:val="Normal"/>
    <w:rsid w:val="00E47144"/>
    <w:pPr>
      <w:numPr>
        <w:numId w:val="5"/>
      </w:numPr>
      <w:spacing w:after="240"/>
    </w:pPr>
  </w:style>
  <w:style w:type="paragraph" w:styleId="Titre">
    <w:name w:val="Title"/>
    <w:basedOn w:val="Normal"/>
    <w:next w:val="Sous-titre"/>
    <w:link w:val="TitreCar"/>
    <w:uiPriority w:val="4"/>
    <w:qFormat/>
    <w:rsid w:val="00E47144"/>
    <w:pPr>
      <w:spacing w:before="360" w:after="360"/>
      <w:jc w:val="center"/>
    </w:pPr>
    <w:rPr>
      <w:rFonts w:ascii="Times New Roman Gras" w:eastAsiaTheme="majorEastAsia" w:hAnsi="Times New Roman Gras" w:cstheme="majorBidi"/>
      <w:b/>
      <w:caps/>
      <w:kern w:val="28"/>
      <w:sz w:val="32"/>
      <w:szCs w:val="52"/>
    </w:rPr>
  </w:style>
  <w:style w:type="character" w:customStyle="1" w:styleId="TitreCar">
    <w:name w:val="Titre Car"/>
    <w:basedOn w:val="Policepardfaut"/>
    <w:link w:val="Titre"/>
    <w:uiPriority w:val="4"/>
    <w:rsid w:val="00E47144"/>
    <w:rPr>
      <w:rFonts w:ascii="Times New Roman Gras" w:eastAsiaTheme="majorEastAsia" w:hAnsi="Times New Roman Gras" w:cstheme="majorBidi"/>
      <w:b/>
      <w:caps/>
      <w:kern w:val="28"/>
      <w:sz w:val="32"/>
      <w:szCs w:val="52"/>
    </w:rPr>
  </w:style>
  <w:style w:type="paragraph" w:styleId="TM2">
    <w:name w:val="toc 2"/>
    <w:basedOn w:val="TM1"/>
    <w:next w:val="Normal"/>
    <w:autoRedefine/>
    <w:uiPriority w:val="39"/>
    <w:unhideWhenUsed/>
    <w:qFormat/>
    <w:rsid w:val="00CB618A"/>
    <w:pPr>
      <w:ind w:left="709" w:hanging="425"/>
    </w:pPr>
    <w:rPr>
      <w:color w:val="auto"/>
    </w:rPr>
  </w:style>
  <w:style w:type="paragraph" w:styleId="TM3">
    <w:name w:val="toc 3"/>
    <w:basedOn w:val="Titre3"/>
    <w:next w:val="Normal"/>
    <w:autoRedefine/>
    <w:uiPriority w:val="39"/>
    <w:unhideWhenUsed/>
    <w:qFormat/>
    <w:rsid w:val="00E47144"/>
    <w:pPr>
      <w:keepNext w:val="0"/>
      <w:tabs>
        <w:tab w:val="clear" w:pos="851"/>
      </w:tabs>
      <w:spacing w:after="0"/>
      <w:ind w:left="220" w:firstLine="0"/>
      <w:outlineLvl w:val="9"/>
    </w:pPr>
    <w:rPr>
      <w:rFonts w:asciiTheme="minorHAnsi" w:eastAsiaTheme="minorHAnsi" w:hAnsiTheme="minorHAnsi" w:cstheme="minorBidi"/>
      <w:b w:val="0"/>
      <w:bCs w:val="0"/>
      <w:sz w:val="20"/>
      <w:szCs w:val="20"/>
    </w:rPr>
  </w:style>
  <w:style w:type="paragraph" w:styleId="TM4">
    <w:name w:val="toc 4"/>
    <w:basedOn w:val="Titre4"/>
    <w:next w:val="Normal"/>
    <w:autoRedefine/>
    <w:uiPriority w:val="39"/>
    <w:unhideWhenUsed/>
    <w:rsid w:val="00E47144"/>
    <w:pPr>
      <w:keepNext w:val="0"/>
      <w:numPr>
        <w:ilvl w:val="0"/>
        <w:numId w:val="0"/>
      </w:numPr>
      <w:spacing w:after="0"/>
      <w:ind w:left="440"/>
      <w:outlineLvl w:val="9"/>
    </w:pPr>
    <w:rPr>
      <w:rFonts w:asciiTheme="minorHAnsi" w:eastAsiaTheme="minorHAnsi" w:hAnsiTheme="minorHAnsi" w:cstheme="minorBidi"/>
      <w:b w:val="0"/>
      <w:bCs w:val="0"/>
      <w:iCs w:val="0"/>
      <w:sz w:val="20"/>
      <w:szCs w:val="20"/>
    </w:rPr>
  </w:style>
  <w:style w:type="paragraph" w:styleId="TM5">
    <w:name w:val="toc 5"/>
    <w:basedOn w:val="Titre5"/>
    <w:next w:val="Normal"/>
    <w:autoRedefine/>
    <w:uiPriority w:val="39"/>
    <w:unhideWhenUsed/>
    <w:rsid w:val="00E47144"/>
    <w:pPr>
      <w:keepNext w:val="0"/>
      <w:tabs>
        <w:tab w:val="clear" w:pos="1418"/>
        <w:tab w:val="clear" w:pos="1560"/>
      </w:tabs>
      <w:spacing w:after="0"/>
      <w:ind w:left="660"/>
      <w:outlineLvl w:val="9"/>
    </w:pPr>
    <w:rPr>
      <w:rFonts w:asciiTheme="minorHAnsi" w:eastAsiaTheme="minorHAnsi" w:hAnsiTheme="minorHAnsi" w:cstheme="minorBidi"/>
      <w:sz w:val="20"/>
      <w:szCs w:val="20"/>
      <w:u w:val="none"/>
    </w:rPr>
  </w:style>
  <w:style w:type="paragraph" w:styleId="TM6">
    <w:name w:val="toc 6"/>
    <w:basedOn w:val="Titre6"/>
    <w:next w:val="Normal"/>
    <w:autoRedefine/>
    <w:uiPriority w:val="39"/>
    <w:unhideWhenUsed/>
    <w:rsid w:val="00E47144"/>
    <w:pPr>
      <w:numPr>
        <w:ilvl w:val="0"/>
        <w:numId w:val="0"/>
      </w:numPr>
      <w:tabs>
        <w:tab w:val="clear" w:pos="1985"/>
      </w:tabs>
      <w:spacing w:after="0"/>
      <w:ind w:left="880"/>
      <w:outlineLvl w:val="9"/>
    </w:pPr>
    <w:rPr>
      <w:rFonts w:asciiTheme="minorHAnsi" w:eastAsiaTheme="minorHAnsi" w:hAnsiTheme="minorHAnsi" w:cstheme="minorBidi"/>
      <w:i w:val="0"/>
      <w:iCs w:val="0"/>
      <w:sz w:val="20"/>
      <w:szCs w:val="20"/>
      <w:u w:val="none"/>
    </w:rPr>
  </w:style>
  <w:style w:type="paragraph" w:customStyle="1" w:styleId="Titre4b">
    <w:name w:val="Titre4b"/>
    <w:basedOn w:val="Titre4"/>
    <w:next w:val="Corpsdetexte"/>
    <w:uiPriority w:val="4"/>
    <w:qFormat/>
    <w:rsid w:val="00E47144"/>
    <w:pPr>
      <w:numPr>
        <w:numId w:val="46"/>
      </w:numPr>
    </w:pPr>
    <w:rPr>
      <w:b w:val="0"/>
    </w:rPr>
  </w:style>
  <w:style w:type="paragraph" w:customStyle="1" w:styleId="Titre5b">
    <w:name w:val="Titre5b"/>
    <w:basedOn w:val="Titre5"/>
    <w:next w:val="Corpsdetexte5"/>
    <w:uiPriority w:val="4"/>
    <w:qFormat/>
    <w:rsid w:val="00E47144"/>
    <w:pPr>
      <w:keepNext w:val="0"/>
      <w:tabs>
        <w:tab w:val="clear" w:pos="1560"/>
        <w:tab w:val="num" w:pos="1571"/>
      </w:tabs>
      <w:ind w:left="1571" w:hanging="851"/>
      <w:jc w:val="both"/>
    </w:pPr>
    <w:rPr>
      <w:u w:val="none"/>
    </w:rPr>
  </w:style>
  <w:style w:type="paragraph" w:customStyle="1" w:styleId="Titre6b">
    <w:name w:val="Titre6b"/>
    <w:basedOn w:val="Titre6"/>
    <w:next w:val="Corpsdetexte6"/>
    <w:uiPriority w:val="4"/>
    <w:qFormat/>
    <w:rsid w:val="00E47144"/>
    <w:pPr>
      <w:numPr>
        <w:numId w:val="46"/>
      </w:numPr>
      <w:jc w:val="both"/>
    </w:pPr>
    <w:rPr>
      <w:i w:val="0"/>
      <w:u w:val="none"/>
    </w:rPr>
  </w:style>
  <w:style w:type="character" w:styleId="Lienhypertexte">
    <w:name w:val="Hyperlink"/>
    <w:basedOn w:val="Policepardfaut"/>
    <w:uiPriority w:val="99"/>
    <w:qFormat/>
    <w:rsid w:val="00E47144"/>
    <w:rPr>
      <w:rFonts w:ascii="Times New Roman" w:hAnsi="Times New Roman"/>
      <w:color w:val="0000FF" w:themeColor="hyperlink"/>
      <w:sz w:val="22"/>
      <w:u w:val="single"/>
    </w:rPr>
  </w:style>
  <w:style w:type="paragraph" w:customStyle="1" w:styleId="ListeI0">
    <w:name w:val="ListeI"/>
    <w:basedOn w:val="Normal"/>
    <w:rsid w:val="00E47144"/>
    <w:pPr>
      <w:numPr>
        <w:numId w:val="9"/>
      </w:numPr>
      <w:spacing w:after="240"/>
    </w:pPr>
  </w:style>
  <w:style w:type="paragraph" w:styleId="Citation">
    <w:name w:val="Quote"/>
    <w:basedOn w:val="Corpsdetexte"/>
    <w:link w:val="CitationCar"/>
    <w:uiPriority w:val="14"/>
    <w:qFormat/>
    <w:rsid w:val="00E47144"/>
    <w:pPr>
      <w:ind w:left="1418"/>
    </w:pPr>
    <w:rPr>
      <w:i/>
      <w:iCs/>
    </w:rPr>
  </w:style>
  <w:style w:type="character" w:customStyle="1" w:styleId="CitationCar">
    <w:name w:val="Citation Car"/>
    <w:basedOn w:val="Policepardfaut"/>
    <w:link w:val="Citation"/>
    <w:uiPriority w:val="14"/>
    <w:rsid w:val="00E47144"/>
    <w:rPr>
      <w:rFonts w:ascii="Times New Roman" w:hAnsi="Times New Roman"/>
      <w:i/>
      <w:iCs/>
    </w:rPr>
  </w:style>
  <w:style w:type="paragraph" w:styleId="Corpsdetexte2">
    <w:name w:val="Body Text 2"/>
    <w:basedOn w:val="Normal"/>
    <w:link w:val="Corpsdetexte2Car"/>
    <w:rsid w:val="00E47144"/>
    <w:pPr>
      <w:spacing w:after="120" w:line="480" w:lineRule="auto"/>
    </w:pPr>
  </w:style>
  <w:style w:type="character" w:customStyle="1" w:styleId="Corpsdetexte2Car">
    <w:name w:val="Corps de texte 2 Car"/>
    <w:basedOn w:val="Policepardfaut"/>
    <w:link w:val="Corpsdetexte2"/>
    <w:rsid w:val="00E47144"/>
    <w:rPr>
      <w:rFonts w:ascii="Times New Roman" w:hAnsi="Times New Roman"/>
    </w:rPr>
  </w:style>
  <w:style w:type="paragraph" w:styleId="Listenumros">
    <w:name w:val="List Number"/>
    <w:basedOn w:val="Normal"/>
    <w:next w:val="Normal"/>
    <w:link w:val="ListenumrosCar"/>
    <w:uiPriority w:val="9"/>
    <w:qFormat/>
    <w:rsid w:val="00E47144"/>
    <w:pPr>
      <w:numPr>
        <w:numId w:val="8"/>
      </w:numPr>
      <w:spacing w:after="240"/>
    </w:pPr>
  </w:style>
  <w:style w:type="paragraph" w:customStyle="1" w:styleId="ListeIGras0">
    <w:name w:val="ListeIGras"/>
    <w:basedOn w:val="ListeI0"/>
    <w:rsid w:val="00E47144"/>
    <w:pPr>
      <w:numPr>
        <w:numId w:val="10"/>
      </w:numPr>
    </w:pPr>
    <w:rPr>
      <w:b/>
      <w:u w:val="single"/>
    </w:rPr>
  </w:style>
  <w:style w:type="paragraph" w:customStyle="1" w:styleId="ListeABCGras">
    <w:name w:val="ListeABCGras"/>
    <w:basedOn w:val="ListeABC0"/>
    <w:rsid w:val="00E47144"/>
    <w:pPr>
      <w:numPr>
        <w:numId w:val="11"/>
      </w:numPr>
    </w:pPr>
    <w:rPr>
      <w:b/>
      <w:u w:val="single"/>
    </w:rPr>
  </w:style>
  <w:style w:type="paragraph" w:customStyle="1" w:styleId="CHAPITRE">
    <w:name w:val="CHAPITRE"/>
    <w:basedOn w:val="Normal"/>
    <w:next w:val="Corpsdetexte0"/>
    <w:uiPriority w:val="14"/>
    <w:qFormat/>
    <w:rsid w:val="00E47144"/>
    <w:pPr>
      <w:keepNext/>
      <w:numPr>
        <w:numId w:val="20"/>
      </w:numPr>
      <w:spacing w:before="600" w:after="600"/>
      <w:ind w:left="0"/>
      <w:jc w:val="center"/>
    </w:pPr>
    <w:rPr>
      <w:b/>
      <w:sz w:val="26"/>
    </w:rPr>
  </w:style>
  <w:style w:type="paragraph" w:customStyle="1" w:styleId="ARTICLE">
    <w:name w:val="ARTICLE"/>
    <w:basedOn w:val="Normal"/>
    <w:next w:val="Corpsdetexte0"/>
    <w:uiPriority w:val="14"/>
    <w:qFormat/>
    <w:rsid w:val="00E47144"/>
    <w:pPr>
      <w:numPr>
        <w:numId w:val="19"/>
      </w:numPr>
      <w:spacing w:before="360" w:after="240"/>
    </w:pPr>
  </w:style>
  <w:style w:type="character" w:styleId="Textedelespacerserv">
    <w:name w:val="Placeholder Text"/>
    <w:basedOn w:val="Policepardfaut"/>
    <w:uiPriority w:val="99"/>
    <w:semiHidden/>
    <w:rsid w:val="00E47144"/>
    <w:rPr>
      <w:color w:val="808080"/>
    </w:rPr>
  </w:style>
  <w:style w:type="paragraph" w:styleId="Signature">
    <w:name w:val="Signature"/>
    <w:basedOn w:val="Normal"/>
    <w:link w:val="SignatureCar"/>
    <w:rsid w:val="00E47144"/>
    <w:rPr>
      <w:b/>
    </w:rPr>
  </w:style>
  <w:style w:type="character" w:customStyle="1" w:styleId="SignatureCar">
    <w:name w:val="Signature Car"/>
    <w:basedOn w:val="Policepardfaut"/>
    <w:link w:val="Signature"/>
    <w:rsid w:val="00E47144"/>
    <w:rPr>
      <w:rFonts w:ascii="Times New Roman" w:hAnsi="Times New Roman"/>
      <w:b/>
    </w:rPr>
  </w:style>
  <w:style w:type="paragraph" w:styleId="TM8">
    <w:name w:val="toc 8"/>
    <w:basedOn w:val="Normal"/>
    <w:next w:val="Corpsdetexte0"/>
    <w:autoRedefine/>
    <w:uiPriority w:val="39"/>
    <w:rsid w:val="00E47144"/>
    <w:pPr>
      <w:ind w:left="1320"/>
      <w:jc w:val="left"/>
    </w:pPr>
    <w:rPr>
      <w:rFonts w:asciiTheme="minorHAnsi" w:hAnsiTheme="minorHAnsi"/>
      <w:sz w:val="20"/>
      <w:szCs w:val="20"/>
    </w:rPr>
  </w:style>
  <w:style w:type="paragraph" w:styleId="Listepuces">
    <w:name w:val="List Bullet"/>
    <w:basedOn w:val="Normal"/>
    <w:uiPriority w:val="9"/>
    <w:rsid w:val="00E47144"/>
    <w:pPr>
      <w:numPr>
        <w:numId w:val="13"/>
      </w:numPr>
      <w:spacing w:after="240"/>
    </w:pPr>
  </w:style>
  <w:style w:type="paragraph" w:styleId="Listepuces2">
    <w:name w:val="List Bullet 2"/>
    <w:basedOn w:val="Normal"/>
    <w:uiPriority w:val="9"/>
    <w:qFormat/>
    <w:rsid w:val="00E47144"/>
    <w:pPr>
      <w:numPr>
        <w:numId w:val="14"/>
      </w:numPr>
      <w:spacing w:after="240"/>
    </w:pPr>
  </w:style>
  <w:style w:type="paragraph" w:styleId="Listecontinue">
    <w:name w:val="List Continue"/>
    <w:basedOn w:val="Normal"/>
    <w:next w:val="Normal"/>
    <w:uiPriority w:val="9"/>
    <w:qFormat/>
    <w:rsid w:val="00E47144"/>
    <w:pPr>
      <w:numPr>
        <w:numId w:val="15"/>
      </w:numPr>
      <w:spacing w:after="240"/>
    </w:pPr>
  </w:style>
  <w:style w:type="paragraph" w:styleId="Listecontinue3">
    <w:name w:val="List Continue 3"/>
    <w:basedOn w:val="Normal"/>
    <w:next w:val="Normal"/>
    <w:uiPriority w:val="9"/>
    <w:qFormat/>
    <w:rsid w:val="00E47144"/>
    <w:pPr>
      <w:numPr>
        <w:numId w:val="17"/>
      </w:numPr>
      <w:spacing w:after="240"/>
      <w:jc w:val="left"/>
    </w:pPr>
    <w:rPr>
      <w:b/>
      <w:u w:val="single"/>
    </w:rPr>
  </w:style>
  <w:style w:type="paragraph" w:styleId="Listecontinue4">
    <w:name w:val="List Continue 4"/>
    <w:basedOn w:val="Normal"/>
    <w:next w:val="Normal"/>
    <w:uiPriority w:val="9"/>
    <w:qFormat/>
    <w:rsid w:val="00E47144"/>
    <w:pPr>
      <w:numPr>
        <w:numId w:val="16"/>
      </w:numPr>
      <w:spacing w:after="240"/>
    </w:pPr>
  </w:style>
  <w:style w:type="paragraph" w:customStyle="1" w:styleId="ListeIGras">
    <w:name w:val="Liste I Gras"/>
    <w:basedOn w:val="Normal"/>
    <w:next w:val="Normal"/>
    <w:uiPriority w:val="9"/>
    <w:qFormat/>
    <w:rsid w:val="00E47144"/>
    <w:pPr>
      <w:numPr>
        <w:numId w:val="18"/>
      </w:numPr>
      <w:spacing w:after="240"/>
    </w:pPr>
    <w:rPr>
      <w:b/>
      <w:u w:val="single"/>
    </w:rPr>
  </w:style>
  <w:style w:type="paragraph" w:styleId="Paragraphedeliste">
    <w:name w:val="List Paragraph"/>
    <w:basedOn w:val="Normal"/>
    <w:uiPriority w:val="34"/>
    <w:unhideWhenUsed/>
    <w:qFormat/>
    <w:rsid w:val="00E47144"/>
    <w:pPr>
      <w:ind w:left="720"/>
    </w:pPr>
  </w:style>
  <w:style w:type="character" w:customStyle="1" w:styleId="ListenumrosCar">
    <w:name w:val="Liste à numéros Car"/>
    <w:basedOn w:val="Policepardfaut"/>
    <w:link w:val="Listenumros"/>
    <w:uiPriority w:val="9"/>
    <w:rsid w:val="00E47144"/>
    <w:rPr>
      <w:rFonts w:ascii="Times New Roman" w:hAnsi="Times New Roman"/>
    </w:rPr>
  </w:style>
  <w:style w:type="paragraph" w:styleId="TM7">
    <w:name w:val="toc 7"/>
    <w:basedOn w:val="Normal"/>
    <w:next w:val="Normal"/>
    <w:autoRedefine/>
    <w:uiPriority w:val="39"/>
    <w:rsid w:val="00E47144"/>
    <w:pPr>
      <w:ind w:left="1100"/>
      <w:jc w:val="left"/>
    </w:pPr>
    <w:rPr>
      <w:rFonts w:asciiTheme="minorHAnsi" w:hAnsiTheme="minorHAnsi"/>
      <w:sz w:val="20"/>
      <w:szCs w:val="20"/>
    </w:rPr>
  </w:style>
  <w:style w:type="character" w:customStyle="1" w:styleId="Corpsdetexte5Char">
    <w:name w:val="Corps de texte 5 Char"/>
    <w:basedOn w:val="Policepardfaut"/>
    <w:link w:val="Corpsdetexte5"/>
    <w:uiPriority w:val="2"/>
    <w:rsid w:val="00E47144"/>
    <w:rPr>
      <w:rFonts w:ascii="Times New Roman" w:hAnsi="Times New Roman"/>
    </w:rPr>
  </w:style>
  <w:style w:type="character" w:customStyle="1" w:styleId="Corpsdetexte4Char">
    <w:name w:val="Corps de texte 4 Char"/>
    <w:basedOn w:val="CorpsdetexteCar"/>
    <w:link w:val="Corpsdetexte4"/>
    <w:uiPriority w:val="2"/>
    <w:rsid w:val="00E47144"/>
    <w:rPr>
      <w:rFonts w:ascii="Times New Roman" w:hAnsi="Times New Roman" w:cs="Times New Roman"/>
      <w:sz w:val="20"/>
      <w:szCs w:val="20"/>
    </w:rPr>
  </w:style>
  <w:style w:type="paragraph" w:customStyle="1" w:styleId="ANNEXEFA">
    <w:name w:val="ANNEXEFA"/>
    <w:basedOn w:val="Normal"/>
    <w:next w:val="Corpsdetexte0"/>
    <w:uiPriority w:val="14"/>
    <w:qFormat/>
    <w:rsid w:val="00E47144"/>
    <w:pPr>
      <w:spacing w:after="240"/>
      <w:jc w:val="center"/>
    </w:pPr>
    <w:rPr>
      <w:b/>
    </w:rPr>
  </w:style>
  <w:style w:type="character" w:customStyle="1" w:styleId="Heading2Text">
    <w:name w:val="Heading 2 Text"/>
    <w:rsid w:val="00E47144"/>
    <w:rPr>
      <w:b/>
    </w:rPr>
  </w:style>
  <w:style w:type="paragraph" w:customStyle="1" w:styleId="Level2">
    <w:name w:val="Level 2"/>
    <w:basedOn w:val="Normal"/>
    <w:next w:val="Normal"/>
    <w:rsid w:val="00E47144"/>
    <w:pPr>
      <w:tabs>
        <w:tab w:val="num" w:pos="709"/>
      </w:tabs>
      <w:spacing w:after="210" w:line="264" w:lineRule="auto"/>
      <w:ind w:left="709" w:hanging="709"/>
      <w:outlineLvl w:val="1"/>
    </w:pPr>
    <w:rPr>
      <w:rFonts w:ascii="Arial" w:eastAsia="Arial Unicode MS" w:hAnsi="Arial" w:cs="Arial"/>
      <w:kern w:val="28"/>
      <w:sz w:val="21"/>
      <w:szCs w:val="21"/>
      <w:lang w:val="en-GB" w:eastAsia="zh-CN"/>
    </w:rPr>
  </w:style>
  <w:style w:type="paragraph" w:customStyle="1" w:styleId="Body3">
    <w:name w:val="Body 3"/>
    <w:basedOn w:val="Body2"/>
    <w:rsid w:val="00E47144"/>
    <w:pPr>
      <w:ind w:left="1418"/>
    </w:pPr>
  </w:style>
  <w:style w:type="paragraph" w:styleId="En-ttedetabledesmatires">
    <w:name w:val="TOC Heading"/>
    <w:basedOn w:val="Titre1"/>
    <w:next w:val="Normal"/>
    <w:uiPriority w:val="39"/>
    <w:unhideWhenUsed/>
    <w:qFormat/>
    <w:rsid w:val="00E47144"/>
    <w:pPr>
      <w:keepLines/>
      <w:numPr>
        <w:numId w:val="0"/>
      </w:numPr>
      <w:spacing w:before="480" w:after="0" w:line="276" w:lineRule="auto"/>
      <w:outlineLvl w:val="9"/>
    </w:pPr>
    <w:rPr>
      <w:rFonts w:asciiTheme="majorHAnsi" w:hAnsiTheme="majorHAnsi"/>
      <w:caps w:val="0"/>
      <w:color w:val="365F91" w:themeColor="accent1" w:themeShade="BF"/>
      <w:sz w:val="28"/>
      <w:lang w:eastAsia="fr-FR"/>
    </w:rPr>
  </w:style>
  <w:style w:type="paragraph" w:styleId="TM1">
    <w:name w:val="toc 1"/>
    <w:basedOn w:val="Normal"/>
    <w:next w:val="Normal"/>
    <w:autoRedefine/>
    <w:uiPriority w:val="39"/>
    <w:unhideWhenUsed/>
    <w:qFormat/>
    <w:rsid w:val="00B066EF"/>
    <w:pPr>
      <w:tabs>
        <w:tab w:val="right" w:leader="dot" w:pos="9638"/>
      </w:tabs>
      <w:spacing w:before="120" w:after="120"/>
      <w:ind w:left="992" w:hanging="992"/>
      <w:jc w:val="left"/>
    </w:pPr>
    <w:rPr>
      <w:rFonts w:cs="Times New Roman"/>
      <w:b/>
      <w:noProof/>
      <w:color w:val="000080"/>
      <w:sz w:val="20"/>
      <w:szCs w:val="20"/>
    </w:rPr>
  </w:style>
  <w:style w:type="character" w:styleId="Marquedecommentaire">
    <w:name w:val="annotation reference"/>
    <w:basedOn w:val="Policepardfaut"/>
    <w:uiPriority w:val="99"/>
    <w:semiHidden/>
    <w:unhideWhenUsed/>
    <w:rsid w:val="00DF3268"/>
    <w:rPr>
      <w:sz w:val="16"/>
      <w:szCs w:val="16"/>
    </w:rPr>
  </w:style>
  <w:style w:type="paragraph" w:styleId="Commentaire">
    <w:name w:val="annotation text"/>
    <w:basedOn w:val="Normal"/>
    <w:link w:val="CommentaireCar"/>
    <w:uiPriority w:val="99"/>
    <w:semiHidden/>
    <w:unhideWhenUsed/>
    <w:rsid w:val="00DF3268"/>
    <w:rPr>
      <w:sz w:val="20"/>
      <w:szCs w:val="20"/>
    </w:rPr>
  </w:style>
  <w:style w:type="character" w:customStyle="1" w:styleId="CommentaireCar">
    <w:name w:val="Commentaire Car"/>
    <w:basedOn w:val="Policepardfaut"/>
    <w:link w:val="Commentaire"/>
    <w:uiPriority w:val="99"/>
    <w:semiHidden/>
    <w:rsid w:val="00DF3268"/>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DF3268"/>
    <w:rPr>
      <w:b/>
      <w:bCs/>
    </w:rPr>
  </w:style>
  <w:style w:type="character" w:customStyle="1" w:styleId="ObjetducommentaireCar">
    <w:name w:val="Objet du commentaire Car"/>
    <w:basedOn w:val="CommentaireCar"/>
    <w:link w:val="Objetducommentaire"/>
    <w:uiPriority w:val="99"/>
    <w:semiHidden/>
    <w:rsid w:val="00DF3268"/>
    <w:rPr>
      <w:rFonts w:ascii="Times New Roman" w:hAnsi="Times New Roman"/>
      <w:b/>
      <w:bCs/>
      <w:sz w:val="20"/>
      <w:szCs w:val="20"/>
    </w:rPr>
  </w:style>
  <w:style w:type="character" w:customStyle="1" w:styleId="BodyText1Car">
    <w:name w:val="Body Text1 Car"/>
    <w:basedOn w:val="Policepardfaut"/>
    <w:link w:val="BodyText1"/>
    <w:locked/>
    <w:rsid w:val="00840680"/>
    <w:rPr>
      <w:rFonts w:ascii="CG Times" w:hAnsi="CG Times"/>
      <w:color w:val="000000"/>
    </w:rPr>
  </w:style>
  <w:style w:type="paragraph" w:customStyle="1" w:styleId="BodyText1">
    <w:name w:val="Body Text1"/>
    <w:basedOn w:val="Normal"/>
    <w:link w:val="BodyText1Car"/>
    <w:rsid w:val="00840680"/>
    <w:pPr>
      <w:spacing w:after="200" w:line="288" w:lineRule="auto"/>
      <w:ind w:left="624" w:right="-1"/>
    </w:pPr>
    <w:rPr>
      <w:rFonts w:ascii="CG Times" w:hAnsi="CG Times"/>
      <w:color w:val="000000"/>
    </w:rPr>
  </w:style>
  <w:style w:type="paragraph" w:styleId="Rvision">
    <w:name w:val="Revision"/>
    <w:hidden/>
    <w:uiPriority w:val="99"/>
    <w:semiHidden/>
    <w:rsid w:val="00DE2483"/>
    <w:pPr>
      <w:spacing w:after="0" w:line="240" w:lineRule="auto"/>
    </w:pPr>
    <w:rPr>
      <w:rFonts w:ascii="Times New Roman" w:hAnsi="Times New Roman"/>
    </w:rPr>
  </w:style>
  <w:style w:type="paragraph" w:customStyle="1" w:styleId="Level1Heading">
    <w:name w:val="Level 1 Heading"/>
    <w:basedOn w:val="Normal"/>
    <w:uiPriority w:val="29"/>
    <w:rsid w:val="007F449D"/>
    <w:pPr>
      <w:keepNext/>
      <w:numPr>
        <w:numId w:val="52"/>
      </w:numPr>
      <w:tabs>
        <w:tab w:val="num" w:pos="720"/>
      </w:tabs>
      <w:spacing w:after="240" w:line="240" w:lineRule="exact"/>
      <w:ind w:left="720"/>
    </w:pPr>
    <w:rPr>
      <w:rFonts w:ascii="Calibri" w:hAnsi="Calibri" w:cs="Calibri"/>
      <w:b/>
      <w:bCs/>
      <w:caps/>
      <w:lang w:eastAsia="en-GB"/>
    </w:rPr>
  </w:style>
  <w:style w:type="paragraph" w:customStyle="1" w:styleId="Level2Number">
    <w:name w:val="Level 2 Number"/>
    <w:basedOn w:val="Normal"/>
    <w:uiPriority w:val="29"/>
    <w:rsid w:val="007F449D"/>
    <w:pPr>
      <w:numPr>
        <w:ilvl w:val="1"/>
        <w:numId w:val="52"/>
      </w:numPr>
      <w:tabs>
        <w:tab w:val="num" w:pos="720"/>
      </w:tabs>
      <w:spacing w:after="240" w:line="240" w:lineRule="exact"/>
      <w:ind w:left="0" w:firstLine="0"/>
    </w:pPr>
    <w:rPr>
      <w:rFonts w:ascii="Calibri" w:hAnsi="Calibri" w:cs="Calibri"/>
      <w:lang w:eastAsia="en-GB"/>
    </w:rPr>
  </w:style>
  <w:style w:type="paragraph" w:customStyle="1" w:styleId="Level3Number">
    <w:name w:val="Level 3 Number"/>
    <w:basedOn w:val="Normal"/>
    <w:uiPriority w:val="29"/>
    <w:rsid w:val="007F449D"/>
    <w:pPr>
      <w:numPr>
        <w:ilvl w:val="2"/>
        <w:numId w:val="52"/>
      </w:numPr>
      <w:tabs>
        <w:tab w:val="num" w:pos="720"/>
      </w:tabs>
      <w:spacing w:after="240" w:line="240" w:lineRule="exact"/>
      <w:ind w:left="720"/>
    </w:pPr>
    <w:rPr>
      <w:rFonts w:asciiTheme="minorHAnsi" w:hAnsiTheme="minorHAnsi"/>
      <w:lang w:eastAsia="en-GB"/>
    </w:rPr>
  </w:style>
  <w:style w:type="paragraph" w:customStyle="1" w:styleId="Level4Number">
    <w:name w:val="Level 4 Number"/>
    <w:basedOn w:val="Normal"/>
    <w:uiPriority w:val="29"/>
    <w:rsid w:val="007F449D"/>
    <w:pPr>
      <w:numPr>
        <w:ilvl w:val="3"/>
        <w:numId w:val="52"/>
      </w:numPr>
      <w:tabs>
        <w:tab w:val="num" w:pos="1440"/>
      </w:tabs>
      <w:spacing w:after="240" w:line="240" w:lineRule="exact"/>
      <w:ind w:left="0" w:firstLine="0"/>
    </w:pPr>
    <w:rPr>
      <w:rFonts w:ascii="Calibri" w:hAnsi="Calibri" w:cs="Calibri"/>
      <w:lang w:eastAsia="en-GB"/>
    </w:rPr>
  </w:style>
  <w:style w:type="paragraph" w:customStyle="1" w:styleId="Level5Number">
    <w:name w:val="Level 5 Number"/>
    <w:basedOn w:val="Normal"/>
    <w:uiPriority w:val="29"/>
    <w:rsid w:val="007F449D"/>
    <w:pPr>
      <w:numPr>
        <w:ilvl w:val="4"/>
        <w:numId w:val="52"/>
      </w:numPr>
      <w:tabs>
        <w:tab w:val="num" w:pos="2160"/>
      </w:tabs>
      <w:spacing w:after="240" w:line="240" w:lineRule="exact"/>
      <w:ind w:left="0" w:firstLine="0"/>
    </w:pPr>
    <w:rPr>
      <w:rFonts w:ascii="Calibri" w:hAnsi="Calibri" w:cs="Calibri"/>
      <w:lang w:eastAsia="en-GB"/>
    </w:rPr>
  </w:style>
  <w:style w:type="paragraph" w:customStyle="1" w:styleId="Level6Number">
    <w:name w:val="Level 6 Number"/>
    <w:basedOn w:val="Normal"/>
    <w:uiPriority w:val="29"/>
    <w:rsid w:val="007F449D"/>
    <w:pPr>
      <w:numPr>
        <w:ilvl w:val="5"/>
        <w:numId w:val="52"/>
      </w:numPr>
      <w:tabs>
        <w:tab w:val="num" w:pos="2880"/>
      </w:tabs>
      <w:spacing w:after="240" w:line="240" w:lineRule="exact"/>
      <w:ind w:left="0" w:firstLine="0"/>
    </w:pPr>
    <w:rPr>
      <w:rFonts w:ascii="Calibri" w:hAnsi="Calibri" w:cs="Calibri"/>
      <w:lang w:eastAsia="en-GB"/>
    </w:rPr>
  </w:style>
  <w:style w:type="numbering" w:customStyle="1" w:styleId="MainNumbering">
    <w:name w:val="Main Numbering"/>
    <w:uiPriority w:val="99"/>
    <w:rsid w:val="007F449D"/>
    <w:pPr>
      <w:numPr>
        <w:numId w:val="51"/>
      </w:numPr>
    </w:pPr>
  </w:style>
  <w:style w:type="paragraph" w:customStyle="1" w:styleId="Clausesx">
    <w:name w:val="#.# Clauses (x)"/>
    <w:link w:val="ClausesxChar"/>
    <w:qFormat/>
    <w:rsid w:val="0097036D"/>
    <w:pPr>
      <w:numPr>
        <w:ilvl w:val="4"/>
        <w:numId w:val="6"/>
      </w:numPr>
      <w:spacing w:before="120" w:after="120" w:line="240" w:lineRule="auto"/>
      <w:jc w:val="both"/>
    </w:pPr>
    <w:rPr>
      <w:rFonts w:ascii="Times New Roman" w:hAnsi="Times New Roman" w:cs="Times New Roman"/>
      <w:color w:val="000000"/>
      <w:sz w:val="20"/>
    </w:rPr>
  </w:style>
  <w:style w:type="paragraph" w:customStyle="1" w:styleId="iaprsclausesx">
    <w:name w:val="#. (i) après clauses (x)"/>
    <w:link w:val="iaprsclausesxChar"/>
    <w:qFormat/>
    <w:rsid w:val="00677769"/>
    <w:pPr>
      <w:numPr>
        <w:numId w:val="25"/>
      </w:numPr>
      <w:tabs>
        <w:tab w:val="clear" w:pos="2439"/>
        <w:tab w:val="num" w:pos="1560"/>
      </w:tabs>
      <w:spacing w:before="120" w:after="120" w:line="240" w:lineRule="auto"/>
      <w:ind w:left="1559" w:hanging="567"/>
      <w:jc w:val="both"/>
    </w:pPr>
    <w:rPr>
      <w:rFonts w:ascii="Times New Roman" w:hAnsi="Times New Roman" w:cs="Times New Roman"/>
      <w:sz w:val="20"/>
      <w:szCs w:val="20"/>
    </w:rPr>
  </w:style>
  <w:style w:type="character" w:customStyle="1" w:styleId="ClausesxChar">
    <w:name w:val="#.# Clauses (x) Char"/>
    <w:basedOn w:val="Policepardfaut"/>
    <w:link w:val="Clausesx"/>
    <w:rsid w:val="0097036D"/>
    <w:rPr>
      <w:rFonts w:ascii="Times New Roman" w:hAnsi="Times New Roman" w:cs="Times New Roman"/>
      <w:color w:val="000000"/>
      <w:sz w:val="20"/>
    </w:rPr>
  </w:style>
  <w:style w:type="paragraph" w:customStyle="1" w:styleId="Body">
    <w:name w:val="#.# Body"/>
    <w:basedOn w:val="Titre2b"/>
    <w:link w:val="BodyChar"/>
    <w:rsid w:val="007A23A9"/>
  </w:style>
  <w:style w:type="character" w:customStyle="1" w:styleId="iaprsclausesxChar">
    <w:name w:val="#. (i) après clauses (x) Char"/>
    <w:basedOn w:val="Policepardfaut"/>
    <w:link w:val="iaprsclausesx"/>
    <w:rsid w:val="00677769"/>
    <w:rPr>
      <w:rFonts w:ascii="Times New Roman" w:hAnsi="Times New Roman" w:cs="Times New Roman"/>
      <w:sz w:val="20"/>
      <w:szCs w:val="20"/>
    </w:rPr>
  </w:style>
  <w:style w:type="paragraph" w:customStyle="1" w:styleId="iaprsclausesx0">
    <w:name w:val="#.# (i) après clauses (x)"/>
    <w:basedOn w:val="iaprsclausesx"/>
    <w:link w:val="iaprsclausesxChar0"/>
    <w:qFormat/>
    <w:rsid w:val="0097036D"/>
    <w:pPr>
      <w:tabs>
        <w:tab w:val="clear" w:pos="1560"/>
        <w:tab w:val="num" w:pos="1985"/>
      </w:tabs>
      <w:ind w:left="1985"/>
    </w:pPr>
  </w:style>
  <w:style w:type="character" w:customStyle="1" w:styleId="Titre2bChar">
    <w:name w:val="Titre2b Char"/>
    <w:basedOn w:val="Titre2Car"/>
    <w:link w:val="Titre2b"/>
    <w:uiPriority w:val="4"/>
    <w:rsid w:val="007A23A9"/>
    <w:rPr>
      <w:rFonts w:ascii="Times New Roman" w:eastAsiaTheme="majorEastAsia" w:hAnsi="Times New Roman" w:cstheme="majorBidi"/>
      <w:b w:val="0"/>
      <w:bCs/>
      <w:sz w:val="20"/>
      <w:szCs w:val="26"/>
    </w:rPr>
  </w:style>
  <w:style w:type="character" w:customStyle="1" w:styleId="BodyChar">
    <w:name w:val="#.# Body Char"/>
    <w:basedOn w:val="Titre2bChar"/>
    <w:link w:val="Body"/>
    <w:rsid w:val="007A23A9"/>
    <w:rPr>
      <w:rFonts w:ascii="Times New Roman" w:eastAsiaTheme="majorEastAsia" w:hAnsi="Times New Roman" w:cstheme="majorBidi"/>
      <w:b w:val="0"/>
      <w:bCs/>
      <w:sz w:val="20"/>
      <w:szCs w:val="26"/>
    </w:rPr>
  </w:style>
  <w:style w:type="paragraph" w:customStyle="1" w:styleId="Clausesx0">
    <w:name w:val="#.#.# Clauses (x)"/>
    <w:basedOn w:val="Listecontinue2"/>
    <w:link w:val="ClausesxChar0"/>
    <w:qFormat/>
    <w:rsid w:val="00E25308"/>
    <w:pPr>
      <w:tabs>
        <w:tab w:val="num" w:pos="1571"/>
      </w:tabs>
      <w:ind w:left="1571" w:hanging="851"/>
    </w:pPr>
  </w:style>
  <w:style w:type="character" w:customStyle="1" w:styleId="iaprsclausesxChar0">
    <w:name w:val="#.# (i) après clauses (x) Char"/>
    <w:basedOn w:val="iaprsclausesxChar"/>
    <w:link w:val="iaprsclausesx0"/>
    <w:rsid w:val="0097036D"/>
    <w:rPr>
      <w:rFonts w:ascii="Times New Roman" w:hAnsi="Times New Roman" w:cs="Times New Roman"/>
      <w:sz w:val="20"/>
      <w:szCs w:val="20"/>
    </w:rPr>
  </w:style>
  <w:style w:type="character" w:customStyle="1" w:styleId="Listecontinue2Car">
    <w:name w:val="Liste continue 2 Car"/>
    <w:aliases w:val="# Clauses (x) Car"/>
    <w:basedOn w:val="Policepardfaut"/>
    <w:link w:val="Listecontinue2"/>
    <w:uiPriority w:val="9"/>
    <w:rsid w:val="00E25308"/>
    <w:rPr>
      <w:rFonts w:ascii="Times New Roman" w:hAnsi="Times New Roman" w:cs="Times New Roman"/>
      <w:sz w:val="20"/>
      <w:szCs w:val="20"/>
    </w:rPr>
  </w:style>
  <w:style w:type="character" w:customStyle="1" w:styleId="ClausesxChar0">
    <w:name w:val="#.#.# Clauses (x) Char"/>
    <w:basedOn w:val="Listecontinue2Car"/>
    <w:link w:val="Clausesx0"/>
    <w:rsid w:val="00E25308"/>
    <w:rPr>
      <w:rFonts w:ascii="Times New Roman" w:hAnsi="Times New Roman" w:cs="Times New Roman"/>
      <w:sz w:val="20"/>
      <w:szCs w:val="20"/>
    </w:rPr>
  </w:style>
  <w:style w:type="character" w:styleId="Lienhypertextesuivivisit">
    <w:name w:val="FollowedHyperlink"/>
    <w:basedOn w:val="Policepardfaut"/>
    <w:uiPriority w:val="99"/>
    <w:semiHidden/>
    <w:unhideWhenUsed/>
    <w:rsid w:val="005873DA"/>
    <w:rPr>
      <w:color w:val="800080" w:themeColor="followedHyperlink"/>
      <w:u w:val="single"/>
    </w:rPr>
  </w:style>
  <w:style w:type="character" w:customStyle="1" w:styleId="st">
    <w:name w:val="st"/>
    <w:rsid w:val="00AC5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2164">
      <w:bodyDiv w:val="1"/>
      <w:marLeft w:val="0"/>
      <w:marRight w:val="0"/>
      <w:marTop w:val="0"/>
      <w:marBottom w:val="0"/>
      <w:divBdr>
        <w:top w:val="none" w:sz="0" w:space="0" w:color="auto"/>
        <w:left w:val="none" w:sz="0" w:space="0" w:color="auto"/>
        <w:bottom w:val="none" w:sz="0" w:space="0" w:color="auto"/>
        <w:right w:val="none" w:sz="0" w:space="0" w:color="auto"/>
      </w:divBdr>
    </w:div>
    <w:div w:id="225645555">
      <w:bodyDiv w:val="1"/>
      <w:marLeft w:val="0"/>
      <w:marRight w:val="0"/>
      <w:marTop w:val="0"/>
      <w:marBottom w:val="0"/>
      <w:divBdr>
        <w:top w:val="none" w:sz="0" w:space="0" w:color="auto"/>
        <w:left w:val="none" w:sz="0" w:space="0" w:color="auto"/>
        <w:bottom w:val="none" w:sz="0" w:space="0" w:color="auto"/>
        <w:right w:val="none" w:sz="0" w:space="0" w:color="auto"/>
      </w:divBdr>
    </w:div>
    <w:div w:id="327250216">
      <w:bodyDiv w:val="1"/>
      <w:marLeft w:val="0"/>
      <w:marRight w:val="0"/>
      <w:marTop w:val="0"/>
      <w:marBottom w:val="0"/>
      <w:divBdr>
        <w:top w:val="none" w:sz="0" w:space="0" w:color="auto"/>
        <w:left w:val="none" w:sz="0" w:space="0" w:color="auto"/>
        <w:bottom w:val="none" w:sz="0" w:space="0" w:color="auto"/>
        <w:right w:val="none" w:sz="0" w:space="0" w:color="auto"/>
      </w:divBdr>
    </w:div>
    <w:div w:id="343021719">
      <w:bodyDiv w:val="1"/>
      <w:marLeft w:val="0"/>
      <w:marRight w:val="0"/>
      <w:marTop w:val="0"/>
      <w:marBottom w:val="0"/>
      <w:divBdr>
        <w:top w:val="none" w:sz="0" w:space="0" w:color="auto"/>
        <w:left w:val="none" w:sz="0" w:space="0" w:color="auto"/>
        <w:bottom w:val="none" w:sz="0" w:space="0" w:color="auto"/>
        <w:right w:val="none" w:sz="0" w:space="0" w:color="auto"/>
      </w:divBdr>
    </w:div>
    <w:div w:id="383260807">
      <w:bodyDiv w:val="1"/>
      <w:marLeft w:val="0"/>
      <w:marRight w:val="0"/>
      <w:marTop w:val="0"/>
      <w:marBottom w:val="0"/>
      <w:divBdr>
        <w:top w:val="none" w:sz="0" w:space="0" w:color="auto"/>
        <w:left w:val="none" w:sz="0" w:space="0" w:color="auto"/>
        <w:bottom w:val="none" w:sz="0" w:space="0" w:color="auto"/>
        <w:right w:val="none" w:sz="0" w:space="0" w:color="auto"/>
      </w:divBdr>
    </w:div>
    <w:div w:id="657542291">
      <w:bodyDiv w:val="1"/>
      <w:marLeft w:val="0"/>
      <w:marRight w:val="0"/>
      <w:marTop w:val="0"/>
      <w:marBottom w:val="0"/>
      <w:divBdr>
        <w:top w:val="none" w:sz="0" w:space="0" w:color="auto"/>
        <w:left w:val="none" w:sz="0" w:space="0" w:color="auto"/>
        <w:bottom w:val="none" w:sz="0" w:space="0" w:color="auto"/>
        <w:right w:val="none" w:sz="0" w:space="0" w:color="auto"/>
      </w:divBdr>
    </w:div>
    <w:div w:id="688795033">
      <w:bodyDiv w:val="1"/>
      <w:marLeft w:val="0"/>
      <w:marRight w:val="0"/>
      <w:marTop w:val="0"/>
      <w:marBottom w:val="0"/>
      <w:divBdr>
        <w:top w:val="none" w:sz="0" w:space="0" w:color="auto"/>
        <w:left w:val="none" w:sz="0" w:space="0" w:color="auto"/>
        <w:bottom w:val="none" w:sz="0" w:space="0" w:color="auto"/>
        <w:right w:val="none" w:sz="0" w:space="0" w:color="auto"/>
      </w:divBdr>
    </w:div>
    <w:div w:id="746150345">
      <w:bodyDiv w:val="1"/>
      <w:marLeft w:val="0"/>
      <w:marRight w:val="0"/>
      <w:marTop w:val="0"/>
      <w:marBottom w:val="0"/>
      <w:divBdr>
        <w:top w:val="none" w:sz="0" w:space="0" w:color="auto"/>
        <w:left w:val="none" w:sz="0" w:space="0" w:color="auto"/>
        <w:bottom w:val="none" w:sz="0" w:space="0" w:color="auto"/>
        <w:right w:val="none" w:sz="0" w:space="0" w:color="auto"/>
      </w:divBdr>
    </w:div>
    <w:div w:id="774711437">
      <w:bodyDiv w:val="1"/>
      <w:marLeft w:val="0"/>
      <w:marRight w:val="0"/>
      <w:marTop w:val="0"/>
      <w:marBottom w:val="0"/>
      <w:divBdr>
        <w:top w:val="none" w:sz="0" w:space="0" w:color="auto"/>
        <w:left w:val="none" w:sz="0" w:space="0" w:color="auto"/>
        <w:bottom w:val="none" w:sz="0" w:space="0" w:color="auto"/>
        <w:right w:val="none" w:sz="0" w:space="0" w:color="auto"/>
      </w:divBdr>
    </w:div>
    <w:div w:id="849876780">
      <w:bodyDiv w:val="1"/>
      <w:marLeft w:val="0"/>
      <w:marRight w:val="0"/>
      <w:marTop w:val="0"/>
      <w:marBottom w:val="0"/>
      <w:divBdr>
        <w:top w:val="none" w:sz="0" w:space="0" w:color="auto"/>
        <w:left w:val="none" w:sz="0" w:space="0" w:color="auto"/>
        <w:bottom w:val="none" w:sz="0" w:space="0" w:color="auto"/>
        <w:right w:val="none" w:sz="0" w:space="0" w:color="auto"/>
      </w:divBdr>
    </w:div>
    <w:div w:id="937181647">
      <w:bodyDiv w:val="1"/>
      <w:marLeft w:val="0"/>
      <w:marRight w:val="0"/>
      <w:marTop w:val="0"/>
      <w:marBottom w:val="0"/>
      <w:divBdr>
        <w:top w:val="none" w:sz="0" w:space="0" w:color="auto"/>
        <w:left w:val="none" w:sz="0" w:space="0" w:color="auto"/>
        <w:bottom w:val="none" w:sz="0" w:space="0" w:color="auto"/>
        <w:right w:val="none" w:sz="0" w:space="0" w:color="auto"/>
      </w:divBdr>
    </w:div>
    <w:div w:id="1032464236">
      <w:bodyDiv w:val="1"/>
      <w:marLeft w:val="0"/>
      <w:marRight w:val="0"/>
      <w:marTop w:val="0"/>
      <w:marBottom w:val="0"/>
      <w:divBdr>
        <w:top w:val="none" w:sz="0" w:space="0" w:color="auto"/>
        <w:left w:val="none" w:sz="0" w:space="0" w:color="auto"/>
        <w:bottom w:val="none" w:sz="0" w:space="0" w:color="auto"/>
        <w:right w:val="none" w:sz="0" w:space="0" w:color="auto"/>
      </w:divBdr>
    </w:div>
    <w:div w:id="1274439012">
      <w:bodyDiv w:val="1"/>
      <w:marLeft w:val="0"/>
      <w:marRight w:val="0"/>
      <w:marTop w:val="0"/>
      <w:marBottom w:val="0"/>
      <w:divBdr>
        <w:top w:val="none" w:sz="0" w:space="0" w:color="auto"/>
        <w:left w:val="none" w:sz="0" w:space="0" w:color="auto"/>
        <w:bottom w:val="none" w:sz="0" w:space="0" w:color="auto"/>
        <w:right w:val="none" w:sz="0" w:space="0" w:color="auto"/>
      </w:divBdr>
    </w:div>
    <w:div w:id="1377051119">
      <w:bodyDiv w:val="1"/>
      <w:marLeft w:val="0"/>
      <w:marRight w:val="0"/>
      <w:marTop w:val="0"/>
      <w:marBottom w:val="0"/>
      <w:divBdr>
        <w:top w:val="none" w:sz="0" w:space="0" w:color="auto"/>
        <w:left w:val="none" w:sz="0" w:space="0" w:color="auto"/>
        <w:bottom w:val="none" w:sz="0" w:space="0" w:color="auto"/>
        <w:right w:val="none" w:sz="0" w:space="0" w:color="auto"/>
      </w:divBdr>
    </w:div>
    <w:div w:id="1421947117">
      <w:bodyDiv w:val="1"/>
      <w:marLeft w:val="0"/>
      <w:marRight w:val="0"/>
      <w:marTop w:val="0"/>
      <w:marBottom w:val="0"/>
      <w:divBdr>
        <w:top w:val="none" w:sz="0" w:space="0" w:color="auto"/>
        <w:left w:val="none" w:sz="0" w:space="0" w:color="auto"/>
        <w:bottom w:val="none" w:sz="0" w:space="0" w:color="auto"/>
        <w:right w:val="none" w:sz="0" w:space="0" w:color="auto"/>
      </w:divBdr>
    </w:div>
    <w:div w:id="1798177530">
      <w:bodyDiv w:val="1"/>
      <w:marLeft w:val="0"/>
      <w:marRight w:val="0"/>
      <w:marTop w:val="0"/>
      <w:marBottom w:val="0"/>
      <w:divBdr>
        <w:top w:val="none" w:sz="0" w:space="0" w:color="auto"/>
        <w:left w:val="none" w:sz="0" w:space="0" w:color="auto"/>
        <w:bottom w:val="none" w:sz="0" w:space="0" w:color="auto"/>
        <w:right w:val="none" w:sz="0" w:space="0" w:color="auto"/>
      </w:divBdr>
    </w:div>
    <w:div w:id="1882862624">
      <w:bodyDiv w:val="1"/>
      <w:marLeft w:val="0"/>
      <w:marRight w:val="0"/>
      <w:marTop w:val="0"/>
      <w:marBottom w:val="0"/>
      <w:divBdr>
        <w:top w:val="none" w:sz="0" w:space="0" w:color="auto"/>
        <w:left w:val="none" w:sz="0" w:space="0" w:color="auto"/>
        <w:bottom w:val="none" w:sz="0" w:space="0" w:color="auto"/>
        <w:right w:val="none" w:sz="0" w:space="0" w:color="auto"/>
      </w:divBdr>
    </w:div>
    <w:div w:id="1951469442">
      <w:bodyDiv w:val="1"/>
      <w:marLeft w:val="0"/>
      <w:marRight w:val="0"/>
      <w:marTop w:val="0"/>
      <w:marBottom w:val="0"/>
      <w:divBdr>
        <w:top w:val="none" w:sz="0" w:space="0" w:color="auto"/>
        <w:left w:val="none" w:sz="0" w:space="0" w:color="auto"/>
        <w:bottom w:val="none" w:sz="0" w:space="0" w:color="auto"/>
        <w:right w:val="none" w:sz="0" w:space="0" w:color="auto"/>
      </w:divBdr>
    </w:div>
    <w:div w:id="1990402918">
      <w:bodyDiv w:val="1"/>
      <w:marLeft w:val="0"/>
      <w:marRight w:val="0"/>
      <w:marTop w:val="0"/>
      <w:marBottom w:val="0"/>
      <w:divBdr>
        <w:top w:val="none" w:sz="0" w:space="0" w:color="auto"/>
        <w:left w:val="none" w:sz="0" w:space="0" w:color="auto"/>
        <w:bottom w:val="none" w:sz="0" w:space="0" w:color="auto"/>
        <w:right w:val="none" w:sz="0" w:space="0" w:color="auto"/>
      </w:divBdr>
    </w:div>
    <w:div w:id="2043824606">
      <w:bodyDiv w:val="1"/>
      <w:marLeft w:val="0"/>
      <w:marRight w:val="0"/>
      <w:marTop w:val="0"/>
      <w:marBottom w:val="0"/>
      <w:divBdr>
        <w:top w:val="none" w:sz="0" w:space="0" w:color="auto"/>
        <w:left w:val="none" w:sz="0" w:space="0" w:color="auto"/>
        <w:bottom w:val="none" w:sz="0" w:space="0" w:color="auto"/>
        <w:right w:val="none" w:sz="0" w:space="0" w:color="auto"/>
      </w:divBdr>
    </w:div>
    <w:div w:id="2070613149">
      <w:bodyDiv w:val="1"/>
      <w:marLeft w:val="0"/>
      <w:marRight w:val="0"/>
      <w:marTop w:val="0"/>
      <w:marBottom w:val="0"/>
      <w:divBdr>
        <w:top w:val="none" w:sz="0" w:space="0" w:color="auto"/>
        <w:left w:val="none" w:sz="0" w:space="0" w:color="auto"/>
        <w:bottom w:val="none" w:sz="0" w:space="0" w:color="auto"/>
        <w:right w:val="none" w:sz="0" w:space="0" w:color="auto"/>
      </w:divBdr>
    </w:div>
    <w:div w:id="207758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www.fatf-gafi.org/fr/publications/Recommandationsgafi/Recommandations-gafi.html" TargetMode="Externa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tresor.economie.gouv.fr/services-aux-entreprises/sanctions-economiques/tout-savoir-sur-les-personnes-et-entites-sanctionnees" TargetMode="External"/><Relationship Id="rId2" Type="http://schemas.openxmlformats.org/officeDocument/2006/relationships/customXml" Target="../customXml/item1.xml"/><Relationship Id="rId16" Type="http://schemas.openxmlformats.org/officeDocument/2006/relationships/hyperlink" Target="https://www.eeas.europa.eu/node/410712_fr"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un.org/securitycouncil/content/un-sc-consolidated-list"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D04E250AB54689A2DA7E707039392C"/>
        <w:category>
          <w:name w:val="Général"/>
          <w:gallery w:val="placeholder"/>
        </w:category>
        <w:types>
          <w:type w:val="bbPlcHdr"/>
        </w:types>
        <w:behaviors>
          <w:behavior w:val="content"/>
        </w:behaviors>
        <w:guid w:val="{72444CB2-937D-4C94-9CBD-B588BC648828}"/>
      </w:docPartPr>
      <w:docPartBody>
        <w:p w:rsidR="004C0DEA" w:rsidRDefault="00156ABA" w:rsidP="00156ABA">
          <w:pPr>
            <w:pStyle w:val="FAD04E250AB54689A2DA7E707039392C"/>
          </w:pPr>
          <w:r>
            <w:rPr>
              <w:rStyle w:val="Textedelespacerserv"/>
            </w:rPr>
            <w:t>Cliquez ici pour taper du texte.</w:t>
          </w:r>
        </w:p>
      </w:docPartBody>
    </w:docPart>
    <w:docPart>
      <w:docPartPr>
        <w:name w:val="8D88772F639F436F99B67C102DB3E5B7"/>
        <w:category>
          <w:name w:val="Général"/>
          <w:gallery w:val="placeholder"/>
        </w:category>
        <w:types>
          <w:type w:val="bbPlcHdr"/>
        </w:types>
        <w:behaviors>
          <w:behavior w:val="content"/>
        </w:behaviors>
        <w:guid w:val="{1B98C4F1-95BC-4E60-A081-37CF5C368AEB}"/>
      </w:docPartPr>
      <w:docPartBody>
        <w:p w:rsidR="004C0DEA" w:rsidRDefault="00156ABA" w:rsidP="00156ABA">
          <w:pPr>
            <w:pStyle w:val="8D88772F639F436F99B67C102DB3E5B7"/>
          </w:pPr>
          <w:r>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Gras">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ABA"/>
    <w:rsid w:val="00055F6E"/>
    <w:rsid w:val="00156ABA"/>
    <w:rsid w:val="00183249"/>
    <w:rsid w:val="0019602A"/>
    <w:rsid w:val="002154A8"/>
    <w:rsid w:val="002214D9"/>
    <w:rsid w:val="00227654"/>
    <w:rsid w:val="00241BF7"/>
    <w:rsid w:val="002C44FB"/>
    <w:rsid w:val="002D681E"/>
    <w:rsid w:val="00303DA8"/>
    <w:rsid w:val="003133FE"/>
    <w:rsid w:val="00353516"/>
    <w:rsid w:val="003A454F"/>
    <w:rsid w:val="003A70DC"/>
    <w:rsid w:val="003F08EF"/>
    <w:rsid w:val="003F59AE"/>
    <w:rsid w:val="00413E6B"/>
    <w:rsid w:val="00422821"/>
    <w:rsid w:val="00463312"/>
    <w:rsid w:val="0047664A"/>
    <w:rsid w:val="00482AE7"/>
    <w:rsid w:val="00491594"/>
    <w:rsid w:val="004C0DEA"/>
    <w:rsid w:val="004F3370"/>
    <w:rsid w:val="004F3CD9"/>
    <w:rsid w:val="00510A77"/>
    <w:rsid w:val="00614DDE"/>
    <w:rsid w:val="00620E0C"/>
    <w:rsid w:val="00643D6C"/>
    <w:rsid w:val="00736E58"/>
    <w:rsid w:val="007A0641"/>
    <w:rsid w:val="007B0BB7"/>
    <w:rsid w:val="00813A12"/>
    <w:rsid w:val="00852BD2"/>
    <w:rsid w:val="00887B34"/>
    <w:rsid w:val="008A2816"/>
    <w:rsid w:val="008C4868"/>
    <w:rsid w:val="008F19D2"/>
    <w:rsid w:val="00936D78"/>
    <w:rsid w:val="00943C03"/>
    <w:rsid w:val="00972EB3"/>
    <w:rsid w:val="00990E53"/>
    <w:rsid w:val="00995C64"/>
    <w:rsid w:val="009D314F"/>
    <w:rsid w:val="009F1A52"/>
    <w:rsid w:val="009F5F8D"/>
    <w:rsid w:val="00A71DA0"/>
    <w:rsid w:val="00A964FF"/>
    <w:rsid w:val="00BD2BE3"/>
    <w:rsid w:val="00C139C2"/>
    <w:rsid w:val="00C46BEA"/>
    <w:rsid w:val="00CA0BA1"/>
    <w:rsid w:val="00CA1A4C"/>
    <w:rsid w:val="00CA6D1F"/>
    <w:rsid w:val="00CC1341"/>
    <w:rsid w:val="00CC7059"/>
    <w:rsid w:val="00D1102B"/>
    <w:rsid w:val="00D368FC"/>
    <w:rsid w:val="00D96F33"/>
    <w:rsid w:val="00DA3812"/>
    <w:rsid w:val="00DC3D1B"/>
    <w:rsid w:val="00DC4F4B"/>
    <w:rsid w:val="00E16B61"/>
    <w:rsid w:val="00E462A0"/>
    <w:rsid w:val="00E543FE"/>
    <w:rsid w:val="00E55E56"/>
    <w:rsid w:val="00EC2023"/>
    <w:rsid w:val="00FC0820"/>
    <w:rsid w:val="00FE13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91C0862037841F0A008A42AD4A91B59">
    <w:name w:val="991C0862037841F0A008A42AD4A91B59"/>
    <w:rsid w:val="00156ABA"/>
  </w:style>
  <w:style w:type="paragraph" w:customStyle="1" w:styleId="54D060E0F43A45B382D2B690921DD50F">
    <w:name w:val="54D060E0F43A45B382D2B690921DD50F"/>
    <w:rsid w:val="00156ABA"/>
  </w:style>
  <w:style w:type="paragraph" w:customStyle="1" w:styleId="50C4D9F4D0E94C5C891DCB7B8A54BDCA">
    <w:name w:val="50C4D9F4D0E94C5C891DCB7B8A54BDCA"/>
    <w:rsid w:val="00156ABA"/>
  </w:style>
  <w:style w:type="paragraph" w:customStyle="1" w:styleId="283282503A334F449141DED3096FA641">
    <w:name w:val="283282503A334F449141DED3096FA641"/>
    <w:rsid w:val="00156ABA"/>
  </w:style>
  <w:style w:type="paragraph" w:customStyle="1" w:styleId="E5A67C2C9F994AAF806A87E61916567D">
    <w:name w:val="E5A67C2C9F994AAF806A87E61916567D"/>
    <w:rsid w:val="00156ABA"/>
  </w:style>
  <w:style w:type="paragraph" w:customStyle="1" w:styleId="91B7BCC7F1BB43B3BAAD424A49D1860D">
    <w:name w:val="91B7BCC7F1BB43B3BAAD424A49D1860D"/>
    <w:rsid w:val="00156ABA"/>
  </w:style>
  <w:style w:type="paragraph" w:customStyle="1" w:styleId="9DF0EAC3332C4ED58D07FFDB07A0AE56">
    <w:name w:val="9DF0EAC3332C4ED58D07FFDB07A0AE56"/>
    <w:rsid w:val="00156ABA"/>
  </w:style>
  <w:style w:type="paragraph" w:customStyle="1" w:styleId="56E51FFB57D74B96B8923055B83FC4C5">
    <w:name w:val="56E51FFB57D74B96B8923055B83FC4C5"/>
    <w:rsid w:val="00156ABA"/>
  </w:style>
  <w:style w:type="paragraph" w:customStyle="1" w:styleId="04E698852DAC4501BC80E79CC5719ABA">
    <w:name w:val="04E698852DAC4501BC80E79CC5719ABA"/>
    <w:rsid w:val="00156ABA"/>
  </w:style>
  <w:style w:type="paragraph" w:customStyle="1" w:styleId="591D178A740B48718A730D01BB7953DE">
    <w:name w:val="591D178A740B48718A730D01BB7953DE"/>
    <w:rsid w:val="00156ABA"/>
  </w:style>
  <w:style w:type="paragraph" w:customStyle="1" w:styleId="9F357CC7D7604DB3B7298918BFAA88C6">
    <w:name w:val="9F357CC7D7604DB3B7298918BFAA88C6"/>
    <w:rsid w:val="00156ABA"/>
  </w:style>
  <w:style w:type="character" w:styleId="Textedelespacerserv">
    <w:name w:val="Placeholder Text"/>
    <w:basedOn w:val="Policepardfaut"/>
    <w:uiPriority w:val="99"/>
    <w:semiHidden/>
    <w:rsid w:val="00491594"/>
  </w:style>
  <w:style w:type="paragraph" w:customStyle="1" w:styleId="FAD04E250AB54689A2DA7E707039392C">
    <w:name w:val="FAD04E250AB54689A2DA7E707039392C"/>
    <w:rsid w:val="00156ABA"/>
  </w:style>
  <w:style w:type="paragraph" w:customStyle="1" w:styleId="8D88772F639F436F99B67C102DB3E5B7">
    <w:name w:val="8D88772F639F436F99B67C102DB3E5B7"/>
    <w:rsid w:val="00156ABA"/>
  </w:style>
  <w:style w:type="paragraph" w:customStyle="1" w:styleId="07CFD677F9484E7AA8D16B4EC23C9E8F">
    <w:name w:val="07CFD677F9484E7AA8D16B4EC23C9E8F"/>
    <w:rsid w:val="00FE1337"/>
  </w:style>
  <w:style w:type="paragraph" w:customStyle="1" w:styleId="C3A62EA0385944569EEBDCF34B2BDE36">
    <w:name w:val="C3A62EA0385944569EEBDCF34B2BDE36"/>
    <w:rsid w:val="00491594"/>
    <w:pPr>
      <w:spacing w:after="160" w:line="259" w:lineRule="auto"/>
    </w:pPr>
  </w:style>
  <w:style w:type="paragraph" w:customStyle="1" w:styleId="194D5DC4FAE3496ABB1FF03CEFF05B60">
    <w:name w:val="194D5DC4FAE3496ABB1FF03CEFF05B60"/>
    <w:rsid w:val="0049159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5FE78-FEAD-4B08-8235-7732C832C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44</Pages>
  <Words>20835</Words>
  <Characters>114596</Characters>
  <Application>Microsoft Office Word</Application>
  <DocSecurity>0</DocSecurity>
  <Lines>954</Lines>
  <Paragraphs>270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AFD</Company>
  <LinksUpToDate>false</LinksUpToDate>
  <CharactersWithSpaces>135161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CHAUVET Laurent</dc:creator>
  <cp:lastModifiedBy>CHAUVET Laurent</cp:lastModifiedBy>
  <cp:revision>4</cp:revision>
  <dcterms:created xsi:type="dcterms:W3CDTF">2023-08-02T14:18:00Z</dcterms:created>
  <dcterms:modified xsi:type="dcterms:W3CDTF">2023-08-02T16:12:00Z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8ec2b750-c411-4a6c-9176-b1f1757a61a4</vt:lpwstr>
  </property>
  <property fmtid="{D5CDD505-2E9C-101B-9397-08002B2CF9AE}" pid="3" name="FooterParam">
    <vt:lpwstr>SHOW</vt:lpwstr>
  </property>
  <property fmtid="{D5CDD505-2E9C-101B-9397-08002B2CF9AE}" pid="4" name="ImanageFooterVariable">
    <vt:lpwstr>WS1201.1671858.2</vt:lpwstr>
  </property>
</Properties>
</file>