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636A6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Segoe UI Emoji" w:hAnsi="Segoe UI Emoji" w:cs="Segoe UI Emoji"/>
          <w:sz w:val="28"/>
          <w:szCs w:val="28"/>
        </w:rPr>
        <w:t>🔹</w:t>
      </w:r>
      <w:r w:rsidRPr="00B257B3">
        <w:rPr>
          <w:rFonts w:ascii="Times New Roman" w:hAnsi="Times New Roman" w:cs="Times New Roman"/>
          <w:sz w:val="28"/>
          <w:szCs w:val="28"/>
        </w:rPr>
        <w:t xml:space="preserve"> Zero-Shot Prompting</w:t>
      </w:r>
    </w:p>
    <w:p w14:paraId="548B268A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Definition</w:t>
      </w:r>
    </w:p>
    <w:p w14:paraId="69D53F4E" w14:textId="64C8AC34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Zero-shot prompting asks a model to perform a task without giving any examples. The prompt includes only instructions or a question.</w:t>
      </w:r>
    </w:p>
    <w:p w14:paraId="21C41981" w14:textId="19E46138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Example Prompt</w:t>
      </w:r>
    </w:p>
    <w:p w14:paraId="7B132115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Translate the following sentence into Spanish 'Where is the nearest train station'</w:t>
      </w:r>
    </w:p>
    <w:p w14:paraId="27E91DD0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14157071" w14:textId="0F49CD76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Applications</w:t>
      </w:r>
    </w:p>
    <w:p w14:paraId="03B513E0" w14:textId="32BB5741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Quick utility tasks (translation, summarization)</w:t>
      </w:r>
    </w:p>
    <w:p w14:paraId="1C1F34B3" w14:textId="57D394F6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General-purpose queries where the model's pretraining is sufficient</w:t>
      </w:r>
    </w:p>
    <w:p w14:paraId="74358207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Chatbots and virtual assistants where brevity is key</w:t>
      </w:r>
    </w:p>
    <w:p w14:paraId="43CA3FED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365A77CA" w14:textId="5396F753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Pros</w:t>
      </w:r>
    </w:p>
    <w:p w14:paraId="1F225B0E" w14:textId="23C9C088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Minimal prompt length</w:t>
      </w:r>
    </w:p>
    <w:p w14:paraId="040BEF59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Fast and straightforward for simple tasks</w:t>
      </w:r>
    </w:p>
    <w:p w14:paraId="58E9D2D7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4C53BAF1" w14:textId="51543044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Limitations</w:t>
      </w:r>
    </w:p>
    <w:p w14:paraId="46E8F89E" w14:textId="5138AFBD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Less reliable on complex or nuanced tasks</w:t>
      </w:r>
    </w:p>
    <w:p w14:paraId="7296A215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May misunderstand task intent without context</w:t>
      </w:r>
    </w:p>
    <w:p w14:paraId="17D4F3EC" w14:textId="77777777" w:rsidR="00B257B3" w:rsidRPr="00B257B3" w:rsidRDefault="00B257B3" w:rsidP="00B257B3">
      <w:pPr>
        <w:rPr>
          <w:rFonts w:ascii="Times New Roman" w:hAnsi="Times New Roman" w:cs="Times New Roman"/>
        </w:rPr>
      </w:pPr>
    </w:p>
    <w:p w14:paraId="5F9E549D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Segoe UI Emoji" w:hAnsi="Segoe UI Emoji" w:cs="Segoe UI Emoji"/>
          <w:sz w:val="28"/>
          <w:szCs w:val="28"/>
        </w:rPr>
        <w:t>🔹</w:t>
      </w:r>
      <w:r w:rsidRPr="00B257B3">
        <w:rPr>
          <w:rFonts w:ascii="Times New Roman" w:hAnsi="Times New Roman" w:cs="Times New Roman"/>
          <w:sz w:val="28"/>
          <w:szCs w:val="28"/>
        </w:rPr>
        <w:t xml:space="preserve"> Few-Shot Prompting</w:t>
      </w:r>
    </w:p>
    <w:p w14:paraId="5820E77F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Definition</w:t>
      </w:r>
    </w:p>
    <w:p w14:paraId="015DD286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Few-shot prompting provides a few examples within the prompt to demonstrate how the model should perform the task.</w:t>
      </w:r>
    </w:p>
    <w:p w14:paraId="07621AED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4342C6FD" w14:textId="2A7F5FEF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Example Prompt</w:t>
      </w:r>
    </w:p>
    <w:p w14:paraId="73D8BA37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Translate the following sentences into Spanish</w:t>
      </w:r>
    </w:p>
    <w:p w14:paraId="5C6CB5CE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1. 'Good morning.' → 'Buenos días.'</w:t>
      </w:r>
    </w:p>
    <w:p w14:paraId="51879A58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lastRenderedPageBreak/>
        <w:t>2. 'How are you' → '¿</w:t>
      </w:r>
      <w:proofErr w:type="spellStart"/>
      <w:r w:rsidRPr="00B257B3">
        <w:rPr>
          <w:rFonts w:ascii="Times New Roman" w:hAnsi="Times New Roman" w:cs="Times New Roman"/>
          <w:sz w:val="28"/>
          <w:szCs w:val="28"/>
        </w:rPr>
        <w:t>Cómo</w:t>
      </w:r>
      <w:proofErr w:type="spellEnd"/>
      <w:r w:rsidRPr="00B25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7B3">
        <w:rPr>
          <w:rFonts w:ascii="Times New Roman" w:hAnsi="Times New Roman" w:cs="Times New Roman"/>
          <w:sz w:val="28"/>
          <w:szCs w:val="28"/>
        </w:rPr>
        <w:t>estás</w:t>
      </w:r>
      <w:proofErr w:type="spellEnd"/>
      <w:r w:rsidRPr="00B257B3">
        <w:rPr>
          <w:rFonts w:ascii="Times New Roman" w:hAnsi="Times New Roman" w:cs="Times New Roman"/>
          <w:sz w:val="28"/>
          <w:szCs w:val="28"/>
        </w:rPr>
        <w:t>'</w:t>
      </w:r>
    </w:p>
    <w:p w14:paraId="5A38FB22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 xml:space="preserve">3. 'Where is the nearest train station' → </w:t>
      </w:r>
    </w:p>
    <w:p w14:paraId="57072709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3FF20CD2" w14:textId="172C1CBF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Applications</w:t>
      </w:r>
    </w:p>
    <w:p w14:paraId="6722BD7B" w14:textId="1D7C1E2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Text classification</w:t>
      </w:r>
    </w:p>
    <w:p w14:paraId="4144A214" w14:textId="31774B90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Style transfer</w:t>
      </w:r>
    </w:p>
    <w:p w14:paraId="12DF0079" w14:textId="1FC794D3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Dialogue systems with personality or tone matching</w:t>
      </w:r>
    </w:p>
    <w:p w14:paraId="1021EEB0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Code generation with formatting patterns</w:t>
      </w:r>
    </w:p>
    <w:p w14:paraId="00CE94EB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2AC03152" w14:textId="2D023729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Pros</w:t>
      </w:r>
    </w:p>
    <w:p w14:paraId="2FA68387" w14:textId="3575F350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Gives the model a reference to mimic</w:t>
      </w:r>
    </w:p>
    <w:p w14:paraId="72E9E26E" w14:textId="1FB81254" w:rsid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Improves accuracy over zero-shot, especially for subtle tasks</w:t>
      </w:r>
    </w:p>
    <w:p w14:paraId="71C5E963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54BF8845" w14:textId="5564F5E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Limitations</w:t>
      </w:r>
    </w:p>
    <w:p w14:paraId="4C2FBD58" w14:textId="0BB03C6B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Prompt length limits how many examples can be shown</w:t>
      </w:r>
    </w:p>
    <w:p w14:paraId="5E7FAA0A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Example selection is critical to success</w:t>
      </w:r>
    </w:p>
    <w:p w14:paraId="62AB3000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5C5D5F31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Segoe UI Emoji" w:hAnsi="Segoe UI Emoji" w:cs="Segoe UI Emoji"/>
          <w:sz w:val="28"/>
          <w:szCs w:val="28"/>
        </w:rPr>
        <w:t>🔹</w:t>
      </w:r>
      <w:r w:rsidRPr="00B257B3">
        <w:rPr>
          <w:rFonts w:ascii="Times New Roman" w:hAnsi="Times New Roman" w:cs="Times New Roman"/>
          <w:sz w:val="28"/>
          <w:szCs w:val="28"/>
        </w:rPr>
        <w:t xml:space="preserve"> Chain-of-Thought Prompting</w:t>
      </w:r>
    </w:p>
    <w:p w14:paraId="0519C9EC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Definition</w:t>
      </w:r>
    </w:p>
    <w:p w14:paraId="49642485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Chain-of-thought (</w:t>
      </w:r>
      <w:proofErr w:type="spellStart"/>
      <w:r w:rsidRPr="00B257B3">
        <w:rPr>
          <w:rFonts w:ascii="Times New Roman" w:hAnsi="Times New Roman" w:cs="Times New Roman"/>
          <w:sz w:val="28"/>
          <w:szCs w:val="28"/>
        </w:rPr>
        <w:t>CoT</w:t>
      </w:r>
      <w:proofErr w:type="spellEnd"/>
      <w:r w:rsidRPr="00B257B3">
        <w:rPr>
          <w:rFonts w:ascii="Times New Roman" w:hAnsi="Times New Roman" w:cs="Times New Roman"/>
          <w:sz w:val="28"/>
          <w:szCs w:val="28"/>
        </w:rPr>
        <w:t>) prompting encourages the model to explain its reasoning process step-by-step before arriving at an answer.</w:t>
      </w:r>
    </w:p>
    <w:p w14:paraId="21D9EE97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42EDB162" w14:textId="3BCC6CCF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Example Prompt</w:t>
      </w:r>
    </w:p>
    <w:p w14:paraId="33BADA43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If a train leaves at 3 PM and travels for 2 hours and 45 minutes, what time does it arrive Let's think step by step.</w:t>
      </w:r>
    </w:p>
    <w:p w14:paraId="22541821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03B2AE27" w14:textId="44170A55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Applications</w:t>
      </w:r>
    </w:p>
    <w:p w14:paraId="54FCCBD8" w14:textId="7B87FB56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Mathematical reasoning and word problems</w:t>
      </w:r>
    </w:p>
    <w:p w14:paraId="0612F6A1" w14:textId="4D7A6FB8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lastRenderedPageBreak/>
        <w:t>Logical inference</w:t>
      </w:r>
    </w:p>
    <w:p w14:paraId="208C2B13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Multi-step decision making (e.g., game playing, scientific analysis)</w:t>
      </w:r>
    </w:p>
    <w:p w14:paraId="3C5D39CC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2B6EE86F" w14:textId="4866F5E0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Pros</w:t>
      </w:r>
    </w:p>
    <w:p w14:paraId="63858ADE" w14:textId="6464B026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Significantly boosts reasoning performance</w:t>
      </w:r>
    </w:p>
    <w:p w14:paraId="04B68596" w14:textId="0DE5F5DC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Helps debug or audit AI thinking</w:t>
      </w:r>
    </w:p>
    <w:p w14:paraId="692F75AD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More aligned with human-like problem solving</w:t>
      </w:r>
    </w:p>
    <w:p w14:paraId="5CC251CD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</w:p>
    <w:p w14:paraId="2CBD9D4D" w14:textId="21211B0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Limitations</w:t>
      </w:r>
    </w:p>
    <w:p w14:paraId="529A3833" w14:textId="1FBCE012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Longer outputs</w:t>
      </w:r>
    </w:p>
    <w:p w14:paraId="016ADB51" w14:textId="77777777" w:rsidR="00B257B3" w:rsidRPr="00B257B3" w:rsidRDefault="00B257B3" w:rsidP="00B257B3">
      <w:pPr>
        <w:rPr>
          <w:rFonts w:ascii="Times New Roman" w:hAnsi="Times New Roman" w:cs="Times New Roman"/>
          <w:sz w:val="28"/>
          <w:szCs w:val="28"/>
        </w:rPr>
      </w:pPr>
      <w:r w:rsidRPr="00B257B3">
        <w:rPr>
          <w:rFonts w:ascii="Times New Roman" w:hAnsi="Times New Roman" w:cs="Times New Roman"/>
          <w:sz w:val="28"/>
          <w:szCs w:val="28"/>
        </w:rPr>
        <w:t>Can sometimes lead to overthinking simple problems</w:t>
      </w:r>
    </w:p>
    <w:p w14:paraId="7B6C68BF" w14:textId="77777777" w:rsidR="00B257B3" w:rsidRDefault="00B257B3" w:rsidP="00B257B3">
      <w:pPr>
        <w:rPr>
          <w:rFonts w:ascii="Times New Roman" w:hAnsi="Times New Roman" w:cs="Times New Roman"/>
        </w:rPr>
      </w:pPr>
    </w:p>
    <w:p w14:paraId="440AEB89" w14:textId="77777777" w:rsidR="00474F1A" w:rsidRPr="00B257B3" w:rsidRDefault="00474F1A" w:rsidP="00B257B3">
      <w:pPr>
        <w:rPr>
          <w:rFonts w:ascii="Times New Roman" w:hAnsi="Times New Roman" w:cs="Times New Roman"/>
        </w:rPr>
      </w:pPr>
    </w:p>
    <w:p w14:paraId="08FB5BAE" w14:textId="6C6FB3BF" w:rsidR="00B257B3" w:rsidRPr="00474F1A" w:rsidRDefault="00474F1A" w:rsidP="00B257B3">
      <w:pPr>
        <w:rPr>
          <w:rFonts w:ascii="Times New Roman" w:hAnsi="Times New Roman" w:cs="Times New Roman"/>
          <w:sz w:val="28"/>
          <w:szCs w:val="28"/>
        </w:rPr>
      </w:pPr>
      <w:r w:rsidRPr="00474F1A">
        <w:rPr>
          <w:rFonts w:ascii="Times New Roman" w:hAnsi="Times New Roman" w:cs="Times New Roman"/>
          <w:sz w:val="28"/>
          <w:szCs w:val="28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162"/>
        <w:gridCol w:w="3006"/>
        <w:gridCol w:w="3198"/>
      </w:tblGrid>
      <w:tr w:rsidR="00474F1A" w:rsidRPr="00474F1A" w14:paraId="4813F148" w14:textId="77777777" w:rsidTr="00474F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8B755" w14:textId="77777777" w:rsidR="00474F1A" w:rsidRPr="00474F1A" w:rsidRDefault="00474F1A" w:rsidP="00474F1A">
            <w:pPr>
              <w:rPr>
                <w:rFonts w:ascii="Times New Roman" w:hAnsi="Times New Roman" w:cs="Times New Roman"/>
                <w:b/>
                <w:bCs/>
              </w:rPr>
            </w:pPr>
            <w:r w:rsidRPr="00474F1A">
              <w:rPr>
                <w:rFonts w:ascii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B8DF8FE" w14:textId="77777777" w:rsidR="00474F1A" w:rsidRPr="00474F1A" w:rsidRDefault="00474F1A" w:rsidP="00474F1A">
            <w:pPr>
              <w:rPr>
                <w:rFonts w:ascii="Times New Roman" w:hAnsi="Times New Roman" w:cs="Times New Roman"/>
                <w:b/>
                <w:bCs/>
              </w:rPr>
            </w:pPr>
            <w:r w:rsidRPr="00474F1A">
              <w:rPr>
                <w:rFonts w:ascii="Times New Roman" w:hAnsi="Times New Roman" w:cs="Times New Roman"/>
                <w:b/>
                <w:bCs/>
              </w:rPr>
              <w:t>Key Feature</w:t>
            </w:r>
          </w:p>
        </w:tc>
        <w:tc>
          <w:tcPr>
            <w:tcW w:w="0" w:type="auto"/>
            <w:vAlign w:val="center"/>
            <w:hideMark/>
          </w:tcPr>
          <w:p w14:paraId="2095FC32" w14:textId="77777777" w:rsidR="00474F1A" w:rsidRPr="00474F1A" w:rsidRDefault="00474F1A" w:rsidP="00474F1A">
            <w:pPr>
              <w:rPr>
                <w:rFonts w:ascii="Times New Roman" w:hAnsi="Times New Roman" w:cs="Times New Roman"/>
                <w:b/>
                <w:bCs/>
              </w:rPr>
            </w:pPr>
            <w:r w:rsidRPr="00474F1A">
              <w:rPr>
                <w:rFonts w:ascii="Times New Roman" w:hAnsi="Times New Roman" w:cs="Times New Roman"/>
                <w:b/>
                <w:bCs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34F8CE6D" w14:textId="77777777" w:rsidR="00474F1A" w:rsidRPr="00474F1A" w:rsidRDefault="00474F1A" w:rsidP="00474F1A">
            <w:pPr>
              <w:rPr>
                <w:rFonts w:ascii="Times New Roman" w:hAnsi="Times New Roman" w:cs="Times New Roman"/>
                <w:b/>
                <w:bCs/>
              </w:rPr>
            </w:pPr>
            <w:r w:rsidRPr="00474F1A">
              <w:rPr>
                <w:rFonts w:ascii="Times New Roman" w:hAnsi="Times New Roman" w:cs="Times New Roman"/>
                <w:b/>
                <w:bCs/>
              </w:rPr>
              <w:t>Trade-offs</w:t>
            </w:r>
          </w:p>
        </w:tc>
      </w:tr>
      <w:tr w:rsidR="00474F1A" w:rsidRPr="00474F1A" w14:paraId="5A8EEFDC" w14:textId="77777777" w:rsidTr="00474F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2E26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Zero-Shot</w:t>
            </w:r>
          </w:p>
        </w:tc>
        <w:tc>
          <w:tcPr>
            <w:tcW w:w="0" w:type="auto"/>
            <w:vAlign w:val="center"/>
            <w:hideMark/>
          </w:tcPr>
          <w:p w14:paraId="14233D3A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No examples</w:t>
            </w:r>
          </w:p>
        </w:tc>
        <w:tc>
          <w:tcPr>
            <w:tcW w:w="0" w:type="auto"/>
            <w:vAlign w:val="center"/>
            <w:hideMark/>
          </w:tcPr>
          <w:p w14:paraId="26F0903F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Simple tasks, direct queries</w:t>
            </w:r>
          </w:p>
        </w:tc>
        <w:tc>
          <w:tcPr>
            <w:tcW w:w="0" w:type="auto"/>
            <w:vAlign w:val="center"/>
            <w:hideMark/>
          </w:tcPr>
          <w:p w14:paraId="75DA80DF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May lack nuance</w:t>
            </w:r>
          </w:p>
        </w:tc>
      </w:tr>
      <w:tr w:rsidR="00474F1A" w:rsidRPr="00474F1A" w14:paraId="0E2F26A5" w14:textId="77777777" w:rsidTr="00474F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4A6B6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Few-Shot</w:t>
            </w:r>
          </w:p>
        </w:tc>
        <w:tc>
          <w:tcPr>
            <w:tcW w:w="0" w:type="auto"/>
            <w:vAlign w:val="center"/>
            <w:hideMark/>
          </w:tcPr>
          <w:p w14:paraId="39CC5B26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Few examples provided</w:t>
            </w:r>
          </w:p>
        </w:tc>
        <w:tc>
          <w:tcPr>
            <w:tcW w:w="0" w:type="auto"/>
            <w:vAlign w:val="center"/>
            <w:hideMark/>
          </w:tcPr>
          <w:p w14:paraId="6FD1A222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Styling, formatting, classification</w:t>
            </w:r>
          </w:p>
        </w:tc>
        <w:tc>
          <w:tcPr>
            <w:tcW w:w="0" w:type="auto"/>
            <w:vAlign w:val="center"/>
            <w:hideMark/>
          </w:tcPr>
          <w:p w14:paraId="5845F0AE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Prompt size limits, example quality</w:t>
            </w:r>
          </w:p>
        </w:tc>
      </w:tr>
      <w:tr w:rsidR="00474F1A" w:rsidRPr="00474F1A" w14:paraId="5746DA10" w14:textId="77777777" w:rsidTr="00474F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A3CD7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Chain-of-Thought</w:t>
            </w:r>
          </w:p>
        </w:tc>
        <w:tc>
          <w:tcPr>
            <w:tcW w:w="0" w:type="auto"/>
            <w:vAlign w:val="center"/>
            <w:hideMark/>
          </w:tcPr>
          <w:p w14:paraId="522CE716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Step-by-step reasoning</w:t>
            </w:r>
          </w:p>
        </w:tc>
        <w:tc>
          <w:tcPr>
            <w:tcW w:w="0" w:type="auto"/>
            <w:vAlign w:val="center"/>
            <w:hideMark/>
          </w:tcPr>
          <w:p w14:paraId="1FAA0ECF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Math, logic, decision trees</w:t>
            </w:r>
          </w:p>
        </w:tc>
        <w:tc>
          <w:tcPr>
            <w:tcW w:w="0" w:type="auto"/>
            <w:vAlign w:val="center"/>
            <w:hideMark/>
          </w:tcPr>
          <w:p w14:paraId="5A06F08B" w14:textId="77777777" w:rsidR="00474F1A" w:rsidRPr="00474F1A" w:rsidRDefault="00474F1A" w:rsidP="00474F1A">
            <w:pPr>
              <w:rPr>
                <w:rFonts w:ascii="Times New Roman" w:hAnsi="Times New Roman" w:cs="Times New Roman"/>
              </w:rPr>
            </w:pPr>
            <w:r w:rsidRPr="00474F1A">
              <w:rPr>
                <w:rFonts w:ascii="Times New Roman" w:hAnsi="Times New Roman" w:cs="Times New Roman"/>
              </w:rPr>
              <w:t>Verbose, slower responses</w:t>
            </w:r>
          </w:p>
        </w:tc>
      </w:tr>
    </w:tbl>
    <w:p w14:paraId="3364998D" w14:textId="539EB413" w:rsidR="008F75C5" w:rsidRPr="00B257B3" w:rsidRDefault="008F75C5" w:rsidP="00B257B3">
      <w:pPr>
        <w:rPr>
          <w:rFonts w:ascii="Times New Roman" w:hAnsi="Times New Roman" w:cs="Times New Roman"/>
          <w:lang w:val="en-US"/>
        </w:rPr>
      </w:pPr>
    </w:p>
    <w:sectPr w:rsidR="008F75C5" w:rsidRPr="00B257B3" w:rsidSect="00B257B3">
      <w:pgSz w:w="11910" w:h="16840"/>
      <w:pgMar w:top="1580" w:right="240" w:bottom="1100" w:left="580" w:header="0" w:footer="91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4"/>
    <w:rsid w:val="001C56EF"/>
    <w:rsid w:val="00474F1A"/>
    <w:rsid w:val="00634754"/>
    <w:rsid w:val="007C2AE5"/>
    <w:rsid w:val="00894A57"/>
    <w:rsid w:val="008F75C5"/>
    <w:rsid w:val="00B257B3"/>
    <w:rsid w:val="00BC2C93"/>
    <w:rsid w:val="00FB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2AE8"/>
  <w15:chartTrackingRefBased/>
  <w15:docId w15:val="{DF014DBA-364B-427A-A5E1-0397C5A8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dinesh</dc:creator>
  <cp:keywords/>
  <dc:description/>
  <cp:lastModifiedBy>k dinesh</cp:lastModifiedBy>
  <cp:revision>3</cp:revision>
  <dcterms:created xsi:type="dcterms:W3CDTF">2025-06-10T05:49:00Z</dcterms:created>
  <dcterms:modified xsi:type="dcterms:W3CDTF">2025-06-10T05:52:00Z</dcterms:modified>
</cp:coreProperties>
</file>