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rFonts w:ascii="Calibri" w:cs="Calibri" w:eastAsia="Calibri" w:hAnsi="Calibri"/>
          <w:b/>
          <w:bCs/>
          <w:color w:val="9C7A1E"/>
          <w:sz w:val="22"/>
          <w:szCs w:val="22"/>
        </w:rPr>
        <w:t xml:space="preserve">HIMOYAGA TAYYORGARLIK</w:t>
      </w:r>
    </w:p>
    <w:p>
      <w:pPr>
        <w:spacing w:after="120" w:before="200"/>
      </w:pPr>
      <w:r>
        <w:rPr>
          <w:rFonts w:ascii="Cambria" w:cs="Cambria" w:eastAsia="Cambria" w:hAnsi="Cambria"/>
          <w:b/>
          <w:bCs/>
          <w:color w:val="1A1712"/>
          <w:sz w:val="56"/>
          <w:szCs w:val="56"/>
        </w:rPr>
        <w:t xml:space="preserve">SmartPark Residence</w:t>
      </w:r>
    </w:p>
    <w:p>
      <w:pPr>
        <w:spacing w:after="500"/>
      </w:pPr>
      <w:r>
        <w:rPr>
          <w:rFonts w:ascii="Calibri" w:cs="Calibri" w:eastAsia="Calibri" w:hAnsi="Calibri"/>
          <w:i/>
          <w:iCs/>
          <w:color w:val="5B5548"/>
          <w:sz w:val="26"/>
          <w:szCs w:val="26"/>
        </w:rPr>
        <w:t xml:space="preserve">Savol-javoblar to'plami — komissiya oldida</w:t>
      </w:r>
    </w:p>
    <w:p>
      <w:pPr>
        <w:pBdr>
          <w:top w:val="single" w:color="9C7A1E" w:sz="4" w:space="8"/>
        </w:pBdr>
        <w:spacing w:after="200"/>
      </w:pPr>
      <w:r>
        <w:t xml:space="preserve"/>
      </w:r>
    </w:p>
    <w:p>
      <w:pPr>
        <w:spacing w:after="60"/>
      </w:pPr>
      <w:r>
        <w:rPr>
          <w:rFonts w:ascii="Calibri" w:cs="Calibri" w:eastAsia="Calibri" w:hAnsi="Calibri"/>
          <w:color w:val="1A1712"/>
          <w:sz w:val="22"/>
          <w:szCs w:val="22"/>
        </w:rPr>
        <w:t xml:space="preserve">Talaba: Kamoliddin</w:t>
      </w:r>
    </w:p>
    <w:p>
      <w:pPr>
        <w:spacing w:after="60"/>
      </w:pPr>
      <w:r>
        <w:rPr>
          <w:rFonts w:ascii="Calibri" w:cs="Calibri" w:eastAsia="Calibri" w:hAnsi="Calibri"/>
          <w:color w:val="5B5548"/>
          <w:sz w:val="22"/>
          <w:szCs w:val="22"/>
        </w:rPr>
        <w:t xml:space="preserve">Loyiha turi: Bakalavr bitiruv malakaviy ishi</w:t>
      </w:r>
    </w:p>
    <w:p>
      <w:pPr>
        <w:spacing w:after="400"/>
      </w:pPr>
      <w:r>
        <w:rPr>
          <w:rFonts w:ascii="Calibri" w:cs="Calibri" w:eastAsia="Calibri" w:hAnsi="Calibri"/>
          <w:color w:val="5B5548"/>
          <w:sz w:val="22"/>
          <w:szCs w:val="22"/>
        </w:rPr>
        <w:t xml:space="preserve">Texnologiya: Django + DRF, Channels, Celery, IoT (ESP32/MQTT), Flutter</w:t>
      </w:r>
    </w:p>
    <w:p>
      <w:pPr>
        <w:pBdr>
          <w:top w:val="single" w:color="D9D2C2" w:sz="2" w:space="8"/>
          <w:bottom w:val="single" w:color="D9D2C2" w:sz="2" w:space="8"/>
          <w:left w:val="single" w:color="D9D2C2" w:sz="2" w:space="8"/>
          <w:right w:val="single" w:color="D9D2C2" w:sz="2" w:space="8"/>
        </w:pBdr>
        <w:shd w:fill="F7F5F1" w:val="clear"/>
        <w:spacing w:after="0" w:before="200"/>
      </w:pPr>
      <w:r>
        <w:rPr>
          <w:rFonts w:ascii="Calibri" w:cs="Calibri" w:eastAsia="Calibri" w:hAnsi="Calibri"/>
          <w:i/>
          <w:iCs/>
          <w:color w:val="5B5548"/>
          <w:sz w:val="20"/>
          <w:szCs w:val="20"/>
        </w:rPr>
        <w:t xml:space="preserve">Qanday ishlatish kerak: har bir savolni komissiya so'rashi mumkin. Javoblarni yodlamang — mantiqini tushunib oling, o'z so'zingiz bilan ayting. "Bilmayman" o'rniga har doim "hozircha qilmadim, lekin sababi shu" deb halol javob bering — bu komissiyaga ko'proq ishonch beradi.</w:t>
      </w:r>
    </w:p>
    <w:p>
      <w:r>
        <w:br w:type="page"/>
      </w:r>
    </w:p>
    <w:p>
      <w:pPr>
        <w:pStyle w:val="Heading1"/>
        <w:spacing w:after="160" w:before="420"/>
      </w:pPr>
      <w:r>
        <w:rPr>
          <w:rFonts w:ascii="Cambria" w:cs="Cambria" w:eastAsia="Cambria" w:hAnsi="Cambria"/>
          <w:b/>
          <w:bCs/>
          <w:color w:val="9C7A1E"/>
          <w:sz w:val="30"/>
          <w:szCs w:val="30"/>
        </w:rPr>
        <w:t xml:space="preserve">1. Umumiy va motivatsiya</w:t>
      </w:r>
    </w:p>
    <w:p>
      <w:pPr>
        <w:pBdr>
          <w:bottom w:val="single" w:color="D9D2C2" w:sz="2" w:space="6"/>
        </w:pBdr>
        <w:spacing w:after="80" w:before="260"/>
      </w:pPr>
      <w:r>
        <w:rPr>
          <w:rFonts w:ascii="Calibri" w:cs="Calibri" w:eastAsia="Calibri" w:hAnsi="Calibri"/>
          <w:b/>
          <w:bCs/>
          <w:color w:val="1A1712"/>
          <w:sz w:val="24"/>
          <w:szCs w:val="24"/>
        </w:rPr>
        <w:t xml:space="preserve">Nima uchun aynan shu mavzuni tanladingiz?</w:t>
      </w:r>
    </w:p>
    <w:p>
      <w:pPr>
        <w:spacing w:after="60"/>
      </w:pPr>
      <w:r>
        <w:rPr>
          <w:rFonts w:ascii="Calibri" w:cs="Calibri" w:eastAsia="Calibri" w:hAnsi="Calibri"/>
          <w:color w:val="2A2620"/>
          <w:sz w:val="22"/>
          <w:szCs w:val="22"/>
        </w:rPr>
        <w:t xml:space="preserve">Ko'p qavatli turar-joy majmualarida avtoturargoh — kundalik, real muammo: joy yetishmovchiligi, ruxsatsiz parkovka va qo'shnilar o'rtasidagi nizolar. Bu muammo IoT, backend arxitektura va real vaqtli tizimlarni birlashtirib ko'rsatish imkonini beradi — bitta bakalavr ishi uchun yetarlicha keng, lekin real hayotda qo'llash mumkin bo'lgan miqyosda.</w:t>
      </w:r>
    </w:p>
    <w:p>
      <w:pPr>
        <w:pBdr>
          <w:bottom w:val="single" w:color="D9D2C2" w:sz="2" w:space="6"/>
        </w:pBdr>
        <w:spacing w:after="80" w:before="260"/>
      </w:pPr>
      <w:r>
        <w:rPr>
          <w:rFonts w:ascii="Calibri" w:cs="Calibri" w:eastAsia="Calibri" w:hAnsi="Calibri"/>
          <w:b/>
          <w:bCs/>
          <w:color w:val="1A1712"/>
          <w:sz w:val="24"/>
          <w:szCs w:val="24"/>
        </w:rPr>
        <w:t xml:space="preserve">Loyihaning asosiy yangiligi (innovatsiyasi) nimada?</w:t>
      </w:r>
    </w:p>
    <w:p>
      <w:pPr>
        <w:spacing w:after="60"/>
      </w:pPr>
      <w:r>
        <w:rPr>
          <w:rFonts w:ascii="Calibri" w:cs="Calibri" w:eastAsia="Calibri" w:hAnsi="Calibri"/>
          <w:color w:val="2A2620"/>
          <w:sz w:val="22"/>
          <w:szCs w:val="22"/>
        </w:rPr>
        <w:t xml:space="preserve">Asosiy texnik yangilik — Allocation Engine: Strategy dizayn patterni asosida qurilgan, uch xil taqsimlash algoritmini (navbat, oylik rotatsiya, auksion) almashtirib ishlatish mumkin bo'lgan servis qatlami. Bundan tashqari, IoT qurilmalar (ANPR kamera, shlagbaum, sensor)ni to'g'ridan-to'g'ri backend biznes-mantig'i bilan bog'laydigan yagona oqim (MQTT → Django → WebSocket) qurilgan.</w:t>
      </w:r>
    </w:p>
    <w:p>
      <w:pPr>
        <w:pBdr>
          <w:bottom w:val="single" w:color="D9D2C2" w:sz="2" w:space="6"/>
        </w:pBdr>
        <w:spacing w:after="80" w:before="260"/>
      </w:pPr>
      <w:r>
        <w:rPr>
          <w:rFonts w:ascii="Calibri" w:cs="Calibri" w:eastAsia="Calibri" w:hAnsi="Calibri"/>
          <w:b/>
          <w:bCs/>
          <w:color w:val="1A1712"/>
          <w:sz w:val="24"/>
          <w:szCs w:val="24"/>
        </w:rPr>
        <w:t xml:space="preserve">Bu loyiha allaqachon mavjud tijorat yechimlaridan (masalan, xorijiy parking-management tizimlaridan) nimasi bilan farq qiladi?</w:t>
      </w:r>
    </w:p>
    <w:p>
      <w:pPr>
        <w:spacing w:after="60"/>
      </w:pPr>
      <w:r>
        <w:rPr>
          <w:rFonts w:ascii="Calibri" w:cs="Calibri" w:eastAsia="Calibri" w:hAnsi="Calibri"/>
          <w:color w:val="2A2620"/>
          <w:sz w:val="22"/>
          <w:szCs w:val="22"/>
        </w:rPr>
        <w:t xml:space="preserve">Tijorat yechimlari odatda yopiq (closed-source) va mahalliy sharoitga (o'zbek tili, Click/Payme to'lov tizimlari, mahalliy TSJ ish tartibi) moslashtirilmagan. Bu loyiha O'zbekiston TSJ tizimiga moslab, ochiq arxitektura bilan, kerak bo'lganda kengaytirish mumkin bo'lgan tarzda qurilgan.</w:t>
      </w:r>
    </w:p>
    <w:p>
      <w:pPr>
        <w:pStyle w:val="Heading1"/>
        <w:spacing w:after="160" w:before="420"/>
      </w:pPr>
      <w:r>
        <w:rPr>
          <w:rFonts w:ascii="Cambria" w:cs="Cambria" w:eastAsia="Cambria" w:hAnsi="Cambria"/>
          <w:b/>
          <w:bCs/>
          <w:color w:val="9C7A1E"/>
          <w:sz w:val="30"/>
          <w:szCs w:val="30"/>
        </w:rPr>
        <w:t xml:space="preserve">2. Arxitektura va texnologiya tanlovi</w:t>
      </w:r>
    </w:p>
    <w:p>
      <w:pPr>
        <w:pBdr>
          <w:bottom w:val="single" w:color="D9D2C2" w:sz="2" w:space="6"/>
        </w:pBdr>
        <w:spacing w:after="80" w:before="260"/>
      </w:pPr>
      <w:r>
        <w:rPr>
          <w:rFonts w:ascii="Calibri" w:cs="Calibri" w:eastAsia="Calibri" w:hAnsi="Calibri"/>
          <w:b/>
          <w:bCs/>
          <w:color w:val="1A1712"/>
          <w:sz w:val="24"/>
          <w:szCs w:val="24"/>
        </w:rPr>
        <w:t xml:space="preserve">Nima uchun Django, boshqa freymvork (masalan, FastAPI, Node.js) emas?</w:t>
      </w:r>
    </w:p>
    <w:p>
      <w:pPr>
        <w:spacing w:after="60"/>
      </w:pPr>
      <w:r>
        <w:rPr>
          <w:rFonts w:ascii="Calibri" w:cs="Calibri" w:eastAsia="Calibri" w:hAnsi="Calibri"/>
          <w:color w:val="2A2620"/>
          <w:sz w:val="22"/>
          <w:szCs w:val="22"/>
        </w:rPr>
        <w:t xml:space="preserve">Django + DRF — Python ekotizimida eng yetuk, "batteries-included" freymvork: tayyor autentifikatsiya, admin panel, ORM, va katta hamjamiyat. Bitiruv ishi uchun bu ishonchlilik va tezkor rivojlantirishni ta'minladi. Django Channels qo'shimchasi esa WebSocket'ni bir xil kod bazasida yozish imkonini berdi — alohida real-time server yozish shart bo'lmadi.</w:t>
      </w:r>
    </w:p>
    <w:p>
      <w:pPr>
        <w:pBdr>
          <w:bottom w:val="single" w:color="D9D2C2" w:sz="2" w:space="6"/>
        </w:pBdr>
        <w:spacing w:after="80" w:before="260"/>
      </w:pPr>
      <w:r>
        <w:rPr>
          <w:rFonts w:ascii="Calibri" w:cs="Calibri" w:eastAsia="Calibri" w:hAnsi="Calibri"/>
          <w:b/>
          <w:bCs/>
          <w:color w:val="1A1712"/>
          <w:sz w:val="24"/>
          <w:szCs w:val="24"/>
        </w:rPr>
        <w:t xml:space="preserve">Nima uchun "Modular Monolith", mikroservis emas?</w:t>
      </w:r>
    </w:p>
    <w:p>
      <w:pPr>
        <w:spacing w:after="60"/>
      </w:pPr>
      <w:r>
        <w:rPr>
          <w:rFonts w:ascii="Calibri" w:cs="Calibri" w:eastAsia="Calibri" w:hAnsi="Calibri"/>
          <w:color w:val="2A2620"/>
          <w:sz w:val="22"/>
          <w:szCs w:val="22"/>
        </w:rPr>
        <w:t xml:space="preserve">Mikroservis arxitekturasi katta jamoalar va mustaqil deploy qilinadigan xizmatlar uchun mos, lekin bitta ishlab chiquvchi uchun ortiqcha operatsion murakkablik (network chaqiruvlari, alohida bazalar, xizmatlararo autentifikatsiya) qo'shadi. Modular Monolith — bitta kod bazasida, lekin aniq chegaralangan modullar (users, parking, billing va h.k.) bilan qurilgan, kelajakda kerak bo'lsa mikroservisga ajratish mumkin bo'lgan tarzda.</w:t>
      </w:r>
    </w:p>
    <w:p>
      <w:pPr>
        <w:pBdr>
          <w:bottom w:val="single" w:color="D9D2C2" w:sz="2" w:space="6"/>
        </w:pBdr>
        <w:spacing w:after="80" w:before="260"/>
      </w:pPr>
      <w:r>
        <w:rPr>
          <w:rFonts w:ascii="Calibri" w:cs="Calibri" w:eastAsia="Calibri" w:hAnsi="Calibri"/>
          <w:b/>
          <w:bCs/>
          <w:color w:val="1A1712"/>
          <w:sz w:val="24"/>
          <w:szCs w:val="24"/>
        </w:rPr>
        <w:t xml:space="preserve">"Service Layer" pattern nima va nima uchun ishlatilgan?</w:t>
      </w:r>
    </w:p>
    <w:p>
      <w:pPr>
        <w:spacing w:after="60"/>
      </w:pPr>
      <w:r>
        <w:rPr>
          <w:rFonts w:ascii="Calibri" w:cs="Calibri" w:eastAsia="Calibri" w:hAnsi="Calibri"/>
          <w:color w:val="2A2620"/>
          <w:sz w:val="22"/>
          <w:szCs w:val="22"/>
        </w:rPr>
        <w:t xml:space="preserve">Django'da odatiy yondashuvda biznes-mantiq to'g'ridan-to'g'ri view (kontroller)ga yoziladi, bu kodni test qilish va qayta ishlatishni qiyinlashtiradi. Service Layer — bu mantiqni alohida services.py fayliga chiqarish: masalan, AllocationService klassi HTTP so'rovidan mustaqil, uni Celery vazifasidan yoki boshqa joydan ham chaqirish mumkin. Bu SOLID tamoyillaridan Single Responsibility'ga mos keladi.</w:t>
      </w:r>
    </w:p>
    <w:p>
      <w:pPr>
        <w:pBdr>
          <w:bottom w:val="single" w:color="D9D2C2" w:sz="2" w:space="6"/>
        </w:pBdr>
        <w:spacing w:after="80" w:before="260"/>
      </w:pPr>
      <w:r>
        <w:rPr>
          <w:rFonts w:ascii="Calibri" w:cs="Calibri" w:eastAsia="Calibri" w:hAnsi="Calibri"/>
          <w:b/>
          <w:bCs/>
          <w:color w:val="1A1712"/>
          <w:sz w:val="24"/>
          <w:szCs w:val="24"/>
        </w:rPr>
        <w:t xml:space="preserve">Nima uchun PostgreSQL, keyin nega SQLite'ga o'tdingiz?</w:t>
      </w:r>
    </w:p>
    <w:p>
      <w:pPr>
        <w:spacing w:after="60"/>
      </w:pPr>
      <w:r>
        <w:rPr>
          <w:rFonts w:ascii="Calibri" w:cs="Calibri" w:eastAsia="Calibri" w:hAnsi="Calibri"/>
          <w:color w:val="2A2620"/>
          <w:sz w:val="22"/>
          <w:szCs w:val="22"/>
        </w:rPr>
        <w:t xml:space="preserve">Asl loyiha production uchun PostgreSQL (Docker orqali) ko'zda tutilgan edi. Lekin lokal test/himoya muhitida Docker ba'zi kompyuterlarda (eski Windows versiyalari) ishlamasligi mumkinligini hisobga olib, men SQLite'ga o'tish imkoniyatini (USE_SQLITE muhit o'zgaruvchisi orqali) qo'shdim — bu ikkalasini ham qo'llab-quvvatlaydigan moslashuvchan sozlama, faqat demo/test uchun soddalashtirilgan.</w:t>
      </w:r>
    </w:p>
    <w:p>
      <w:pPr>
        <w:pBdr>
          <w:bottom w:val="single" w:color="D9D2C2" w:sz="2" w:space="6"/>
        </w:pBdr>
        <w:spacing w:after="80" w:before="260"/>
      </w:pPr>
      <w:r>
        <w:rPr>
          <w:rFonts w:ascii="Calibri" w:cs="Calibri" w:eastAsia="Calibri" w:hAnsi="Calibri"/>
          <w:b/>
          <w:bCs/>
          <w:color w:val="1A1712"/>
          <w:sz w:val="24"/>
          <w:szCs w:val="24"/>
        </w:rPr>
        <w:t xml:space="preserve">PostGIS/geografik ma'lumotlar bazasidan nega voz kechdingiz?</w:t>
      </w:r>
    </w:p>
    <w:p>
      <w:pPr>
        <w:spacing w:after="60"/>
      </w:pPr>
      <w:r>
        <w:rPr>
          <w:rFonts w:ascii="Calibri" w:cs="Calibri" w:eastAsia="Calibri" w:hAnsi="Calibri"/>
          <w:color w:val="2A2620"/>
          <w:sz w:val="22"/>
          <w:szCs w:val="22"/>
        </w:rPr>
        <w:t xml:space="preserve">Boshida majmua joylashuvini saqlash uchun PostGIS (geografik) maydon ishlatilgan edi, lekin loyihada haqiqiy geografik so'rovlar (masalan, "eng yaqin majmuani top") talab qilinmagani sababli, bu ortiqcha murakkablik va GDAL kabi tizim kutubxonalariga bog'liqlik yaratardi. Oddiy kenglik/uzunlik (latitude/longitude) maydonlariga almashtirdim — funksionallik yo'qolmadi, lekin o'rnatish ancha soddalashdi.</w:t>
      </w:r>
    </w:p>
    <w:p>
      <w:pPr>
        <w:pStyle w:val="Heading1"/>
        <w:spacing w:after="160" w:before="420"/>
      </w:pPr>
      <w:r>
        <w:rPr>
          <w:rFonts w:ascii="Cambria" w:cs="Cambria" w:eastAsia="Cambria" w:hAnsi="Cambria"/>
          <w:b/>
          <w:bCs/>
          <w:color w:val="9C7A1E"/>
          <w:sz w:val="30"/>
          <w:szCs w:val="30"/>
        </w:rPr>
        <w:t xml:space="preserve">3. Allocation Engine (asosiy algoritm)</w:t>
      </w:r>
    </w:p>
    <w:p>
      <w:pPr>
        <w:pBdr>
          <w:bottom w:val="single" w:color="D9D2C2" w:sz="2" w:space="6"/>
        </w:pBdr>
        <w:spacing w:after="80" w:before="260"/>
      </w:pPr>
      <w:r>
        <w:rPr>
          <w:rFonts w:ascii="Calibri" w:cs="Calibri" w:eastAsia="Calibri" w:hAnsi="Calibri"/>
          <w:b/>
          <w:bCs/>
          <w:color w:val="1A1712"/>
          <w:sz w:val="24"/>
          <w:szCs w:val="24"/>
        </w:rPr>
        <w:t xml:space="preserve">Allocation algoritmi qanday ishlaydi, qadam-baqadam tushuntiring.</w:t>
      </w:r>
    </w:p>
    <w:p>
      <w:pPr>
        <w:spacing w:after="60"/>
      </w:pPr>
      <w:r>
        <w:rPr>
          <w:rFonts w:ascii="Calibri" w:cs="Calibri" w:eastAsia="Calibri" w:hAnsi="Calibri"/>
          <w:color w:val="2A2620"/>
          <w:sz w:val="22"/>
          <w:szCs w:val="22"/>
        </w:rPr>
        <w:t xml:space="preserve">Rezident "joy olish" so'rovini yuborganda, AllocationService avval shu majmua uchun sozlangan strategiyani (QUEUE/MONTHLY_ROTATION/BIDDING) aniqlaydi. QUEUE strategiyasida — bazadan status=FREE va slot_type=COMMON bo'lgan eng birinchi joy select_for_update bilan qulflanib olinadi, statusi RESERVED'ga o'zgartiriladi va SlotReservation yozuvi yaratiladi. Bu — bitta atomik tranzaksiya ichida amalga oshiriladi.</w:t>
      </w:r>
    </w:p>
    <w:p>
      <w:pPr>
        <w:pBdr>
          <w:bottom w:val="single" w:color="D9D2C2" w:sz="2" w:space="6"/>
        </w:pBdr>
        <w:spacing w:after="80" w:before="260"/>
      </w:pPr>
      <w:r>
        <w:rPr>
          <w:rFonts w:ascii="Calibri" w:cs="Calibri" w:eastAsia="Calibri" w:hAnsi="Calibri"/>
          <w:b/>
          <w:bCs/>
          <w:color w:val="1A1712"/>
          <w:sz w:val="24"/>
          <w:szCs w:val="24"/>
        </w:rPr>
        <w:t xml:space="preserve">Ikki foydalanuvchi bir vaqtda "joy olish" tugmasini bossa nima bo'ladi? (Race condition)</w:t>
      </w:r>
    </w:p>
    <w:p>
      <w:pPr>
        <w:spacing w:after="60"/>
      </w:pPr>
      <w:r>
        <w:rPr>
          <w:rFonts w:ascii="Calibri" w:cs="Calibri" w:eastAsia="Calibri" w:hAnsi="Calibri"/>
          <w:color w:val="2A2620"/>
          <w:sz w:val="22"/>
          <w:szCs w:val="22"/>
        </w:rPr>
        <w:t xml:space="preserve">Aynan shu holat uchun select_for_update(skip_locked=True) ishlatilgan. Bu Postgres/Django darajasidagi qulflash mexanizmi: birinchi so'rov joyni "band qildi" deb qulflab qo'yadi, ikkinchi so'rov esa o'sha joyni emas, navbatdagi bo'sh joyni topadi — hech qachon bitta joy ikki marta berilmaydi.</w:t>
      </w:r>
    </w:p>
    <w:p>
      <w:pPr>
        <w:pBdr>
          <w:bottom w:val="single" w:color="D9D2C2" w:sz="2" w:space="6"/>
        </w:pBdr>
        <w:spacing w:after="80" w:before="260"/>
      </w:pPr>
      <w:r>
        <w:rPr>
          <w:rFonts w:ascii="Calibri" w:cs="Calibri" w:eastAsia="Calibri" w:hAnsi="Calibri"/>
          <w:b/>
          <w:bCs/>
          <w:color w:val="1A1712"/>
          <w:sz w:val="24"/>
          <w:szCs w:val="24"/>
        </w:rPr>
        <w:t xml:space="preserve">Nega SQLite'da bu qulflash ishlamasligi mumkin?</w:t>
      </w:r>
    </w:p>
    <w:p>
      <w:pPr>
        <w:spacing w:after="60"/>
      </w:pPr>
      <w:r>
        <w:rPr>
          <w:rFonts w:ascii="Calibri" w:cs="Calibri" w:eastAsia="Calibri" w:hAnsi="Calibri"/>
          <w:color w:val="2A2620"/>
          <w:sz w:val="22"/>
          <w:szCs w:val="22"/>
        </w:rPr>
        <w:t xml:space="preserve">To'g'ri savol — SQLite fayl darajasida oddiyroq qulflash mexanizmiga ega va PostgreSQL'dagi kabi qator darajasidagi (row-level) qulflashni to'liq qo'llab-quvvatlamaydi. Shuning uchun SQLite rejimi faqat yakka foydalanuvchili demo/test uchun mo'ljallangan; production'da (ko'p bir vaqtdagi foydalanuvchi bilan) albatta PostgreSQL ishlatilishi kerak.</w:t>
      </w:r>
    </w:p>
    <w:p>
      <w:pPr>
        <w:pBdr>
          <w:bottom w:val="single" w:color="D9D2C2" w:sz="2" w:space="6"/>
        </w:pBdr>
        <w:spacing w:after="80" w:before="260"/>
      </w:pPr>
      <w:r>
        <w:rPr>
          <w:rFonts w:ascii="Calibri" w:cs="Calibri" w:eastAsia="Calibri" w:hAnsi="Calibri"/>
          <w:b/>
          <w:bCs/>
          <w:color w:val="1A1712"/>
          <w:sz w:val="24"/>
          <w:szCs w:val="24"/>
        </w:rPr>
        <w:t xml:space="preserve">Auksion (BIDDING) strategiyasi to'liq ishlaydimi?</w:t>
      </w:r>
    </w:p>
    <w:p>
      <w:pPr>
        <w:spacing w:after="60"/>
      </w:pPr>
      <w:r>
        <w:rPr>
          <w:rFonts w:ascii="Calibri" w:cs="Calibri" w:eastAsia="Calibri" w:hAnsi="Calibri"/>
          <w:color w:val="2A2620"/>
          <w:sz w:val="22"/>
          <w:szCs w:val="22"/>
        </w:rPr>
        <w:t xml:space="preserve">Yo'q, halol aytaman — bu strategiya hozircha faqat interfeys darajasida rejalashtirilgan (NotImplementedError qaytaradi). To'liq ishlashi uchun to'lov tizimi (billing app) bilan integratsiya — foydalanuvchi taklifini ushlab turish, g'olibni aniqlash, pulni yechish kerak, bu keyingi bosqich sifatida qoldirilgan.</w:t>
      </w:r>
    </w:p>
    <w:p>
      <w:pPr>
        <w:pStyle w:val="Heading1"/>
        <w:spacing w:after="160" w:before="420"/>
      </w:pPr>
      <w:r>
        <w:rPr>
          <w:rFonts w:ascii="Cambria" w:cs="Cambria" w:eastAsia="Cambria" w:hAnsi="Cambria"/>
          <w:b/>
          <w:bCs/>
          <w:color w:val="9C7A1E"/>
          <w:sz w:val="30"/>
          <w:szCs w:val="30"/>
        </w:rPr>
        <w:t xml:space="preserve">4. IoT integratsiyasi</w:t>
      </w:r>
    </w:p>
    <w:p>
      <w:pPr>
        <w:pBdr>
          <w:bottom w:val="single" w:color="D9D2C2" w:sz="2" w:space="6"/>
        </w:pBdr>
        <w:spacing w:after="80" w:before="260"/>
      </w:pPr>
      <w:r>
        <w:rPr>
          <w:rFonts w:ascii="Calibri" w:cs="Calibri" w:eastAsia="Calibri" w:hAnsi="Calibri"/>
          <w:b/>
          <w:bCs/>
          <w:color w:val="1A1712"/>
          <w:sz w:val="24"/>
          <w:szCs w:val="24"/>
        </w:rPr>
        <w:t xml:space="preserve">ANPR kamera qanday qilib avtomobil raqamini backend'ga yetkazadi?</w:t>
      </w:r>
    </w:p>
    <w:p>
      <w:pPr>
        <w:spacing w:after="60"/>
      </w:pPr>
      <w:r>
        <w:rPr>
          <w:rFonts w:ascii="Calibri" w:cs="Calibri" w:eastAsia="Calibri" w:hAnsi="Calibri"/>
          <w:color w:val="2A2620"/>
          <w:sz w:val="22"/>
          <w:szCs w:val="22"/>
        </w:rPr>
        <w:t xml:space="preserve">Haqiqiy loyihada ANPR kamera (yoki uni simulyatsiya qiluvchi qurilma) raqamni o'qib, HTTP POST so'rovi orqali /api/v1/iot/anpr-event/ manziliga yuboradi. Backend'dagi GateAccessService bu raqamni ro'yxatdagi avtomobillar va faol mehmon ruxsatnomalari bilan solishtiradi, natijada RUXSAT yoki RAD qarorini chiqaradi.</w:t>
      </w:r>
    </w:p>
    <w:p>
      <w:pPr>
        <w:pBdr>
          <w:bottom w:val="single" w:color="D9D2C2" w:sz="2" w:space="6"/>
        </w:pBdr>
        <w:spacing w:after="80" w:before="260"/>
      </w:pPr>
      <w:r>
        <w:rPr>
          <w:rFonts w:ascii="Calibri" w:cs="Calibri" w:eastAsia="Calibri" w:hAnsi="Calibri"/>
          <w:b/>
          <w:bCs/>
          <w:color w:val="1A1712"/>
          <w:sz w:val="24"/>
          <w:szCs w:val="24"/>
        </w:rPr>
        <w:t xml:space="preserve">MQTT nima uchun ishlatilgan, nega hammasi HTTP orqali emas?</w:t>
      </w:r>
    </w:p>
    <w:p>
      <w:pPr>
        <w:spacing w:after="60"/>
      </w:pPr>
      <w:r>
        <w:rPr>
          <w:rFonts w:ascii="Calibri" w:cs="Calibri" w:eastAsia="Calibri" w:hAnsi="Calibri"/>
          <w:color w:val="2A2620"/>
          <w:sz w:val="22"/>
          <w:szCs w:val="22"/>
        </w:rPr>
        <w:t xml:space="preserve">HTTP so'rov-javob modeli uchun yaxshi (kamera → server), lekin serverdan qurilmaga buyruq yuborish (masalan, "shlagbaumni och") uchun IoT sohasida MQTT standart hisoblanadi — u yengil, doimiy ulanishni saqlaydi va ko'plab past quvvatli qurilmalar (ESP32 kabi) uchun optimallashtirilgan. Shuning uchun kamera hodisasi HTTP orqali keladi, shlagbaumga buyruq esa MQTT orqali ketadi.</w:t>
      </w:r>
    </w:p>
    <w:p>
      <w:pPr>
        <w:pBdr>
          <w:bottom w:val="single" w:color="D9D2C2" w:sz="2" w:space="6"/>
        </w:pBdr>
        <w:spacing w:after="80" w:before="260"/>
      </w:pPr>
      <w:r>
        <w:rPr>
          <w:rFonts w:ascii="Calibri" w:cs="Calibri" w:eastAsia="Calibri" w:hAnsi="Calibri"/>
          <w:b/>
          <w:bCs/>
          <w:color w:val="1A1712"/>
          <w:sz w:val="24"/>
          <w:szCs w:val="24"/>
        </w:rPr>
        <w:t xml:space="preserve">ESP32 firmware haqiqiy qurilmada sinaldimi?</w:t>
      </w:r>
    </w:p>
    <w:p>
      <w:pPr>
        <w:spacing w:after="60"/>
      </w:pPr>
      <w:r>
        <w:rPr>
          <w:rFonts w:ascii="Calibri" w:cs="Calibri" w:eastAsia="Calibri" w:hAnsi="Calibri"/>
          <w:color w:val="2A2620"/>
          <w:sz w:val="22"/>
          <w:szCs w:val="22"/>
        </w:rPr>
        <w:t xml:space="preserve">Yo'q, halol aytaman — bu muhitda haqiqiy ESP32 qurilmasi va HC-SR04 sensori mavjud emas edi, shuning uchun firmware kodi (relay_controller.ino, parking_sensor.ino) yozilgan va mantiqiy jihatdan to'g'ri, lekin haqiqiy qurilmada sinalmagan. Bu — loyihaning IoT qismini qanday amalga oshirish mumkinligini ko'rsatuvchi to'liq spetsifikatsiya.</w:t>
      </w:r>
    </w:p>
    <w:p>
      <w:pPr>
        <w:pBdr>
          <w:bottom w:val="single" w:color="D9D2C2" w:sz="2" w:space="6"/>
        </w:pBdr>
        <w:spacing w:after="80" w:before="260"/>
      </w:pPr>
      <w:r>
        <w:rPr>
          <w:rFonts w:ascii="Calibri" w:cs="Calibri" w:eastAsia="Calibri" w:hAnsi="Calibri"/>
          <w:b/>
          <w:bCs/>
          <w:color w:val="1A1712"/>
          <w:sz w:val="24"/>
          <w:szCs w:val="24"/>
        </w:rPr>
        <w:t xml:space="preserve">IoT qurilma autentifikatsiyasi qanday ishlaydi, xavfsizmi?</w:t>
      </w:r>
    </w:p>
    <w:p>
      <w:pPr>
        <w:spacing w:after="60"/>
      </w:pPr>
      <w:r>
        <w:rPr>
          <w:rFonts w:ascii="Calibri" w:cs="Calibri" w:eastAsia="Calibri" w:hAnsi="Calibri"/>
          <w:color w:val="2A2620"/>
          <w:sz w:val="22"/>
          <w:szCs w:val="22"/>
        </w:rPr>
        <w:t xml:space="preserve">Hozirgi holatda oddiy X-Device-Key header tekshiruvi bor — bu boshlang'ich himoya, lekin production uchun yetarli emas. Kelgusida har bir qurilma uchun individual HMAC imzosi yoki client-sertifikat asosidagi autentifikatsiya qo'shish rejalashtirilgan — buni loyihaning "kelajakdagi rivojlantirish" qismida ochiq belgilaganman.</w:t>
      </w:r>
    </w:p>
    <w:p>
      <w:pPr>
        <w:pStyle w:val="Heading1"/>
        <w:spacing w:after="160" w:before="420"/>
      </w:pPr>
      <w:r>
        <w:rPr>
          <w:rFonts w:ascii="Cambria" w:cs="Cambria" w:eastAsia="Cambria" w:hAnsi="Cambria"/>
          <w:b/>
          <w:bCs/>
          <w:color w:val="9C7A1E"/>
          <w:sz w:val="30"/>
          <w:szCs w:val="30"/>
        </w:rPr>
        <w:t xml:space="preserve">5. Ma'lumotlar bazasi va xavfsizlik</w:t>
      </w:r>
    </w:p>
    <w:p>
      <w:pPr>
        <w:pBdr>
          <w:bottom w:val="single" w:color="D9D2C2" w:sz="2" w:space="6"/>
        </w:pBdr>
        <w:spacing w:after="80" w:before="260"/>
      </w:pPr>
      <w:r>
        <w:rPr>
          <w:rFonts w:ascii="Calibri" w:cs="Calibri" w:eastAsia="Calibri" w:hAnsi="Calibri"/>
          <w:b/>
          <w:bCs/>
          <w:color w:val="1A1712"/>
          <w:sz w:val="24"/>
          <w:szCs w:val="24"/>
        </w:rPr>
        <w:t xml:space="preserve">Multi-tenant izolyatsiya qanday ta'minlangan — bitta majmuaning ma'lumoti boshqasiga chiqib ketmasligini qanday kafolatlaysiz?</w:t>
      </w:r>
    </w:p>
    <w:p>
      <w:pPr>
        <w:spacing w:after="60"/>
      </w:pPr>
      <w:r>
        <w:rPr>
          <w:rFonts w:ascii="Calibri" w:cs="Calibri" w:eastAsia="Calibri" w:hAnsi="Calibri"/>
          <w:color w:val="2A2620"/>
          <w:sz w:val="22"/>
          <w:szCs w:val="22"/>
        </w:rPr>
        <w:t xml:space="preserve">Har bir asosiy model (ParkingSlot, Ticket va h.k.) complex maydoni orqali ma'lum bir ResidentialComplex'ga bog'langan. Har bir DRF ViewSet'ning get_queryset() metodida so'rov albatta request.user.complex_id bilan filtrlanadi — ya'ni foydalanuvchi hech qachon boshqa majmuaning ma'lumotini so'ray olmaydi, buni URL orqali ID kiritib ham chetlab o'tib bo'lmaydi.</w:t>
      </w:r>
    </w:p>
    <w:p>
      <w:pPr>
        <w:pBdr>
          <w:bottom w:val="single" w:color="D9D2C2" w:sz="2" w:space="6"/>
        </w:pBdr>
        <w:spacing w:after="80" w:before="260"/>
      </w:pPr>
      <w:r>
        <w:rPr>
          <w:rFonts w:ascii="Calibri" w:cs="Calibri" w:eastAsia="Calibri" w:hAnsi="Calibri"/>
          <w:b/>
          <w:bCs/>
          <w:color w:val="1A1712"/>
          <w:sz w:val="24"/>
          <w:szCs w:val="24"/>
        </w:rPr>
        <w:t xml:space="preserve">JWT token qanday ishlaydi, nega oddiy sessiya emas?</w:t>
      </w:r>
    </w:p>
    <w:p>
      <w:pPr>
        <w:spacing w:after="60"/>
      </w:pPr>
      <w:r>
        <w:rPr>
          <w:rFonts w:ascii="Calibri" w:cs="Calibri" w:eastAsia="Calibri" w:hAnsi="Calibri"/>
          <w:color w:val="2A2620"/>
          <w:sz w:val="22"/>
          <w:szCs w:val="22"/>
        </w:rPr>
        <w:t xml:space="preserve">JWT (JSON Web Token) — stateless autentifikatsiya: server har bir so'rovda bazadan sessiya qidirmaydi, token o'zi imzolangan va tekshirilishi mumkin. Bu mobil ilova va bir nechta klient (Flutter, veb, qorovul paneli) uchun qulay. Access token qisqa umrli (15 daqiqa), xavfsizlik uchun refresh token orqali yangilanadi.</w:t>
      </w:r>
    </w:p>
    <w:p>
      <w:pPr>
        <w:pBdr>
          <w:bottom w:val="single" w:color="D9D2C2" w:sz="2" w:space="6"/>
        </w:pBdr>
        <w:spacing w:after="80" w:before="260"/>
      </w:pPr>
      <w:r>
        <w:rPr>
          <w:rFonts w:ascii="Calibri" w:cs="Calibri" w:eastAsia="Calibri" w:hAnsi="Calibri"/>
          <w:b/>
          <w:bCs/>
          <w:color w:val="1A1712"/>
          <w:sz w:val="24"/>
          <w:szCs w:val="24"/>
        </w:rPr>
        <w:t xml:space="preserve">Parollar qanday saqlanadi?</w:t>
      </w:r>
    </w:p>
    <w:p>
      <w:pPr>
        <w:spacing w:after="60"/>
      </w:pPr>
      <w:r>
        <w:rPr>
          <w:rFonts w:ascii="Calibri" w:cs="Calibri" w:eastAsia="Calibri" w:hAnsi="Calibri"/>
          <w:color w:val="2A2620"/>
          <w:sz w:val="22"/>
          <w:szCs w:val="22"/>
        </w:rPr>
        <w:t xml:space="preserve">Django'ning o'zi standart PBKDF2 hash algoritmi bilan parolni hech qachon ochiq matnda saqlamaydi — set_password() metodi avtomatik xeshlaydi. Men bu qismga qo'shimcha o'zgartirish kiritmadim, Django'ning tekshirilgan standart usulidan foydalandim.</w:t>
      </w:r>
    </w:p>
    <w:p>
      <w:pPr>
        <w:pStyle w:val="Heading1"/>
        <w:spacing w:after="160" w:before="420"/>
      </w:pPr>
      <w:r>
        <w:rPr>
          <w:rFonts w:ascii="Cambria" w:cs="Cambria" w:eastAsia="Cambria" w:hAnsi="Cambria"/>
          <w:b/>
          <w:bCs/>
          <w:color w:val="9C7A1E"/>
          <w:sz w:val="30"/>
          <w:szCs w:val="30"/>
        </w:rPr>
        <w:t xml:space="preserve">6. Test, kamchiliklar va halollik</w:t>
      </w:r>
    </w:p>
    <w:p>
      <w:pPr>
        <w:pBdr>
          <w:bottom w:val="single" w:color="D9D2C2" w:sz="2" w:space="6"/>
        </w:pBdr>
        <w:spacing w:after="80" w:before="260"/>
      </w:pPr>
      <w:r>
        <w:rPr>
          <w:rFonts w:ascii="Calibri" w:cs="Calibri" w:eastAsia="Calibri" w:hAnsi="Calibri"/>
          <w:b/>
          <w:bCs/>
          <w:color w:val="1A1712"/>
          <w:sz w:val="24"/>
          <w:szCs w:val="24"/>
        </w:rPr>
        <w:t xml:space="preserve">Loyiha to'liq testlangan (test coverage)ga egami?</w:t>
      </w:r>
    </w:p>
    <w:p>
      <w:pPr>
        <w:spacing w:after="60"/>
      </w:pPr>
      <w:r>
        <w:rPr>
          <w:rFonts w:ascii="Calibri" w:cs="Calibri" w:eastAsia="Calibri" w:hAnsi="Calibri"/>
          <w:color w:val="2A2620"/>
          <w:sz w:val="22"/>
          <w:szCs w:val="22"/>
        </w:rPr>
        <w:t xml:space="preserve">Yo'q, halol aytaman — avtomatlashtirilgan unit-testlar (pytest) hali yozilmagan, bu loyihaning ochiq e'tirof etilgan kamchiligi. Buning o'rniga men qo'lda tekshirish uchun ikkita vosita yozdim: seed_demo_data (demo ma'lumot yaratadi) va smoke_test.sh (asosiy foydalanuvchi oqimini — login, joylar ro'yxati, joy olish — avtomatik tekshiradi). Bu funksional test, lekin pytest darajasidagi unit-test emas.</w:t>
      </w:r>
    </w:p>
    <w:p>
      <w:pPr>
        <w:pBdr>
          <w:bottom w:val="single" w:color="D9D2C2" w:sz="2" w:space="6"/>
        </w:pBdr>
        <w:spacing w:after="80" w:before="260"/>
      </w:pPr>
      <w:r>
        <w:rPr>
          <w:rFonts w:ascii="Calibri" w:cs="Calibri" w:eastAsia="Calibri" w:hAnsi="Calibri"/>
          <w:b/>
          <w:bCs/>
          <w:color w:val="1A1712"/>
          <w:sz w:val="24"/>
          <w:szCs w:val="24"/>
        </w:rPr>
        <w:t xml:space="preserve">Nega to'lov tizimi (Click/Payme) to'liq ishlamaydi?</w:t>
      </w:r>
    </w:p>
    <w:p>
      <w:pPr>
        <w:spacing w:after="60"/>
      </w:pPr>
      <w:r>
        <w:rPr>
          <w:rFonts w:ascii="Calibri" w:cs="Calibri" w:eastAsia="Calibri" w:hAnsi="Calibri"/>
          <w:color w:val="2A2620"/>
          <w:sz w:val="22"/>
          <w:szCs w:val="22"/>
        </w:rPr>
        <w:t xml:space="preserve">Billing app'da model va API tuzilishi tayyor (Subscription, Fine, PaymentTransaction), lekin haqiqiy Click/Payme API integratsiyasi (tashqi so'rov, webhook qabul qilish, imzo tekshirish) yozilmagan — bu tashqi hisob (merchant ID, API kalitlar) talab qiladi, ular bitiruv ishi doirasida mavjud emas edi. Bu ham kelajakdagi rivojlantirish sifatida ochiq belgilangan.</w:t>
      </w:r>
    </w:p>
    <w:p>
      <w:pPr>
        <w:pBdr>
          <w:bottom w:val="single" w:color="D9D2C2" w:sz="2" w:space="6"/>
        </w:pBdr>
        <w:spacing w:after="80" w:before="260"/>
      </w:pPr>
      <w:r>
        <w:rPr>
          <w:rFonts w:ascii="Calibri" w:cs="Calibri" w:eastAsia="Calibri" w:hAnsi="Calibri"/>
          <w:b/>
          <w:bCs/>
          <w:color w:val="1A1712"/>
          <w:sz w:val="24"/>
          <w:szCs w:val="24"/>
        </w:rPr>
        <w:t xml:space="preserve">Agar komissiya "bu productionga tayyor emas" desa, nima deb javob berasiz?</w:t>
      </w:r>
    </w:p>
    <w:p>
      <w:pPr>
        <w:spacing w:after="60"/>
      </w:pPr>
      <w:r>
        <w:rPr>
          <w:rFonts w:ascii="Calibri" w:cs="Calibri" w:eastAsia="Calibri" w:hAnsi="Calibri"/>
          <w:color w:val="2A2620"/>
          <w:sz w:val="22"/>
          <w:szCs w:val="22"/>
        </w:rPr>
        <w:t xml:space="preserve">To'g'ri, va men buni yashirmayman. Loyihaning maqsadi — to'liq tijorat mahsuloti emas, balki zamonaviy backend arxitektura, IoT integratsiya va real vaqtli tizimlarni loyihalash va amalga oshira olishni ko'rsatish. README faylida aynan nima ishlagani va nima hali yo'qligi (testlar, to'lov, kuchaytirilgan IoT xavfsizligi) aniq ro'yxatlangan — bu, menimcha, "hammasi ishlaydi" deb yolg'on gapirishdan ko'ra ancha professional yondashuv.</w:t>
      </w:r>
    </w:p>
    <w:p>
      <w:pPr>
        <w:pBdr>
          <w:bottom w:val="single" w:color="D9D2C2" w:sz="2" w:space="6"/>
        </w:pBdr>
        <w:spacing w:after="80" w:before="260"/>
      </w:pPr>
      <w:r>
        <w:rPr>
          <w:rFonts w:ascii="Calibri" w:cs="Calibri" w:eastAsia="Calibri" w:hAnsi="Calibri"/>
          <w:b/>
          <w:bCs/>
          <w:color w:val="1A1712"/>
          <w:sz w:val="24"/>
          <w:szCs w:val="24"/>
        </w:rPr>
        <w:t xml:space="preserve">Loyihani boshqa birov (yoki AI) yozib berganmi, o'zingiz tushunasizmi?</w:t>
      </w:r>
    </w:p>
    <w:p>
      <w:pPr>
        <w:spacing w:after="60"/>
      </w:pPr>
      <w:r>
        <w:rPr>
          <w:rFonts w:ascii="Calibri" w:cs="Calibri" w:eastAsia="Calibri" w:hAnsi="Calibri"/>
          <w:color w:val="2A2620"/>
          <w:sz w:val="22"/>
          <w:szCs w:val="22"/>
        </w:rPr>
        <w:t xml:space="preserve">Loyihani ishlab chiqishda AI vositasidan (Claude) yordamchi sifatida foydalandim — bu zamonaviy ishlab chiqish amaliyotining bir qismi, xuddi Google'dan qidirish yoki Stack Overflow'dan foydalanish kabi. Lekin men arxitektura qarorlarini tushunaman va har bir savolga (yuqoridagilar kabi) nima uchun va qanday ishlashini tushuntira olaman — bu haqiqiy tushunish mezoni.</w:t>
      </w:r>
    </w:p>
    <w:p>
      <w:pPr>
        <w:pStyle w:val="Heading1"/>
        <w:spacing w:after="160" w:before="420"/>
      </w:pPr>
      <w:r>
        <w:rPr>
          <w:rFonts w:ascii="Cambria" w:cs="Cambria" w:eastAsia="Cambria" w:hAnsi="Cambria"/>
          <w:b/>
          <w:bCs/>
          <w:color w:val="9C7A1E"/>
          <w:sz w:val="30"/>
          <w:szCs w:val="30"/>
        </w:rPr>
        <w:t xml:space="preserve">7. Kelajakdagi rivojlantirish</w:t>
      </w:r>
    </w:p>
    <w:p>
      <w:pPr>
        <w:pBdr>
          <w:bottom w:val="single" w:color="D9D2C2" w:sz="2" w:space="6"/>
        </w:pBdr>
        <w:spacing w:after="80" w:before="260"/>
      </w:pPr>
      <w:r>
        <w:rPr>
          <w:rFonts w:ascii="Calibri" w:cs="Calibri" w:eastAsia="Calibri" w:hAnsi="Calibri"/>
          <w:b/>
          <w:bCs/>
          <w:color w:val="1A1712"/>
          <w:sz w:val="24"/>
          <w:szCs w:val="24"/>
        </w:rPr>
        <w:t xml:space="preserve">Agar davom ettirsangiz, birinchi navbatda nimani qilardingiz?</w:t>
      </w:r>
    </w:p>
    <w:p>
      <w:pPr>
        <w:spacing w:after="60"/>
      </w:pPr>
      <w:r>
        <w:rPr>
          <w:rFonts w:ascii="Calibri" w:cs="Calibri" w:eastAsia="Calibri" w:hAnsi="Calibri"/>
          <w:color w:val="2A2620"/>
          <w:sz w:val="22"/>
          <w:szCs w:val="22"/>
        </w:rPr>
        <w:t xml:space="preserve">Birinchi navbatda pytest bilan Allocation Engine uchun unit-testlar yozardim (race condition holatlarini simulyatsiya qilib), chunki bu tizimning eng muhim va xato ketishi eng qimmatga tushadigan qismi. Ikkinchi navbatda — IoT qurilma autentifikatsiyasini HMAC bilan kuchaytirish.</w:t>
      </w:r>
    </w:p>
    <w:p>
      <w:pPr>
        <w:pBdr>
          <w:bottom w:val="single" w:color="D9D2C2" w:sz="2" w:space="6"/>
        </w:pBdr>
        <w:spacing w:after="80" w:before="260"/>
      </w:pPr>
      <w:r>
        <w:rPr>
          <w:rFonts w:ascii="Calibri" w:cs="Calibri" w:eastAsia="Calibri" w:hAnsi="Calibri"/>
          <w:b/>
          <w:bCs/>
          <w:color w:val="1A1712"/>
          <w:sz w:val="24"/>
          <w:szCs w:val="24"/>
        </w:rPr>
        <w:t xml:space="preserve">Bu tizimni haqiqiy TSJ'ga joriy qilish uchun yana nima kerak bo'ladi?</w:t>
      </w:r>
    </w:p>
    <w:p>
      <w:pPr>
        <w:spacing w:after="60"/>
      </w:pPr>
      <w:r>
        <w:rPr>
          <w:rFonts w:ascii="Calibri" w:cs="Calibri" w:eastAsia="Calibri" w:hAnsi="Calibri"/>
          <w:color w:val="2A2620"/>
          <w:sz w:val="22"/>
          <w:szCs w:val="22"/>
        </w:rPr>
        <w:t xml:space="preserve">Kamida: (1) haqiqiy Click/Payme integratsiyasi, (2) yuridik shartnoma va ma'lumotlarni himoya qilish siyosati, (3) haqiqiy ANPR kamera va shlagbaum jihozlari bilan sinov, (4) yuklama testlari (bir nechta yuzlab foydalanuvchi bir vaqtda ishlatganda), (5) monitoring va xatoliklarni kuzatish tizimi (Sentry kabi).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6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2026-09-21T18:58:25.614Z</dcterms:created>
  <dcterms:modified xsi:type="dcterms:W3CDTF">2026-09-21T18:58:25.623Z</dcterms:modified>
</cp:coreProperties>
</file>

<file path=docProps/custom.xml><?xml version="1.0" encoding="utf-8"?>
<Properties xmlns="http://schemas.openxmlformats.org/officeDocument/2006/custom-properties" xmlns:vt="http://schemas.openxmlformats.org/officeDocument/2006/docPropsVTypes"/>
</file>