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9364A" w14:textId="44A8575C" w:rsidR="002C6758" w:rsidRDefault="00017FDD" w:rsidP="002C6758">
      <w:pPr>
        <w:spacing w:after="5000"/>
        <w:jc w:val="center"/>
        <w:rPr>
          <w:rFonts w:ascii="Times New Roman" w:hAnsi="Times New Roman" w:cs="Times New Roman"/>
          <w:sz w:val="28"/>
          <w:szCs w:val="28"/>
        </w:rPr>
      </w:pPr>
      <w:r w:rsidRPr="002C6758">
        <w:rPr>
          <w:rFonts w:ascii="Times New Roman" w:hAnsi="Times New Roman" w:cs="Times New Roman"/>
          <w:sz w:val="28"/>
          <w:szCs w:val="28"/>
        </w:rPr>
        <w:t>Пермский техникум промыш</w:t>
      </w:r>
      <w:r w:rsidR="002C6758" w:rsidRPr="002C6758">
        <w:rPr>
          <w:rFonts w:ascii="Times New Roman" w:hAnsi="Times New Roman" w:cs="Times New Roman"/>
          <w:sz w:val="28"/>
          <w:szCs w:val="28"/>
        </w:rPr>
        <w:t xml:space="preserve">ленных и информационных технологий </w:t>
      </w:r>
      <w:r w:rsidR="002C6758">
        <w:rPr>
          <w:rFonts w:ascii="Times New Roman" w:hAnsi="Times New Roman" w:cs="Times New Roman"/>
          <w:sz w:val="28"/>
          <w:szCs w:val="28"/>
        </w:rPr>
        <w:br/>
      </w:r>
      <w:r w:rsidR="002C6758" w:rsidRPr="002C6758">
        <w:rPr>
          <w:rFonts w:ascii="Times New Roman" w:hAnsi="Times New Roman" w:cs="Times New Roman"/>
          <w:sz w:val="28"/>
          <w:szCs w:val="28"/>
        </w:rPr>
        <w:t>имени Б.Г. Изгагина</w:t>
      </w:r>
    </w:p>
    <w:p w14:paraId="291A4955" w14:textId="51AFD368" w:rsidR="002C6758" w:rsidRPr="00EF5055" w:rsidRDefault="002C6758" w:rsidP="002C6758">
      <w:pPr>
        <w:spacing w:after="1000"/>
        <w:jc w:val="center"/>
        <w:rPr>
          <w:rFonts w:ascii="Times New Roman" w:hAnsi="Times New Roman" w:cs="Times New Roman"/>
          <w:b/>
          <w:sz w:val="32"/>
          <w:szCs w:val="40"/>
        </w:rPr>
      </w:pPr>
      <w:r w:rsidRPr="00EF5055">
        <w:rPr>
          <w:rFonts w:ascii="Times New Roman" w:hAnsi="Times New Roman" w:cs="Times New Roman"/>
          <w:b/>
          <w:sz w:val="32"/>
          <w:szCs w:val="40"/>
        </w:rPr>
        <w:t>ОТЧЁТ</w:t>
      </w:r>
    </w:p>
    <w:p w14:paraId="4D9CD92A" w14:textId="1B76BA59" w:rsidR="002C6758" w:rsidRPr="002C6758" w:rsidRDefault="002C6758" w:rsidP="002C6758">
      <w:pPr>
        <w:jc w:val="right"/>
        <w:rPr>
          <w:rFonts w:ascii="Times New Roman" w:hAnsi="Times New Roman" w:cs="Times New Roman"/>
          <w:sz w:val="28"/>
          <w:szCs w:val="28"/>
        </w:rPr>
      </w:pPr>
      <w:r w:rsidRPr="002C6758">
        <w:rPr>
          <w:rFonts w:ascii="Times New Roman" w:hAnsi="Times New Roman" w:cs="Times New Roman"/>
          <w:sz w:val="28"/>
          <w:szCs w:val="28"/>
        </w:rPr>
        <w:t>Выполнил работу</w:t>
      </w:r>
    </w:p>
    <w:p w14:paraId="4506D655" w14:textId="42A7C32A" w:rsidR="002C6758" w:rsidRDefault="00EF5055" w:rsidP="002C6758">
      <w:pPr>
        <w:spacing w:after="600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Какоткин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Владислав</w:t>
      </w:r>
    </w:p>
    <w:p w14:paraId="5F4327EB" w14:textId="219543C8" w:rsidR="002C6758" w:rsidRDefault="002C6758" w:rsidP="002C67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Пермь</w:t>
      </w:r>
    </w:p>
    <w:p w14:paraId="35AC3CD5" w14:textId="720D6397" w:rsidR="00FC53AD" w:rsidRPr="00DA59EB" w:rsidRDefault="002C6758" w:rsidP="00DA59EB">
      <w:pPr>
        <w:pStyle w:val="11"/>
      </w:pPr>
      <w:r>
        <w:br w:type="page"/>
      </w:r>
      <w:r w:rsidR="00DA59EB" w:rsidRPr="00DA59EB">
        <w:lastRenderedPageBreak/>
        <w:t>Содержание</w:t>
      </w:r>
    </w:p>
    <w:p w14:paraId="2ED9C15F" w14:textId="7C85D794" w:rsidR="00FC53AD" w:rsidRPr="00FC53AD" w:rsidRDefault="00EF5055" w:rsidP="00DA59EB">
      <w:pPr>
        <w:pStyle w:val="11"/>
        <w:rPr>
          <w:noProof/>
        </w:rPr>
      </w:pPr>
      <w:hyperlink w:anchor="_Toc90052255" w:history="1">
        <w:r w:rsidR="00FC53AD" w:rsidRPr="00FC53AD">
          <w:rPr>
            <w:rStyle w:val="a6"/>
            <w:noProof/>
            <w:color w:val="auto"/>
            <w:u w:val="none"/>
            <w:shd w:val="clear" w:color="auto" w:fill="FFFFFF"/>
          </w:rPr>
          <w:t>Выдача задач и задия</w:t>
        </w:r>
        <w:r w:rsidR="00FC53AD" w:rsidRPr="00FC53AD">
          <w:rPr>
            <w:noProof/>
            <w:webHidden/>
          </w:rPr>
          <w:tab/>
        </w:r>
        <w:r w:rsidR="00FC53AD" w:rsidRPr="00FC53AD">
          <w:rPr>
            <w:noProof/>
            <w:webHidden/>
          </w:rPr>
          <w:fldChar w:fldCharType="begin"/>
        </w:r>
        <w:r w:rsidR="00FC53AD" w:rsidRPr="00FC53AD">
          <w:rPr>
            <w:noProof/>
            <w:webHidden/>
          </w:rPr>
          <w:instrText xml:space="preserve"> PAGEREF _Toc90052255 \h </w:instrText>
        </w:r>
        <w:r w:rsidR="00FC53AD" w:rsidRPr="00FC53AD">
          <w:rPr>
            <w:noProof/>
            <w:webHidden/>
          </w:rPr>
        </w:r>
        <w:r w:rsidR="00FC53AD" w:rsidRPr="00FC53AD">
          <w:rPr>
            <w:noProof/>
            <w:webHidden/>
          </w:rPr>
          <w:fldChar w:fldCharType="separate"/>
        </w:r>
        <w:r w:rsidR="00FC53AD" w:rsidRPr="00FC53AD">
          <w:rPr>
            <w:noProof/>
            <w:webHidden/>
          </w:rPr>
          <w:t>3</w:t>
        </w:r>
        <w:r w:rsidR="00FC53AD" w:rsidRPr="00FC53AD">
          <w:rPr>
            <w:noProof/>
            <w:webHidden/>
          </w:rPr>
          <w:fldChar w:fldCharType="end"/>
        </w:r>
      </w:hyperlink>
    </w:p>
    <w:p w14:paraId="72DC1E5E" w14:textId="77777777" w:rsidR="00FC53AD" w:rsidRPr="00FC53AD" w:rsidRDefault="00EF5055" w:rsidP="00DA59EB">
      <w:pPr>
        <w:pStyle w:val="11"/>
        <w:rPr>
          <w:noProof/>
        </w:rPr>
      </w:pPr>
      <w:hyperlink w:anchor="_Toc90052256" w:history="1">
        <w:r w:rsidR="00FC53AD" w:rsidRPr="00FC53AD">
          <w:rPr>
            <w:rStyle w:val="a6"/>
            <w:noProof/>
            <w:color w:val="auto"/>
            <w:u w:val="none"/>
            <w:shd w:val="clear" w:color="auto" w:fill="FFFFFF"/>
          </w:rPr>
          <w:t>Изучить работу календаря</w:t>
        </w:r>
        <w:r w:rsidR="00FC53AD" w:rsidRPr="00FC53AD">
          <w:rPr>
            <w:noProof/>
            <w:webHidden/>
          </w:rPr>
          <w:tab/>
        </w:r>
        <w:r w:rsidR="00FC53AD" w:rsidRPr="00FC53AD">
          <w:rPr>
            <w:noProof/>
            <w:webHidden/>
          </w:rPr>
          <w:fldChar w:fldCharType="begin"/>
        </w:r>
        <w:r w:rsidR="00FC53AD" w:rsidRPr="00FC53AD">
          <w:rPr>
            <w:noProof/>
            <w:webHidden/>
          </w:rPr>
          <w:instrText xml:space="preserve"> PAGEREF _Toc90052256 \h </w:instrText>
        </w:r>
        <w:r w:rsidR="00FC53AD" w:rsidRPr="00FC53AD">
          <w:rPr>
            <w:noProof/>
            <w:webHidden/>
          </w:rPr>
        </w:r>
        <w:r w:rsidR="00FC53AD" w:rsidRPr="00FC53AD">
          <w:rPr>
            <w:noProof/>
            <w:webHidden/>
          </w:rPr>
          <w:fldChar w:fldCharType="separate"/>
        </w:r>
        <w:r w:rsidR="00FC53AD" w:rsidRPr="00FC53AD">
          <w:rPr>
            <w:noProof/>
            <w:webHidden/>
          </w:rPr>
          <w:t>7</w:t>
        </w:r>
        <w:r w:rsidR="00FC53AD" w:rsidRPr="00FC53AD">
          <w:rPr>
            <w:noProof/>
            <w:webHidden/>
          </w:rPr>
          <w:fldChar w:fldCharType="end"/>
        </w:r>
      </w:hyperlink>
    </w:p>
    <w:p w14:paraId="0185F995" w14:textId="77777777" w:rsidR="00FC53AD" w:rsidRPr="00FC53AD" w:rsidRDefault="00EF5055" w:rsidP="00DA59EB">
      <w:pPr>
        <w:pStyle w:val="11"/>
        <w:rPr>
          <w:noProof/>
        </w:rPr>
      </w:pPr>
      <w:hyperlink w:anchor="_Toc90052257" w:history="1">
        <w:r w:rsidR="00FC53AD" w:rsidRPr="00FC53AD">
          <w:rPr>
            <w:rStyle w:val="a6"/>
            <w:noProof/>
            <w:color w:val="auto"/>
            <w:u w:val="none"/>
            <w:shd w:val="clear" w:color="auto" w:fill="FFFFFF"/>
          </w:rPr>
          <w:t>Загрузка файлов в систему и выгрузка файлов из системы</w:t>
        </w:r>
        <w:r w:rsidR="00FC53AD" w:rsidRPr="00FC53AD">
          <w:rPr>
            <w:noProof/>
            <w:webHidden/>
          </w:rPr>
          <w:tab/>
        </w:r>
        <w:r w:rsidR="00FC53AD" w:rsidRPr="00FC53AD">
          <w:rPr>
            <w:noProof/>
            <w:webHidden/>
          </w:rPr>
          <w:fldChar w:fldCharType="begin"/>
        </w:r>
        <w:r w:rsidR="00FC53AD" w:rsidRPr="00FC53AD">
          <w:rPr>
            <w:noProof/>
            <w:webHidden/>
          </w:rPr>
          <w:instrText xml:space="preserve"> PAGEREF _Toc90052257 \h </w:instrText>
        </w:r>
        <w:r w:rsidR="00FC53AD" w:rsidRPr="00FC53AD">
          <w:rPr>
            <w:noProof/>
            <w:webHidden/>
          </w:rPr>
        </w:r>
        <w:r w:rsidR="00FC53AD" w:rsidRPr="00FC53AD">
          <w:rPr>
            <w:noProof/>
            <w:webHidden/>
          </w:rPr>
          <w:fldChar w:fldCharType="separate"/>
        </w:r>
        <w:r w:rsidR="00FC53AD" w:rsidRPr="00FC53AD">
          <w:rPr>
            <w:noProof/>
            <w:webHidden/>
          </w:rPr>
          <w:t>9</w:t>
        </w:r>
        <w:r w:rsidR="00FC53AD" w:rsidRPr="00FC53AD">
          <w:rPr>
            <w:noProof/>
            <w:webHidden/>
          </w:rPr>
          <w:fldChar w:fldCharType="end"/>
        </w:r>
      </w:hyperlink>
    </w:p>
    <w:p w14:paraId="0BC47F4E" w14:textId="77777777" w:rsidR="00FC53AD" w:rsidRPr="00FC53AD" w:rsidRDefault="00EF5055" w:rsidP="00DA59EB">
      <w:pPr>
        <w:pStyle w:val="11"/>
        <w:rPr>
          <w:noProof/>
        </w:rPr>
      </w:pPr>
      <w:hyperlink w:anchor="_Toc90052258" w:history="1">
        <w:r w:rsidR="00FC53AD" w:rsidRPr="00FC53AD">
          <w:rPr>
            <w:rStyle w:val="a6"/>
            <w:noProof/>
            <w:color w:val="auto"/>
            <w:u w:val="none"/>
            <w:shd w:val="clear" w:color="auto" w:fill="FFFFFF"/>
          </w:rPr>
          <w:t>Организация документооборота</w:t>
        </w:r>
        <w:r w:rsidR="00FC53AD" w:rsidRPr="00FC53AD">
          <w:rPr>
            <w:noProof/>
            <w:webHidden/>
          </w:rPr>
          <w:tab/>
        </w:r>
        <w:r w:rsidR="00FC53AD" w:rsidRPr="00FC53AD">
          <w:rPr>
            <w:noProof/>
            <w:webHidden/>
          </w:rPr>
          <w:fldChar w:fldCharType="begin"/>
        </w:r>
        <w:r w:rsidR="00FC53AD" w:rsidRPr="00FC53AD">
          <w:rPr>
            <w:noProof/>
            <w:webHidden/>
          </w:rPr>
          <w:instrText xml:space="preserve"> PAGEREF _Toc90052258 \h </w:instrText>
        </w:r>
        <w:r w:rsidR="00FC53AD" w:rsidRPr="00FC53AD">
          <w:rPr>
            <w:noProof/>
            <w:webHidden/>
          </w:rPr>
        </w:r>
        <w:r w:rsidR="00FC53AD" w:rsidRPr="00FC53AD">
          <w:rPr>
            <w:noProof/>
            <w:webHidden/>
          </w:rPr>
          <w:fldChar w:fldCharType="separate"/>
        </w:r>
        <w:r w:rsidR="00FC53AD" w:rsidRPr="00FC53AD">
          <w:rPr>
            <w:noProof/>
            <w:webHidden/>
          </w:rPr>
          <w:t>10</w:t>
        </w:r>
        <w:r w:rsidR="00FC53AD" w:rsidRPr="00FC53AD">
          <w:rPr>
            <w:noProof/>
            <w:webHidden/>
          </w:rPr>
          <w:fldChar w:fldCharType="end"/>
        </w:r>
      </w:hyperlink>
    </w:p>
    <w:p w14:paraId="0C549354" w14:textId="77777777" w:rsidR="00FC53AD" w:rsidRPr="00FC53AD" w:rsidRDefault="00EF5055" w:rsidP="00DA59EB">
      <w:pPr>
        <w:pStyle w:val="11"/>
        <w:rPr>
          <w:noProof/>
        </w:rPr>
      </w:pPr>
      <w:hyperlink w:anchor="_Toc90052259" w:history="1">
        <w:r w:rsidR="00FC53AD" w:rsidRPr="00FC53AD">
          <w:rPr>
            <w:rStyle w:val="a6"/>
            <w:noProof/>
            <w:color w:val="auto"/>
            <w:u w:val="none"/>
            <w:shd w:val="clear" w:color="auto" w:fill="FFFFFF"/>
          </w:rPr>
          <w:t>Сравнительный анализ двух СЭД 1С Документооборот и DirectumRX</w:t>
        </w:r>
        <w:r w:rsidR="00FC53AD" w:rsidRPr="00FC53AD">
          <w:rPr>
            <w:noProof/>
            <w:webHidden/>
          </w:rPr>
          <w:tab/>
        </w:r>
        <w:r w:rsidR="00FC53AD" w:rsidRPr="00FC53AD">
          <w:rPr>
            <w:noProof/>
            <w:webHidden/>
          </w:rPr>
          <w:fldChar w:fldCharType="begin"/>
        </w:r>
        <w:r w:rsidR="00FC53AD" w:rsidRPr="00FC53AD">
          <w:rPr>
            <w:noProof/>
            <w:webHidden/>
          </w:rPr>
          <w:instrText xml:space="preserve"> PAGEREF _Toc90052259 \h </w:instrText>
        </w:r>
        <w:r w:rsidR="00FC53AD" w:rsidRPr="00FC53AD">
          <w:rPr>
            <w:noProof/>
            <w:webHidden/>
          </w:rPr>
        </w:r>
        <w:r w:rsidR="00FC53AD" w:rsidRPr="00FC53AD">
          <w:rPr>
            <w:noProof/>
            <w:webHidden/>
          </w:rPr>
          <w:fldChar w:fldCharType="separate"/>
        </w:r>
        <w:r w:rsidR="00FC53AD" w:rsidRPr="00FC53AD">
          <w:rPr>
            <w:noProof/>
            <w:webHidden/>
          </w:rPr>
          <w:t>13</w:t>
        </w:r>
        <w:r w:rsidR="00FC53AD" w:rsidRPr="00FC53AD">
          <w:rPr>
            <w:noProof/>
            <w:webHidden/>
          </w:rPr>
          <w:fldChar w:fldCharType="end"/>
        </w:r>
      </w:hyperlink>
    </w:p>
    <w:p w14:paraId="23A4C124" w14:textId="77777777" w:rsidR="00FC53AD" w:rsidRPr="00FC53AD" w:rsidRDefault="00EF5055" w:rsidP="00DA59EB">
      <w:pPr>
        <w:pStyle w:val="11"/>
        <w:rPr>
          <w:noProof/>
        </w:rPr>
      </w:pPr>
      <w:hyperlink w:anchor="_Toc90052260" w:history="1">
        <w:r w:rsidR="00FC53AD" w:rsidRPr="00FC53AD">
          <w:rPr>
            <w:rStyle w:val="a6"/>
            <w:noProof/>
            <w:color w:val="auto"/>
            <w:u w:val="none"/>
            <w:shd w:val="clear" w:color="auto" w:fill="FFFFFF"/>
          </w:rPr>
          <w:t>Вывод по сравнению</w:t>
        </w:r>
        <w:r w:rsidR="00FC53AD" w:rsidRPr="00FC53AD">
          <w:rPr>
            <w:noProof/>
            <w:webHidden/>
          </w:rPr>
          <w:tab/>
        </w:r>
        <w:r w:rsidR="00FC53AD" w:rsidRPr="00FC53AD">
          <w:rPr>
            <w:noProof/>
            <w:webHidden/>
          </w:rPr>
          <w:fldChar w:fldCharType="begin"/>
        </w:r>
        <w:r w:rsidR="00FC53AD" w:rsidRPr="00FC53AD">
          <w:rPr>
            <w:noProof/>
            <w:webHidden/>
          </w:rPr>
          <w:instrText xml:space="preserve"> PAGEREF _Toc90052260 \h </w:instrText>
        </w:r>
        <w:r w:rsidR="00FC53AD" w:rsidRPr="00FC53AD">
          <w:rPr>
            <w:noProof/>
            <w:webHidden/>
          </w:rPr>
        </w:r>
        <w:r w:rsidR="00FC53AD" w:rsidRPr="00FC53AD">
          <w:rPr>
            <w:noProof/>
            <w:webHidden/>
          </w:rPr>
          <w:fldChar w:fldCharType="separate"/>
        </w:r>
        <w:r w:rsidR="00FC53AD" w:rsidRPr="00FC53AD">
          <w:rPr>
            <w:noProof/>
            <w:webHidden/>
          </w:rPr>
          <w:t>16</w:t>
        </w:r>
        <w:r w:rsidR="00FC53AD" w:rsidRPr="00FC53AD">
          <w:rPr>
            <w:noProof/>
            <w:webHidden/>
          </w:rPr>
          <w:fldChar w:fldCharType="end"/>
        </w:r>
      </w:hyperlink>
    </w:p>
    <w:p w14:paraId="76561E07" w14:textId="0EF8B2DC" w:rsidR="002C6758" w:rsidRDefault="00FC53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99B64" w14:textId="1E48AAC4" w:rsidR="002C6758" w:rsidRPr="005A3640" w:rsidRDefault="00EE2C58" w:rsidP="005A3640">
      <w:pPr>
        <w:pStyle w:val="1"/>
        <w:spacing w:after="16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0" w:name="_Toc90052255"/>
      <w:r w:rsidRPr="005A364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Выдача задач и задания</w:t>
      </w:r>
      <w:bookmarkEnd w:id="0"/>
    </w:p>
    <w:p w14:paraId="64CBE78F" w14:textId="748814C0" w:rsidR="00EE2C58" w:rsidRDefault="00292F6E" w:rsidP="005A364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Рассмотрим работу на основе директора. </w:t>
      </w:r>
      <w:r w:rsidR="00EE2C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</w:t>
      </w:r>
      <w:r w:rsidR="006178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того чтобы </w:t>
      </w:r>
      <w:r w:rsidR="00EE2C58">
        <w:rPr>
          <w:rFonts w:ascii="Times New Roman" w:hAnsi="Times New Roman" w:cs="Times New Roman"/>
          <w:sz w:val="28"/>
          <w:szCs w:val="28"/>
          <w:shd w:val="clear" w:color="auto" w:fill="FFFFFF"/>
        </w:rPr>
        <w:t>директор выда</w:t>
      </w:r>
      <w:r w:rsidR="006178AC">
        <w:rPr>
          <w:rFonts w:ascii="Times New Roman" w:hAnsi="Times New Roman" w:cs="Times New Roman"/>
          <w:sz w:val="28"/>
          <w:szCs w:val="28"/>
          <w:shd w:val="clear" w:color="auto" w:fill="FFFFFF"/>
        </w:rPr>
        <w:t>л</w:t>
      </w:r>
      <w:r w:rsidR="00EE2C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задачи</w:t>
      </w:r>
      <w:r w:rsidR="006178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необходимо зайти </w:t>
      </w:r>
      <w:r w:rsidR="005F18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главной страннице </w:t>
      </w:r>
      <w:r w:rsidR="006178AC">
        <w:rPr>
          <w:rFonts w:ascii="Times New Roman" w:hAnsi="Times New Roman" w:cs="Times New Roman"/>
          <w:sz w:val="28"/>
          <w:szCs w:val="28"/>
          <w:shd w:val="clear" w:color="auto" w:fill="FFFFFF"/>
        </w:rPr>
        <w:t>в «Задачи по проектам» или «Задачи отдела». Если зайти на «Задачи по проектам», то тут есть возможность создать задачу на основании «Запись календаря» или «Письмо». Если зайти</w:t>
      </w:r>
      <w:r w:rsidR="005F18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«Задачи отдела», то здесь всё по аналогии с «Задачи по проектам».</w:t>
      </w:r>
      <w:r w:rsidR="00DC08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Чтобы посмотреть задание нужно зайти «Задачи мне». </w:t>
      </w:r>
      <w:r w:rsidR="005F1831">
        <w:rPr>
          <w:rFonts w:ascii="Times New Roman" w:hAnsi="Times New Roman" w:cs="Times New Roman"/>
          <w:sz w:val="28"/>
          <w:szCs w:val="28"/>
          <w:shd w:val="clear" w:color="auto" w:fill="FFFFFF"/>
        </w:rPr>
        <w:t>Ход проделанной работы отображён на Рисунках</w:t>
      </w:r>
      <w:r w:rsidR="00EE2C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</w:t>
      </w:r>
      <w:r w:rsidR="005F1831">
        <w:rPr>
          <w:rFonts w:ascii="Times New Roman" w:hAnsi="Times New Roman" w:cs="Times New Roman"/>
          <w:sz w:val="28"/>
          <w:szCs w:val="28"/>
          <w:shd w:val="clear" w:color="auto" w:fill="FFFFFF"/>
        </w:rPr>
        <w:t>,2,3,4,5</w:t>
      </w:r>
      <w:r w:rsidR="00DC082C">
        <w:rPr>
          <w:rFonts w:ascii="Times New Roman" w:hAnsi="Times New Roman" w:cs="Times New Roman"/>
          <w:sz w:val="28"/>
          <w:szCs w:val="28"/>
          <w:shd w:val="clear" w:color="auto" w:fill="FFFFFF"/>
        </w:rPr>
        <w:t>,6.</w:t>
      </w:r>
    </w:p>
    <w:p w14:paraId="197A6B14" w14:textId="77777777" w:rsidR="00DC082C" w:rsidRDefault="00DC082C" w:rsidP="006178AC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15AE40" w14:textId="2736662A" w:rsidR="00EE2C58" w:rsidRDefault="00AC35AF" w:rsidP="002C67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CF7102" wp14:editId="58C6626D">
            <wp:extent cx="6120130" cy="2918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162A" w14:textId="533BC3CB" w:rsidR="00DC082C" w:rsidRDefault="00DC082C" w:rsidP="002C67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</w:t>
      </w:r>
    </w:p>
    <w:p w14:paraId="12E292F2" w14:textId="1F2F9690" w:rsidR="00AC35AF" w:rsidRDefault="00AC35AF" w:rsidP="002C6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AFC8B5" w14:textId="36D31638" w:rsidR="00AC35AF" w:rsidRDefault="00AC35AF" w:rsidP="002C67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2C57D1" wp14:editId="789C20F2">
            <wp:extent cx="6120130" cy="27940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55"/>
                    <a:stretch/>
                  </pic:blipFill>
                  <pic:spPr bwMode="auto">
                    <a:xfrm>
                      <a:off x="0" y="0"/>
                      <a:ext cx="612013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82328" w14:textId="16ACFB9B" w:rsidR="00DC082C" w:rsidRDefault="00DC082C" w:rsidP="002C67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Задачи по проектам</w:t>
      </w:r>
    </w:p>
    <w:p w14:paraId="41E901FA" w14:textId="791E1B08" w:rsidR="00AC35AF" w:rsidRDefault="00AC35AF" w:rsidP="002C6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00094E" w14:textId="053D2687" w:rsidR="00AC35AF" w:rsidRDefault="00AC35AF" w:rsidP="002C67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5D8FC8" wp14:editId="7E24B068">
            <wp:extent cx="6120130" cy="2781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CBE2" w14:textId="6767EA5D" w:rsidR="00DC082C" w:rsidRDefault="00DC082C" w:rsidP="002C67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на основание записи календаря</w:t>
      </w:r>
    </w:p>
    <w:p w14:paraId="20F882BF" w14:textId="41974733" w:rsidR="00AC35AF" w:rsidRDefault="00AC35AF" w:rsidP="002C6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93488A" w14:textId="4F95FA63" w:rsidR="00AC35AF" w:rsidRDefault="00AC35AF" w:rsidP="002C67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B12E58" wp14:editId="7A1B0E70">
            <wp:extent cx="6120130" cy="27768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10"/>
                    <a:stretch/>
                  </pic:blipFill>
                  <pic:spPr bwMode="auto">
                    <a:xfrm>
                      <a:off x="0" y="0"/>
                      <a:ext cx="6120130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37B36" w14:textId="7BA9A329" w:rsidR="00DC082C" w:rsidRDefault="00DC082C" w:rsidP="002C67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Создание на основание письма</w:t>
      </w:r>
    </w:p>
    <w:p w14:paraId="08303500" w14:textId="3C6E0569" w:rsidR="00E6449E" w:rsidRDefault="00E6449E" w:rsidP="002C67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D260C3" w14:textId="35E55966" w:rsidR="00E6449E" w:rsidRDefault="00E6449E" w:rsidP="002C67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AAE0B0" wp14:editId="55ABACDE">
            <wp:extent cx="6120130" cy="27870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76"/>
                    <a:stretch/>
                  </pic:blipFill>
                  <pic:spPr bwMode="auto"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8EAF4" w14:textId="7EBBF609" w:rsidR="00DC082C" w:rsidRDefault="00DC082C" w:rsidP="00DC08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Задачи отдела</w:t>
      </w:r>
    </w:p>
    <w:p w14:paraId="4BB520E6" w14:textId="27F82E09" w:rsidR="00DC082C" w:rsidRDefault="00DC082C" w:rsidP="00DC08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0ACFB4" w14:textId="4F814A54" w:rsidR="00DC082C" w:rsidRDefault="00DC082C" w:rsidP="00DC08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3ED78" wp14:editId="2C64B931">
            <wp:extent cx="6120130" cy="276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217"/>
                    <a:stretch/>
                  </pic:blipFill>
                  <pic:spPr bwMode="auto">
                    <a:xfrm>
                      <a:off x="0" y="0"/>
                      <a:ext cx="612013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09551" w14:textId="4442EF27" w:rsidR="00AD7BA9" w:rsidRDefault="00DC082C" w:rsidP="00AD7B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D7BA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Задачи </w:t>
      </w:r>
      <w:r w:rsidR="00AD7BA9">
        <w:rPr>
          <w:rFonts w:ascii="Times New Roman" w:hAnsi="Times New Roman" w:cs="Times New Roman"/>
          <w:sz w:val="28"/>
          <w:szCs w:val="28"/>
        </w:rPr>
        <w:t>мне</w:t>
      </w:r>
    </w:p>
    <w:p w14:paraId="56DD87A1" w14:textId="77777777" w:rsidR="00AD7BA9" w:rsidRDefault="00AD7B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0FFBFE" w14:textId="5E8F1F88" w:rsidR="00AD7BA9" w:rsidRPr="005A3640" w:rsidRDefault="007E64EE" w:rsidP="005A3640">
      <w:pPr>
        <w:pStyle w:val="1"/>
        <w:spacing w:after="16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1" w:name="_Toc90052256"/>
      <w:r w:rsidRPr="005A364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Изучить работу календаря</w:t>
      </w:r>
      <w:bookmarkEnd w:id="1"/>
    </w:p>
    <w:p w14:paraId="33B98FB4" w14:textId="5A659381" w:rsidR="00292F6E" w:rsidRDefault="00292F6E" w:rsidP="00FA55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 бы зайти в календарь нужно на главной странице </w:t>
      </w:r>
      <w:r w:rsidR="00D75CB1">
        <w:rPr>
          <w:rFonts w:ascii="Times New Roman" w:hAnsi="Times New Roman" w:cs="Times New Roman"/>
          <w:sz w:val="28"/>
          <w:szCs w:val="28"/>
        </w:rPr>
        <w:t>зайти в «Мой календарь»</w:t>
      </w:r>
      <w:r w:rsidR="00FA550F">
        <w:rPr>
          <w:rFonts w:ascii="Times New Roman" w:hAnsi="Times New Roman" w:cs="Times New Roman"/>
          <w:sz w:val="28"/>
          <w:szCs w:val="28"/>
        </w:rPr>
        <w:t>. На нём можно рассмотреть задачи на день, неделю, две недели, месяц и план дня. Так же можно создать запись в какой-либо из дней. Процесс работы отображен на Рисунках 7,8,9.</w:t>
      </w:r>
    </w:p>
    <w:p w14:paraId="6B083876" w14:textId="356B01AD" w:rsidR="00D75CB1" w:rsidRDefault="00D75CB1" w:rsidP="00D75CB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52C1898" w14:textId="267F6024" w:rsidR="00D75CB1" w:rsidRDefault="00D75CB1" w:rsidP="00D75CB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F1AFD0" wp14:editId="05B438DE">
            <wp:extent cx="5098305" cy="2756535"/>
            <wp:effectExtent l="0" t="0" r="762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48"/>
                    <a:stretch/>
                  </pic:blipFill>
                  <pic:spPr bwMode="auto">
                    <a:xfrm>
                      <a:off x="0" y="0"/>
                      <a:ext cx="5129012" cy="277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805D0" w14:textId="74C45C1A" w:rsidR="00D75CB1" w:rsidRDefault="00D75CB1" w:rsidP="00D75CB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Главная страница</w:t>
      </w:r>
    </w:p>
    <w:p w14:paraId="2C0E40F1" w14:textId="39DE1BD1" w:rsidR="00D75CB1" w:rsidRDefault="00D75CB1" w:rsidP="00D75CB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8DDF898" w14:textId="6C90657C" w:rsidR="00D75CB1" w:rsidRDefault="00D75CB1" w:rsidP="00D75CB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EDC77" wp14:editId="02A95748">
            <wp:extent cx="5109845" cy="279389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65"/>
                    <a:stretch/>
                  </pic:blipFill>
                  <pic:spPr bwMode="auto">
                    <a:xfrm>
                      <a:off x="0" y="0"/>
                      <a:ext cx="5123164" cy="280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24845" w14:textId="011C0007" w:rsidR="00D75CB1" w:rsidRDefault="00D75CB1" w:rsidP="00D75CB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8 - Календарь</w:t>
      </w:r>
    </w:p>
    <w:p w14:paraId="75B63DF0" w14:textId="089C1512" w:rsidR="00D75CB1" w:rsidRDefault="00D75CB1" w:rsidP="00D75CB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6E0FF38" w14:textId="2A39C737" w:rsidR="00D75CB1" w:rsidRDefault="00D75CB1" w:rsidP="00D75CB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1BCED7" wp14:editId="1FE7E551">
            <wp:extent cx="5130800" cy="279434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55"/>
                    <a:stretch/>
                  </pic:blipFill>
                  <pic:spPr bwMode="auto">
                    <a:xfrm>
                      <a:off x="0" y="0"/>
                      <a:ext cx="5150563" cy="280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FA649" w14:textId="716FFDD7" w:rsidR="009E0457" w:rsidRDefault="00D75CB1" w:rsidP="009E045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Создание записи в календаре</w:t>
      </w:r>
    </w:p>
    <w:p w14:paraId="706A1AC9" w14:textId="77777777" w:rsidR="009E0457" w:rsidRDefault="009E04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72067F" w14:textId="2C89499F" w:rsidR="00D75CB1" w:rsidRPr="005A3640" w:rsidRDefault="009E0457" w:rsidP="005A3640">
      <w:pPr>
        <w:pStyle w:val="1"/>
        <w:spacing w:after="16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" w:name="_Toc90052257"/>
      <w:r w:rsidRPr="009E0457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Загрузка файлов в систему и выгрузка файлов из системы</w:t>
      </w:r>
      <w:bookmarkEnd w:id="2"/>
    </w:p>
    <w:p w14:paraId="60B16E7D" w14:textId="7EEA1689" w:rsidR="007E64EE" w:rsidRPr="00EC33C4" w:rsidRDefault="009E0457" w:rsidP="009A74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загрузить </w:t>
      </w:r>
      <w:r w:rsidR="000B41E9">
        <w:rPr>
          <w:rFonts w:ascii="Times New Roman" w:hAnsi="Times New Roman" w:cs="Times New Roman"/>
          <w:sz w:val="28"/>
          <w:szCs w:val="28"/>
        </w:rPr>
        <w:t>файлы</w:t>
      </w:r>
      <w:r w:rsidR="001B7F65">
        <w:rPr>
          <w:rFonts w:ascii="Times New Roman" w:hAnsi="Times New Roman" w:cs="Times New Roman"/>
          <w:sz w:val="28"/>
          <w:szCs w:val="28"/>
        </w:rPr>
        <w:t xml:space="preserve"> нужно зайти на главной странице в «Файлы» и далее можно создать файлы по шаблону или загрузить с диска.</w:t>
      </w:r>
      <w:r w:rsidR="00EC33C4">
        <w:rPr>
          <w:rFonts w:ascii="Times New Roman" w:hAnsi="Times New Roman" w:cs="Times New Roman"/>
          <w:sz w:val="28"/>
          <w:szCs w:val="28"/>
        </w:rPr>
        <w:t xml:space="preserve"> Загруженный файл будет отображён в текущих файлах и в дальнейшем можно будет выгрузить. </w:t>
      </w:r>
      <w:r w:rsidR="001B7F65">
        <w:rPr>
          <w:rFonts w:ascii="Times New Roman" w:hAnsi="Times New Roman" w:cs="Times New Roman"/>
          <w:sz w:val="28"/>
          <w:szCs w:val="28"/>
        </w:rPr>
        <w:t xml:space="preserve"> </w:t>
      </w:r>
      <w:r w:rsidR="00EC33C4">
        <w:rPr>
          <w:rFonts w:ascii="Times New Roman" w:hAnsi="Times New Roman" w:cs="Times New Roman"/>
          <w:sz w:val="28"/>
          <w:szCs w:val="28"/>
        </w:rPr>
        <w:t>Процесс отражена на Рисунках 10,11</w:t>
      </w:r>
      <w:r w:rsidR="009A74F5">
        <w:rPr>
          <w:rFonts w:ascii="Times New Roman" w:hAnsi="Times New Roman" w:cs="Times New Roman"/>
          <w:sz w:val="28"/>
          <w:szCs w:val="28"/>
        </w:rPr>
        <w:t>.</w:t>
      </w:r>
    </w:p>
    <w:p w14:paraId="3DFF738F" w14:textId="7AFE0E61" w:rsidR="009E0457" w:rsidRDefault="009E0457" w:rsidP="00AD7B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2C7F06" wp14:editId="6EFC5580">
            <wp:extent cx="6120130" cy="27565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48"/>
                    <a:stretch/>
                  </pic:blipFill>
                  <pic:spPr bwMode="auto">
                    <a:xfrm>
                      <a:off x="0" y="0"/>
                      <a:ext cx="6120130" cy="275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F0C92" w14:textId="0C404675" w:rsidR="00EC33C4" w:rsidRDefault="00EC33C4" w:rsidP="00AD7B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Главная страница</w:t>
      </w:r>
    </w:p>
    <w:p w14:paraId="611A68C8" w14:textId="77777777" w:rsidR="00EC33C4" w:rsidRDefault="00EC33C4" w:rsidP="00AD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DEDEB0" w14:textId="3A7AC2DD" w:rsidR="00EC33C4" w:rsidRDefault="00EC33C4" w:rsidP="00AD7B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267342" wp14:editId="14FCB00B">
            <wp:extent cx="6120130" cy="28009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44"/>
                    <a:stretch/>
                  </pic:blipFill>
                  <pic:spPr bwMode="auto">
                    <a:xfrm>
                      <a:off x="0" y="0"/>
                      <a:ext cx="6120130" cy="280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1B84D" w14:textId="49B320BF" w:rsidR="00EC33C4" w:rsidRDefault="00EC33C4" w:rsidP="00EC33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Главная страница</w:t>
      </w:r>
    </w:p>
    <w:p w14:paraId="77FC25D0" w14:textId="77777777" w:rsidR="00EC33C4" w:rsidRDefault="00EC3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A1D69D" w14:textId="07B71574" w:rsidR="00EC33C4" w:rsidRPr="005A3640" w:rsidRDefault="00EC33C4" w:rsidP="005A3640">
      <w:pPr>
        <w:pStyle w:val="1"/>
        <w:spacing w:after="16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3" w:name="_Toc90052258"/>
      <w:r w:rsidRPr="00EC33C4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Организация документооборота</w:t>
      </w:r>
      <w:bookmarkEnd w:id="3"/>
    </w:p>
    <w:p w14:paraId="15BEB98B" w14:textId="3953C52F" w:rsidR="00EC33C4" w:rsidRDefault="00E73F51" w:rsidP="009A74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имеются такие пункты «Документы внутренние», «Документы входящие», «Документы исходящие», также если зай</w:t>
      </w:r>
      <w:r w:rsidR="009A74F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9A74F5">
        <w:rPr>
          <w:rFonts w:ascii="Times New Roman" w:hAnsi="Times New Roman" w:cs="Times New Roman"/>
          <w:sz w:val="28"/>
          <w:szCs w:val="28"/>
        </w:rPr>
        <w:t xml:space="preserve">«Документы и файлы», то можно будет зайти в «Передача дел в архив». Всё это позволит организовать документооборот, ход работы отображён на Рисунках 12,13,14,15,16. </w:t>
      </w:r>
    </w:p>
    <w:p w14:paraId="4CCA5479" w14:textId="77777777" w:rsidR="00E73F51" w:rsidRPr="00EC33C4" w:rsidRDefault="00E73F51" w:rsidP="00E73F51">
      <w:pPr>
        <w:rPr>
          <w:rFonts w:ascii="Times New Roman" w:hAnsi="Times New Roman" w:cs="Times New Roman"/>
          <w:sz w:val="28"/>
          <w:szCs w:val="28"/>
        </w:rPr>
      </w:pPr>
    </w:p>
    <w:p w14:paraId="1292726D" w14:textId="7C2782BC" w:rsidR="00EC33C4" w:rsidRDefault="00EC33C4" w:rsidP="00AD7B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D6BAE2" wp14:editId="686B9DEE">
            <wp:extent cx="6120130" cy="27730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210"/>
                    <a:stretch/>
                  </pic:blipFill>
                  <pic:spPr bwMode="auto">
                    <a:xfrm>
                      <a:off x="0" y="0"/>
                      <a:ext cx="6120130" cy="277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F5904" w14:textId="0674E067" w:rsidR="009A74F5" w:rsidRDefault="009A74F5" w:rsidP="009A74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Главная страница</w:t>
      </w:r>
    </w:p>
    <w:p w14:paraId="5C351A9B" w14:textId="49873469" w:rsidR="00EE31BA" w:rsidRDefault="009A74F5" w:rsidP="009A74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DA5B6" w14:textId="62F2739D" w:rsidR="00EC33C4" w:rsidRDefault="00EC33C4" w:rsidP="00AD7B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E9B903" wp14:editId="43F95AA6">
            <wp:extent cx="6120130" cy="27730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210"/>
                    <a:stretch/>
                  </pic:blipFill>
                  <pic:spPr bwMode="auto">
                    <a:xfrm>
                      <a:off x="0" y="0"/>
                      <a:ext cx="6120130" cy="277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A3537" w14:textId="28870D13" w:rsidR="009A74F5" w:rsidRDefault="009A74F5" w:rsidP="009A74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Внутр</w:t>
      </w:r>
      <w:r w:rsidR="007A12F6">
        <w:rPr>
          <w:rFonts w:ascii="Times New Roman" w:hAnsi="Times New Roman" w:cs="Times New Roman"/>
          <w:sz w:val="28"/>
          <w:szCs w:val="28"/>
        </w:rPr>
        <w:t>енние документы</w:t>
      </w:r>
    </w:p>
    <w:p w14:paraId="0CC42065" w14:textId="77777777" w:rsidR="009A74F5" w:rsidRDefault="009A74F5" w:rsidP="00AD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E0C7C7" w14:textId="2176C712" w:rsidR="00EE31BA" w:rsidRDefault="00EE31BA" w:rsidP="00EE31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4A7202" wp14:editId="2FE41EDD">
            <wp:extent cx="6120130" cy="27946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555"/>
                    <a:stretch/>
                  </pic:blipFill>
                  <pic:spPr bwMode="auto">
                    <a:xfrm>
                      <a:off x="0" y="0"/>
                      <a:ext cx="612013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FBC67" w14:textId="4072B0BC" w:rsidR="009A74F5" w:rsidRDefault="009A74F5" w:rsidP="009A74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</w:t>
      </w:r>
      <w:r w:rsidR="007A12F6">
        <w:rPr>
          <w:rFonts w:ascii="Times New Roman" w:hAnsi="Times New Roman" w:cs="Times New Roman"/>
          <w:sz w:val="28"/>
          <w:szCs w:val="28"/>
        </w:rPr>
        <w:t>Входящие документы</w:t>
      </w:r>
    </w:p>
    <w:p w14:paraId="71923716" w14:textId="33BB0C91" w:rsidR="00EE31BA" w:rsidRDefault="00EE31BA" w:rsidP="00EE31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DDEC3F" w14:textId="1BD26F80" w:rsidR="00EE31BA" w:rsidRDefault="00EE31BA" w:rsidP="00EE31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F2B5F" wp14:editId="2F21D97C">
            <wp:extent cx="6120130" cy="27755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205"/>
                    <a:stretch/>
                  </pic:blipFill>
                  <pic:spPr bwMode="auto"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4F0C" w14:textId="260C4C52" w:rsidR="009A74F5" w:rsidRDefault="009A74F5" w:rsidP="009A74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7A12F6">
        <w:rPr>
          <w:rFonts w:ascii="Times New Roman" w:hAnsi="Times New Roman" w:cs="Times New Roman"/>
          <w:sz w:val="28"/>
          <w:szCs w:val="28"/>
        </w:rPr>
        <w:t>Входящие документы</w:t>
      </w:r>
    </w:p>
    <w:p w14:paraId="50BECB70" w14:textId="376887EA" w:rsidR="009A74F5" w:rsidRDefault="009A74F5" w:rsidP="00EE31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2EEE1" w14:textId="7C9E5AC9" w:rsidR="009A74F5" w:rsidRDefault="009A74F5" w:rsidP="00EE31B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4" w:name="_GoBack"/>
      <w:r>
        <w:rPr>
          <w:noProof/>
        </w:rPr>
        <w:drawing>
          <wp:inline distT="0" distB="0" distL="0" distR="0" wp14:anchorId="431D6093" wp14:editId="4AA80737">
            <wp:extent cx="6120130" cy="27806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87"/>
                    <a:stretch/>
                  </pic:blipFill>
                  <pic:spPr bwMode="auto"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6B54E68B" w14:textId="70A867DB" w:rsidR="007A12F6" w:rsidRDefault="009A74F5" w:rsidP="009A74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7A12F6">
        <w:rPr>
          <w:rFonts w:ascii="Times New Roman" w:hAnsi="Times New Roman" w:cs="Times New Roman"/>
          <w:sz w:val="28"/>
          <w:szCs w:val="28"/>
        </w:rPr>
        <w:t>Передача дел в архив</w:t>
      </w:r>
    </w:p>
    <w:p w14:paraId="07A53978" w14:textId="77777777" w:rsidR="007A12F6" w:rsidRDefault="007A12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5A7787" w14:textId="26DCC6EB" w:rsidR="009A74F5" w:rsidRPr="005A3640" w:rsidRDefault="007A12F6" w:rsidP="005A3640">
      <w:pPr>
        <w:pStyle w:val="1"/>
        <w:spacing w:after="16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5" w:name="_Toc90052259"/>
      <w:r w:rsidRPr="007A12F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Сравнительный анализ двух СЭД 1С Документооборот и DirectumRX</w:t>
      </w:r>
      <w:bookmarkEnd w:id="5"/>
    </w:p>
    <w:p w14:paraId="7EC7E548" w14:textId="119A0505" w:rsidR="007A12F6" w:rsidRDefault="007A12F6" w:rsidP="009A74F5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A12F6">
        <w:rPr>
          <w:rFonts w:ascii="Times New Roman" w:hAnsi="Times New Roman" w:cs="Times New Roman"/>
          <w:sz w:val="28"/>
          <w:szCs w:val="28"/>
          <w:shd w:val="clear" w:color="auto" w:fill="FFFFFF"/>
        </w:rPr>
        <w:t>1С Документооборот</w:t>
      </w:r>
    </w:p>
    <w:p w14:paraId="791E0B39" w14:textId="14ABFDF9" w:rsidR="007F56B1" w:rsidRPr="007F56B1" w:rsidRDefault="00211AD4" w:rsidP="005A3640">
      <w:pPr>
        <w:pStyle w:val="a3"/>
        <w:shd w:val="clear" w:color="auto" w:fill="FFFFFF"/>
        <w:spacing w:before="0" w:beforeAutospacing="0" w:after="160" w:afterAutospacing="0" w:line="360" w:lineRule="auto"/>
        <w:jc w:val="both"/>
        <w:rPr>
          <w:sz w:val="28"/>
          <w:szCs w:val="28"/>
        </w:rPr>
      </w:pPr>
      <w:r w:rsidRPr="007F56B1">
        <w:rPr>
          <w:b/>
          <w:bCs/>
          <w:sz w:val="28"/>
          <w:szCs w:val="28"/>
        </w:rPr>
        <w:t>1С: Документооборот</w:t>
      </w:r>
      <w:r w:rsidRPr="007F56B1">
        <w:rPr>
          <w:sz w:val="28"/>
          <w:szCs w:val="28"/>
        </w:rPr>
        <w:t> и </w:t>
      </w:r>
      <w:r w:rsidRPr="007F56B1">
        <w:rPr>
          <w:b/>
          <w:bCs/>
          <w:sz w:val="28"/>
          <w:szCs w:val="28"/>
        </w:rPr>
        <w:t>Directum</w:t>
      </w:r>
      <w:r w:rsidRPr="007F56B1">
        <w:rPr>
          <w:sz w:val="28"/>
          <w:szCs w:val="28"/>
        </w:rPr>
        <w:t> </w:t>
      </w:r>
    </w:p>
    <w:p w14:paraId="5CBF4D6F" w14:textId="1DD03D04" w:rsidR="00211AD4" w:rsidRPr="007F56B1" w:rsidRDefault="007F56B1" w:rsidP="005A3640">
      <w:pPr>
        <w:pStyle w:val="a3"/>
        <w:shd w:val="clear" w:color="auto" w:fill="FFFFFF"/>
        <w:spacing w:before="0" w:beforeAutospacing="0" w:after="160" w:afterAutospacing="0" w:line="360" w:lineRule="auto"/>
        <w:ind w:firstLine="708"/>
        <w:jc w:val="both"/>
        <w:rPr>
          <w:sz w:val="28"/>
          <w:szCs w:val="28"/>
        </w:rPr>
      </w:pPr>
      <w:r w:rsidRPr="007F56B1">
        <w:rPr>
          <w:sz w:val="28"/>
          <w:szCs w:val="28"/>
        </w:rPr>
        <w:t>О</w:t>
      </w:r>
      <w:r w:rsidR="00211AD4" w:rsidRPr="007F56B1">
        <w:rPr>
          <w:sz w:val="28"/>
          <w:szCs w:val="28"/>
        </w:rPr>
        <w:t>существляют интеграцию с основными почтовыми системами (т.е. все письма с email загружаются в программу, это достаточно удобно для работника, так как все необходимые сведения отображаются в одной программе), имеют специальную версию планшетного клиента, предусматривают механизм удаленной работы. Это говорит о том, что руководитель, будучи, например, в другой точке мира, с помощью планшета или телефона сможет согласовать какие-либо документы, решить важные вопросы или посмотреть, насколько загружены его сотрудники в данный момент (есть специальный календарь, где работники отображают свои задачи и стадии их выполнения).</w:t>
      </w:r>
    </w:p>
    <w:p w14:paraId="2DE0567E" w14:textId="77777777" w:rsidR="00211AD4" w:rsidRPr="007F56B1" w:rsidRDefault="00211AD4" w:rsidP="005A3640">
      <w:pPr>
        <w:pStyle w:val="a3"/>
        <w:shd w:val="clear" w:color="auto" w:fill="FFFFFF"/>
        <w:spacing w:before="0" w:beforeAutospacing="0" w:after="160" w:afterAutospacing="0" w:line="360" w:lineRule="auto"/>
        <w:jc w:val="both"/>
        <w:rPr>
          <w:b/>
          <w:bCs/>
          <w:sz w:val="28"/>
          <w:szCs w:val="28"/>
        </w:rPr>
      </w:pPr>
      <w:r w:rsidRPr="007F56B1">
        <w:rPr>
          <w:b/>
          <w:bCs/>
          <w:sz w:val="28"/>
          <w:szCs w:val="28"/>
        </w:rPr>
        <w:t>1С: Документооборот </w:t>
      </w:r>
    </w:p>
    <w:p w14:paraId="5E7709F3" w14:textId="471BF32F" w:rsidR="00211AD4" w:rsidRPr="007F56B1" w:rsidRDefault="00211AD4" w:rsidP="005A3640">
      <w:pPr>
        <w:pStyle w:val="a3"/>
        <w:shd w:val="clear" w:color="auto" w:fill="FFFFFF"/>
        <w:spacing w:before="0" w:beforeAutospacing="0" w:after="160" w:afterAutospacing="0" w:line="360" w:lineRule="auto"/>
        <w:ind w:firstLine="708"/>
        <w:jc w:val="both"/>
        <w:rPr>
          <w:sz w:val="28"/>
          <w:szCs w:val="28"/>
        </w:rPr>
      </w:pPr>
      <w:r w:rsidRPr="007F56B1">
        <w:rPr>
          <w:sz w:val="28"/>
          <w:szCs w:val="28"/>
        </w:rPr>
        <w:t>Оборудован готовыми модулями по обмену с распространенными в России учетными системами. Так как программа работает на платформе 1С, то она предусматривает возможность бесшовной интеграции с другими конфигурациями 1С. Это значит, что из интерфейса другой конфигурации можно будет работать с данными 1С: Документооборота, вести коллективную работу над файлами, приложенными к документам, использовать 1</w:t>
      </w:r>
      <w:r w:rsidR="007F56B1" w:rsidRPr="007F56B1">
        <w:rPr>
          <w:sz w:val="28"/>
          <w:szCs w:val="28"/>
        </w:rPr>
        <w:t>С: Документооборот</w:t>
      </w:r>
      <w:r w:rsidRPr="007F56B1">
        <w:rPr>
          <w:sz w:val="28"/>
          <w:szCs w:val="28"/>
        </w:rPr>
        <w:t xml:space="preserve"> в качестве файлового хранилища или как архив документов, учитывать трудозатраты сотрудников. Также можно разработать интеграционные модули на внутреннем языке.</w:t>
      </w:r>
    </w:p>
    <w:p w14:paraId="75A873C1" w14:textId="77777777" w:rsidR="007F56B1" w:rsidRDefault="00211AD4" w:rsidP="005A3640">
      <w:pPr>
        <w:pStyle w:val="a3"/>
        <w:shd w:val="clear" w:color="auto" w:fill="FFFFFF"/>
        <w:spacing w:before="0" w:beforeAutospacing="0" w:after="160" w:afterAutospacing="0" w:line="360" w:lineRule="auto"/>
        <w:jc w:val="both"/>
        <w:rPr>
          <w:sz w:val="28"/>
          <w:szCs w:val="28"/>
        </w:rPr>
      </w:pPr>
      <w:r w:rsidRPr="007F56B1">
        <w:rPr>
          <w:b/>
          <w:bCs/>
          <w:sz w:val="28"/>
          <w:szCs w:val="28"/>
        </w:rPr>
        <w:t>Directum</w:t>
      </w:r>
      <w:r w:rsidRPr="007F56B1">
        <w:rPr>
          <w:sz w:val="28"/>
          <w:szCs w:val="28"/>
        </w:rPr>
        <w:t xml:space="preserve"> </w:t>
      </w:r>
    </w:p>
    <w:p w14:paraId="17C592B6" w14:textId="3D8CA92F" w:rsidR="00211AD4" w:rsidRDefault="007F56B1" w:rsidP="005A3640">
      <w:pPr>
        <w:pStyle w:val="a3"/>
        <w:shd w:val="clear" w:color="auto" w:fill="FFFFFF"/>
        <w:spacing w:before="0" w:beforeAutospacing="0" w:after="16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11AD4" w:rsidRPr="007F56B1">
        <w:rPr>
          <w:sz w:val="28"/>
          <w:szCs w:val="28"/>
        </w:rPr>
        <w:t>налогично включает в себя готовые модули по обмену с распространенными в России учетными системами. В системе используется и встроенный язык программирования ISBL, который не получил широкого применения, что усложняет доработку интеграционных модулей.</w:t>
      </w:r>
    </w:p>
    <w:p w14:paraId="710C7C01" w14:textId="77777777" w:rsidR="005A3640" w:rsidRDefault="005A3640" w:rsidP="005A3640">
      <w:pPr>
        <w:pStyle w:val="a3"/>
        <w:shd w:val="clear" w:color="auto" w:fill="FFFFFF"/>
        <w:spacing w:before="0" w:beforeAutospacing="0" w:after="160" w:afterAutospacing="0" w:line="360" w:lineRule="auto"/>
        <w:jc w:val="both"/>
        <w:rPr>
          <w:rFonts w:eastAsiaTheme="majorEastAsia"/>
          <w:b/>
          <w:bCs/>
          <w:sz w:val="28"/>
          <w:szCs w:val="28"/>
        </w:rPr>
      </w:pPr>
    </w:p>
    <w:p w14:paraId="5B2EFB81" w14:textId="03B926A7" w:rsidR="00962022" w:rsidRPr="00962022" w:rsidRDefault="00317A0B" w:rsidP="005A3640">
      <w:pPr>
        <w:pStyle w:val="a3"/>
        <w:shd w:val="clear" w:color="auto" w:fill="FFFFFF"/>
        <w:spacing w:before="0" w:beforeAutospacing="0" w:after="160" w:afterAutospacing="0" w:line="360" w:lineRule="auto"/>
        <w:jc w:val="both"/>
        <w:rPr>
          <w:sz w:val="28"/>
          <w:szCs w:val="28"/>
        </w:rPr>
      </w:pPr>
      <w:r w:rsidRPr="00962022">
        <w:rPr>
          <w:rFonts w:eastAsiaTheme="majorEastAsia"/>
          <w:b/>
          <w:bCs/>
          <w:sz w:val="28"/>
          <w:szCs w:val="28"/>
        </w:rPr>
        <w:lastRenderedPageBreak/>
        <w:t>1</w:t>
      </w:r>
      <w:r w:rsidR="00962022" w:rsidRPr="00962022">
        <w:rPr>
          <w:b/>
          <w:bCs/>
          <w:sz w:val="28"/>
          <w:szCs w:val="28"/>
        </w:rPr>
        <w:t>С: Документооборот</w:t>
      </w:r>
      <w:r w:rsidRPr="00962022">
        <w:rPr>
          <w:sz w:val="28"/>
          <w:szCs w:val="28"/>
        </w:rPr>
        <w:t> </w:t>
      </w:r>
    </w:p>
    <w:p w14:paraId="4666A656" w14:textId="6C097050" w:rsidR="00317A0B" w:rsidRPr="00962022" w:rsidRDefault="00962022" w:rsidP="005A3640">
      <w:pPr>
        <w:pStyle w:val="a3"/>
        <w:shd w:val="clear" w:color="auto" w:fill="FFFFFF"/>
        <w:spacing w:before="0" w:beforeAutospacing="0" w:after="160" w:afterAutospacing="0" w:line="360" w:lineRule="auto"/>
        <w:ind w:firstLine="708"/>
        <w:jc w:val="both"/>
        <w:rPr>
          <w:sz w:val="28"/>
          <w:szCs w:val="28"/>
        </w:rPr>
      </w:pPr>
      <w:r w:rsidRPr="00962022">
        <w:rPr>
          <w:sz w:val="28"/>
          <w:szCs w:val="28"/>
        </w:rPr>
        <w:t>И</w:t>
      </w:r>
      <w:r w:rsidR="00317A0B" w:rsidRPr="00962022">
        <w:rPr>
          <w:sz w:val="28"/>
          <w:szCs w:val="28"/>
        </w:rPr>
        <w:t xml:space="preserve">меет достаточно богатый функционал, связанный не только с документооборотом, но </w:t>
      </w:r>
      <w:r w:rsidRPr="00962022">
        <w:rPr>
          <w:sz w:val="28"/>
          <w:szCs w:val="28"/>
        </w:rPr>
        <w:t>и такими</w:t>
      </w:r>
      <w:r w:rsidR="00317A0B" w:rsidRPr="00962022">
        <w:rPr>
          <w:sz w:val="28"/>
          <w:szCs w:val="28"/>
        </w:rPr>
        <w:t xml:space="preserve"> дополнительными задачами, как управление процессами, учет и планирование рабочего времени, проектный учет и т.д. Кроме того, из-за того, что программа легко интегрируется с другими программами 1С, ее функционал еще расширяется (прибавляется функционал других программ 1С после интеграции с ними).</w:t>
      </w:r>
    </w:p>
    <w:p w14:paraId="0C5067C5" w14:textId="77777777" w:rsidR="00962022" w:rsidRPr="00962022" w:rsidRDefault="00317A0B" w:rsidP="005A3640">
      <w:pPr>
        <w:pStyle w:val="a3"/>
        <w:shd w:val="clear" w:color="auto" w:fill="FFFFFF"/>
        <w:spacing w:before="0" w:beforeAutospacing="0" w:after="160" w:afterAutospacing="0" w:line="360" w:lineRule="auto"/>
        <w:jc w:val="both"/>
        <w:rPr>
          <w:b/>
          <w:bCs/>
          <w:sz w:val="28"/>
          <w:szCs w:val="28"/>
        </w:rPr>
      </w:pPr>
      <w:r w:rsidRPr="00962022">
        <w:rPr>
          <w:b/>
          <w:bCs/>
          <w:sz w:val="28"/>
          <w:szCs w:val="28"/>
        </w:rPr>
        <w:t>Directum </w:t>
      </w:r>
    </w:p>
    <w:p w14:paraId="6B080B9A" w14:textId="623302EC" w:rsidR="00317A0B" w:rsidRDefault="00962022" w:rsidP="005A3640">
      <w:pPr>
        <w:pStyle w:val="a3"/>
        <w:shd w:val="clear" w:color="auto" w:fill="FFFFFF"/>
        <w:spacing w:before="0" w:beforeAutospacing="0" w:after="160" w:afterAutospacing="0" w:line="360" w:lineRule="auto"/>
        <w:ind w:firstLine="708"/>
        <w:jc w:val="both"/>
        <w:rPr>
          <w:sz w:val="28"/>
          <w:szCs w:val="28"/>
        </w:rPr>
      </w:pPr>
      <w:r w:rsidRPr="00962022">
        <w:rPr>
          <w:sz w:val="28"/>
          <w:szCs w:val="28"/>
        </w:rPr>
        <w:t>Запрограммирована решать</w:t>
      </w:r>
      <w:r w:rsidR="00317A0B" w:rsidRPr="00962022">
        <w:rPr>
          <w:sz w:val="28"/>
          <w:szCs w:val="28"/>
        </w:rPr>
        <w:t xml:space="preserve"> такие дополнительные задачи, как управление взаимодействием с клиентами, управление бизнес-процессами, автоматизация канцелярией и управление показателями эффективности (все они покупаются отдельно).</w:t>
      </w:r>
    </w:p>
    <w:p w14:paraId="5A03FB17" w14:textId="5A74E959" w:rsidR="00962022" w:rsidRDefault="00962022" w:rsidP="005A3640">
      <w:pPr>
        <w:pStyle w:val="a3"/>
        <w:shd w:val="clear" w:color="auto" w:fill="FFFFFF"/>
        <w:spacing w:before="0" w:beforeAutospacing="0" w:after="160" w:afterAutospacing="0" w:line="360" w:lineRule="auto"/>
        <w:ind w:firstLine="708"/>
        <w:jc w:val="both"/>
        <w:rPr>
          <w:sz w:val="28"/>
          <w:szCs w:val="28"/>
        </w:rPr>
      </w:pPr>
      <w:r w:rsidRPr="00962022">
        <w:rPr>
          <w:sz w:val="28"/>
          <w:szCs w:val="28"/>
        </w:rPr>
        <w:t>Для работы в </w:t>
      </w:r>
      <w:r w:rsidRPr="00962022">
        <w:rPr>
          <w:b/>
          <w:bCs/>
          <w:sz w:val="28"/>
          <w:szCs w:val="28"/>
        </w:rPr>
        <w:t>1С: Документообороте</w:t>
      </w:r>
      <w:r w:rsidRPr="00962022">
        <w:rPr>
          <w:sz w:val="28"/>
          <w:szCs w:val="28"/>
        </w:rPr>
        <w:t> вам необходимо будет купить лицензию на платформу в зависимости от количества рабочих мест.</w:t>
      </w:r>
      <w:r>
        <w:rPr>
          <w:sz w:val="28"/>
          <w:szCs w:val="28"/>
        </w:rPr>
        <w:t xml:space="preserve"> </w:t>
      </w:r>
      <w:r w:rsidRPr="00962022">
        <w:rPr>
          <w:sz w:val="28"/>
          <w:szCs w:val="28"/>
        </w:rPr>
        <w:t>Рассчитаем стоимость программы для 50 рабочих мест.</w:t>
      </w:r>
      <w:r>
        <w:rPr>
          <w:sz w:val="28"/>
          <w:szCs w:val="28"/>
        </w:rPr>
        <w:t xml:space="preserve"> </w:t>
      </w:r>
      <w:r w:rsidRPr="00962022">
        <w:rPr>
          <w:sz w:val="28"/>
          <w:szCs w:val="28"/>
        </w:rPr>
        <w:t>Если у вас предприятие со сложной организационной структурой и сложным документооборотом (средние, крупные организаций и холдинги), а также нужно потоковое сканирование, то вам подойдет версия КОРП. Ее стоимость будет составлять порядка 312 000 рублей.</w:t>
      </w:r>
      <w:r>
        <w:rPr>
          <w:sz w:val="28"/>
          <w:szCs w:val="28"/>
        </w:rPr>
        <w:t xml:space="preserve"> </w:t>
      </w:r>
      <w:r w:rsidRPr="00962022">
        <w:rPr>
          <w:sz w:val="28"/>
          <w:szCs w:val="28"/>
        </w:rPr>
        <w:t>А для малых и средних коммерческих предприятий, с несложной организационной структурой и документооборотом, рекомендуется версия ПРОФ. Стоимость будет составлять 187200 рублей на 50 рабочих мест.</w:t>
      </w:r>
    </w:p>
    <w:p w14:paraId="0DE80891" w14:textId="122C63B9" w:rsidR="00962022" w:rsidRDefault="00962022" w:rsidP="005A3640">
      <w:pPr>
        <w:pStyle w:val="a3"/>
        <w:shd w:val="clear" w:color="auto" w:fill="FFFFFF"/>
        <w:spacing w:before="0" w:beforeAutospacing="0" w:after="160" w:afterAutospacing="0" w:line="360" w:lineRule="auto"/>
        <w:ind w:firstLine="708"/>
        <w:jc w:val="both"/>
        <w:rPr>
          <w:sz w:val="28"/>
          <w:szCs w:val="28"/>
        </w:rPr>
      </w:pPr>
      <w:r w:rsidRPr="00962022">
        <w:rPr>
          <w:sz w:val="28"/>
          <w:szCs w:val="28"/>
        </w:rPr>
        <w:t>Для работы в системе </w:t>
      </w:r>
      <w:r w:rsidRPr="00962022">
        <w:rPr>
          <w:b/>
          <w:bCs/>
          <w:sz w:val="28"/>
          <w:szCs w:val="28"/>
        </w:rPr>
        <w:t>Directum</w:t>
      </w:r>
      <w:r w:rsidRPr="00962022">
        <w:rPr>
          <w:sz w:val="28"/>
          <w:szCs w:val="28"/>
        </w:rPr>
        <w:t xml:space="preserve"> необходимо приобрести серверную и клиентскую лицензии.</w:t>
      </w:r>
      <w:r>
        <w:rPr>
          <w:sz w:val="28"/>
          <w:szCs w:val="28"/>
        </w:rPr>
        <w:t xml:space="preserve"> </w:t>
      </w:r>
      <w:r w:rsidRPr="00962022">
        <w:rPr>
          <w:sz w:val="28"/>
          <w:szCs w:val="28"/>
        </w:rPr>
        <w:t>Рассчитаем также стоимость программы для 50 рабочих мест.</w:t>
      </w:r>
      <w:r>
        <w:rPr>
          <w:sz w:val="28"/>
          <w:szCs w:val="28"/>
        </w:rPr>
        <w:t xml:space="preserve"> </w:t>
      </w:r>
      <w:r w:rsidRPr="00962022">
        <w:rPr>
          <w:sz w:val="28"/>
          <w:szCs w:val="28"/>
        </w:rPr>
        <w:t>Существует 2 варианта поставки: </w:t>
      </w:r>
      <w:proofErr w:type="spellStart"/>
      <w:r w:rsidRPr="00962022">
        <w:rPr>
          <w:sz w:val="28"/>
          <w:szCs w:val="28"/>
        </w:rPr>
        <w:t>Enterprise</w:t>
      </w:r>
      <w:proofErr w:type="spellEnd"/>
      <w:r w:rsidRPr="00962022">
        <w:rPr>
          <w:sz w:val="28"/>
          <w:szCs w:val="28"/>
        </w:rPr>
        <w:t xml:space="preserve"> (Число пользовательских лицензий не ограничено) и </w:t>
      </w:r>
      <w:proofErr w:type="spellStart"/>
      <w:r w:rsidRPr="00962022">
        <w:rPr>
          <w:sz w:val="28"/>
          <w:szCs w:val="28"/>
        </w:rPr>
        <w:t>Standard</w:t>
      </w:r>
      <w:proofErr w:type="spellEnd"/>
      <w:r w:rsidRPr="00962022">
        <w:rPr>
          <w:sz w:val="28"/>
          <w:szCs w:val="28"/>
        </w:rPr>
        <w:t xml:space="preserve"> (До 100 пользовательских лицензий). </w:t>
      </w:r>
      <w:proofErr w:type="spellStart"/>
      <w:r w:rsidRPr="00962022">
        <w:rPr>
          <w:sz w:val="28"/>
          <w:szCs w:val="28"/>
        </w:rPr>
        <w:t>Directum</w:t>
      </w:r>
      <w:proofErr w:type="spellEnd"/>
      <w:r w:rsidRPr="00962022">
        <w:rPr>
          <w:sz w:val="28"/>
          <w:szCs w:val="28"/>
        </w:rPr>
        <w:t> </w:t>
      </w:r>
      <w:proofErr w:type="spellStart"/>
      <w:r w:rsidRPr="00962022">
        <w:rPr>
          <w:sz w:val="28"/>
          <w:szCs w:val="28"/>
        </w:rPr>
        <w:t>Enterprise</w:t>
      </w:r>
      <w:proofErr w:type="spellEnd"/>
      <w:r w:rsidRPr="00962022">
        <w:rPr>
          <w:sz w:val="28"/>
          <w:szCs w:val="28"/>
        </w:rPr>
        <w:t xml:space="preserve"> будет стоить 636 900 рублей, а </w:t>
      </w:r>
      <w:proofErr w:type="spellStart"/>
      <w:r w:rsidRPr="00962022">
        <w:rPr>
          <w:sz w:val="28"/>
          <w:szCs w:val="28"/>
        </w:rPr>
        <w:t>Directum</w:t>
      </w:r>
      <w:proofErr w:type="spellEnd"/>
      <w:r w:rsidRPr="00962022">
        <w:rPr>
          <w:sz w:val="28"/>
          <w:szCs w:val="28"/>
        </w:rPr>
        <w:t xml:space="preserve"> </w:t>
      </w:r>
      <w:proofErr w:type="spellStart"/>
      <w:r w:rsidRPr="00962022">
        <w:rPr>
          <w:sz w:val="28"/>
          <w:szCs w:val="28"/>
        </w:rPr>
        <w:t>Standard</w:t>
      </w:r>
      <w:proofErr w:type="spellEnd"/>
      <w:r w:rsidRPr="00962022">
        <w:rPr>
          <w:sz w:val="28"/>
          <w:szCs w:val="28"/>
        </w:rPr>
        <w:t xml:space="preserve"> - 370 300 рублей. За отдельную цену покупаются модули, решающие дополнительные задачи. Например, если вы хотите подключить еще канцелярию, управление </w:t>
      </w:r>
      <w:r w:rsidRPr="00962022">
        <w:rPr>
          <w:sz w:val="28"/>
          <w:szCs w:val="28"/>
        </w:rPr>
        <w:lastRenderedPageBreak/>
        <w:t>совещаниями и заседаниями, управление закупками и финансовый архив, то необходимо будет доплатить порядка 519 600 рублей для версии </w:t>
      </w:r>
      <w:proofErr w:type="spellStart"/>
      <w:r w:rsidRPr="00962022">
        <w:rPr>
          <w:sz w:val="28"/>
          <w:szCs w:val="28"/>
        </w:rPr>
        <w:t>Enterprise</w:t>
      </w:r>
      <w:proofErr w:type="spellEnd"/>
      <w:r w:rsidRPr="00962022">
        <w:rPr>
          <w:sz w:val="28"/>
          <w:szCs w:val="28"/>
        </w:rPr>
        <w:t xml:space="preserve"> и 322900 рублей - для </w:t>
      </w:r>
      <w:proofErr w:type="spellStart"/>
      <w:r w:rsidRPr="00962022">
        <w:rPr>
          <w:sz w:val="28"/>
          <w:szCs w:val="28"/>
        </w:rPr>
        <w:t>Standard</w:t>
      </w:r>
      <w:proofErr w:type="spellEnd"/>
      <w:r w:rsidRPr="00962022">
        <w:rPr>
          <w:sz w:val="28"/>
          <w:szCs w:val="28"/>
        </w:rPr>
        <w:t>.</w:t>
      </w:r>
    </w:p>
    <w:p w14:paraId="00AF466A" w14:textId="77777777" w:rsidR="00962022" w:rsidRDefault="0096202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FFE7CFE" w14:textId="310DE7F4" w:rsidR="005A3640" w:rsidRPr="005A3640" w:rsidRDefault="00962022" w:rsidP="005A3640">
      <w:pPr>
        <w:pStyle w:val="1"/>
        <w:spacing w:after="16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6" w:name="_Toc90052260"/>
      <w:r w:rsidRPr="005A364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Вывод</w:t>
      </w:r>
      <w:r w:rsidR="005A3640" w:rsidRPr="005A364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по сравнению</w:t>
      </w:r>
      <w:bookmarkEnd w:id="6"/>
    </w:p>
    <w:p w14:paraId="4BFA6614" w14:textId="7A497BD7" w:rsidR="00962022" w:rsidRPr="00962022" w:rsidRDefault="00962022" w:rsidP="009620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2022">
        <w:rPr>
          <w:rFonts w:ascii="Times New Roman" w:hAnsi="Times New Roman" w:cs="Times New Roman"/>
          <w:sz w:val="28"/>
          <w:szCs w:val="28"/>
        </w:rPr>
        <w:t>По проведенному анализу, можно сделать вывод, что программы</w:t>
      </w:r>
      <w:r>
        <w:rPr>
          <w:rFonts w:ascii="Times New Roman" w:hAnsi="Times New Roman" w:cs="Times New Roman"/>
          <w:sz w:val="28"/>
          <w:szCs w:val="28"/>
        </w:rPr>
        <w:br/>
      </w:r>
      <w:r w:rsidRPr="00962022">
        <w:rPr>
          <w:rFonts w:ascii="Times New Roman" w:hAnsi="Times New Roman" w:cs="Times New Roman"/>
          <w:sz w:val="28"/>
          <w:szCs w:val="28"/>
        </w:rPr>
        <w:t>1</w:t>
      </w:r>
      <w:r w:rsidR="005A3640" w:rsidRPr="00962022">
        <w:rPr>
          <w:rFonts w:ascii="Times New Roman" w:hAnsi="Times New Roman" w:cs="Times New Roman"/>
          <w:sz w:val="28"/>
          <w:szCs w:val="28"/>
        </w:rPr>
        <w:t>С: Документооборот</w:t>
      </w:r>
      <w:r w:rsidRPr="00962022">
        <w:rPr>
          <w:rFonts w:ascii="Times New Roman" w:hAnsi="Times New Roman" w:cs="Times New Roman"/>
          <w:sz w:val="28"/>
          <w:szCs w:val="28"/>
        </w:rPr>
        <w:t> и Directum наиболее функциональны и удобны для работы с документами. Но программа Directum более затратна, так как все дополнительные модули необходимо оплачивать отдельно.</w:t>
      </w:r>
    </w:p>
    <w:p w14:paraId="5228F294" w14:textId="77777777" w:rsidR="00962022" w:rsidRPr="00962022" w:rsidRDefault="00962022" w:rsidP="00962022">
      <w:pPr>
        <w:pStyle w:val="a3"/>
        <w:shd w:val="clear" w:color="auto" w:fill="FFFFFF"/>
        <w:spacing w:before="0" w:beforeAutospacing="0" w:after="150" w:afterAutospacing="0"/>
        <w:ind w:firstLine="708"/>
        <w:jc w:val="both"/>
        <w:rPr>
          <w:sz w:val="28"/>
          <w:szCs w:val="28"/>
        </w:rPr>
      </w:pPr>
    </w:p>
    <w:p w14:paraId="584344D1" w14:textId="77777777" w:rsidR="00317A0B" w:rsidRPr="007F56B1" w:rsidRDefault="00317A0B" w:rsidP="007F56B1">
      <w:pPr>
        <w:pStyle w:val="a3"/>
        <w:shd w:val="clear" w:color="auto" w:fill="FFFFFF"/>
        <w:spacing w:before="0" w:beforeAutospacing="0" w:after="150" w:afterAutospacing="0"/>
        <w:ind w:firstLine="708"/>
        <w:jc w:val="both"/>
        <w:rPr>
          <w:sz w:val="28"/>
          <w:szCs w:val="28"/>
        </w:rPr>
      </w:pPr>
    </w:p>
    <w:p w14:paraId="0FF6BCBB" w14:textId="58A19324" w:rsidR="009A74F5" w:rsidRPr="00EE31BA" w:rsidRDefault="009A74F5" w:rsidP="00EE31B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A74F5" w:rsidRPr="00EE31BA" w:rsidSect="00017FDD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5BD"/>
    <w:rsid w:val="00017FDD"/>
    <w:rsid w:val="000B41E9"/>
    <w:rsid w:val="001B7F65"/>
    <w:rsid w:val="00211AD4"/>
    <w:rsid w:val="00292F6E"/>
    <w:rsid w:val="002C6758"/>
    <w:rsid w:val="00317A0B"/>
    <w:rsid w:val="004035BD"/>
    <w:rsid w:val="005A3640"/>
    <w:rsid w:val="005F1831"/>
    <w:rsid w:val="006178AC"/>
    <w:rsid w:val="007A12F6"/>
    <w:rsid w:val="007E64EE"/>
    <w:rsid w:val="007F56B1"/>
    <w:rsid w:val="00962022"/>
    <w:rsid w:val="009A74F5"/>
    <w:rsid w:val="009E0457"/>
    <w:rsid w:val="009E4F48"/>
    <w:rsid w:val="00AC35AF"/>
    <w:rsid w:val="00AD7BA9"/>
    <w:rsid w:val="00B94F17"/>
    <w:rsid w:val="00D75CB1"/>
    <w:rsid w:val="00DA59EB"/>
    <w:rsid w:val="00DC082C"/>
    <w:rsid w:val="00E6449E"/>
    <w:rsid w:val="00E73F51"/>
    <w:rsid w:val="00EC33C4"/>
    <w:rsid w:val="00EE2C58"/>
    <w:rsid w:val="00EE31BA"/>
    <w:rsid w:val="00EF5055"/>
    <w:rsid w:val="00FA550F"/>
    <w:rsid w:val="00FC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CC8FB"/>
  <w15:chartTrackingRefBased/>
  <w15:docId w15:val="{1971638D-F95D-451C-8DFC-5E31E9232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36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A1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17A0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A36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C53A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59EB"/>
    <w:pPr>
      <w:tabs>
        <w:tab w:val="right" w:leader="dot" w:pos="9628"/>
      </w:tabs>
      <w:spacing w:after="100"/>
      <w:jc w:val="center"/>
    </w:pPr>
    <w:rPr>
      <w:rFonts w:ascii="Times New Roman" w:hAnsi="Times New Roman" w:cs="Times New Roman"/>
      <w:sz w:val="28"/>
      <w:szCs w:val="28"/>
    </w:rPr>
  </w:style>
  <w:style w:type="character" w:styleId="a6">
    <w:name w:val="Hyperlink"/>
    <w:basedOn w:val="a0"/>
    <w:uiPriority w:val="99"/>
    <w:unhideWhenUsed/>
    <w:rsid w:val="00FC53AD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A59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8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EF191-4725-4912-869A-3F0129FF2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Общий профиль ptpit</cp:lastModifiedBy>
  <cp:revision>13</cp:revision>
  <dcterms:created xsi:type="dcterms:W3CDTF">2021-12-10T07:39:00Z</dcterms:created>
  <dcterms:modified xsi:type="dcterms:W3CDTF">2021-12-22T09:01:00Z</dcterms:modified>
</cp:coreProperties>
</file>