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98529" w14:textId="77777777" w:rsidR="00A34ECD" w:rsidRDefault="00A34ECD" w:rsidP="00A34ECD">
      <w:pPr>
        <w:jc w:val="both"/>
      </w:pPr>
      <w:r>
        <w:rPr>
          <w:noProof/>
        </w:rPr>
        <w:drawing>
          <wp:inline distT="0" distB="0" distL="0" distR="0" wp14:anchorId="791BE573" wp14:editId="3E3E71A0">
            <wp:extent cx="5943600" cy="3016885"/>
            <wp:effectExtent l="0" t="0" r="0" b="0"/>
            <wp:docPr id="1297604719" name="Picture 1" descr="Portada institucional U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vector Universidad Autónoma de Baja California (UABC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016885"/>
                    </a:xfrm>
                    <a:prstGeom prst="rect">
                      <a:avLst/>
                    </a:prstGeom>
                    <a:noFill/>
                    <a:ln>
                      <a:noFill/>
                    </a:ln>
                  </pic:spPr>
                </pic:pic>
              </a:graphicData>
            </a:graphic>
          </wp:inline>
        </w:drawing>
      </w:r>
    </w:p>
    <w:p w14:paraId="3D36507C" w14:textId="77777777" w:rsidR="00A34ECD" w:rsidRDefault="00A34ECD" w:rsidP="00A34ECD">
      <w:pPr>
        <w:jc w:val="both"/>
      </w:pPr>
    </w:p>
    <w:p w14:paraId="67BA6FAC" w14:textId="77777777" w:rsidR="00A34ECD" w:rsidRDefault="00A34ECD" w:rsidP="00A34ECD">
      <w:pPr>
        <w:jc w:val="both"/>
        <w:rPr>
          <w:rFonts w:cs="Arial"/>
          <w:b/>
          <w:bCs/>
          <w:sz w:val="48"/>
          <w:szCs w:val="48"/>
        </w:rPr>
      </w:pPr>
    </w:p>
    <w:p w14:paraId="765B1663" w14:textId="77777777" w:rsidR="00A34ECD" w:rsidRDefault="00A34ECD" w:rsidP="00A34ECD">
      <w:pPr>
        <w:jc w:val="both"/>
        <w:rPr>
          <w:rFonts w:cs="Arial"/>
          <w:b/>
          <w:bCs/>
          <w:sz w:val="48"/>
          <w:szCs w:val="48"/>
        </w:rPr>
      </w:pPr>
    </w:p>
    <w:p w14:paraId="1F76CC4D" w14:textId="77777777" w:rsidR="00A34ECD" w:rsidRPr="00F3436D" w:rsidRDefault="00A34ECD" w:rsidP="00A34ECD">
      <w:pPr>
        <w:jc w:val="center"/>
        <w:rPr>
          <w:rFonts w:cs="Arial"/>
          <w:b/>
          <w:bCs/>
          <w:sz w:val="48"/>
          <w:szCs w:val="48"/>
          <w:lang w:val="es-MX"/>
        </w:rPr>
      </w:pPr>
      <w:r>
        <w:rPr>
          <w:rFonts w:cs="Arial"/>
          <w:b/>
          <w:bCs/>
          <w:sz w:val="48"/>
          <w:szCs w:val="48"/>
          <w:lang w:val="es-MX"/>
        </w:rPr>
        <w:t>Proyecto de Carrera</w:t>
      </w:r>
    </w:p>
    <w:p w14:paraId="2B887506" w14:textId="77777777" w:rsidR="00A34ECD" w:rsidRDefault="00A34ECD" w:rsidP="00A34ECD">
      <w:pPr>
        <w:jc w:val="center"/>
        <w:rPr>
          <w:rFonts w:cs="Arial"/>
          <w:sz w:val="40"/>
          <w:szCs w:val="40"/>
          <w:lang w:val="es-MX"/>
        </w:rPr>
      </w:pPr>
      <w:r>
        <w:rPr>
          <w:rFonts w:cs="Arial"/>
          <w:sz w:val="36"/>
          <w:szCs w:val="40"/>
          <w:lang w:val="es-MX"/>
        </w:rPr>
        <w:t>Versión inicial integrada del software de HydroMate</w:t>
      </w:r>
    </w:p>
    <w:p w14:paraId="2CFE32DC" w14:textId="77777777" w:rsidR="00A34ECD" w:rsidRDefault="00A34ECD" w:rsidP="00A34ECD">
      <w:pPr>
        <w:jc w:val="center"/>
        <w:rPr>
          <w:rFonts w:cs="Arial"/>
          <w:sz w:val="40"/>
          <w:szCs w:val="40"/>
          <w:lang w:val="es-MX"/>
        </w:rPr>
      </w:pPr>
    </w:p>
    <w:p w14:paraId="2EF1E6EF" w14:textId="77777777" w:rsidR="00A34ECD" w:rsidRDefault="00A34ECD" w:rsidP="00A34ECD">
      <w:pPr>
        <w:jc w:val="center"/>
        <w:rPr>
          <w:rFonts w:cs="Arial"/>
          <w:sz w:val="40"/>
          <w:szCs w:val="40"/>
          <w:lang w:val="es-MX"/>
        </w:rPr>
      </w:pPr>
    </w:p>
    <w:p w14:paraId="11351D78" w14:textId="77777777" w:rsidR="00A34ECD" w:rsidRDefault="00A34ECD" w:rsidP="00A34ECD">
      <w:pPr>
        <w:jc w:val="center"/>
        <w:rPr>
          <w:rFonts w:cs="Arial"/>
          <w:sz w:val="40"/>
          <w:szCs w:val="40"/>
          <w:lang w:val="es-MX"/>
        </w:rPr>
      </w:pPr>
    </w:p>
    <w:p w14:paraId="3DB83260" w14:textId="77777777" w:rsidR="00A34ECD" w:rsidRDefault="00A34ECD" w:rsidP="00A34ECD">
      <w:pPr>
        <w:rPr>
          <w:rFonts w:cs="Arial"/>
          <w:sz w:val="40"/>
          <w:szCs w:val="40"/>
          <w:lang w:val="es-MX"/>
        </w:rPr>
      </w:pPr>
      <w:r>
        <w:rPr>
          <w:rFonts w:cs="Arial"/>
          <w:sz w:val="40"/>
          <w:szCs w:val="40"/>
          <w:lang w:val="es-MX"/>
        </w:rPr>
        <w:t>Valdez Meza Kevin Osmar</w:t>
      </w:r>
    </w:p>
    <w:p w14:paraId="5E71660A" w14:textId="77777777" w:rsidR="00A34ECD" w:rsidRDefault="00A34ECD" w:rsidP="00A34ECD">
      <w:pPr>
        <w:rPr>
          <w:rFonts w:cs="Arial"/>
          <w:sz w:val="40"/>
          <w:szCs w:val="40"/>
          <w:lang w:val="es-MX"/>
        </w:rPr>
      </w:pPr>
      <w:r>
        <w:rPr>
          <w:rFonts w:cs="Arial"/>
          <w:sz w:val="40"/>
          <w:szCs w:val="40"/>
          <w:lang w:val="es-MX"/>
        </w:rPr>
        <w:t>1288703</w:t>
      </w:r>
    </w:p>
    <w:p w14:paraId="3F646D51" w14:textId="77777777" w:rsidR="00A34ECD" w:rsidRDefault="00A34ECD" w:rsidP="00A34ECD">
      <w:pPr>
        <w:jc w:val="both"/>
        <w:rPr>
          <w:rFonts w:cs="Arial"/>
          <w:lang w:val="es-MX"/>
        </w:rPr>
      </w:pPr>
    </w:p>
    <w:p w14:paraId="0AC2948C" w14:textId="77777777" w:rsidR="00A34ECD" w:rsidRDefault="00A34ECD" w:rsidP="00A34ECD">
      <w:pPr>
        <w:tabs>
          <w:tab w:val="left" w:pos="2460"/>
        </w:tabs>
        <w:jc w:val="right"/>
        <w:rPr>
          <w:rFonts w:cs="Arial"/>
          <w:lang w:val="es-MX"/>
        </w:rPr>
      </w:pPr>
      <w:r>
        <w:rPr>
          <w:rFonts w:cs="Arial"/>
          <w:sz w:val="22"/>
          <w:lang w:val="es-MX"/>
        </w:rPr>
        <w:t>28 – Octubre – 2026</w:t>
      </w:r>
    </w:p>
    <w:p w14:paraId="65C96359" w14:textId="77777777" w:rsidR="00D80F25" w:rsidRDefault="00BF2279">
      <w:r>
        <w:br w:type="page"/>
      </w:r>
    </w:p>
    <w:p w14:paraId="79F538C7" w14:textId="77777777" w:rsidR="00E233D5" w:rsidRDefault="00BF2279">
      <w:pPr>
        <w:pStyle w:val="Heading1"/>
        <w:spacing w:after="160"/>
      </w:pPr>
      <w:r>
        <w:rPr>
          <w:rFonts w:ascii="Arial" w:hAnsi="Arial"/>
          <w:sz w:val="29"/>
        </w:rPr>
        <w:lastRenderedPageBreak/>
        <w:t>1. Alcance y módulos implementados</w:t>
      </w:r>
    </w:p>
    <w:p w14:paraId="4F901644" w14:textId="77777777" w:rsidR="00E233D5" w:rsidRDefault="00BF2279">
      <w:pPr>
        <w:spacing w:after="120"/>
      </w:pPr>
      <w:r>
        <w:t>HydroMate integra sensores reales del ESP32 con MQTT TLS, Mosquitto, un bridge Python, Laravel, PostgreSQL y Android. El flujo físico público se demostró el 21 de octubre. Las compilaciones y pruebas locales se repitieron el 27 de octubre; este documento se cierra el 28 de octubre de 2026.</w:t>
      </w:r>
    </w:p>
    <w:p w14:paraId="65B2FECD" w14:textId="77777777" w:rsidR="00E233D5" w:rsidRDefault="00BF2279">
      <w:pPr>
        <w:spacing w:after="120"/>
      </w:pPr>
      <w:r>
        <w:t>La integración de monitoreo está implementada. El firmware gobierna la bomba de recirculación con decisión local e interbloqueo físico por nivel, armada como en la práctica Proteus (D65). La dosificación A/B/pH Up/pH Down y el control remoto de actuadores siguen pendientes; solicitar una medición no controla salidas.</w:t>
      </w:r>
    </w:p>
    <w:tbl>
      <w:tblPr>
        <w:tblW w:w="0" w:type="auto"/>
        <w:tblBorders>
          <w:top w:val="single" w:sz="4" w:space="0" w:color="87998B"/>
          <w:left w:val="single" w:sz="4" w:space="0" w:color="87998B"/>
          <w:bottom w:val="single" w:sz="4" w:space="0" w:color="87998B"/>
          <w:right w:val="single" w:sz="4" w:space="0" w:color="87998B"/>
          <w:insideH w:val="single" w:sz="4" w:space="0" w:color="87998B"/>
          <w:insideV w:val="single" w:sz="4" w:space="0" w:color="87998B"/>
        </w:tblBorders>
        <w:tblLayout w:type="fixed"/>
        <w:tblLook w:val="04A0" w:firstRow="1" w:lastRow="0" w:firstColumn="1" w:lastColumn="0" w:noHBand="0" w:noVBand="1"/>
      </w:tblPr>
      <w:tblGrid>
        <w:gridCol w:w="3024"/>
        <w:gridCol w:w="6480"/>
      </w:tblGrid>
      <w:tr w:rsidR="00E233D5" w14:paraId="132943F5" w14:textId="77777777">
        <w:trPr>
          <w:cantSplit/>
          <w:tblHeader/>
        </w:trPr>
        <w:tc>
          <w:tcPr>
            <w:tcW w:w="3024" w:type="dxa"/>
            <w:shd w:val="clear" w:color="auto" w:fill="DDEAD9"/>
          </w:tcPr>
          <w:p w14:paraId="1EE5DEFC" w14:textId="77777777" w:rsidR="00E233D5" w:rsidRDefault="00BF2279">
            <w:pPr>
              <w:spacing w:before="60" w:after="80"/>
            </w:pPr>
            <w:r>
              <w:rPr>
                <w:b/>
                <w:sz w:val="18"/>
              </w:rPr>
              <w:t>Requisito general</w:t>
            </w:r>
          </w:p>
        </w:tc>
        <w:tc>
          <w:tcPr>
            <w:tcW w:w="6480" w:type="dxa"/>
            <w:shd w:val="clear" w:color="auto" w:fill="DDEAD9"/>
          </w:tcPr>
          <w:p w14:paraId="73A81B39" w14:textId="77777777" w:rsidR="00E233D5" w:rsidRDefault="00BF2279">
            <w:pPr>
              <w:spacing w:before="60" w:after="80"/>
            </w:pPr>
            <w:r>
              <w:rPr>
                <w:b/>
                <w:sz w:val="18"/>
              </w:rPr>
              <w:t>Dónde se cumple</w:t>
            </w:r>
          </w:p>
        </w:tc>
      </w:tr>
      <w:tr w:rsidR="00E233D5" w14:paraId="217A0D86" w14:textId="77777777">
        <w:trPr>
          <w:cantSplit/>
        </w:trPr>
        <w:tc>
          <w:tcPr>
            <w:tcW w:w="3024" w:type="dxa"/>
          </w:tcPr>
          <w:p w14:paraId="3120D75C" w14:textId="77777777" w:rsidR="00E233D5" w:rsidRDefault="00BF2279">
            <w:pPr>
              <w:spacing w:before="60" w:after="80"/>
            </w:pPr>
            <w:r>
              <w:rPr>
                <w:sz w:val="18"/>
              </w:rPr>
              <w:t>Repositorio organizado</w:t>
            </w:r>
          </w:p>
        </w:tc>
        <w:tc>
          <w:tcPr>
            <w:tcW w:w="6480" w:type="dxa"/>
          </w:tcPr>
          <w:p w14:paraId="53F2B797" w14:textId="77777777" w:rsidR="00E233D5" w:rsidRDefault="00BF2279">
            <w:pPr>
              <w:spacing w:before="60" w:after="80"/>
            </w:pPr>
            <w:r>
              <w:rPr>
                <w:sz w:val="18"/>
              </w:rPr>
              <w:t>embedded/, hydromate-backend/, mobile/, scripts/, deployment/, docs/ y talleres/ separan responsabilidades.</w:t>
            </w:r>
          </w:p>
        </w:tc>
      </w:tr>
      <w:tr w:rsidR="00E233D5" w14:paraId="3803B88F" w14:textId="77777777">
        <w:trPr>
          <w:cantSplit/>
        </w:trPr>
        <w:tc>
          <w:tcPr>
            <w:tcW w:w="3024" w:type="dxa"/>
          </w:tcPr>
          <w:p w14:paraId="62659635" w14:textId="77777777" w:rsidR="00E233D5" w:rsidRDefault="00BF2279">
            <w:pPr>
              <w:spacing w:before="60" w:after="80"/>
            </w:pPr>
            <w:r>
              <w:rPr>
                <w:sz w:val="18"/>
              </w:rPr>
              <w:t>Módulos y responsabilidades</w:t>
            </w:r>
          </w:p>
        </w:tc>
        <w:tc>
          <w:tcPr>
            <w:tcW w:w="6480" w:type="dxa"/>
          </w:tcPr>
          <w:p w14:paraId="6E4068DC" w14:textId="77777777" w:rsidR="00E233D5" w:rsidRDefault="00BF2279">
            <w:pPr>
              <w:spacing w:before="60" w:after="80"/>
            </w:pPr>
            <w:r>
              <w:rPr>
                <w:sz w:val="18"/>
              </w:rPr>
              <w:t>Figura 1 y tabla de la sección 2. Se distinguen los componentes implementados del diseño por desarrollar.</w:t>
            </w:r>
          </w:p>
        </w:tc>
      </w:tr>
      <w:tr w:rsidR="00E233D5" w14:paraId="462A2B88" w14:textId="77777777">
        <w:trPr>
          <w:cantSplit/>
        </w:trPr>
        <w:tc>
          <w:tcPr>
            <w:tcW w:w="3024" w:type="dxa"/>
          </w:tcPr>
          <w:p w14:paraId="01CC0A83" w14:textId="77777777" w:rsidR="00E233D5" w:rsidRDefault="00BF2279">
            <w:pPr>
              <w:spacing w:before="60" w:after="80"/>
            </w:pPr>
            <w:r>
              <w:rPr>
                <w:sz w:val="18"/>
              </w:rPr>
              <w:t>Procesos principales</w:t>
            </w:r>
          </w:p>
        </w:tc>
        <w:tc>
          <w:tcPr>
            <w:tcW w:w="6480" w:type="dxa"/>
          </w:tcPr>
          <w:p w14:paraId="0BBBFEC9" w14:textId="77777777" w:rsidR="00E233D5" w:rsidRDefault="00BF2279">
            <w:pPr>
              <w:spacing w:before="60" w:after="80"/>
            </w:pPr>
            <w:r>
              <w:rPr>
                <w:sz w:val="18"/>
              </w:rPr>
              <w:t>Sección 3: pseudocódigo de adquisición, persistencia y consulta, incluyendo errores y reconexión.</w:t>
            </w:r>
          </w:p>
        </w:tc>
      </w:tr>
    </w:tbl>
    <w:p w14:paraId="5AD4C7F4" w14:textId="77777777" w:rsidR="00E233D5" w:rsidRDefault="00BF2279">
      <w:r>
        <w:rPr>
          <w:noProof/>
        </w:rPr>
        <w:drawing>
          <wp:inline distT="0" distB="0" distL="0" distR="0" wp14:anchorId="3D055478" wp14:editId="10866008">
            <wp:extent cx="6035040" cy="2414016"/>
            <wp:effectExtent l="0" t="0" r="0" b="0"/>
            <wp:docPr id="1297604720" name="Picture 1297604720" descr="Diagrama o captura HydroMate; descripción en el texto de 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ulos-implementados.png"/>
                    <pic:cNvPicPr/>
                  </pic:nvPicPr>
                  <pic:blipFill>
                    <a:blip r:embed="rId9"/>
                    <a:stretch>
                      <a:fillRect/>
                    </a:stretch>
                  </pic:blipFill>
                  <pic:spPr>
                    <a:xfrm>
                      <a:off x="0" y="0"/>
                      <a:ext cx="6035040" cy="2414016"/>
                    </a:xfrm>
                    <a:prstGeom prst="rect">
                      <a:avLst/>
                    </a:prstGeom>
                  </pic:spPr>
                </pic:pic>
              </a:graphicData>
            </a:graphic>
          </wp:inline>
        </w:drawing>
      </w:r>
    </w:p>
    <w:p w14:paraId="3007B81A" w14:textId="77777777" w:rsidR="00E233D5" w:rsidRDefault="00BF2279">
      <w:pPr>
        <w:spacing w:after="120"/>
      </w:pPr>
      <w:r>
        <w:t>Figura 1. Comunicación implementada. Android consulta Laravel mediante Nginx; nunca accede directamente a PostgreSQL.</w:t>
      </w:r>
    </w:p>
    <w:p w14:paraId="332E9CD5" w14:textId="77777777" w:rsidR="00E233D5" w:rsidRDefault="00BF2279">
      <w:pPr>
        <w:spacing w:after="120"/>
      </w:pPr>
      <w:r>
        <w:t>Fuentes: compose.production.yml, firmware HydroMateTelemetry, scripts/mqtt_bridge.py, rutas API y mobile/. Usuarios, FCM, BLE y actuación del T8 siguen siendo decisiones de diseño, no funciones acreditadas por este diagrama.</w:t>
      </w:r>
    </w:p>
    <w:p w14:paraId="1E4353A0" w14:textId="77777777" w:rsidR="00E233D5" w:rsidRDefault="00BF2279">
      <w:r>
        <w:br w:type="page"/>
      </w:r>
    </w:p>
    <w:p w14:paraId="17EBD61A" w14:textId="77777777" w:rsidR="00E233D5" w:rsidRDefault="00BF2279">
      <w:pPr>
        <w:pStyle w:val="Heading1"/>
        <w:spacing w:after="160"/>
      </w:pPr>
      <w:r>
        <w:rPr>
          <w:rFonts w:ascii="Arial" w:hAnsi="Arial"/>
          <w:sz w:val="29"/>
        </w:rPr>
        <w:lastRenderedPageBreak/>
        <w:t>2. Responsabilidades y firmware</w:t>
      </w:r>
    </w:p>
    <w:tbl>
      <w:tblPr>
        <w:tblW w:w="0" w:type="auto"/>
        <w:tblBorders>
          <w:top w:val="single" w:sz="4" w:space="0" w:color="87998B"/>
          <w:left w:val="single" w:sz="4" w:space="0" w:color="87998B"/>
          <w:bottom w:val="single" w:sz="4" w:space="0" w:color="87998B"/>
          <w:right w:val="single" w:sz="4" w:space="0" w:color="87998B"/>
          <w:insideH w:val="single" w:sz="4" w:space="0" w:color="87998B"/>
          <w:insideV w:val="single" w:sz="4" w:space="0" w:color="87998B"/>
        </w:tblBorders>
        <w:tblLayout w:type="fixed"/>
        <w:tblLook w:val="04A0" w:firstRow="1" w:lastRow="0" w:firstColumn="1" w:lastColumn="0" w:noHBand="0" w:noVBand="1"/>
      </w:tblPr>
      <w:tblGrid>
        <w:gridCol w:w="3024"/>
        <w:gridCol w:w="6480"/>
      </w:tblGrid>
      <w:tr w:rsidR="00E233D5" w14:paraId="40C4F6AA" w14:textId="77777777">
        <w:trPr>
          <w:cantSplit/>
          <w:tblHeader/>
        </w:trPr>
        <w:tc>
          <w:tcPr>
            <w:tcW w:w="3024" w:type="dxa"/>
            <w:shd w:val="clear" w:color="auto" w:fill="DDEAD9"/>
          </w:tcPr>
          <w:p w14:paraId="4D816708" w14:textId="77777777" w:rsidR="00E233D5" w:rsidRDefault="00BF2279">
            <w:pPr>
              <w:spacing w:before="60" w:after="80"/>
            </w:pPr>
            <w:r>
              <w:rPr>
                <w:b/>
                <w:sz w:val="18"/>
              </w:rPr>
              <w:t>Módulo</w:t>
            </w:r>
          </w:p>
        </w:tc>
        <w:tc>
          <w:tcPr>
            <w:tcW w:w="6480" w:type="dxa"/>
            <w:shd w:val="clear" w:color="auto" w:fill="DDEAD9"/>
          </w:tcPr>
          <w:p w14:paraId="785A7199" w14:textId="77777777" w:rsidR="00E233D5" w:rsidRDefault="00BF2279">
            <w:pPr>
              <w:spacing w:before="60" w:after="80"/>
            </w:pPr>
            <w:r>
              <w:rPr>
                <w:b/>
                <w:sz w:val="18"/>
              </w:rPr>
              <w:t>Responsabilidad implementada</w:t>
            </w:r>
          </w:p>
        </w:tc>
      </w:tr>
      <w:tr w:rsidR="00E233D5" w14:paraId="6838EE5F" w14:textId="77777777">
        <w:trPr>
          <w:cantSplit/>
        </w:trPr>
        <w:tc>
          <w:tcPr>
            <w:tcW w:w="3024" w:type="dxa"/>
          </w:tcPr>
          <w:p w14:paraId="5F37A9CD" w14:textId="77777777" w:rsidR="00E233D5" w:rsidRDefault="00BF2279">
            <w:pPr>
              <w:spacing w:before="60" w:after="80"/>
            </w:pPr>
            <w:r>
              <w:rPr>
                <w:sz w:val="18"/>
              </w:rPr>
              <w:t>ESP32</w:t>
            </w:r>
          </w:p>
        </w:tc>
        <w:tc>
          <w:tcPr>
            <w:tcW w:w="6480" w:type="dxa"/>
          </w:tcPr>
          <w:p w14:paraId="757A19B3" w14:textId="77777777" w:rsidR="00E233D5" w:rsidRDefault="00BF2279">
            <w:pPr>
              <w:spacing w:before="60" w:after="80"/>
            </w:pPr>
            <w:r>
              <w:rPr>
                <w:sz w:val="18"/>
              </w:rPr>
              <w:t>Adquirir y filtrar sensores; JSON v3; secuencias y pendiente NVS; conexión MQTT y ACK; bomba de recirculación y alarma desde una tarea de seguridad.</w:t>
            </w:r>
          </w:p>
        </w:tc>
      </w:tr>
      <w:tr w:rsidR="00E233D5" w14:paraId="7E10F744" w14:textId="77777777">
        <w:trPr>
          <w:cantSplit/>
        </w:trPr>
        <w:tc>
          <w:tcPr>
            <w:tcW w:w="3024" w:type="dxa"/>
          </w:tcPr>
          <w:p w14:paraId="6B1DA693" w14:textId="77777777" w:rsidR="00E233D5" w:rsidRDefault="00BF2279">
            <w:pPr>
              <w:spacing w:before="60" w:after="80"/>
            </w:pPr>
            <w:r>
              <w:rPr>
                <w:sz w:val="18"/>
              </w:rPr>
              <w:t>Mosquitto</w:t>
            </w:r>
          </w:p>
        </w:tc>
        <w:tc>
          <w:tcPr>
            <w:tcW w:w="6480" w:type="dxa"/>
          </w:tcPr>
          <w:p w14:paraId="6B8C3D1A" w14:textId="77777777" w:rsidR="00E233D5" w:rsidRDefault="00BF2279">
            <w:pPr>
              <w:spacing w:before="60" w:after="80"/>
            </w:pPr>
            <w:r>
              <w:rPr>
                <w:sz w:val="18"/>
              </w:rPr>
              <w:t>Autenticar cuentas, aplicar ACL y enrutar telemetry, ack y commands/measure.</w:t>
            </w:r>
          </w:p>
        </w:tc>
      </w:tr>
      <w:tr w:rsidR="00E233D5" w14:paraId="640DBF6A" w14:textId="77777777">
        <w:trPr>
          <w:cantSplit/>
        </w:trPr>
        <w:tc>
          <w:tcPr>
            <w:tcW w:w="3024" w:type="dxa"/>
          </w:tcPr>
          <w:p w14:paraId="6BEAF066" w14:textId="77777777" w:rsidR="00E233D5" w:rsidRDefault="00BF2279">
            <w:pPr>
              <w:spacing w:before="60" w:after="80"/>
            </w:pPr>
            <w:r>
              <w:rPr>
                <w:sz w:val="18"/>
              </w:rPr>
              <w:t>Bridge Python</w:t>
            </w:r>
          </w:p>
        </w:tc>
        <w:tc>
          <w:tcPr>
            <w:tcW w:w="6480" w:type="dxa"/>
          </w:tcPr>
          <w:p w14:paraId="2F156D45" w14:textId="77777777" w:rsidR="00E233D5" w:rsidRDefault="00BF2279">
            <w:pPr>
              <w:spacing w:before="60" w:after="80"/>
            </w:pPr>
            <w:r>
              <w:rPr>
                <w:sz w:val="18"/>
              </w:rPr>
              <w:t>Bandeja SQLite durable, entrega HTTP y confirmación de persistencia.</w:t>
            </w:r>
          </w:p>
        </w:tc>
      </w:tr>
      <w:tr w:rsidR="00E233D5" w14:paraId="0CAB90D3" w14:textId="77777777">
        <w:trPr>
          <w:cantSplit/>
        </w:trPr>
        <w:tc>
          <w:tcPr>
            <w:tcW w:w="3024" w:type="dxa"/>
          </w:tcPr>
          <w:p w14:paraId="7E752D0E" w14:textId="77777777" w:rsidR="00E233D5" w:rsidRDefault="00BF2279">
            <w:pPr>
              <w:spacing w:before="60" w:after="80"/>
            </w:pPr>
            <w:r>
              <w:rPr>
                <w:sz w:val="18"/>
              </w:rPr>
              <w:t>Laravel</w:t>
            </w:r>
          </w:p>
        </w:tc>
        <w:tc>
          <w:tcPr>
            <w:tcW w:w="6480" w:type="dxa"/>
          </w:tcPr>
          <w:p w14:paraId="704E7356" w14:textId="77777777" w:rsidR="00E233D5" w:rsidRDefault="00BF2279">
            <w:pPr>
              <w:spacing w:before="60" w:after="80"/>
            </w:pPr>
            <w:r>
              <w:rPr>
                <w:sz w:val="18"/>
              </w:rPr>
              <w:t>Validar, guardar, evitar duplicados y servir consultas y solicitudes acotadas.</w:t>
            </w:r>
          </w:p>
        </w:tc>
      </w:tr>
      <w:tr w:rsidR="00E233D5" w14:paraId="0CF9E460" w14:textId="77777777">
        <w:trPr>
          <w:cantSplit/>
        </w:trPr>
        <w:tc>
          <w:tcPr>
            <w:tcW w:w="3024" w:type="dxa"/>
          </w:tcPr>
          <w:p w14:paraId="2CDF9564" w14:textId="77777777" w:rsidR="00E233D5" w:rsidRDefault="00BF2279">
            <w:pPr>
              <w:spacing w:before="60" w:after="80"/>
            </w:pPr>
            <w:r>
              <w:rPr>
                <w:sz w:val="18"/>
              </w:rPr>
              <w:t>PostgreSQL</w:t>
            </w:r>
          </w:p>
        </w:tc>
        <w:tc>
          <w:tcPr>
            <w:tcW w:w="6480" w:type="dxa"/>
          </w:tcPr>
          <w:p w14:paraId="1872F3A6" w14:textId="77777777" w:rsidR="00E233D5" w:rsidRDefault="00BF2279">
            <w:pPr>
              <w:spacing w:before="60" w:after="80"/>
            </w:pPr>
            <w:r>
              <w:rPr>
                <w:sz w:val="18"/>
              </w:rPr>
              <w:t>Persistir mediciones, origen y fechas, con identidad única por torre/secuencia.</w:t>
            </w:r>
          </w:p>
        </w:tc>
      </w:tr>
      <w:tr w:rsidR="00E233D5" w14:paraId="22FADB76" w14:textId="77777777">
        <w:trPr>
          <w:cantSplit/>
        </w:trPr>
        <w:tc>
          <w:tcPr>
            <w:tcW w:w="3024" w:type="dxa"/>
          </w:tcPr>
          <w:p w14:paraId="69BAEBC6" w14:textId="77777777" w:rsidR="00E233D5" w:rsidRDefault="00BF2279">
            <w:pPr>
              <w:spacing w:before="60" w:after="80"/>
            </w:pPr>
            <w:r>
              <w:rPr>
                <w:sz w:val="18"/>
              </w:rPr>
              <w:t>Android</w:t>
            </w:r>
          </w:p>
        </w:tc>
        <w:tc>
          <w:tcPr>
            <w:tcW w:w="6480" w:type="dxa"/>
          </w:tcPr>
          <w:p w14:paraId="42F3EDE9" w14:textId="77777777" w:rsidR="00E233D5" w:rsidRDefault="00BF2279">
            <w:pPr>
              <w:spacing w:before="60" w:after="80"/>
            </w:pPr>
            <w:r>
              <w:rPr>
                <w:sz w:val="18"/>
              </w:rPr>
              <w:t>Configurar conexión, navegar y presentar valores, fecha, historial y estados.</w:t>
            </w:r>
          </w:p>
        </w:tc>
      </w:tr>
      <w:tr w:rsidR="00E233D5" w14:paraId="0643F98D" w14:textId="77777777">
        <w:trPr>
          <w:cantSplit/>
          <w:tblHeader/>
        </w:trPr>
        <w:tc>
          <w:tcPr>
            <w:tcW w:w="3024" w:type="dxa"/>
            <w:shd w:val="clear" w:color="auto" w:fill="DDEAD9"/>
          </w:tcPr>
          <w:p w14:paraId="0CC21337" w14:textId="77777777" w:rsidR="00E233D5" w:rsidRDefault="00BF2279">
            <w:pPr>
              <w:spacing w:before="60" w:after="80"/>
            </w:pPr>
            <w:r>
              <w:rPr>
                <w:b/>
                <w:sz w:val="18"/>
              </w:rPr>
              <w:t>Requisito firmware</w:t>
            </w:r>
          </w:p>
        </w:tc>
        <w:tc>
          <w:tcPr>
            <w:tcW w:w="6480" w:type="dxa"/>
            <w:shd w:val="clear" w:color="auto" w:fill="DDEAD9"/>
          </w:tcPr>
          <w:p w14:paraId="0C67D430" w14:textId="77777777" w:rsidR="00E233D5" w:rsidRDefault="00BF2279">
            <w:pPr>
              <w:spacing w:before="60" w:after="80"/>
            </w:pPr>
            <w:r>
              <w:rPr>
                <w:b/>
                <w:sz w:val="18"/>
              </w:rPr>
              <w:t>Evidencia y límite</w:t>
            </w:r>
          </w:p>
        </w:tc>
      </w:tr>
      <w:tr w:rsidR="00E233D5" w14:paraId="50832542" w14:textId="77777777">
        <w:trPr>
          <w:cantSplit/>
        </w:trPr>
        <w:tc>
          <w:tcPr>
            <w:tcW w:w="3024" w:type="dxa"/>
          </w:tcPr>
          <w:p w14:paraId="78C94DF7" w14:textId="77777777" w:rsidR="00E233D5" w:rsidRDefault="00BF2279">
            <w:pPr>
              <w:spacing w:before="60" w:after="80"/>
            </w:pPr>
            <w:r>
              <w:rPr>
                <w:sz w:val="18"/>
              </w:rPr>
              <w:t>Compilar sin errores</w:t>
            </w:r>
          </w:p>
        </w:tc>
        <w:tc>
          <w:tcPr>
            <w:tcW w:w="6480" w:type="dxa"/>
          </w:tcPr>
          <w:p w14:paraId="5DC10253" w14:textId="47C81253" w:rsidR="00E233D5" w:rsidRDefault="00BF2279">
            <w:pPr>
              <w:spacing w:before="60" w:after="80"/>
            </w:pPr>
            <w:r>
              <w:rPr>
                <w:sz w:val="18"/>
              </w:rPr>
              <w:t xml:space="preserve">Compilación ESP32 Dev Module correcta el 28/10 con la salida: 1,077,213 bytes de flash (82%) y 50,828 de RAM (15%). </w:t>
            </w:r>
            <w:r w:rsidR="00B00CB6">
              <w:rPr>
                <w:sz w:val="18"/>
              </w:rPr>
              <w:t>Flasheado y probado en banco (P7).</w:t>
            </w:r>
          </w:p>
        </w:tc>
      </w:tr>
      <w:tr w:rsidR="00E233D5" w14:paraId="2E8FD997" w14:textId="77777777">
        <w:trPr>
          <w:cantSplit/>
        </w:trPr>
        <w:tc>
          <w:tcPr>
            <w:tcW w:w="3024" w:type="dxa"/>
          </w:tcPr>
          <w:p w14:paraId="52393F86" w14:textId="77777777" w:rsidR="00E233D5" w:rsidRDefault="00BF2279">
            <w:pPr>
              <w:spacing w:before="60" w:after="80"/>
            </w:pPr>
            <w:r>
              <w:rPr>
                <w:sz w:val="18"/>
              </w:rPr>
              <w:t>Entrada física real</w:t>
            </w:r>
          </w:p>
        </w:tc>
        <w:tc>
          <w:tcPr>
            <w:tcW w:w="6480" w:type="dxa"/>
          </w:tcPr>
          <w:p w14:paraId="7946DCC1" w14:textId="77777777" w:rsidR="00E233D5" w:rsidRDefault="00BF2279">
            <w:pPr>
              <w:spacing w:before="60" w:after="80"/>
            </w:pPr>
            <w:r>
              <w:rPr>
                <w:sz w:val="18"/>
              </w:rPr>
              <w:t>DS18B20 GPIO4; BH1750 I2C21/22; flotador GPIO27; pH ADS1115 A0 y TDS A1. Evidencia física del 21/10.</w:t>
            </w:r>
          </w:p>
        </w:tc>
      </w:tr>
      <w:tr w:rsidR="00E233D5" w14:paraId="6ED010A0" w14:textId="77777777">
        <w:trPr>
          <w:cantSplit/>
        </w:trPr>
        <w:tc>
          <w:tcPr>
            <w:tcW w:w="3024" w:type="dxa"/>
          </w:tcPr>
          <w:p w14:paraId="5F9B4AE6" w14:textId="77777777" w:rsidR="00E233D5" w:rsidRDefault="00BF2279">
            <w:pPr>
              <w:spacing w:before="60" w:after="80"/>
            </w:pPr>
            <w:r>
              <w:rPr>
                <w:sz w:val="18"/>
              </w:rPr>
              <w:t>Protocolo definitivo</w:t>
            </w:r>
          </w:p>
        </w:tc>
        <w:tc>
          <w:tcPr>
            <w:tcW w:w="6480" w:type="dxa"/>
          </w:tcPr>
          <w:p w14:paraId="6395399C" w14:textId="77777777" w:rsidR="00E233D5" w:rsidRDefault="00BF2279">
            <w:pPr>
              <w:spacing w:before="60" w:after="80"/>
            </w:pPr>
            <w:r>
              <w:rPr>
                <w:sz w:val="18"/>
              </w:rPr>
              <w:t>MQTT 3.1.1 con TLS 8884, CA, hostname y reloj válido. Sin setInsecure ni fallback plano por Internet.</w:t>
            </w:r>
          </w:p>
        </w:tc>
      </w:tr>
      <w:tr w:rsidR="00E233D5" w14:paraId="3216BAC8" w14:textId="77777777">
        <w:trPr>
          <w:cantSplit/>
        </w:trPr>
        <w:tc>
          <w:tcPr>
            <w:tcW w:w="3024" w:type="dxa"/>
          </w:tcPr>
          <w:p w14:paraId="3F1ACD1A" w14:textId="77777777" w:rsidR="00E233D5" w:rsidRDefault="00BF2279">
            <w:pPr>
              <w:spacing w:before="60" w:after="80"/>
            </w:pPr>
            <w:r>
              <w:rPr>
                <w:sz w:val="18"/>
              </w:rPr>
              <w:t>Salida o acción central</w:t>
            </w:r>
          </w:p>
        </w:tc>
        <w:tc>
          <w:tcPr>
            <w:tcW w:w="6480" w:type="dxa"/>
          </w:tcPr>
          <w:p w14:paraId="023B2568" w14:textId="77777777" w:rsidR="00E233D5" w:rsidRDefault="00BF2279">
            <w:pPr>
              <w:spacing w:before="60" w:after="80"/>
            </w:pPr>
            <w:r>
              <w:rPr>
                <w:sz w:val="18"/>
              </w:rPr>
              <w:t>Bomba de recirculación: GPIO25 activo en bajo → NOR 74HCT02 con el flotador → MOSFET; alarma GPIO23. Arranca tras 5 s con agua confirmada y se apaga al instante con nivel bajo. Tarea FreeRTOS de seguridad separada de la red. Sin orden remota ni dosificación.</w:t>
            </w:r>
          </w:p>
        </w:tc>
      </w:tr>
      <w:tr w:rsidR="00E233D5" w14:paraId="4911189B" w14:textId="77777777">
        <w:trPr>
          <w:cantSplit/>
        </w:trPr>
        <w:tc>
          <w:tcPr>
            <w:tcW w:w="3024" w:type="dxa"/>
          </w:tcPr>
          <w:p w14:paraId="2D0866BF" w14:textId="77777777" w:rsidR="00E233D5" w:rsidRDefault="00BF2279">
            <w:pPr>
              <w:spacing w:before="60" w:after="80"/>
            </w:pPr>
            <w:r>
              <w:rPr>
                <w:sz w:val="18"/>
              </w:rPr>
              <w:t>Formato definido</w:t>
            </w:r>
          </w:p>
        </w:tc>
        <w:tc>
          <w:tcPr>
            <w:tcW w:w="6480" w:type="dxa"/>
          </w:tcPr>
          <w:p w14:paraId="365A80EF" w14:textId="77777777" w:rsidR="00E233D5" w:rsidRDefault="00BF2279">
            <w:pPr>
              <w:spacing w:before="60" w:after="80"/>
            </w:pPr>
            <w:r>
              <w:rPr>
                <w:sz w:val="18"/>
              </w:rPr>
              <w:t>JSON v3, contrato en docs/TELEMETRY_CONTRACT.md: identidad, secuencia, sensores, origen y fechas.</w:t>
            </w:r>
          </w:p>
        </w:tc>
      </w:tr>
      <w:tr w:rsidR="00E233D5" w14:paraId="341E600E" w14:textId="77777777">
        <w:trPr>
          <w:cantSplit/>
        </w:trPr>
        <w:tc>
          <w:tcPr>
            <w:tcW w:w="3024" w:type="dxa"/>
          </w:tcPr>
          <w:p w14:paraId="2FE9CC99" w14:textId="77777777" w:rsidR="00E233D5" w:rsidRDefault="00BF2279">
            <w:pPr>
              <w:spacing w:before="60" w:after="80"/>
            </w:pPr>
            <w:r>
              <w:rPr>
                <w:sz w:val="18"/>
              </w:rPr>
              <w:t>Reconexión básica</w:t>
            </w:r>
          </w:p>
        </w:tc>
        <w:tc>
          <w:tcPr>
            <w:tcW w:w="6480" w:type="dxa"/>
          </w:tcPr>
          <w:p w14:paraId="375ADEB4" w14:textId="77777777" w:rsidR="00E233D5" w:rsidRDefault="00BF2279">
            <w:pPr>
              <w:spacing w:before="60" w:after="80"/>
            </w:pPr>
            <w:r>
              <w:rPr>
                <w:sz w:val="18"/>
              </w:rPr>
              <w:t>Reintento Wi-Fi; un pendiente NVS inmutable; reenvío cada 5 s hasta stored. No almacena todas las transiciones sin red.</w:t>
            </w:r>
          </w:p>
        </w:tc>
      </w:tr>
    </w:tbl>
    <w:p w14:paraId="0C57C990" w14:textId="77777777" w:rsidR="00E233D5" w:rsidRDefault="00BF2279">
      <w:pPr>
        <w:spacing w:after="120"/>
      </w:pPr>
      <w:r>
        <w:t>TDS real en A1, filtrado y compensación DS18B20. Si falta temperatura válida, referencia de 25 °C identificada en Android; temperature_c permanece null/invalid. EC independiente sigue null/unavailable. No se acredita nueva calibración química.</w:t>
      </w:r>
    </w:p>
    <w:p w14:paraId="1EDC4FF0" w14:textId="77777777" w:rsidR="00E233D5" w:rsidRDefault="00BF2279">
      <w:r>
        <w:br w:type="page"/>
      </w:r>
    </w:p>
    <w:p w14:paraId="04F36DA0" w14:textId="77777777" w:rsidR="00E233D5" w:rsidRDefault="00BF2279">
      <w:pPr>
        <w:pStyle w:val="Heading1"/>
        <w:spacing w:after="160"/>
      </w:pPr>
      <w:r>
        <w:rPr>
          <w:rFonts w:ascii="Arial" w:hAnsi="Arial"/>
          <w:sz w:val="29"/>
        </w:rPr>
        <w:t>3. Pseudocódigo de los procesos principales</w:t>
      </w:r>
    </w:p>
    <w:p w14:paraId="09C158E3" w14:textId="77777777" w:rsidR="00E233D5" w:rsidRDefault="00BF2279">
      <w:pPr>
        <w:pStyle w:val="Heading2"/>
        <w:spacing w:after="160"/>
      </w:pPr>
      <w:r>
        <w:rPr>
          <w:rFonts w:ascii="Arial" w:hAnsi="Arial"/>
        </w:rPr>
        <w:t>Adquisición y envío ESP32</w:t>
      </w:r>
    </w:p>
    <w:tbl>
      <w:tblPr>
        <w:tblW w:w="0" w:type="auto"/>
        <w:tblLook w:val="04A0" w:firstRow="1" w:lastRow="0" w:firstColumn="1" w:lastColumn="0" w:noHBand="0" w:noVBand="1"/>
      </w:tblPr>
      <w:tblGrid>
        <w:gridCol w:w="9792"/>
      </w:tblGrid>
      <w:tr w:rsidR="00E233D5" w14:paraId="79B79B1B" w14:textId="77777777">
        <w:tc>
          <w:tcPr>
            <w:tcW w:w="9792" w:type="dxa"/>
          </w:tcPr>
          <w:p w14:paraId="597BB40F" w14:textId="77777777" w:rsidR="00E233D5" w:rsidRDefault="00BF2279">
            <w:pPr>
              <w:spacing w:after="60"/>
            </w:pPr>
            <w:r>
              <w:rPr>
                <w:rFonts w:ascii="Consolas" w:hAnsi="Consolas"/>
                <w:sz w:val="17"/>
              </w:rPr>
              <w:t>INICIAR: recuperar identidad, secuencias y pendiente de NVS.</w:t>
            </w:r>
            <w:r>
              <w:rPr>
                <w:rFonts w:ascii="Consolas" w:hAnsi="Consolas"/>
                <w:sz w:val="17"/>
              </w:rPr>
              <w:br/>
            </w:r>
            <w:r>
              <w:rPr>
                <w:rFonts w:ascii="Consolas" w:hAnsi="Consolas"/>
                <w:sz w:val="17"/>
              </w:rPr>
              <w:t>ATENDER conexión Wi-Fi/MQTT, ACK y solicitud measure vigente.</w:t>
            </w:r>
            <w:r>
              <w:rPr>
                <w:rFonts w:ascii="Consolas" w:hAnsi="Consolas"/>
                <w:sz w:val="17"/>
              </w:rPr>
              <w:br/>
              <w:t>LEER sensores, filtrar y marcar inválidos o ausentes con null.</w:t>
            </w:r>
            <w:r>
              <w:rPr>
                <w:rFonts w:ascii="Consolas" w:hAnsi="Consolas"/>
                <w:sz w:val="17"/>
              </w:rPr>
              <w:br/>
              <w:t>SI no hay pendiente y hay inicio/cambio/plazo30s/solicitud:</w:t>
            </w:r>
            <w:r>
              <w:rPr>
                <w:rFonts w:ascii="Consolas" w:hAnsi="Consolas"/>
                <w:sz w:val="17"/>
              </w:rPr>
              <w:br/>
              <w:t xml:space="preserve">  preparar JSON v3 y guardar objeto inmutable en NVS.</w:t>
            </w:r>
            <w:r>
              <w:rPr>
                <w:rFonts w:ascii="Consolas" w:hAnsi="Consolas"/>
                <w:sz w:val="17"/>
              </w:rPr>
              <w:br/>
              <w:t>SI pendiente y conexión TLS y vence reintento5s: publicar.</w:t>
            </w:r>
            <w:r>
              <w:rPr>
                <w:rFonts w:ascii="Consolas" w:hAnsi="Consolas"/>
                <w:sz w:val="17"/>
              </w:rPr>
              <w:br/>
              <w:t>SI stored de la misma secuencia: retirar pendiente.</w:t>
            </w:r>
            <w:r>
              <w:rPr>
                <w:rFonts w:ascii="Consolas" w:hAnsi="Consolas"/>
                <w:sz w:val="17"/>
              </w:rPr>
              <w:br/>
              <w:t>SI rejected/conflict: conservar y detener para diagnóstico.</w:t>
            </w:r>
            <w:r>
              <w:rPr>
                <w:rFonts w:ascii="Consolas" w:hAnsi="Consolas"/>
                <w:sz w:val="17"/>
              </w:rPr>
              <w:br/>
              <w:t>SIN RED: conservar pendiente; reconectar sin renumerarlo.</w:t>
            </w:r>
            <w:r>
              <w:rPr>
                <w:rFonts w:ascii="Consolas" w:hAnsi="Consolas"/>
                <w:sz w:val="17"/>
              </w:rPr>
              <w:br/>
            </w:r>
            <w:r>
              <w:rPr>
                <w:rFonts w:ascii="Consolas" w:hAnsi="Consolas"/>
                <w:sz w:val="17"/>
              </w:rPr>
              <w:t>TAREA SEGURIDAD cada20ms: SIN agua → bomba OFF y alarma;</w:t>
            </w:r>
            <w:r>
              <w:rPr>
                <w:rFonts w:ascii="Consolas" w:hAnsi="Consolas"/>
                <w:sz w:val="17"/>
              </w:rPr>
              <w:br/>
              <w:t xml:space="preserve">  CON agua 5s → bomba ON; sensor inválido → alarma.</w:t>
            </w:r>
          </w:p>
        </w:tc>
      </w:tr>
    </w:tbl>
    <w:p w14:paraId="13C65E16" w14:textId="77777777" w:rsidR="00E233D5" w:rsidRDefault="00BF2279">
      <w:pPr>
        <w:pStyle w:val="Heading2"/>
        <w:spacing w:after="160"/>
      </w:pPr>
      <w:r>
        <w:rPr>
          <w:rFonts w:ascii="Arial" w:hAnsi="Arial"/>
        </w:rPr>
        <w:t>Bridge y backend</w:t>
      </w:r>
    </w:p>
    <w:tbl>
      <w:tblPr>
        <w:tblW w:w="0" w:type="auto"/>
        <w:tblLook w:val="04A0" w:firstRow="1" w:lastRow="0" w:firstColumn="1" w:lastColumn="0" w:noHBand="0" w:noVBand="1"/>
      </w:tblPr>
      <w:tblGrid>
        <w:gridCol w:w="9792"/>
      </w:tblGrid>
      <w:tr w:rsidR="00E233D5" w14:paraId="6D472EBE" w14:textId="77777777">
        <w:tc>
          <w:tcPr>
            <w:tcW w:w="9792" w:type="dxa"/>
          </w:tcPr>
          <w:p w14:paraId="3C142E76" w14:textId="77777777" w:rsidR="00E233D5" w:rsidRDefault="00BF2279">
            <w:pPr>
              <w:spacing w:after="60"/>
            </w:pPr>
            <w:r>
              <w:rPr>
                <w:rFonts w:ascii="Consolas" w:hAnsi="Consolas"/>
                <w:sz w:val="17"/>
              </w:rPr>
              <w:t>RECIBIR mensaje autorizado y conservar en bandeja SQLite.</w:t>
            </w:r>
            <w:r>
              <w:rPr>
                <w:rFonts w:ascii="Consolas" w:hAnsi="Consolas"/>
                <w:sz w:val="17"/>
              </w:rPr>
              <w:br/>
              <w:t>POST interno /api/measurements con objeto original.</w:t>
            </w:r>
            <w:r>
              <w:rPr>
                <w:rFonts w:ascii="Consolas" w:hAnsi="Consolas"/>
                <w:sz w:val="17"/>
              </w:rPr>
              <w:br/>
              <w:t>201: confirmar stored y completar entrega.</w:t>
            </w:r>
            <w:r>
              <w:rPr>
                <w:rFonts w:ascii="Consolas" w:hAnsi="Consolas"/>
                <w:sz w:val="17"/>
              </w:rPr>
              <w:br/>
              <w:t>409: consultar misma identidad y comparar campos enviados.</w:t>
            </w:r>
            <w:r>
              <w:rPr>
                <w:rFonts w:ascii="Consolas" w:hAnsi="Consolas"/>
                <w:sz w:val="17"/>
              </w:rPr>
              <w:br/>
              <w:t xml:space="preserve">  Igual: stored. Diferente: conflict; no sobrescribir.</w:t>
            </w:r>
            <w:r>
              <w:rPr>
                <w:rFonts w:ascii="Consolas" w:hAnsi="Consolas"/>
                <w:sz w:val="17"/>
              </w:rPr>
              <w:br/>
              <w:t>422 u otro4xx definitivo: rejected.</w:t>
            </w:r>
            <w:r>
              <w:rPr>
                <w:rFonts w:ascii="Consolas" w:hAnsi="Consolas"/>
                <w:sz w:val="17"/>
              </w:rPr>
              <w:br/>
              <w:t>Timeout/desconexión/5xx: conservar y reintentar con espera.</w:t>
            </w:r>
            <w:r>
              <w:rPr>
                <w:rFonts w:ascii="Consolas" w:hAnsi="Consolas"/>
                <w:sz w:val="17"/>
              </w:rPr>
              <w:br/>
            </w:r>
            <w:r>
              <w:rPr>
                <w:rFonts w:ascii="Consolas" w:hAnsi="Consolas"/>
                <w:sz w:val="17"/>
              </w:rPr>
              <w:t>Nunca confirmar persistencia solo por recepción MQTT.</w:t>
            </w:r>
          </w:p>
        </w:tc>
      </w:tr>
    </w:tbl>
    <w:p w14:paraId="5ED932F8" w14:textId="77777777" w:rsidR="00E233D5" w:rsidRDefault="00BF2279">
      <w:pPr>
        <w:pStyle w:val="Heading2"/>
        <w:spacing w:after="160"/>
      </w:pPr>
      <w:r>
        <w:rPr>
          <w:rFonts w:ascii="Arial" w:hAnsi="Arial"/>
        </w:rPr>
        <w:t>Consulta y presentación Android</w:t>
      </w:r>
    </w:p>
    <w:tbl>
      <w:tblPr>
        <w:tblW w:w="0" w:type="auto"/>
        <w:tblLook w:val="04A0" w:firstRow="1" w:lastRow="0" w:firstColumn="1" w:lastColumn="0" w:noHBand="0" w:noVBand="1"/>
      </w:tblPr>
      <w:tblGrid>
        <w:gridCol w:w="9792"/>
      </w:tblGrid>
      <w:tr w:rsidR="00E233D5" w14:paraId="0E4201D2" w14:textId="77777777">
        <w:tc>
          <w:tcPr>
            <w:tcW w:w="9792" w:type="dxa"/>
          </w:tcPr>
          <w:p w14:paraId="4D854F5A" w14:textId="77777777" w:rsidR="00E233D5" w:rsidRDefault="00BF2279">
            <w:pPr>
              <w:spacing w:after="60"/>
            </w:pPr>
            <w:r>
              <w:rPr>
                <w:rFonts w:ascii="Consolas" w:hAnsi="Consolas"/>
                <w:sz w:val="17"/>
              </w:rPr>
              <w:t>LEER entorno y device_id; producción requiere HTTPS.</w:t>
            </w:r>
            <w:r>
              <w:rPr>
                <w:rFonts w:ascii="Consolas" w:hAnsi="Consolas"/>
                <w:sz w:val="17"/>
              </w:rPr>
              <w:br/>
              <w:t>CONSULTAR última medición e historial con real_only=1.</w:t>
            </w:r>
            <w:r>
              <w:rPr>
                <w:rFonts w:ascii="Consolas" w:hAnsi="Consolas"/>
                <w:sz w:val="17"/>
              </w:rPr>
              <w:br/>
              <w:t>PENDIENTE: mostrar carga. SIN FILAS: mostrar vacío.</w:t>
            </w:r>
            <w:r>
              <w:rPr>
                <w:rFonts w:ascii="Consolas" w:hAnsi="Consolas"/>
                <w:sz w:val="17"/>
              </w:rPr>
              <w:br/>
              <w:t>ERROR de red/HTTP/formato: mostrar error, sin fallback demo.</w:t>
            </w:r>
            <w:r>
              <w:rPr>
                <w:rFonts w:ascii="Consolas" w:hAnsi="Consolas"/>
                <w:sz w:val="17"/>
              </w:rPr>
              <w:br/>
              <w:t>CON DATOS: mostrar valor, fecha, origen y antigüedad.</w:t>
            </w:r>
            <w:r>
              <w:rPr>
                <w:rFonts w:ascii="Consolas" w:hAnsi="Consolas"/>
                <w:sz w:val="17"/>
              </w:rPr>
              <w:br/>
              <w:t>Null no es cero; una muestra antigua no se vuelve reciente.</w:t>
            </w:r>
            <w:r>
              <w:rPr>
                <w:rFonts w:ascii="Consolas" w:hAnsi="Consolas"/>
                <w:sz w:val="17"/>
              </w:rPr>
              <w:br/>
              <w:t>NAVEGAR manteniendo entorno; consultar vistas visibles.</w:t>
            </w:r>
          </w:p>
        </w:tc>
      </w:tr>
    </w:tbl>
    <w:p w14:paraId="154C8BC4" w14:textId="77777777" w:rsidR="00E233D5" w:rsidRDefault="00BF2279">
      <w:pPr>
        <w:spacing w:after="120"/>
      </w:pPr>
      <w:r>
        <w:t>El botón de refrescar crea UUID con caducidad: API → bridge → commands/measure → ESP32 → adquisición correlacionada y guardada. No habilita actuadores. Fuentes: sketch, mqtt_bridge.py, MeasurementController.php y las clases de consulta/estado de Android.</w:t>
      </w:r>
    </w:p>
    <w:p w14:paraId="349A93B4" w14:textId="77777777" w:rsidR="00E233D5" w:rsidRDefault="00BF2279">
      <w:r>
        <w:br w:type="page"/>
      </w:r>
    </w:p>
    <w:p w14:paraId="29212E65" w14:textId="77777777" w:rsidR="00E233D5" w:rsidRDefault="00BF2279">
      <w:pPr>
        <w:pStyle w:val="Heading1"/>
        <w:spacing w:after="160"/>
      </w:pPr>
      <w:r>
        <w:rPr>
          <w:rFonts w:ascii="Arial" w:hAnsi="Arial"/>
          <w:sz w:val="29"/>
        </w:rPr>
        <w:t>4. Modelo de datos y creación de la base</w:t>
      </w:r>
    </w:p>
    <w:p w14:paraId="78FD8F89" w14:textId="77777777" w:rsidR="00E233D5" w:rsidRDefault="00BF2279">
      <w:r>
        <w:rPr>
          <w:noProof/>
        </w:rPr>
        <w:drawing>
          <wp:inline distT="0" distB="0" distL="0" distR="0" wp14:anchorId="0E1EBD9E" wp14:editId="4C5D1E67">
            <wp:extent cx="6035040" cy="2602611"/>
            <wp:effectExtent l="0" t="0" r="0" b="0"/>
            <wp:docPr id="1297604721" name="Picture 1297604721" descr="Diagrama o captura HydroMate; descripción en el texto de 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datos-implementado.png"/>
                    <pic:cNvPicPr/>
                  </pic:nvPicPr>
                  <pic:blipFill>
                    <a:blip r:embed="rId10"/>
                    <a:stretch>
                      <a:fillRect/>
                    </a:stretch>
                  </pic:blipFill>
                  <pic:spPr>
                    <a:xfrm>
                      <a:off x="0" y="0"/>
                      <a:ext cx="6035040" cy="2602611"/>
                    </a:xfrm>
                    <a:prstGeom prst="rect">
                      <a:avLst/>
                    </a:prstGeom>
                  </pic:spPr>
                </pic:pic>
              </a:graphicData>
            </a:graphic>
          </wp:inline>
        </w:drawing>
      </w:r>
    </w:p>
    <w:p w14:paraId="32787979" w14:textId="77777777" w:rsidR="00E233D5" w:rsidRDefault="00BF2279">
      <w:pPr>
        <w:spacing w:after="120"/>
      </w:pPr>
      <w:r>
        <w:t>Figura 2. Modelo preliminar de la entidad de telemetría. device_id es una identidad lógica; no una clave foránea declarada.</w:t>
      </w:r>
    </w:p>
    <w:p w14:paraId="52D8F6CA" w14:textId="77777777" w:rsidR="00E233D5" w:rsidRDefault="00BF2279">
      <w:pPr>
        <w:spacing w:after="120"/>
      </w:pPr>
      <w:r>
        <w:t>Cada fila de measurements representa una adquisición. Las variables y sus unidades se definen en el contrato; no se necesita una tabla por sensor. Las tablas auxiliares de Laravel no acreditan por sí mismas autenticación, perfiles ni relaciones de dominio terminadas.</w:t>
      </w:r>
    </w:p>
    <w:tbl>
      <w:tblPr>
        <w:tblW w:w="0" w:type="auto"/>
        <w:tblBorders>
          <w:top w:val="single" w:sz="4" w:space="0" w:color="87998B"/>
          <w:left w:val="single" w:sz="4" w:space="0" w:color="87998B"/>
          <w:bottom w:val="single" w:sz="4" w:space="0" w:color="87998B"/>
          <w:right w:val="single" w:sz="4" w:space="0" w:color="87998B"/>
          <w:insideH w:val="single" w:sz="4" w:space="0" w:color="87998B"/>
          <w:insideV w:val="single" w:sz="4" w:space="0" w:color="87998B"/>
        </w:tblBorders>
        <w:tblLayout w:type="fixed"/>
        <w:tblLook w:val="04A0" w:firstRow="1" w:lastRow="0" w:firstColumn="1" w:lastColumn="0" w:noHBand="0" w:noVBand="1"/>
      </w:tblPr>
      <w:tblGrid>
        <w:gridCol w:w="3024"/>
        <w:gridCol w:w="6480"/>
      </w:tblGrid>
      <w:tr w:rsidR="00E233D5" w14:paraId="00865FCF" w14:textId="77777777">
        <w:trPr>
          <w:cantSplit/>
          <w:tblHeader/>
        </w:trPr>
        <w:tc>
          <w:tcPr>
            <w:tcW w:w="3024" w:type="dxa"/>
            <w:shd w:val="clear" w:color="auto" w:fill="DDEAD9"/>
          </w:tcPr>
          <w:p w14:paraId="6880896F" w14:textId="77777777" w:rsidR="00E233D5" w:rsidRDefault="00BF2279">
            <w:pPr>
              <w:spacing w:before="60" w:after="80"/>
            </w:pPr>
            <w:r>
              <w:rPr>
                <w:b/>
                <w:sz w:val="18"/>
              </w:rPr>
              <w:t>Requisito de base de datos</w:t>
            </w:r>
          </w:p>
        </w:tc>
        <w:tc>
          <w:tcPr>
            <w:tcW w:w="6480" w:type="dxa"/>
            <w:shd w:val="clear" w:color="auto" w:fill="DDEAD9"/>
          </w:tcPr>
          <w:p w14:paraId="2625504D" w14:textId="77777777" w:rsidR="00E233D5" w:rsidRDefault="00BF2279">
            <w:pPr>
              <w:spacing w:before="60" w:after="80"/>
            </w:pPr>
            <w:r>
              <w:rPr>
                <w:b/>
                <w:sz w:val="18"/>
              </w:rPr>
              <w:t>Dónde se cumple</w:t>
            </w:r>
          </w:p>
        </w:tc>
      </w:tr>
      <w:tr w:rsidR="00E233D5" w14:paraId="272063FD" w14:textId="77777777">
        <w:trPr>
          <w:cantSplit/>
        </w:trPr>
        <w:tc>
          <w:tcPr>
            <w:tcW w:w="3024" w:type="dxa"/>
          </w:tcPr>
          <w:p w14:paraId="3E1646C4" w14:textId="77777777" w:rsidR="00E233D5" w:rsidRDefault="00BF2279">
            <w:pPr>
              <w:spacing w:before="60" w:after="80"/>
            </w:pPr>
            <w:r>
              <w:rPr>
                <w:sz w:val="18"/>
              </w:rPr>
              <w:t>Modelo preliminar</w:t>
            </w:r>
          </w:p>
        </w:tc>
        <w:tc>
          <w:tcPr>
            <w:tcW w:w="6480" w:type="dxa"/>
          </w:tcPr>
          <w:p w14:paraId="77A59A61" w14:textId="77777777" w:rsidR="00E233D5" w:rsidRDefault="00BF2279">
            <w:pPr>
              <w:spacing w:before="60" w:after="80"/>
            </w:pPr>
            <w:r>
              <w:rPr>
                <w:sz w:val="18"/>
              </w:rPr>
              <w:t>Figura 2: measurements, PK id y UNIQUE(device_id, sequence).</w:t>
            </w:r>
          </w:p>
        </w:tc>
      </w:tr>
      <w:tr w:rsidR="00E233D5" w14:paraId="58A1B11F" w14:textId="77777777">
        <w:trPr>
          <w:cantSplit/>
        </w:trPr>
        <w:tc>
          <w:tcPr>
            <w:tcW w:w="3024" w:type="dxa"/>
          </w:tcPr>
          <w:p w14:paraId="20A8B85B" w14:textId="77777777" w:rsidR="00E233D5" w:rsidRDefault="00BF2279">
            <w:pPr>
              <w:spacing w:before="60" w:after="80"/>
            </w:pPr>
            <w:r>
              <w:rPr>
                <w:sz w:val="18"/>
              </w:rPr>
              <w:t>Diccionario principal</w:t>
            </w:r>
          </w:p>
        </w:tc>
        <w:tc>
          <w:tcPr>
            <w:tcW w:w="6480" w:type="dxa"/>
          </w:tcPr>
          <w:p w14:paraId="03B52D90" w14:textId="77777777" w:rsidR="00E233D5" w:rsidRDefault="00BF2279">
            <w:pPr>
              <w:spacing w:before="60" w:after="80"/>
            </w:pPr>
            <w:r>
              <w:rPr>
                <w:sz w:val="18"/>
              </w:rPr>
              <w:t>Sección 5: tipos, nulabilidad, unidades, significado y validaciones.</w:t>
            </w:r>
          </w:p>
        </w:tc>
      </w:tr>
      <w:tr w:rsidR="00E233D5" w14:paraId="246D7BC0" w14:textId="77777777">
        <w:trPr>
          <w:cantSplit/>
        </w:trPr>
        <w:tc>
          <w:tcPr>
            <w:tcW w:w="3024" w:type="dxa"/>
          </w:tcPr>
          <w:p w14:paraId="4E14DADC" w14:textId="77777777" w:rsidR="00E233D5" w:rsidRDefault="00BF2279">
            <w:pPr>
              <w:spacing w:before="60" w:after="80"/>
            </w:pPr>
            <w:r>
              <w:rPr>
                <w:sz w:val="18"/>
              </w:rPr>
              <w:t>Base en servicio definitivo</w:t>
            </w:r>
          </w:p>
        </w:tc>
        <w:tc>
          <w:tcPr>
            <w:tcW w:w="6480" w:type="dxa"/>
          </w:tcPr>
          <w:p w14:paraId="111D19A5" w14:textId="77777777" w:rsidR="00E233D5" w:rsidRDefault="00BF2279">
            <w:pPr>
              <w:spacing w:before="60" w:after="80"/>
            </w:pPr>
            <w:r>
              <w:rPr>
                <w:sz w:val="18"/>
              </w:rPr>
              <w:t>PostgreSQL 16 de HydroMate en VPS/Docker, red interna. Persistencia demostrada históricamente; sin inspección remota hoy.</w:t>
            </w:r>
          </w:p>
        </w:tc>
      </w:tr>
      <w:tr w:rsidR="00E233D5" w14:paraId="76DD7DA4" w14:textId="77777777">
        <w:trPr>
          <w:cantSplit/>
        </w:trPr>
        <w:tc>
          <w:tcPr>
            <w:tcW w:w="3024" w:type="dxa"/>
          </w:tcPr>
          <w:p w14:paraId="1731400E" w14:textId="77777777" w:rsidR="00E233D5" w:rsidRDefault="00BF2279">
            <w:pPr>
              <w:spacing w:before="60" w:after="80"/>
            </w:pPr>
            <w:r>
              <w:rPr>
                <w:sz w:val="18"/>
              </w:rPr>
              <w:t>Creación reproducible</w:t>
            </w:r>
          </w:p>
        </w:tc>
        <w:tc>
          <w:tcPr>
            <w:tcW w:w="6480" w:type="dxa"/>
          </w:tcPr>
          <w:p w14:paraId="5773219E" w14:textId="77777777" w:rsidR="00E233D5" w:rsidRDefault="00BF2279">
            <w:pPr>
              <w:spacing w:before="60" w:after="80"/>
            </w:pPr>
            <w:r>
              <w:rPr>
                <w:sz w:val="18"/>
              </w:rPr>
              <w:t>Migraciones inicial, física v2 y parcial v3; deployment/deploy.sh ejecuta migrate --force.</w:t>
            </w:r>
          </w:p>
        </w:tc>
      </w:tr>
      <w:tr w:rsidR="00E233D5" w14:paraId="6FE1A6B0" w14:textId="77777777">
        <w:trPr>
          <w:cantSplit/>
        </w:trPr>
        <w:tc>
          <w:tcPr>
            <w:tcW w:w="3024" w:type="dxa"/>
          </w:tcPr>
          <w:p w14:paraId="2A29F537" w14:textId="77777777" w:rsidR="00E233D5" w:rsidRDefault="00BF2279">
            <w:pPr>
              <w:spacing w:before="60" w:after="80"/>
            </w:pPr>
            <w:r>
              <w:rPr>
                <w:sz w:val="18"/>
              </w:rPr>
              <w:t>Datos reales</w:t>
            </w:r>
          </w:p>
        </w:tc>
        <w:tc>
          <w:tcPr>
            <w:tcW w:w="6480" w:type="dxa"/>
          </w:tcPr>
          <w:p w14:paraId="26B1038B" w14:textId="77777777" w:rsidR="00E233D5" w:rsidRDefault="00BF2279">
            <w:pPr>
              <w:spacing w:before="60" w:after="80"/>
            </w:pPr>
            <w:r>
              <w:rPr>
                <w:sz w:val="18"/>
              </w:rPr>
              <w:t>14 adquisiciones 4201–4214 y muestras posteriores con TDS real; evidencia fechada 21/10.</w:t>
            </w:r>
          </w:p>
        </w:tc>
      </w:tr>
      <w:tr w:rsidR="00E233D5" w14:paraId="50BA0338" w14:textId="77777777">
        <w:trPr>
          <w:cantSplit/>
        </w:trPr>
        <w:tc>
          <w:tcPr>
            <w:tcW w:w="3024" w:type="dxa"/>
          </w:tcPr>
          <w:p w14:paraId="3EC49ACF" w14:textId="77777777" w:rsidR="00E233D5" w:rsidRDefault="00BF2279">
            <w:pPr>
              <w:spacing w:before="60" w:after="80"/>
            </w:pPr>
            <w:r>
              <w:rPr>
                <w:sz w:val="18"/>
              </w:rPr>
              <w:t>Registro y consulta</w:t>
            </w:r>
          </w:p>
        </w:tc>
        <w:tc>
          <w:tcPr>
            <w:tcW w:w="6480" w:type="dxa"/>
          </w:tcPr>
          <w:p w14:paraId="1773CE32" w14:textId="77777777" w:rsidR="00E233D5" w:rsidRDefault="00BF2279">
            <w:pPr>
              <w:spacing w:before="60" w:after="80"/>
            </w:pPr>
            <w:r>
              <w:rPr>
                <w:sz w:val="18"/>
              </w:rPr>
              <w:t>POST interno y GET de historial/última, con consulta por secuencia y restricción única.</w:t>
            </w:r>
          </w:p>
        </w:tc>
      </w:tr>
    </w:tbl>
    <w:p w14:paraId="0B1A57E2" w14:textId="77777777" w:rsidR="00E233D5" w:rsidRDefault="00BF2279">
      <w:pPr>
        <w:pStyle w:val="Heading2"/>
        <w:spacing w:after="160"/>
      </w:pPr>
      <w:r>
        <w:rPr>
          <w:rFonts w:ascii="Arial" w:hAnsi="Arial"/>
        </w:rPr>
        <w:t>Procedimiento para el administrador</w:t>
      </w:r>
    </w:p>
    <w:p w14:paraId="0CAA3918" w14:textId="77777777" w:rsidR="00E233D5" w:rsidRDefault="00BF2279">
      <w:pPr>
        <w:spacing w:after="120"/>
      </w:pPr>
      <w:r>
        <w:t>Con respaldo verificado, archivos privados provisionados y checkout correcto, como deploy-hydromate sobre Docker rootless: el script aplica las migraciones pendientes sin borrar volúmenes ni usar fresh/reset.</w:t>
      </w:r>
    </w:p>
    <w:tbl>
      <w:tblPr>
        <w:tblW w:w="0" w:type="auto"/>
        <w:tblLook w:val="04A0" w:firstRow="1" w:lastRow="0" w:firstColumn="1" w:lastColumn="0" w:noHBand="0" w:noVBand="1"/>
      </w:tblPr>
      <w:tblGrid>
        <w:gridCol w:w="9792"/>
      </w:tblGrid>
      <w:tr w:rsidR="00E233D5" w14:paraId="00B5E4D2" w14:textId="77777777">
        <w:tc>
          <w:tcPr>
            <w:tcW w:w="9792" w:type="dxa"/>
          </w:tcPr>
          <w:p w14:paraId="795D05D6" w14:textId="77777777" w:rsidR="00E233D5" w:rsidRDefault="00BF2279">
            <w:pPr>
              <w:spacing w:after="60"/>
            </w:pPr>
            <w:r>
              <w:rPr>
                <w:rFonts w:ascii="Consolas" w:hAnsi="Consolas"/>
                <w:sz w:val="17"/>
              </w:rPr>
              <w:t>sh deployment/deploy.sh /etc/hydromate/.env --mqtt --public</w:t>
            </w:r>
            <w:r>
              <w:rPr>
                <w:rFonts w:ascii="Consolas" w:hAnsi="Consolas"/>
                <w:sz w:val="17"/>
              </w:rPr>
              <w:br/>
              <w:t># Operación incluida en el script:</w:t>
            </w:r>
            <w:r>
              <w:rPr>
                <w:rFonts w:ascii="Consolas" w:hAnsi="Consolas"/>
                <w:sz w:val="17"/>
              </w:rPr>
              <w:br/>
              <w:t>php artisan migrate --force --no-interaction</w:t>
            </w:r>
          </w:p>
        </w:tc>
      </w:tr>
    </w:tbl>
    <w:p w14:paraId="5D180C5A" w14:textId="77777777" w:rsidR="00E233D5" w:rsidRDefault="00BF2279">
      <w:pPr>
        <w:spacing w:after="120"/>
      </w:pPr>
      <w:r>
        <w:t>PHPUnit recreó el esquema solo en SQLite :memory:. Eso verifica las migraciones y comportamiento de prueba, pero no equivale a ejecutar una migración observada en PostgreSQL remoto.</w:t>
      </w:r>
    </w:p>
    <w:p w14:paraId="7E9EBE25" w14:textId="77777777" w:rsidR="00E233D5" w:rsidRDefault="00BF2279">
      <w:r>
        <w:br w:type="page"/>
      </w:r>
    </w:p>
    <w:p w14:paraId="2AF19ADD" w14:textId="77777777" w:rsidR="00E233D5" w:rsidRDefault="00BF2279">
      <w:pPr>
        <w:pStyle w:val="Heading1"/>
        <w:spacing w:after="160"/>
      </w:pPr>
      <w:r>
        <w:rPr>
          <w:rFonts w:ascii="Arial" w:hAnsi="Arial"/>
          <w:sz w:val="29"/>
        </w:rPr>
        <w:t>5. Diccionario principal de telemetría</w:t>
      </w:r>
    </w:p>
    <w:p w14:paraId="11CEC8DC" w14:textId="77777777" w:rsidR="00E233D5" w:rsidRDefault="00BF2279">
      <w:pPr>
        <w:spacing w:after="120"/>
      </w:pPr>
      <w:r>
        <w:t>Tipos tomados de las migraciones Laravel. La nulabilidad de almacenamiento no permite omitir claves obligatorias del mensaje v3: deben aparecer las seis variables y los seis orígenes. Los rangos son límites del prototipo, no metas de cultivo.</w:t>
      </w:r>
    </w:p>
    <w:tbl>
      <w:tblPr>
        <w:tblW w:w="0" w:type="auto"/>
        <w:tblBorders>
          <w:top w:val="single" w:sz="4" w:space="0" w:color="87998B"/>
          <w:left w:val="single" w:sz="4" w:space="0" w:color="87998B"/>
          <w:bottom w:val="single" w:sz="4" w:space="0" w:color="87998B"/>
          <w:right w:val="single" w:sz="4" w:space="0" w:color="87998B"/>
          <w:insideH w:val="single" w:sz="4" w:space="0" w:color="87998B"/>
          <w:insideV w:val="single" w:sz="4" w:space="0" w:color="87998B"/>
        </w:tblBorders>
        <w:tblLayout w:type="fixed"/>
        <w:tblLook w:val="04A0" w:firstRow="1" w:lastRow="0" w:firstColumn="1" w:lastColumn="0" w:noHBand="0" w:noVBand="1"/>
      </w:tblPr>
      <w:tblGrid>
        <w:gridCol w:w="2952"/>
        <w:gridCol w:w="1584"/>
        <w:gridCol w:w="4968"/>
      </w:tblGrid>
      <w:tr w:rsidR="00E233D5" w14:paraId="3F7ECAFD" w14:textId="77777777">
        <w:trPr>
          <w:cantSplit/>
          <w:tblHeader/>
        </w:trPr>
        <w:tc>
          <w:tcPr>
            <w:tcW w:w="2952" w:type="dxa"/>
            <w:shd w:val="clear" w:color="auto" w:fill="DDEAD9"/>
          </w:tcPr>
          <w:p w14:paraId="44FC58B8" w14:textId="77777777" w:rsidR="00E233D5" w:rsidRDefault="00BF2279">
            <w:pPr>
              <w:spacing w:before="60" w:after="80"/>
            </w:pPr>
            <w:r>
              <w:rPr>
                <w:b/>
                <w:sz w:val="18"/>
              </w:rPr>
              <w:t>Columna y tipo</w:t>
            </w:r>
          </w:p>
        </w:tc>
        <w:tc>
          <w:tcPr>
            <w:tcW w:w="1584" w:type="dxa"/>
            <w:shd w:val="clear" w:color="auto" w:fill="DDEAD9"/>
          </w:tcPr>
          <w:p w14:paraId="1FE4588C" w14:textId="77777777" w:rsidR="00E233D5" w:rsidRDefault="00BF2279">
            <w:pPr>
              <w:spacing w:before="60" w:after="80"/>
            </w:pPr>
            <w:r>
              <w:rPr>
                <w:b/>
                <w:sz w:val="18"/>
              </w:rPr>
              <w:t>Null / unidad</w:t>
            </w:r>
          </w:p>
        </w:tc>
        <w:tc>
          <w:tcPr>
            <w:tcW w:w="4968" w:type="dxa"/>
            <w:shd w:val="clear" w:color="auto" w:fill="DDEAD9"/>
          </w:tcPr>
          <w:p w14:paraId="1625B433" w14:textId="77777777" w:rsidR="00E233D5" w:rsidRDefault="00BF2279">
            <w:pPr>
              <w:spacing w:before="60" w:after="80"/>
            </w:pPr>
            <w:r>
              <w:rPr>
                <w:b/>
                <w:sz w:val="18"/>
              </w:rPr>
              <w:t>Significado y validación v3</w:t>
            </w:r>
          </w:p>
        </w:tc>
      </w:tr>
      <w:tr w:rsidR="00E233D5" w14:paraId="3ABB542F" w14:textId="77777777">
        <w:trPr>
          <w:cantSplit/>
        </w:trPr>
        <w:tc>
          <w:tcPr>
            <w:tcW w:w="2952" w:type="dxa"/>
          </w:tcPr>
          <w:p w14:paraId="7E3E2A2B" w14:textId="77777777" w:rsidR="00E233D5" w:rsidRDefault="00BF2279">
            <w:pPr>
              <w:spacing w:before="60" w:after="80"/>
            </w:pPr>
            <w:r>
              <w:rPr>
                <w:sz w:val="18"/>
              </w:rPr>
              <w:t>id / bigint PK</w:t>
            </w:r>
          </w:p>
        </w:tc>
        <w:tc>
          <w:tcPr>
            <w:tcW w:w="1584" w:type="dxa"/>
          </w:tcPr>
          <w:p w14:paraId="31E4A0CB" w14:textId="77777777" w:rsidR="00E233D5" w:rsidRDefault="00BF2279">
            <w:pPr>
              <w:spacing w:before="60" w:after="80"/>
            </w:pPr>
            <w:r>
              <w:rPr>
                <w:sz w:val="18"/>
              </w:rPr>
              <w:t>No / —</w:t>
            </w:r>
          </w:p>
        </w:tc>
        <w:tc>
          <w:tcPr>
            <w:tcW w:w="4968" w:type="dxa"/>
          </w:tcPr>
          <w:p w14:paraId="2AF95840" w14:textId="77777777" w:rsidR="00E233D5" w:rsidRDefault="00BF2279">
            <w:pPr>
              <w:spacing w:before="60" w:after="80"/>
            </w:pPr>
            <w:r>
              <w:rPr>
                <w:sz w:val="18"/>
              </w:rPr>
              <w:t>Identificador generado de fila.</w:t>
            </w:r>
          </w:p>
        </w:tc>
      </w:tr>
      <w:tr w:rsidR="00E233D5" w14:paraId="17B2A39A" w14:textId="77777777">
        <w:trPr>
          <w:cantSplit/>
        </w:trPr>
        <w:tc>
          <w:tcPr>
            <w:tcW w:w="2952" w:type="dxa"/>
          </w:tcPr>
          <w:p w14:paraId="3F996D1C" w14:textId="77777777" w:rsidR="00E233D5" w:rsidRDefault="00BF2279">
            <w:pPr>
              <w:spacing w:before="60" w:after="80"/>
            </w:pPr>
            <w:r>
              <w:rPr>
                <w:sz w:val="18"/>
              </w:rPr>
              <w:t>device_id / varchar(64)</w:t>
            </w:r>
          </w:p>
        </w:tc>
        <w:tc>
          <w:tcPr>
            <w:tcW w:w="1584" w:type="dxa"/>
          </w:tcPr>
          <w:p w14:paraId="7BFBA36F" w14:textId="77777777" w:rsidR="00E233D5" w:rsidRDefault="00BF2279">
            <w:pPr>
              <w:spacing w:before="60" w:after="80"/>
            </w:pPr>
            <w:r>
              <w:rPr>
                <w:sz w:val="18"/>
              </w:rPr>
              <w:t>No / —</w:t>
            </w:r>
          </w:p>
        </w:tc>
        <w:tc>
          <w:tcPr>
            <w:tcW w:w="4968" w:type="dxa"/>
          </w:tcPr>
          <w:p w14:paraId="7FB9D879" w14:textId="77777777" w:rsidR="00E233D5" w:rsidRDefault="00BF2279">
            <w:pPr>
              <w:spacing w:before="60" w:after="80"/>
            </w:pPr>
            <w:r>
              <w:rPr>
                <w:sz w:val="18"/>
              </w:rPr>
              <w:t>Torre; texto hasta 64. MQTT/rutas acotan letras, dígitos, _ y -.</w:t>
            </w:r>
          </w:p>
        </w:tc>
      </w:tr>
      <w:tr w:rsidR="00E233D5" w14:paraId="4D40F9DE" w14:textId="77777777">
        <w:trPr>
          <w:cantSplit/>
        </w:trPr>
        <w:tc>
          <w:tcPr>
            <w:tcW w:w="2952" w:type="dxa"/>
          </w:tcPr>
          <w:p w14:paraId="3B3B1859" w14:textId="77777777" w:rsidR="00E233D5" w:rsidRDefault="00BF2279">
            <w:pPr>
              <w:spacing w:before="60" w:after="80"/>
            </w:pPr>
            <w:r>
              <w:rPr>
                <w:sz w:val="18"/>
              </w:rPr>
              <w:t>sequence / bigint</w:t>
            </w:r>
          </w:p>
        </w:tc>
        <w:tc>
          <w:tcPr>
            <w:tcW w:w="1584" w:type="dxa"/>
          </w:tcPr>
          <w:p w14:paraId="6521DA28" w14:textId="77777777" w:rsidR="00E233D5" w:rsidRDefault="00BF2279">
            <w:pPr>
              <w:spacing w:before="60" w:after="80"/>
            </w:pPr>
            <w:r>
              <w:rPr>
                <w:sz w:val="18"/>
              </w:rPr>
              <w:t>No / —</w:t>
            </w:r>
          </w:p>
        </w:tc>
        <w:tc>
          <w:tcPr>
            <w:tcW w:w="4968" w:type="dxa"/>
          </w:tcPr>
          <w:p w14:paraId="5EBB29D7" w14:textId="77777777" w:rsidR="00E233D5" w:rsidRDefault="00BF2279">
            <w:pPr>
              <w:spacing w:before="60" w:after="80"/>
            </w:pPr>
            <w:r>
              <w:rPr>
                <w:sz w:val="18"/>
              </w:rPr>
              <w:t>Entero positivo hasta 9223372036854775807. Único junto a device_id.</w:t>
            </w:r>
          </w:p>
        </w:tc>
      </w:tr>
      <w:tr w:rsidR="00E233D5" w14:paraId="5F7A17A8" w14:textId="77777777">
        <w:trPr>
          <w:cantSplit/>
        </w:trPr>
        <w:tc>
          <w:tcPr>
            <w:tcW w:w="2952" w:type="dxa"/>
          </w:tcPr>
          <w:p w14:paraId="50BE8E8B" w14:textId="77777777" w:rsidR="00E233D5" w:rsidRDefault="00BF2279">
            <w:pPr>
              <w:spacing w:before="60" w:after="80"/>
            </w:pPr>
            <w:r>
              <w:rPr>
                <w:sz w:val="18"/>
              </w:rPr>
              <w:t>message_version / smallint</w:t>
            </w:r>
          </w:p>
        </w:tc>
        <w:tc>
          <w:tcPr>
            <w:tcW w:w="1584" w:type="dxa"/>
          </w:tcPr>
          <w:p w14:paraId="396F3C9E" w14:textId="77777777" w:rsidR="00E233D5" w:rsidRDefault="00BF2279">
            <w:pPr>
              <w:spacing w:before="60" w:after="80"/>
            </w:pPr>
            <w:r>
              <w:rPr>
                <w:sz w:val="18"/>
              </w:rPr>
              <w:t>Sí / —</w:t>
            </w:r>
          </w:p>
        </w:tc>
        <w:tc>
          <w:tcPr>
            <w:tcW w:w="4968" w:type="dxa"/>
          </w:tcPr>
          <w:p w14:paraId="7B75563B" w14:textId="77777777" w:rsidR="00E233D5" w:rsidRDefault="00BF2279">
            <w:pPr>
              <w:spacing w:before="60" w:after="80"/>
            </w:pPr>
            <w:r>
              <w:rPr>
                <w:sz w:val="18"/>
              </w:rPr>
              <w:t>Enviar entero 3 para v3. Nullable por compatibilidad.</w:t>
            </w:r>
          </w:p>
        </w:tc>
      </w:tr>
      <w:tr w:rsidR="00E233D5" w14:paraId="3923E524" w14:textId="77777777">
        <w:trPr>
          <w:cantSplit/>
        </w:trPr>
        <w:tc>
          <w:tcPr>
            <w:tcW w:w="2952" w:type="dxa"/>
          </w:tcPr>
          <w:p w14:paraId="69EA7C8B" w14:textId="77777777" w:rsidR="00E233D5" w:rsidRDefault="00BF2279">
            <w:pPr>
              <w:spacing w:before="60" w:after="80"/>
            </w:pPr>
            <w:r>
              <w:rPr>
                <w:sz w:val="18"/>
              </w:rPr>
              <w:t>sample_number / bigint</w:t>
            </w:r>
          </w:p>
        </w:tc>
        <w:tc>
          <w:tcPr>
            <w:tcW w:w="1584" w:type="dxa"/>
          </w:tcPr>
          <w:p w14:paraId="63B8CBA4" w14:textId="77777777" w:rsidR="00E233D5" w:rsidRDefault="00BF2279">
            <w:pPr>
              <w:spacing w:before="60" w:after="80"/>
            </w:pPr>
            <w:r>
              <w:rPr>
                <w:sz w:val="18"/>
              </w:rPr>
              <w:t>Sí / —</w:t>
            </w:r>
          </w:p>
        </w:tc>
        <w:tc>
          <w:tcPr>
            <w:tcW w:w="4968" w:type="dxa"/>
          </w:tcPr>
          <w:p w14:paraId="4369490A" w14:textId="77777777" w:rsidR="00E233D5" w:rsidRDefault="00BF2279">
            <w:pPr>
              <w:spacing w:before="60" w:after="80"/>
            </w:pPr>
            <w:r>
              <w:rPr>
                <w:sz w:val="18"/>
              </w:rPr>
              <w:t>Contador opcional positivo heredado; no reemplaza sequence.</w:t>
            </w:r>
          </w:p>
        </w:tc>
      </w:tr>
      <w:tr w:rsidR="00E233D5" w14:paraId="66AA7E52" w14:textId="77777777">
        <w:trPr>
          <w:cantSplit/>
        </w:trPr>
        <w:tc>
          <w:tcPr>
            <w:tcW w:w="2952" w:type="dxa"/>
          </w:tcPr>
          <w:p w14:paraId="311A6E1F" w14:textId="77777777" w:rsidR="00E233D5" w:rsidRDefault="00BF2279">
            <w:pPr>
              <w:spacing w:before="60" w:after="80"/>
            </w:pPr>
            <w:r>
              <w:rPr>
                <w:sz w:val="18"/>
              </w:rPr>
              <w:t>reason / json</w:t>
            </w:r>
          </w:p>
        </w:tc>
        <w:tc>
          <w:tcPr>
            <w:tcW w:w="1584" w:type="dxa"/>
          </w:tcPr>
          <w:p w14:paraId="5DFF5F25" w14:textId="77777777" w:rsidR="00E233D5" w:rsidRDefault="00BF2279">
            <w:pPr>
              <w:spacing w:before="60" w:after="80"/>
            </w:pPr>
            <w:r>
              <w:rPr>
                <w:sz w:val="18"/>
              </w:rPr>
              <w:t>Sí / —</w:t>
            </w:r>
          </w:p>
        </w:tc>
        <w:tc>
          <w:tcPr>
            <w:tcW w:w="4968" w:type="dxa"/>
          </w:tcPr>
          <w:p w14:paraId="28F1FE03" w14:textId="77777777" w:rsidR="00E233D5" w:rsidRDefault="00BF2279">
            <w:pPr>
              <w:spacing w:before="60" w:after="80"/>
            </w:pPr>
            <w:r>
              <w:rPr>
                <w:sz w:val="18"/>
              </w:rPr>
              <w:t>Lista opcional, máximo 10 textos de64; motivo periódico, cambio o request:UUID.</w:t>
            </w:r>
          </w:p>
        </w:tc>
      </w:tr>
      <w:tr w:rsidR="00E233D5" w14:paraId="18ACAA88" w14:textId="77777777">
        <w:trPr>
          <w:cantSplit/>
        </w:trPr>
        <w:tc>
          <w:tcPr>
            <w:tcW w:w="2952" w:type="dxa"/>
          </w:tcPr>
          <w:p w14:paraId="35BD09B3" w14:textId="77777777" w:rsidR="00E233D5" w:rsidRDefault="00BF2279">
            <w:pPr>
              <w:spacing w:before="60" w:after="80"/>
            </w:pPr>
            <w:r>
              <w:rPr>
                <w:sz w:val="18"/>
              </w:rPr>
              <w:t>temperature_c / decimal(5,2)</w:t>
            </w:r>
          </w:p>
        </w:tc>
        <w:tc>
          <w:tcPr>
            <w:tcW w:w="1584" w:type="dxa"/>
          </w:tcPr>
          <w:p w14:paraId="3029DFCF" w14:textId="77777777" w:rsidR="00E233D5" w:rsidRDefault="00BF2279">
            <w:pPr>
              <w:spacing w:before="60" w:after="80"/>
            </w:pPr>
            <w:r>
              <w:rPr>
                <w:sz w:val="18"/>
              </w:rPr>
              <w:t>Sí / °C</w:t>
            </w:r>
          </w:p>
        </w:tc>
        <w:tc>
          <w:tcPr>
            <w:tcW w:w="4968" w:type="dxa"/>
          </w:tcPr>
          <w:p w14:paraId="517BE27D" w14:textId="77777777" w:rsidR="00E233D5" w:rsidRDefault="00BF2279">
            <w:pPr>
              <w:spacing w:before="60" w:after="80"/>
            </w:pPr>
            <w:r>
              <w:rPr>
                <w:sz w:val="18"/>
              </w:rPr>
              <w:t>0–50; DS18B20. Null si inválido o ausente.</w:t>
            </w:r>
          </w:p>
        </w:tc>
      </w:tr>
      <w:tr w:rsidR="00E233D5" w14:paraId="263D21B4" w14:textId="77777777">
        <w:trPr>
          <w:cantSplit/>
        </w:trPr>
        <w:tc>
          <w:tcPr>
            <w:tcW w:w="2952" w:type="dxa"/>
          </w:tcPr>
          <w:p w14:paraId="3316E412" w14:textId="77777777" w:rsidR="00E233D5" w:rsidRDefault="00BF2279">
            <w:pPr>
              <w:spacing w:before="60" w:after="80"/>
            </w:pPr>
            <w:r>
              <w:rPr>
                <w:sz w:val="18"/>
              </w:rPr>
              <w:t>light_lux / decimal(10,2)</w:t>
            </w:r>
          </w:p>
        </w:tc>
        <w:tc>
          <w:tcPr>
            <w:tcW w:w="1584" w:type="dxa"/>
          </w:tcPr>
          <w:p w14:paraId="10385704" w14:textId="77777777" w:rsidR="00E233D5" w:rsidRDefault="00BF2279">
            <w:pPr>
              <w:spacing w:before="60" w:after="80"/>
            </w:pPr>
            <w:r>
              <w:rPr>
                <w:sz w:val="18"/>
              </w:rPr>
              <w:t>Sí / lux</w:t>
            </w:r>
          </w:p>
        </w:tc>
        <w:tc>
          <w:tcPr>
            <w:tcW w:w="4968" w:type="dxa"/>
          </w:tcPr>
          <w:p w14:paraId="5C6EEB13" w14:textId="77777777" w:rsidR="00E233D5" w:rsidRDefault="00BF2279">
            <w:pPr>
              <w:spacing w:before="60" w:after="80"/>
            </w:pPr>
            <w:r>
              <w:rPr>
                <w:sz w:val="18"/>
              </w:rPr>
              <w:t>0–100000; BH1750. No porcentaje ni PAR.</w:t>
            </w:r>
          </w:p>
        </w:tc>
      </w:tr>
      <w:tr w:rsidR="00E233D5" w14:paraId="54E66E69" w14:textId="77777777">
        <w:trPr>
          <w:cantSplit/>
        </w:trPr>
        <w:tc>
          <w:tcPr>
            <w:tcW w:w="2952" w:type="dxa"/>
          </w:tcPr>
          <w:p w14:paraId="1242BC27" w14:textId="77777777" w:rsidR="00E233D5" w:rsidRDefault="00BF2279">
            <w:pPr>
              <w:spacing w:before="60" w:after="80"/>
            </w:pPr>
            <w:r>
              <w:rPr>
                <w:sz w:val="18"/>
              </w:rPr>
              <w:t>water_present / boolean</w:t>
            </w:r>
          </w:p>
        </w:tc>
        <w:tc>
          <w:tcPr>
            <w:tcW w:w="1584" w:type="dxa"/>
          </w:tcPr>
          <w:p w14:paraId="2538DBC4" w14:textId="77777777" w:rsidR="00E233D5" w:rsidRDefault="00BF2279">
            <w:pPr>
              <w:spacing w:before="60" w:after="80"/>
            </w:pPr>
            <w:r>
              <w:rPr>
                <w:sz w:val="18"/>
              </w:rPr>
              <w:t>Sí / —</w:t>
            </w:r>
          </w:p>
        </w:tc>
        <w:tc>
          <w:tcPr>
            <w:tcW w:w="4968" w:type="dxa"/>
          </w:tcPr>
          <w:p w14:paraId="1153BF81" w14:textId="77777777" w:rsidR="00E233D5" w:rsidRDefault="00BF2279">
            <w:pPr>
              <w:spacing w:before="60" w:after="80"/>
            </w:pPr>
            <w:r>
              <w:rPr>
                <w:sz w:val="18"/>
              </w:rPr>
              <w:t>true/false del flotador. false es lectura válida; null requiere origen inválido/ausente.</w:t>
            </w:r>
          </w:p>
        </w:tc>
      </w:tr>
      <w:tr w:rsidR="00E233D5" w14:paraId="73C46FDA" w14:textId="77777777">
        <w:trPr>
          <w:cantSplit/>
        </w:trPr>
        <w:tc>
          <w:tcPr>
            <w:tcW w:w="2952" w:type="dxa"/>
          </w:tcPr>
          <w:p w14:paraId="272694FA" w14:textId="77777777" w:rsidR="00E233D5" w:rsidRDefault="00BF2279">
            <w:pPr>
              <w:spacing w:before="60" w:after="80"/>
            </w:pPr>
            <w:r>
              <w:rPr>
                <w:sz w:val="18"/>
              </w:rPr>
              <w:t>ph / decimal(4,2)</w:t>
            </w:r>
          </w:p>
        </w:tc>
        <w:tc>
          <w:tcPr>
            <w:tcW w:w="1584" w:type="dxa"/>
          </w:tcPr>
          <w:p w14:paraId="0E2E04B4" w14:textId="77777777" w:rsidR="00E233D5" w:rsidRDefault="00BF2279">
            <w:pPr>
              <w:spacing w:before="60" w:after="80"/>
            </w:pPr>
            <w:r>
              <w:rPr>
                <w:sz w:val="18"/>
              </w:rPr>
              <w:t>Sí / sin unidad</w:t>
            </w:r>
          </w:p>
        </w:tc>
        <w:tc>
          <w:tcPr>
            <w:tcW w:w="4968" w:type="dxa"/>
          </w:tcPr>
          <w:p w14:paraId="1677249E" w14:textId="77777777" w:rsidR="00E233D5" w:rsidRDefault="00BF2279">
            <w:pPr>
              <w:spacing w:before="60" w:after="80"/>
            </w:pPr>
            <w:r>
              <w:rPr>
                <w:sz w:val="18"/>
              </w:rPr>
              <w:t>0–14. Conversión histórica, sin nueva calibración.</w:t>
            </w:r>
          </w:p>
        </w:tc>
      </w:tr>
      <w:tr w:rsidR="00E233D5" w14:paraId="6CEBE5E3" w14:textId="77777777">
        <w:trPr>
          <w:cantSplit/>
        </w:trPr>
        <w:tc>
          <w:tcPr>
            <w:tcW w:w="2952" w:type="dxa"/>
          </w:tcPr>
          <w:p w14:paraId="5203EFB6" w14:textId="77777777" w:rsidR="00E233D5" w:rsidRDefault="00BF2279">
            <w:pPr>
              <w:spacing w:before="60" w:after="80"/>
            </w:pPr>
            <w:r>
              <w:rPr>
                <w:sz w:val="18"/>
              </w:rPr>
              <w:t>tds_ppm / decimal(8,2)</w:t>
            </w:r>
          </w:p>
        </w:tc>
        <w:tc>
          <w:tcPr>
            <w:tcW w:w="1584" w:type="dxa"/>
          </w:tcPr>
          <w:p w14:paraId="7C0FFA25" w14:textId="77777777" w:rsidR="00E233D5" w:rsidRDefault="00BF2279">
            <w:pPr>
              <w:spacing w:before="60" w:after="80"/>
            </w:pPr>
            <w:r>
              <w:rPr>
                <w:sz w:val="18"/>
              </w:rPr>
              <w:t>Sí / ppm</w:t>
            </w:r>
          </w:p>
        </w:tc>
        <w:tc>
          <w:tcPr>
            <w:tcW w:w="4968" w:type="dxa"/>
          </w:tcPr>
          <w:p w14:paraId="0BFC6644" w14:textId="77777777" w:rsidR="00E233D5" w:rsidRDefault="00BF2279">
            <w:pPr>
              <w:spacing w:before="60" w:after="80"/>
            </w:pPr>
            <w:r>
              <w:rPr>
                <w:sz w:val="18"/>
              </w:rPr>
              <w:t>0–1000; TDS A1 real. No equivale a EC.</w:t>
            </w:r>
          </w:p>
        </w:tc>
      </w:tr>
      <w:tr w:rsidR="00E233D5" w14:paraId="45A863AB" w14:textId="77777777">
        <w:trPr>
          <w:cantSplit/>
        </w:trPr>
        <w:tc>
          <w:tcPr>
            <w:tcW w:w="2952" w:type="dxa"/>
          </w:tcPr>
          <w:p w14:paraId="30DF3598" w14:textId="77777777" w:rsidR="00E233D5" w:rsidRDefault="00BF2279">
            <w:pPr>
              <w:spacing w:before="60" w:after="80"/>
            </w:pPr>
            <w:r>
              <w:rPr>
                <w:sz w:val="18"/>
              </w:rPr>
              <w:t>ec_us_cm / decimal(10,2)</w:t>
            </w:r>
          </w:p>
        </w:tc>
        <w:tc>
          <w:tcPr>
            <w:tcW w:w="1584" w:type="dxa"/>
          </w:tcPr>
          <w:p w14:paraId="7E17D312" w14:textId="77777777" w:rsidR="00E233D5" w:rsidRDefault="00BF2279">
            <w:pPr>
              <w:spacing w:before="60" w:after="80"/>
            </w:pPr>
            <w:r>
              <w:rPr>
                <w:sz w:val="18"/>
              </w:rPr>
              <w:t>Sí / µS/cm</w:t>
            </w:r>
          </w:p>
        </w:tc>
        <w:tc>
          <w:tcPr>
            <w:tcW w:w="4968" w:type="dxa"/>
          </w:tcPr>
          <w:p w14:paraId="730944FC" w14:textId="77777777" w:rsidR="00E233D5" w:rsidRDefault="00BF2279">
            <w:pPr>
              <w:spacing w:before="60" w:after="80"/>
            </w:pPr>
            <w:r>
              <w:rPr>
                <w:sz w:val="18"/>
              </w:rPr>
              <w:t>0–100000 permitido. Actualmente null/unavailable.</w:t>
            </w:r>
          </w:p>
        </w:tc>
      </w:tr>
    </w:tbl>
    <w:p w14:paraId="68047527" w14:textId="77777777" w:rsidR="00E233D5" w:rsidRDefault="00BF2279">
      <w:pPr>
        <w:spacing w:after="120"/>
      </w:pPr>
      <w:r>
        <w:t>En v3 los valores numéricos son números JSON, con máximo dos decimales, nunca cadenas. sources=real/simulated requiere valor; unavailable/invalid requiere null. El origen lo declara el productor y no prueba autenticidad física por sí solo.</w:t>
      </w:r>
    </w:p>
    <w:p w14:paraId="0E0F57CD" w14:textId="77777777" w:rsidR="00E233D5" w:rsidRDefault="00BF2279">
      <w:pPr>
        <w:spacing w:after="120"/>
      </w:pPr>
      <w:r>
        <w:t>Fuentes: hydromate-backend/database/migrations/, StoreMeasurementRequest.php y docs/TELEMETRY_CONTRACT.md. No se incorporan tablas o índices avanzados para funciones todavía no implementadas.</w:t>
      </w:r>
    </w:p>
    <w:p w14:paraId="7DA805E5" w14:textId="77777777" w:rsidR="00E233D5" w:rsidRDefault="00BF2279">
      <w:r>
        <w:br w:type="page"/>
      </w:r>
    </w:p>
    <w:p w14:paraId="31F72BC3" w14:textId="77777777" w:rsidR="00E233D5" w:rsidRDefault="00BF2279">
      <w:pPr>
        <w:pStyle w:val="Heading1"/>
        <w:spacing w:after="160"/>
      </w:pPr>
      <w:r>
        <w:rPr>
          <w:rFonts w:ascii="Arial" w:hAnsi="Arial"/>
          <w:sz w:val="29"/>
        </w:rPr>
        <w:t>6. Fechas y operaciones del backend</w:t>
      </w:r>
    </w:p>
    <w:tbl>
      <w:tblPr>
        <w:tblW w:w="0" w:type="auto"/>
        <w:tblBorders>
          <w:top w:val="single" w:sz="4" w:space="0" w:color="87998B"/>
          <w:left w:val="single" w:sz="4" w:space="0" w:color="87998B"/>
          <w:bottom w:val="single" w:sz="4" w:space="0" w:color="87998B"/>
          <w:right w:val="single" w:sz="4" w:space="0" w:color="87998B"/>
          <w:insideH w:val="single" w:sz="4" w:space="0" w:color="87998B"/>
          <w:insideV w:val="single" w:sz="4" w:space="0" w:color="87998B"/>
        </w:tblBorders>
        <w:tblLayout w:type="fixed"/>
        <w:tblLook w:val="04A0" w:firstRow="1" w:lastRow="0" w:firstColumn="1" w:lastColumn="0" w:noHBand="0" w:noVBand="1"/>
      </w:tblPr>
      <w:tblGrid>
        <w:gridCol w:w="2952"/>
        <w:gridCol w:w="72"/>
        <w:gridCol w:w="1512"/>
        <w:gridCol w:w="4968"/>
      </w:tblGrid>
      <w:tr w:rsidR="00E233D5" w14:paraId="0D9CEF19" w14:textId="77777777">
        <w:trPr>
          <w:cantSplit/>
          <w:tblHeader/>
        </w:trPr>
        <w:tc>
          <w:tcPr>
            <w:tcW w:w="2952" w:type="dxa"/>
            <w:shd w:val="clear" w:color="auto" w:fill="DDEAD9"/>
          </w:tcPr>
          <w:p w14:paraId="72569E32" w14:textId="77777777" w:rsidR="00E233D5" w:rsidRDefault="00BF2279">
            <w:pPr>
              <w:spacing w:before="60" w:after="80"/>
            </w:pPr>
            <w:r>
              <w:rPr>
                <w:b/>
                <w:sz w:val="18"/>
              </w:rPr>
              <w:t>Columna y tipo</w:t>
            </w:r>
          </w:p>
        </w:tc>
        <w:tc>
          <w:tcPr>
            <w:tcW w:w="1584" w:type="dxa"/>
            <w:gridSpan w:val="2"/>
            <w:shd w:val="clear" w:color="auto" w:fill="DDEAD9"/>
          </w:tcPr>
          <w:p w14:paraId="7FFFD381" w14:textId="77777777" w:rsidR="00E233D5" w:rsidRDefault="00BF2279">
            <w:pPr>
              <w:spacing w:before="60" w:after="80"/>
            </w:pPr>
            <w:r>
              <w:rPr>
                <w:b/>
                <w:sz w:val="18"/>
              </w:rPr>
              <w:t>Null</w:t>
            </w:r>
          </w:p>
        </w:tc>
        <w:tc>
          <w:tcPr>
            <w:tcW w:w="4968" w:type="dxa"/>
            <w:shd w:val="clear" w:color="auto" w:fill="DDEAD9"/>
          </w:tcPr>
          <w:p w14:paraId="1461F912" w14:textId="77777777" w:rsidR="00E233D5" w:rsidRDefault="00BF2279">
            <w:pPr>
              <w:spacing w:before="60" w:after="80"/>
            </w:pPr>
            <w:r>
              <w:rPr>
                <w:b/>
                <w:sz w:val="18"/>
              </w:rPr>
              <w:t>Significado</w:t>
            </w:r>
          </w:p>
        </w:tc>
      </w:tr>
      <w:tr w:rsidR="00E233D5" w14:paraId="0C632FDC" w14:textId="77777777">
        <w:trPr>
          <w:cantSplit/>
        </w:trPr>
        <w:tc>
          <w:tcPr>
            <w:tcW w:w="2952" w:type="dxa"/>
          </w:tcPr>
          <w:p w14:paraId="588D5777" w14:textId="77777777" w:rsidR="00E233D5" w:rsidRDefault="00BF2279">
            <w:pPr>
              <w:spacing w:before="60" w:after="80"/>
            </w:pPr>
            <w:r>
              <w:rPr>
                <w:sz w:val="18"/>
              </w:rPr>
              <w:t>sources / json</w:t>
            </w:r>
          </w:p>
        </w:tc>
        <w:tc>
          <w:tcPr>
            <w:tcW w:w="1584" w:type="dxa"/>
            <w:gridSpan w:val="2"/>
          </w:tcPr>
          <w:p w14:paraId="416151B6" w14:textId="77777777" w:rsidR="00E233D5" w:rsidRDefault="00BF2279">
            <w:pPr>
              <w:spacing w:before="60" w:after="80"/>
            </w:pPr>
            <w:r>
              <w:rPr>
                <w:sz w:val="18"/>
              </w:rPr>
              <w:t>Sí en BD</w:t>
            </w:r>
          </w:p>
        </w:tc>
        <w:tc>
          <w:tcPr>
            <w:tcW w:w="4968" w:type="dxa"/>
          </w:tcPr>
          <w:p w14:paraId="4D889905" w14:textId="77777777" w:rsidR="00E233D5" w:rsidRDefault="00BF2279">
            <w:pPr>
              <w:spacing w:before="60" w:after="80"/>
            </w:pPr>
            <w:r>
              <w:rPr>
                <w:sz w:val="18"/>
              </w:rPr>
              <w:t>v3 exige seis claves: real, simulated, unavailable o invalid.</w:t>
            </w:r>
          </w:p>
        </w:tc>
      </w:tr>
      <w:tr w:rsidR="00E233D5" w14:paraId="782073C1" w14:textId="77777777">
        <w:trPr>
          <w:cantSplit/>
        </w:trPr>
        <w:tc>
          <w:tcPr>
            <w:tcW w:w="2952" w:type="dxa"/>
          </w:tcPr>
          <w:p w14:paraId="542FB2A2" w14:textId="77777777" w:rsidR="00E233D5" w:rsidRDefault="00BF2279">
            <w:pPr>
              <w:spacing w:before="60" w:after="80"/>
            </w:pPr>
            <w:r>
              <w:rPr>
                <w:sz w:val="18"/>
              </w:rPr>
              <w:t>captured_at / timestampTz</w:t>
            </w:r>
          </w:p>
        </w:tc>
        <w:tc>
          <w:tcPr>
            <w:tcW w:w="1584" w:type="dxa"/>
            <w:gridSpan w:val="2"/>
          </w:tcPr>
          <w:p w14:paraId="44E4D508" w14:textId="77777777" w:rsidR="00E233D5" w:rsidRDefault="00BF2279">
            <w:pPr>
              <w:spacing w:before="60" w:after="80"/>
            </w:pPr>
            <w:r>
              <w:rPr>
                <w:sz w:val="18"/>
              </w:rPr>
              <w:t>Sí</w:t>
            </w:r>
          </w:p>
        </w:tc>
        <w:tc>
          <w:tcPr>
            <w:tcW w:w="4968" w:type="dxa"/>
          </w:tcPr>
          <w:p w14:paraId="19CD6821" w14:textId="77777777" w:rsidR="00E233D5" w:rsidRDefault="00BF2279">
            <w:pPr>
              <w:spacing w:before="60" w:after="80"/>
            </w:pPr>
            <w:r>
              <w:rPr>
                <w:sz w:val="18"/>
              </w:rPr>
              <w:t>Adquisición UTC opcional; YYYY-MM-DDTHH:mm:ssZ, hasta 1min en futuro.</w:t>
            </w:r>
          </w:p>
        </w:tc>
      </w:tr>
      <w:tr w:rsidR="00E233D5" w14:paraId="5A8C0CA0" w14:textId="77777777">
        <w:trPr>
          <w:cantSplit/>
        </w:trPr>
        <w:tc>
          <w:tcPr>
            <w:tcW w:w="2952" w:type="dxa"/>
          </w:tcPr>
          <w:p w14:paraId="1005B50B" w14:textId="77777777" w:rsidR="00E233D5" w:rsidRDefault="00BF2279">
            <w:pPr>
              <w:spacing w:before="60" w:after="80"/>
            </w:pPr>
            <w:r>
              <w:rPr>
                <w:sz w:val="18"/>
              </w:rPr>
              <w:t>created_at / timestamp</w:t>
            </w:r>
          </w:p>
        </w:tc>
        <w:tc>
          <w:tcPr>
            <w:tcW w:w="1584" w:type="dxa"/>
            <w:gridSpan w:val="2"/>
          </w:tcPr>
          <w:p w14:paraId="45FF1946" w14:textId="77777777" w:rsidR="00E233D5" w:rsidRDefault="00BF2279">
            <w:pPr>
              <w:spacing w:before="60" w:after="80"/>
            </w:pPr>
            <w:r>
              <w:rPr>
                <w:sz w:val="18"/>
              </w:rPr>
              <w:t>Sí en esquema</w:t>
            </w:r>
          </w:p>
        </w:tc>
        <w:tc>
          <w:tcPr>
            <w:tcW w:w="4968" w:type="dxa"/>
          </w:tcPr>
          <w:p w14:paraId="667967B2" w14:textId="77777777" w:rsidR="00E233D5" w:rsidRDefault="00BF2279">
            <w:pPr>
              <w:spacing w:before="60" w:after="80"/>
            </w:pPr>
            <w:r>
              <w:rPr>
                <w:sz w:val="18"/>
              </w:rPr>
              <w:t>Recepción asignada por Laravel. No confundir con adquisición.</w:t>
            </w:r>
          </w:p>
        </w:tc>
      </w:tr>
      <w:tr w:rsidR="00E233D5" w14:paraId="42CFEB97" w14:textId="77777777">
        <w:trPr>
          <w:cantSplit/>
        </w:trPr>
        <w:tc>
          <w:tcPr>
            <w:tcW w:w="2952" w:type="dxa"/>
          </w:tcPr>
          <w:p w14:paraId="49CD44B8" w14:textId="77777777" w:rsidR="00E233D5" w:rsidRDefault="00BF2279">
            <w:pPr>
              <w:spacing w:before="60" w:after="80"/>
            </w:pPr>
            <w:r>
              <w:rPr>
                <w:sz w:val="18"/>
              </w:rPr>
              <w:t>updated_at / timestamp</w:t>
            </w:r>
          </w:p>
        </w:tc>
        <w:tc>
          <w:tcPr>
            <w:tcW w:w="1584" w:type="dxa"/>
            <w:gridSpan w:val="2"/>
          </w:tcPr>
          <w:p w14:paraId="62D22494" w14:textId="77777777" w:rsidR="00E233D5" w:rsidRDefault="00BF2279">
            <w:pPr>
              <w:spacing w:before="60" w:after="80"/>
            </w:pPr>
            <w:r>
              <w:rPr>
                <w:sz w:val="18"/>
              </w:rPr>
              <w:t>Sí en esquema</w:t>
            </w:r>
          </w:p>
        </w:tc>
        <w:tc>
          <w:tcPr>
            <w:tcW w:w="4968" w:type="dxa"/>
          </w:tcPr>
          <w:p w14:paraId="32D22486" w14:textId="77777777" w:rsidR="00E233D5" w:rsidRDefault="00BF2279">
            <w:pPr>
              <w:spacing w:before="60" w:after="80"/>
            </w:pPr>
            <w:r>
              <w:rPr>
                <w:sz w:val="18"/>
              </w:rPr>
              <w:t>Mantenida por Eloquent; no sustituye captured_at.</w:t>
            </w:r>
          </w:p>
        </w:tc>
      </w:tr>
      <w:tr w:rsidR="00E233D5" w14:paraId="7C08715D" w14:textId="77777777">
        <w:trPr>
          <w:cantSplit/>
        </w:trPr>
        <w:tc>
          <w:tcPr>
            <w:tcW w:w="2952" w:type="dxa"/>
          </w:tcPr>
          <w:p w14:paraId="3D8DE190" w14:textId="77777777" w:rsidR="00E233D5" w:rsidRDefault="00BF2279">
            <w:pPr>
              <w:spacing w:before="60" w:after="80"/>
            </w:pPr>
            <w:r>
              <w:rPr>
                <w:sz w:val="18"/>
              </w:rPr>
              <w:t>light_pct / decimal(5,2); light_state / varchar(10)</w:t>
            </w:r>
          </w:p>
        </w:tc>
        <w:tc>
          <w:tcPr>
            <w:tcW w:w="1584" w:type="dxa"/>
            <w:gridSpan w:val="2"/>
          </w:tcPr>
          <w:p w14:paraId="071325C3" w14:textId="77777777" w:rsidR="00E233D5" w:rsidRDefault="00BF2279">
            <w:pPr>
              <w:spacing w:before="60" w:after="80"/>
            </w:pPr>
            <w:r>
              <w:rPr>
                <w:sz w:val="18"/>
              </w:rPr>
              <w:t>Sí</w:t>
            </w:r>
          </w:p>
        </w:tc>
        <w:tc>
          <w:tcPr>
            <w:tcW w:w="4968" w:type="dxa"/>
          </w:tcPr>
          <w:p w14:paraId="049C5228" w14:textId="77777777" w:rsidR="00E233D5" w:rsidRDefault="00BF2279">
            <w:pPr>
              <w:spacing w:before="60" w:after="80"/>
            </w:pPr>
            <w:r>
              <w:rPr>
                <w:sz w:val="18"/>
              </w:rPr>
              <w:t>Compatibilidad v1. Prohibidos en POST físico v2/v3.</w:t>
            </w:r>
          </w:p>
        </w:tc>
      </w:tr>
      <w:tr w:rsidR="00E233D5" w14:paraId="5131C3CE" w14:textId="77777777">
        <w:trPr>
          <w:cantSplit/>
        </w:trPr>
        <w:tc>
          <w:tcPr>
            <w:tcW w:w="2952" w:type="dxa"/>
          </w:tcPr>
          <w:p w14:paraId="6AF1FCC3" w14:textId="77777777" w:rsidR="00E233D5" w:rsidRDefault="00BF2279">
            <w:pPr>
              <w:spacing w:before="60" w:after="80"/>
            </w:pPr>
            <w:r>
              <w:rPr>
                <w:sz w:val="18"/>
              </w:rPr>
              <w:t>water_level_pct / decimal(5,2); water_level_state / varchar(10)</w:t>
            </w:r>
          </w:p>
        </w:tc>
        <w:tc>
          <w:tcPr>
            <w:tcW w:w="1584" w:type="dxa"/>
            <w:gridSpan w:val="2"/>
          </w:tcPr>
          <w:p w14:paraId="607AA7F8" w14:textId="77777777" w:rsidR="00E233D5" w:rsidRDefault="00BF2279">
            <w:pPr>
              <w:spacing w:before="60" w:after="80"/>
            </w:pPr>
            <w:r>
              <w:rPr>
                <w:sz w:val="18"/>
              </w:rPr>
              <w:t>Sí</w:t>
            </w:r>
          </w:p>
        </w:tc>
        <w:tc>
          <w:tcPr>
            <w:tcW w:w="4968" w:type="dxa"/>
          </w:tcPr>
          <w:p w14:paraId="5C8ABAEB" w14:textId="77777777" w:rsidR="00E233D5" w:rsidRDefault="00BF2279">
            <w:pPr>
              <w:spacing w:before="60" w:after="80"/>
            </w:pPr>
            <w:r>
              <w:rPr>
                <w:sz w:val="18"/>
              </w:rPr>
              <w:t>Compatibilidad v1; no es un porcentaje real del flotador.</w:t>
            </w:r>
          </w:p>
        </w:tc>
      </w:tr>
      <w:tr w:rsidR="00E233D5" w14:paraId="5BD5E3DB" w14:textId="77777777">
        <w:trPr>
          <w:cantSplit/>
          <w:tblHeader/>
        </w:trPr>
        <w:tc>
          <w:tcPr>
            <w:tcW w:w="3024" w:type="dxa"/>
            <w:gridSpan w:val="2"/>
            <w:shd w:val="clear" w:color="auto" w:fill="DDEAD9"/>
          </w:tcPr>
          <w:p w14:paraId="7D318807" w14:textId="77777777" w:rsidR="00E233D5" w:rsidRDefault="00BF2279">
            <w:pPr>
              <w:spacing w:before="60" w:after="80"/>
            </w:pPr>
            <w:r>
              <w:rPr>
                <w:b/>
                <w:sz w:val="18"/>
              </w:rPr>
              <w:t>Operación implementada</w:t>
            </w:r>
          </w:p>
        </w:tc>
        <w:tc>
          <w:tcPr>
            <w:tcW w:w="6480" w:type="dxa"/>
            <w:gridSpan w:val="2"/>
            <w:shd w:val="clear" w:color="auto" w:fill="DDEAD9"/>
          </w:tcPr>
          <w:p w14:paraId="703C7EB5" w14:textId="77777777" w:rsidR="00E233D5" w:rsidRDefault="00BF2279">
            <w:pPr>
              <w:spacing w:before="60" w:after="80"/>
            </w:pPr>
            <w:r>
              <w:rPr>
                <w:b/>
                <w:sz w:val="18"/>
              </w:rPr>
              <w:t>Acceso y respuesta</w:t>
            </w:r>
          </w:p>
        </w:tc>
      </w:tr>
      <w:tr w:rsidR="00E233D5" w14:paraId="53DEC599" w14:textId="77777777">
        <w:trPr>
          <w:cantSplit/>
        </w:trPr>
        <w:tc>
          <w:tcPr>
            <w:tcW w:w="3024" w:type="dxa"/>
            <w:gridSpan w:val="2"/>
          </w:tcPr>
          <w:p w14:paraId="37933D5F" w14:textId="77777777" w:rsidR="00E233D5" w:rsidRDefault="00BF2279">
            <w:pPr>
              <w:spacing w:before="60" w:after="80"/>
            </w:pPr>
            <w:r>
              <w:rPr>
                <w:sz w:val="18"/>
              </w:rPr>
              <w:t>POST /api/measurements</w:t>
            </w:r>
          </w:p>
        </w:tc>
        <w:tc>
          <w:tcPr>
            <w:tcW w:w="6480" w:type="dxa"/>
            <w:gridSpan w:val="2"/>
          </w:tcPr>
          <w:p w14:paraId="26A6462C" w14:textId="77777777" w:rsidR="00E233D5" w:rsidRDefault="00BF2279">
            <w:pPr>
              <w:spacing w:before="60" w:after="80"/>
            </w:pPr>
            <w:r>
              <w:rPr>
                <w:sz w:val="18"/>
              </w:rPr>
              <w:t>Bridge interno, JSON v3. 201 guardado; 422 validación; 409 duplicado.</w:t>
            </w:r>
          </w:p>
        </w:tc>
      </w:tr>
      <w:tr w:rsidR="00E233D5" w14:paraId="74F7CBC0" w14:textId="77777777">
        <w:trPr>
          <w:cantSplit/>
        </w:trPr>
        <w:tc>
          <w:tcPr>
            <w:tcW w:w="3024" w:type="dxa"/>
            <w:gridSpan w:val="2"/>
          </w:tcPr>
          <w:p w14:paraId="244F6097" w14:textId="77777777" w:rsidR="00E233D5" w:rsidRDefault="00BF2279">
            <w:pPr>
              <w:spacing w:before="60" w:after="80"/>
            </w:pPr>
            <w:r>
              <w:rPr>
                <w:sz w:val="18"/>
              </w:rPr>
              <w:t>GET /api/measurements</w:t>
            </w:r>
          </w:p>
        </w:tc>
        <w:tc>
          <w:tcPr>
            <w:tcW w:w="6480" w:type="dxa"/>
            <w:gridSpan w:val="2"/>
          </w:tcPr>
          <w:p w14:paraId="14394AD0" w14:textId="77777777" w:rsidR="00E233D5" w:rsidRDefault="00BF2279">
            <w:pPr>
              <w:spacing w:before="60" w:after="80"/>
            </w:pPr>
            <w:r>
              <w:rPr>
                <w:sz w:val="18"/>
              </w:rPr>
              <w:t>HTTPS; device_id, limit1–100, real_only y sequence opcional. Array; [] sin filas.</w:t>
            </w:r>
          </w:p>
        </w:tc>
      </w:tr>
      <w:tr w:rsidR="00E233D5" w14:paraId="18B57DAA" w14:textId="77777777">
        <w:trPr>
          <w:cantSplit/>
        </w:trPr>
        <w:tc>
          <w:tcPr>
            <w:tcW w:w="3024" w:type="dxa"/>
            <w:gridSpan w:val="2"/>
          </w:tcPr>
          <w:p w14:paraId="61507BCF" w14:textId="77777777" w:rsidR="00E233D5" w:rsidRDefault="00BF2279">
            <w:pPr>
              <w:spacing w:before="60" w:after="80"/>
            </w:pPr>
            <w:r>
              <w:rPr>
                <w:sz w:val="18"/>
              </w:rPr>
              <w:t>GET /api/measurements/latest</w:t>
            </w:r>
          </w:p>
        </w:tc>
        <w:tc>
          <w:tcPr>
            <w:tcW w:w="6480" w:type="dxa"/>
            <w:gridSpan w:val="2"/>
          </w:tcPr>
          <w:p w14:paraId="67AAA62A" w14:textId="77777777" w:rsidR="00E233D5" w:rsidRDefault="00BF2279">
            <w:pPr>
              <w:spacing w:before="60" w:after="80"/>
            </w:pPr>
            <w:r>
              <w:rPr>
                <w:sz w:val="18"/>
              </w:rPr>
              <w:t>HTTPS; device_id y real_only=1. Objeto; 404 sin datos.</w:t>
            </w:r>
          </w:p>
        </w:tc>
      </w:tr>
      <w:tr w:rsidR="00E233D5" w14:paraId="6E472FAD" w14:textId="77777777">
        <w:trPr>
          <w:cantSplit/>
        </w:trPr>
        <w:tc>
          <w:tcPr>
            <w:tcW w:w="3024" w:type="dxa"/>
            <w:gridSpan w:val="2"/>
          </w:tcPr>
          <w:p w14:paraId="05A2A586" w14:textId="77777777" w:rsidR="00E233D5" w:rsidRDefault="00BF2279">
            <w:pPr>
              <w:spacing w:before="60" w:after="80"/>
            </w:pPr>
            <w:r>
              <w:rPr>
                <w:sz w:val="18"/>
              </w:rPr>
              <w:t>GET /api/devices/{id}/status</w:t>
            </w:r>
          </w:p>
        </w:tc>
        <w:tc>
          <w:tcPr>
            <w:tcW w:w="6480" w:type="dxa"/>
            <w:gridSpan w:val="2"/>
          </w:tcPr>
          <w:p w14:paraId="4BB4B316" w14:textId="77777777" w:rsidR="00E233D5" w:rsidRDefault="00BF2279">
            <w:pPr>
              <w:spacing w:before="60" w:after="80"/>
            </w:pPr>
            <w:r>
              <w:rPr>
                <w:sz w:val="18"/>
              </w:rPr>
              <w:t>HTTPS. no_data/recent/stale según antigüedad, no presencia MQTT.</w:t>
            </w:r>
          </w:p>
        </w:tc>
      </w:tr>
      <w:tr w:rsidR="00E233D5" w14:paraId="057A6B78" w14:textId="77777777">
        <w:trPr>
          <w:cantSplit/>
        </w:trPr>
        <w:tc>
          <w:tcPr>
            <w:tcW w:w="3024" w:type="dxa"/>
            <w:gridSpan w:val="2"/>
          </w:tcPr>
          <w:p w14:paraId="3BFCF423" w14:textId="77777777" w:rsidR="00E233D5" w:rsidRDefault="00BF2279">
            <w:pPr>
              <w:spacing w:before="60" w:after="80"/>
            </w:pPr>
            <w:r>
              <w:rPr>
                <w:sz w:val="18"/>
              </w:rPr>
              <w:t>POST /api/devices/{id}/measurement-requests</w:t>
            </w:r>
          </w:p>
        </w:tc>
        <w:tc>
          <w:tcPr>
            <w:tcW w:w="6480" w:type="dxa"/>
            <w:gridSpan w:val="2"/>
          </w:tcPr>
          <w:p w14:paraId="722EB8F4" w14:textId="77777777" w:rsidR="00E233D5" w:rsidRDefault="00BF2279">
            <w:pPr>
              <w:spacing w:before="60" w:after="80"/>
            </w:pPr>
            <w:r>
              <w:rPr>
                <w:sz w:val="18"/>
              </w:rPr>
              <w:t>HTTPS acotado, cuerpo{}. Torre conocida; 202/UUID, 12/min; 404/422/429.</w:t>
            </w:r>
          </w:p>
        </w:tc>
      </w:tr>
      <w:tr w:rsidR="00E233D5" w14:paraId="6D7DD2B2" w14:textId="77777777">
        <w:trPr>
          <w:cantSplit/>
        </w:trPr>
        <w:tc>
          <w:tcPr>
            <w:tcW w:w="3024" w:type="dxa"/>
            <w:gridSpan w:val="2"/>
          </w:tcPr>
          <w:p w14:paraId="447993C4" w14:textId="77777777" w:rsidR="00E233D5" w:rsidRDefault="00BF2279">
            <w:pPr>
              <w:spacing w:before="60" w:after="80"/>
            </w:pPr>
            <w:r>
              <w:rPr>
                <w:sz w:val="18"/>
              </w:rPr>
              <w:t>GET /api/measurement-requests/{uuid}</w:t>
            </w:r>
          </w:p>
        </w:tc>
        <w:tc>
          <w:tcPr>
            <w:tcW w:w="6480" w:type="dxa"/>
            <w:gridSpan w:val="2"/>
          </w:tcPr>
          <w:p w14:paraId="07269063" w14:textId="77777777" w:rsidR="00E233D5" w:rsidRDefault="00BF2279">
            <w:pPr>
              <w:spacing w:before="60" w:after="80"/>
            </w:pPr>
            <w:r>
              <w:rPr>
                <w:sz w:val="18"/>
              </w:rPr>
              <w:t>HTTPS. pending/stored/expired; stored lleva adquisición correlacionada.</w:t>
            </w:r>
          </w:p>
        </w:tc>
      </w:tr>
      <w:tr w:rsidR="00E233D5" w14:paraId="26D1908F" w14:textId="77777777">
        <w:trPr>
          <w:cantSplit/>
        </w:trPr>
        <w:tc>
          <w:tcPr>
            <w:tcW w:w="3024" w:type="dxa"/>
            <w:gridSpan w:val="2"/>
          </w:tcPr>
          <w:p w14:paraId="0F08E15E" w14:textId="77777777" w:rsidR="00E233D5" w:rsidRDefault="00BF2279">
            <w:pPr>
              <w:spacing w:before="60" w:after="80"/>
            </w:pPr>
            <w:r>
              <w:rPr>
                <w:sz w:val="18"/>
              </w:rPr>
              <w:t>GET /api/internal/measurement-requests</w:t>
            </w:r>
          </w:p>
        </w:tc>
        <w:tc>
          <w:tcPr>
            <w:tcW w:w="6480" w:type="dxa"/>
            <w:gridSpan w:val="2"/>
          </w:tcPr>
          <w:p w14:paraId="62BA796F" w14:textId="77777777" w:rsidR="00E233D5" w:rsidRDefault="00BF2279">
            <w:pPr>
              <w:spacing w:before="60" w:after="80"/>
            </w:pPr>
            <w:r>
              <w:rPr>
                <w:sz w:val="18"/>
              </w:rPr>
              <w:t>Red interna, recuperada por bridge; no expuesta por Nginx.</w:t>
            </w:r>
          </w:p>
        </w:tc>
      </w:tr>
    </w:tbl>
    <w:p w14:paraId="50A393BE" w14:textId="77777777" w:rsidR="00E233D5" w:rsidRDefault="00BF2279">
      <w:pPr>
        <w:spacing w:after="120"/>
      </w:pPr>
      <w:r>
        <w:t>Laravel recibe y valida datos reales antes de persistir con Eloquent. Errores con estado HTTP y descripción por campo; Android no recibe credenciales de BD. Documentación breve ampliada: docs/API.md e INTEGRATION.md.</w:t>
      </w:r>
    </w:p>
    <w:p w14:paraId="2E67B90A" w14:textId="77777777" w:rsidR="00E233D5" w:rsidRDefault="00BF2279">
      <w:pPr>
        <w:spacing w:after="120"/>
      </w:pPr>
      <w:r>
        <w:t>Seguridad actual: TLS y cuentas/ACL MQTT, más escritura de mediciones restringida a red interna. No hay sesión completa de usuarios en Android. Antes de habilitar acciones físicas de riesgo deben incorporarse autorización y seguridad correspondientes; Sanctum instalado no equivale a flujo terminado.</w:t>
      </w:r>
    </w:p>
    <w:p w14:paraId="5C328661" w14:textId="77777777" w:rsidR="00E233D5" w:rsidRDefault="00BF2279">
      <w:r>
        <w:br w:type="page"/>
      </w:r>
    </w:p>
    <w:p w14:paraId="195A1799" w14:textId="77777777" w:rsidR="00E233D5" w:rsidRDefault="00BF2279">
      <w:pPr>
        <w:pStyle w:val="Heading1"/>
        <w:spacing w:after="160"/>
      </w:pPr>
      <w:r>
        <w:rPr>
          <w:rFonts w:ascii="Arial" w:hAnsi="Arial"/>
          <w:sz w:val="29"/>
        </w:rPr>
        <w:t>7. Frontend y evidencia de datos reales</w:t>
      </w:r>
    </w:p>
    <w:p w14:paraId="304812B0" w14:textId="77777777" w:rsidR="00E233D5" w:rsidRDefault="00BF2279">
      <w:r>
        <w:rPr>
          <w:noProof/>
        </w:rPr>
        <w:drawing>
          <wp:inline distT="0" distB="0" distL="0" distR="0" wp14:anchorId="2B64449D" wp14:editId="40A903CA">
            <wp:extent cx="6035040" cy="1169289"/>
            <wp:effectExtent l="0" t="0" r="0" b="0"/>
            <wp:docPr id="1297604722" name="Picture 1297604722" descr="Diagrama o captura HydroMate; descripción en el texto de 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squejo-pantallas.png"/>
                    <pic:cNvPicPr/>
                  </pic:nvPicPr>
                  <pic:blipFill>
                    <a:blip r:embed="rId11"/>
                    <a:stretch>
                      <a:fillRect/>
                    </a:stretch>
                  </pic:blipFill>
                  <pic:spPr>
                    <a:xfrm>
                      <a:off x="0" y="0"/>
                      <a:ext cx="6035040" cy="1169289"/>
                    </a:xfrm>
                    <a:prstGeom prst="rect">
                      <a:avLst/>
                    </a:prstGeom>
                  </pic:spPr>
                </pic:pic>
              </a:graphicData>
            </a:graphic>
          </wp:inline>
        </w:drawing>
      </w:r>
    </w:p>
    <w:p w14:paraId="5801B610" w14:textId="77777777" w:rsidR="00E233D5" w:rsidRDefault="00BF2279">
      <w:pPr>
        <w:spacing w:after="120"/>
      </w:pPr>
      <w:r>
        <w:t>Figura 3. Bosquejo de la estructura de Inicio e Historial y navegación entre pantallas.</w:t>
      </w:r>
    </w:p>
    <w:tbl>
      <w:tblPr>
        <w:tblW w:w="0" w:type="auto"/>
        <w:tblBorders>
          <w:top w:val="single" w:sz="4" w:space="0" w:color="87998B"/>
          <w:left w:val="single" w:sz="4" w:space="0" w:color="87998B"/>
          <w:bottom w:val="single" w:sz="4" w:space="0" w:color="87998B"/>
          <w:right w:val="single" w:sz="4" w:space="0" w:color="87998B"/>
          <w:insideH w:val="single" w:sz="4" w:space="0" w:color="87998B"/>
          <w:insideV w:val="single" w:sz="4" w:space="0" w:color="87998B"/>
        </w:tblBorders>
        <w:tblLayout w:type="fixed"/>
        <w:tblLook w:val="04A0" w:firstRow="1" w:lastRow="0" w:firstColumn="1" w:lastColumn="0" w:noHBand="0" w:noVBand="1"/>
      </w:tblPr>
      <w:tblGrid>
        <w:gridCol w:w="3024"/>
        <w:gridCol w:w="6480"/>
      </w:tblGrid>
      <w:tr w:rsidR="00E233D5" w14:paraId="44A13161" w14:textId="77777777">
        <w:trPr>
          <w:cantSplit/>
          <w:tblHeader/>
        </w:trPr>
        <w:tc>
          <w:tcPr>
            <w:tcW w:w="3024" w:type="dxa"/>
            <w:shd w:val="clear" w:color="auto" w:fill="DDEAD9"/>
          </w:tcPr>
          <w:p w14:paraId="54B272A1" w14:textId="77777777" w:rsidR="00E233D5" w:rsidRDefault="00BF2279">
            <w:pPr>
              <w:spacing w:before="60" w:after="80"/>
            </w:pPr>
            <w:r>
              <w:rPr>
                <w:b/>
                <w:sz w:val="18"/>
              </w:rPr>
              <w:t>Requisito frontend</w:t>
            </w:r>
          </w:p>
        </w:tc>
        <w:tc>
          <w:tcPr>
            <w:tcW w:w="6480" w:type="dxa"/>
            <w:shd w:val="clear" w:color="auto" w:fill="DDEAD9"/>
          </w:tcPr>
          <w:p w14:paraId="5CE47D21" w14:textId="77777777" w:rsidR="00E233D5" w:rsidRDefault="00BF2279">
            <w:pPr>
              <w:spacing w:before="60" w:after="80"/>
            </w:pPr>
            <w:r>
              <w:rPr>
                <w:b/>
                <w:sz w:val="18"/>
              </w:rPr>
              <w:t>Implementación y evidencia</w:t>
            </w:r>
          </w:p>
        </w:tc>
      </w:tr>
      <w:tr w:rsidR="00E233D5" w14:paraId="019E7A7E" w14:textId="77777777">
        <w:trPr>
          <w:cantSplit/>
        </w:trPr>
        <w:tc>
          <w:tcPr>
            <w:tcW w:w="3024" w:type="dxa"/>
          </w:tcPr>
          <w:p w14:paraId="76F040A2" w14:textId="77777777" w:rsidR="00E233D5" w:rsidRDefault="00BF2279">
            <w:pPr>
              <w:spacing w:before="60" w:after="80"/>
            </w:pPr>
            <w:r>
              <w:rPr>
                <w:sz w:val="18"/>
              </w:rPr>
              <w:t>Bosquejo de pantallas</w:t>
            </w:r>
          </w:p>
        </w:tc>
        <w:tc>
          <w:tcPr>
            <w:tcW w:w="6480" w:type="dxa"/>
          </w:tcPr>
          <w:p w14:paraId="79EC845A" w14:textId="77777777" w:rsidR="00E233D5" w:rsidRDefault="00BF2279">
            <w:pPr>
              <w:spacing w:before="60" w:after="80"/>
            </w:pPr>
            <w:r>
              <w:rPr>
                <w:sz w:val="18"/>
              </w:rPr>
              <w:t>Inicio → Historial; Cultivo, Control y Más/Conexión. Dirección actual en docs/AERO_DESIGN.md.</w:t>
            </w:r>
          </w:p>
        </w:tc>
      </w:tr>
      <w:tr w:rsidR="00E233D5" w14:paraId="1079AF68" w14:textId="77777777">
        <w:trPr>
          <w:cantSplit/>
        </w:trPr>
        <w:tc>
          <w:tcPr>
            <w:tcW w:w="3024" w:type="dxa"/>
          </w:tcPr>
          <w:p w14:paraId="37CDE8C0" w14:textId="77777777" w:rsidR="00E233D5" w:rsidRDefault="00BF2279">
            <w:pPr>
              <w:spacing w:before="60" w:after="80"/>
            </w:pPr>
            <w:r>
              <w:rPr>
                <w:sz w:val="18"/>
              </w:rPr>
              <w:t>Una o dos pantallas</w:t>
            </w:r>
          </w:p>
        </w:tc>
        <w:tc>
          <w:tcPr>
            <w:tcW w:w="6480" w:type="dxa"/>
          </w:tcPr>
          <w:p w14:paraId="7166D155" w14:textId="77777777" w:rsidR="00E233D5" w:rsidRDefault="00BF2279">
            <w:pPr>
              <w:spacing w:before="60" w:after="80"/>
            </w:pPr>
            <w:r>
              <w:rPr>
                <w:sz w:val="18"/>
              </w:rPr>
              <w:t>Inicio e Historial funcionales. Vistas de funciones futuras no acreditan actuación implementada.</w:t>
            </w:r>
          </w:p>
        </w:tc>
      </w:tr>
      <w:tr w:rsidR="00E233D5" w14:paraId="27740831" w14:textId="77777777">
        <w:trPr>
          <w:cantSplit/>
        </w:trPr>
        <w:tc>
          <w:tcPr>
            <w:tcW w:w="3024" w:type="dxa"/>
          </w:tcPr>
          <w:p w14:paraId="274AD045" w14:textId="77777777" w:rsidR="00E233D5" w:rsidRDefault="00BF2279">
            <w:pPr>
              <w:spacing w:before="60" w:after="80"/>
            </w:pPr>
            <w:r>
              <w:rPr>
                <w:sz w:val="18"/>
              </w:rPr>
              <w:t>Comunicación real</w:t>
            </w:r>
          </w:p>
        </w:tc>
        <w:tc>
          <w:tcPr>
            <w:tcW w:w="6480" w:type="dxa"/>
          </w:tcPr>
          <w:p w14:paraId="7C24B656" w14:textId="77777777" w:rsidR="00E233D5" w:rsidRDefault="00BF2279">
            <w:pPr>
              <w:spacing w:before="60" w:after="80"/>
            </w:pPr>
            <w:r>
              <w:rPr>
                <w:sz w:val="18"/>
              </w:rPr>
              <w:t>Repositorio HTTPS, URL configurable; evidencia física ESP32→VPS→Android del 21/10.</w:t>
            </w:r>
          </w:p>
        </w:tc>
      </w:tr>
      <w:tr w:rsidR="00E233D5" w14:paraId="5CA2EEF7" w14:textId="77777777">
        <w:trPr>
          <w:cantSplit/>
        </w:trPr>
        <w:tc>
          <w:tcPr>
            <w:tcW w:w="3024" w:type="dxa"/>
          </w:tcPr>
          <w:p w14:paraId="296AF886" w14:textId="77777777" w:rsidR="00E233D5" w:rsidRDefault="00BF2279">
            <w:pPr>
              <w:spacing w:before="60" w:after="80"/>
            </w:pPr>
            <w:r>
              <w:rPr>
                <w:sz w:val="18"/>
              </w:rPr>
              <w:t>Actual e historial</w:t>
            </w:r>
          </w:p>
        </w:tc>
        <w:tc>
          <w:tcPr>
            <w:tcW w:w="6480" w:type="dxa"/>
          </w:tcPr>
          <w:p w14:paraId="07CCF36A" w14:textId="77777777" w:rsidR="00E233D5" w:rsidRDefault="00BF2279">
            <w:pPr>
              <w:spacing w:before="60" w:after="80"/>
            </w:pPr>
            <w:r>
              <w:rPr>
                <w:sz w:val="18"/>
              </w:rPr>
              <w:t>Lectura con fecha/origen y registros almacenados. D64 añade gráfica, resumen y tabla.</w:t>
            </w:r>
          </w:p>
        </w:tc>
      </w:tr>
      <w:tr w:rsidR="00E233D5" w14:paraId="6D3F9D42" w14:textId="77777777">
        <w:trPr>
          <w:cantSplit/>
        </w:trPr>
        <w:tc>
          <w:tcPr>
            <w:tcW w:w="3024" w:type="dxa"/>
          </w:tcPr>
          <w:p w14:paraId="71B6622E" w14:textId="77777777" w:rsidR="00E233D5" w:rsidRDefault="00BF2279">
            <w:pPr>
              <w:spacing w:before="60" w:after="80"/>
            </w:pPr>
            <w:r>
              <w:rPr>
                <w:sz w:val="18"/>
              </w:rPr>
              <w:t>Carga, vacío y error</w:t>
            </w:r>
          </w:p>
        </w:tc>
        <w:tc>
          <w:tcPr>
            <w:tcW w:w="6480" w:type="dxa"/>
          </w:tcPr>
          <w:p w14:paraId="7CE1607D" w14:textId="77777777" w:rsidR="00E233D5" w:rsidRDefault="00BF2279">
            <w:pPr>
              <w:spacing w:before="60" w:after="80"/>
            </w:pPr>
            <w:r>
              <w:rPr>
                <w:sz w:val="18"/>
              </w:rPr>
              <w:t>ReadingState.kt y pruebas de repositorio; sin fallback automático a demo en producción.</w:t>
            </w:r>
          </w:p>
        </w:tc>
      </w:tr>
      <w:tr w:rsidR="00E233D5" w14:paraId="7F3D1BE3" w14:textId="77777777">
        <w:trPr>
          <w:cantSplit/>
        </w:trPr>
        <w:tc>
          <w:tcPr>
            <w:tcW w:w="3024" w:type="dxa"/>
          </w:tcPr>
          <w:p w14:paraId="3C80E4F0" w14:textId="77777777" w:rsidR="00E233D5" w:rsidRDefault="00BF2279">
            <w:pPr>
              <w:spacing w:before="60" w:after="80"/>
            </w:pPr>
            <w:r>
              <w:rPr>
                <w:sz w:val="18"/>
              </w:rPr>
              <w:t>Navegación básica</w:t>
            </w:r>
          </w:p>
        </w:tc>
        <w:tc>
          <w:tcPr>
            <w:tcW w:w="6480" w:type="dxa"/>
          </w:tcPr>
          <w:p w14:paraId="37DB9DAF" w14:textId="77777777" w:rsidR="00E233D5" w:rsidRDefault="00BF2279">
            <w:pPr>
              <w:spacing w:before="60" w:after="80"/>
            </w:pPr>
            <w:r>
              <w:rPr>
                <w:sz w:val="18"/>
              </w:rPr>
              <w:t>Barra de destinos y configuración por entorno; revisión visual documentada 27/10.</w:t>
            </w:r>
          </w:p>
        </w:tc>
      </w:tr>
    </w:tbl>
    <w:tbl>
      <w:tblPr>
        <w:tblW w:w="0" w:type="auto"/>
        <w:tblLook w:val="04A0" w:firstRow="1" w:lastRow="0" w:firstColumn="1" w:lastColumn="0" w:noHBand="0" w:noVBand="1"/>
      </w:tblPr>
      <w:tblGrid>
        <w:gridCol w:w="4896"/>
        <w:gridCol w:w="4896"/>
      </w:tblGrid>
      <w:tr w:rsidR="00E233D5" w14:paraId="5CDC481F" w14:textId="77777777">
        <w:tc>
          <w:tcPr>
            <w:tcW w:w="4896" w:type="dxa"/>
          </w:tcPr>
          <w:p w14:paraId="6663C115" w14:textId="77777777" w:rsidR="00E233D5" w:rsidRDefault="00BF2279">
            <w:pPr>
              <w:jc w:val="center"/>
            </w:pPr>
            <w:r>
              <w:rPr>
                <w:noProof/>
              </w:rPr>
              <w:drawing>
                <wp:inline distT="0" distB="0" distL="0" distR="0" wp14:anchorId="2F034489" wp14:editId="2B6901AE">
                  <wp:extent cx="1028700" cy="2286000"/>
                  <wp:effectExtent l="0" t="0" r="0" b="0"/>
                  <wp:docPr id="1297604723" name="Picture 1297604723" descr="Diagrama o captura HydroMate; descripción en el texto de 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inicio.png"/>
                          <pic:cNvPicPr/>
                        </pic:nvPicPr>
                        <pic:blipFill>
                          <a:blip r:embed="rId12"/>
                          <a:stretch>
                            <a:fillRect/>
                          </a:stretch>
                        </pic:blipFill>
                        <pic:spPr>
                          <a:xfrm>
                            <a:off x="0" y="0"/>
                            <a:ext cx="1028700" cy="2286000"/>
                          </a:xfrm>
                          <a:prstGeom prst="rect">
                            <a:avLst/>
                          </a:prstGeom>
                        </pic:spPr>
                      </pic:pic>
                    </a:graphicData>
                  </a:graphic>
                </wp:inline>
              </w:drawing>
            </w:r>
          </w:p>
        </w:tc>
        <w:tc>
          <w:tcPr>
            <w:tcW w:w="4896" w:type="dxa"/>
          </w:tcPr>
          <w:p w14:paraId="1BF338F1" w14:textId="77777777" w:rsidR="00E233D5" w:rsidRDefault="00BF2279">
            <w:pPr>
              <w:jc w:val="center"/>
            </w:pPr>
            <w:r>
              <w:rPr>
                <w:noProof/>
              </w:rPr>
              <w:drawing>
                <wp:inline distT="0" distB="0" distL="0" distR="0" wp14:anchorId="767235BE" wp14:editId="1684A972">
                  <wp:extent cx="1028700" cy="2286000"/>
                  <wp:effectExtent l="0" t="0" r="0" b="0"/>
                  <wp:docPr id="1297604724" name="Picture 1297604724" descr="Diagrama o captura HydroMate; descripción en el texto de 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roid-historial.png"/>
                          <pic:cNvPicPr/>
                        </pic:nvPicPr>
                        <pic:blipFill>
                          <a:blip r:embed="rId13"/>
                          <a:stretch>
                            <a:fillRect/>
                          </a:stretch>
                        </pic:blipFill>
                        <pic:spPr>
                          <a:xfrm>
                            <a:off x="0" y="0"/>
                            <a:ext cx="1028700" cy="2286000"/>
                          </a:xfrm>
                          <a:prstGeom prst="rect">
                            <a:avLst/>
                          </a:prstGeom>
                        </pic:spPr>
                      </pic:pic>
                    </a:graphicData>
                  </a:graphic>
                </wp:inline>
              </w:drawing>
            </w:r>
          </w:p>
        </w:tc>
      </w:tr>
    </w:tbl>
    <w:p w14:paraId="09C7AD8C" w14:textId="77777777" w:rsidR="00E233D5" w:rsidRDefault="00BF2279">
      <w:pPr>
        <w:spacing w:after="120"/>
      </w:pPr>
      <w:r>
        <w:t>Figuras 4 y 5. Capturas físicas del 21/10: datos reales en Inicio e Historial. La interfaz fue actualizada el 27/10; estas imágenes demuestran el flujo anterior, no una nueva adquisición de hoy. La aceptación de la UI actual está en docs/AERO_ACCEPTANCE.md.</w:t>
      </w:r>
    </w:p>
    <w:p w14:paraId="4C5996FF" w14:textId="77777777" w:rsidR="00E233D5" w:rsidRDefault="00BF2279">
      <w:pPr>
        <w:spacing w:after="120"/>
      </w:pPr>
      <w:r>
        <w:t>Quedan sin verificar arrastre de gráfica, detalle por fila, ayudas y TalkBack. Los ajustes avanzados pueden completarse en beta según el alcance docente; no se presentan como pruebas realizadas.</w:t>
      </w:r>
    </w:p>
    <w:p w14:paraId="240284E3" w14:textId="77777777" w:rsidR="00E233D5" w:rsidRDefault="00BF2279">
      <w:r>
        <w:br w:type="page"/>
      </w:r>
    </w:p>
    <w:p w14:paraId="0FB0C08D" w14:textId="77777777" w:rsidR="00E233D5" w:rsidRDefault="00BF2279">
      <w:pPr>
        <w:pStyle w:val="Heading1"/>
        <w:spacing w:after="160"/>
      </w:pPr>
      <w:r>
        <w:rPr>
          <w:rFonts w:ascii="Arial" w:hAnsi="Arial"/>
          <w:sz w:val="29"/>
        </w:rPr>
        <w:t>8. Plan preliminar de pruebas</w:t>
      </w:r>
    </w:p>
    <w:p w14:paraId="0AD78AA9" w14:textId="77777777" w:rsidR="00E233D5" w:rsidRDefault="00BF2279">
      <w:pPr>
        <w:spacing w:after="120"/>
      </w:pPr>
      <w:r>
        <w:t>Conservar estos casos por incremento. Los mensajes incorrectos o sintéticos se prueban en un entorno aislado y no con la identidad física en producción.</w:t>
      </w:r>
    </w:p>
    <w:tbl>
      <w:tblPr>
        <w:tblW w:w="0" w:type="auto"/>
        <w:tblBorders>
          <w:top w:val="single" w:sz="4" w:space="0" w:color="87998B"/>
          <w:left w:val="single" w:sz="4" w:space="0" w:color="87998B"/>
          <w:bottom w:val="single" w:sz="4" w:space="0" w:color="87998B"/>
          <w:right w:val="single" w:sz="4" w:space="0" w:color="87998B"/>
          <w:insideH w:val="single" w:sz="4" w:space="0" w:color="87998B"/>
          <w:insideV w:val="single" w:sz="4" w:space="0" w:color="87998B"/>
        </w:tblBorders>
        <w:tblLayout w:type="fixed"/>
        <w:tblLook w:val="04A0" w:firstRow="1" w:lastRow="0" w:firstColumn="1" w:lastColumn="0" w:noHBand="0" w:noVBand="1"/>
      </w:tblPr>
      <w:tblGrid>
        <w:gridCol w:w="2088"/>
        <w:gridCol w:w="5184"/>
        <w:gridCol w:w="2232"/>
      </w:tblGrid>
      <w:tr w:rsidR="00E233D5" w14:paraId="76D7FE63" w14:textId="77777777">
        <w:trPr>
          <w:cantSplit/>
          <w:tblHeader/>
        </w:trPr>
        <w:tc>
          <w:tcPr>
            <w:tcW w:w="2088" w:type="dxa"/>
            <w:shd w:val="clear" w:color="auto" w:fill="DDEAD9"/>
          </w:tcPr>
          <w:p w14:paraId="09EF3A08" w14:textId="77777777" w:rsidR="00E233D5" w:rsidRDefault="00BF2279">
            <w:pPr>
              <w:spacing w:before="60" w:after="80"/>
            </w:pPr>
            <w:r>
              <w:rPr>
                <w:b/>
                <w:sz w:val="18"/>
              </w:rPr>
              <w:t>Caso / entorno</w:t>
            </w:r>
          </w:p>
        </w:tc>
        <w:tc>
          <w:tcPr>
            <w:tcW w:w="5184" w:type="dxa"/>
            <w:shd w:val="clear" w:color="auto" w:fill="DDEAD9"/>
          </w:tcPr>
          <w:p w14:paraId="39920712" w14:textId="77777777" w:rsidR="00E233D5" w:rsidRDefault="00BF2279">
            <w:pPr>
              <w:spacing w:before="60" w:after="80"/>
            </w:pPr>
            <w:r>
              <w:rPr>
                <w:b/>
                <w:sz w:val="18"/>
              </w:rPr>
              <w:t>Procedimiento y resultado esperado</w:t>
            </w:r>
          </w:p>
        </w:tc>
        <w:tc>
          <w:tcPr>
            <w:tcW w:w="2232" w:type="dxa"/>
            <w:shd w:val="clear" w:color="auto" w:fill="DDEAD9"/>
          </w:tcPr>
          <w:p w14:paraId="3225FFED" w14:textId="77777777" w:rsidR="00E233D5" w:rsidRDefault="00BF2279">
            <w:pPr>
              <w:spacing w:before="60" w:after="80"/>
            </w:pPr>
            <w:r>
              <w:rPr>
                <w:b/>
                <w:sz w:val="18"/>
              </w:rPr>
              <w:t>Estado</w:t>
            </w:r>
          </w:p>
        </w:tc>
      </w:tr>
      <w:tr w:rsidR="00E233D5" w14:paraId="43B10817" w14:textId="77777777">
        <w:trPr>
          <w:cantSplit/>
        </w:trPr>
        <w:tc>
          <w:tcPr>
            <w:tcW w:w="2088" w:type="dxa"/>
          </w:tcPr>
          <w:p w14:paraId="57470D41" w14:textId="77777777" w:rsidR="00E233D5" w:rsidRDefault="00BF2279">
            <w:pPr>
              <w:spacing w:before="60" w:after="80"/>
            </w:pPr>
            <w:r>
              <w:rPr>
                <w:sz w:val="18"/>
              </w:rPr>
              <w:t>P1 Flujo real / físico</w:t>
            </w:r>
          </w:p>
        </w:tc>
        <w:tc>
          <w:tcPr>
            <w:tcW w:w="5184" w:type="dxa"/>
          </w:tcPr>
          <w:p w14:paraId="5BD46907" w14:textId="77777777" w:rsidR="00E233D5" w:rsidRDefault="00BF2279">
            <w:pPr>
              <w:spacing w:before="60" w:after="80"/>
            </w:pPr>
            <w:r>
              <w:rPr>
                <w:sz w:val="18"/>
              </w:rPr>
              <w:t>Adquirir; seguir device_id/sequence hasta stored, GET e Inicio/Historial. Valor y fecha coinciden.</w:t>
            </w:r>
          </w:p>
        </w:tc>
        <w:tc>
          <w:tcPr>
            <w:tcW w:w="2232" w:type="dxa"/>
          </w:tcPr>
          <w:p w14:paraId="7ECE1964" w14:textId="3208FAEC" w:rsidR="00E233D5" w:rsidRDefault="00BF2279">
            <w:pPr>
              <w:spacing w:before="60" w:after="80"/>
            </w:pPr>
            <w:r>
              <w:rPr>
                <w:sz w:val="18"/>
              </w:rPr>
              <w:t xml:space="preserve">Evidencia real21/10; </w:t>
            </w:r>
            <w:r w:rsidR="00B00CB6">
              <w:rPr>
                <w:sz w:val="18"/>
              </w:rPr>
              <w:t>recuperación comprobada el 28/10.</w:t>
            </w:r>
          </w:p>
        </w:tc>
      </w:tr>
      <w:tr w:rsidR="00E233D5" w14:paraId="1713A671" w14:textId="77777777">
        <w:trPr>
          <w:cantSplit/>
        </w:trPr>
        <w:tc>
          <w:tcPr>
            <w:tcW w:w="2088" w:type="dxa"/>
          </w:tcPr>
          <w:p w14:paraId="79903072" w14:textId="77777777" w:rsidR="00E233D5" w:rsidRDefault="00BF2279">
            <w:pPr>
              <w:spacing w:before="60" w:after="80"/>
            </w:pPr>
            <w:r>
              <w:rPr>
                <w:sz w:val="18"/>
              </w:rPr>
              <w:t>P2 Inválido / local</w:t>
            </w:r>
          </w:p>
        </w:tc>
        <w:tc>
          <w:tcPr>
            <w:tcW w:w="5184" w:type="dxa"/>
          </w:tcPr>
          <w:p w14:paraId="2B9F7A4E" w14:textId="77777777" w:rsidR="00E233D5" w:rsidRDefault="00BF2279">
            <w:pPr>
              <w:spacing w:before="60" w:after="80"/>
            </w:pPr>
            <w:r>
              <w:rPr>
                <w:sz w:val="18"/>
              </w:rPr>
              <w:t>Enviar ph=50 o número como cadena. HTTP 422 con error; no se guarda.</w:t>
            </w:r>
          </w:p>
        </w:tc>
        <w:tc>
          <w:tcPr>
            <w:tcW w:w="2232" w:type="dxa"/>
          </w:tcPr>
          <w:p w14:paraId="2023C39A" w14:textId="77777777" w:rsidR="00E233D5" w:rsidRDefault="00BF2279">
            <w:pPr>
              <w:spacing w:before="60" w:after="80"/>
            </w:pPr>
            <w:r>
              <w:rPr>
                <w:sz w:val="18"/>
              </w:rPr>
              <w:t>Cubierto por PHPUnit 27/10.</w:t>
            </w:r>
          </w:p>
        </w:tc>
      </w:tr>
      <w:tr w:rsidR="00E233D5" w14:paraId="44D01D5A" w14:textId="77777777">
        <w:trPr>
          <w:cantSplit/>
        </w:trPr>
        <w:tc>
          <w:tcPr>
            <w:tcW w:w="2088" w:type="dxa"/>
          </w:tcPr>
          <w:p w14:paraId="67E4F911" w14:textId="77777777" w:rsidR="00E233D5" w:rsidRDefault="00BF2279">
            <w:pPr>
              <w:spacing w:before="60" w:after="80"/>
            </w:pPr>
            <w:r>
              <w:rPr>
                <w:sz w:val="18"/>
              </w:rPr>
              <w:t>P3 Duplicado / local</w:t>
            </w:r>
          </w:p>
        </w:tc>
        <w:tc>
          <w:tcPr>
            <w:tcW w:w="5184" w:type="dxa"/>
          </w:tcPr>
          <w:p w14:paraId="5633EDF8" w14:textId="77777777" w:rsidR="00E233D5" w:rsidRDefault="00BF2279">
            <w:pPr>
              <w:spacing w:before="60" w:after="80"/>
            </w:pPr>
            <w:r>
              <w:rPr>
                <w:sz w:val="18"/>
              </w:rPr>
              <w:t>Reenviar identidad; no crear otra fila. Bridge solo stored si coincide contenido.</w:t>
            </w:r>
          </w:p>
        </w:tc>
        <w:tc>
          <w:tcPr>
            <w:tcW w:w="2232" w:type="dxa"/>
          </w:tcPr>
          <w:p w14:paraId="213D3968" w14:textId="77777777" w:rsidR="00E233D5" w:rsidRDefault="00BF2279">
            <w:pPr>
              <w:spacing w:before="60" w:after="80"/>
            </w:pPr>
            <w:r>
              <w:rPr>
                <w:sz w:val="18"/>
              </w:rPr>
              <w:t>API y bridge probados; integración anterior.</w:t>
            </w:r>
          </w:p>
        </w:tc>
      </w:tr>
      <w:tr w:rsidR="00E233D5" w14:paraId="556C92B6" w14:textId="77777777">
        <w:trPr>
          <w:cantSplit/>
        </w:trPr>
        <w:tc>
          <w:tcPr>
            <w:tcW w:w="2088" w:type="dxa"/>
          </w:tcPr>
          <w:p w14:paraId="7F02E5FA" w14:textId="77777777" w:rsidR="00E233D5" w:rsidRDefault="00BF2279">
            <w:pPr>
              <w:spacing w:before="60" w:after="80"/>
            </w:pPr>
            <w:r>
              <w:rPr>
                <w:sz w:val="18"/>
              </w:rPr>
              <w:t>P4 Reconexión / físico</w:t>
            </w:r>
          </w:p>
        </w:tc>
        <w:tc>
          <w:tcPr>
            <w:tcW w:w="5184" w:type="dxa"/>
          </w:tcPr>
          <w:p w14:paraId="2D3D9152" w14:textId="77777777" w:rsidR="00E233D5" w:rsidRDefault="00BF2279">
            <w:pPr>
              <w:spacing w:before="60" w:after="80"/>
            </w:pPr>
            <w:r>
              <w:rPr>
                <w:sz w:val="18"/>
              </w:rPr>
              <w:t>Cortar y restaurar Wi-Fi. Pendiente conserva identidad y llega sin duplicarse.</w:t>
            </w:r>
          </w:p>
        </w:tc>
        <w:tc>
          <w:tcPr>
            <w:tcW w:w="2232" w:type="dxa"/>
          </w:tcPr>
          <w:p w14:paraId="2DFCC70A" w14:textId="12F94361" w:rsidR="00E233D5" w:rsidRDefault="00B00CB6">
            <w:pPr>
              <w:spacing w:before="60" w:after="80"/>
            </w:pPr>
            <w:r>
              <w:rPr>
                <w:sz w:val="18"/>
              </w:rPr>
              <w:t>Comprobada el</w:t>
            </w:r>
            <w:r w:rsidR="00BF2279">
              <w:rPr>
                <w:sz w:val="18"/>
              </w:rPr>
              <w:t>28/10.</w:t>
            </w:r>
          </w:p>
        </w:tc>
      </w:tr>
      <w:tr w:rsidR="00E233D5" w14:paraId="14EBE209" w14:textId="77777777">
        <w:trPr>
          <w:cantSplit/>
        </w:trPr>
        <w:tc>
          <w:tcPr>
            <w:tcW w:w="2088" w:type="dxa"/>
          </w:tcPr>
          <w:p w14:paraId="41454648" w14:textId="77777777" w:rsidR="00E233D5" w:rsidRDefault="00BF2279">
            <w:pPr>
              <w:spacing w:before="60" w:after="80"/>
            </w:pPr>
            <w:r>
              <w:rPr>
                <w:sz w:val="18"/>
              </w:rPr>
              <w:t>P5 Estados Android / local</w:t>
            </w:r>
          </w:p>
        </w:tc>
        <w:tc>
          <w:tcPr>
            <w:tcW w:w="5184" w:type="dxa"/>
          </w:tcPr>
          <w:p w14:paraId="19A5FCCB" w14:textId="3CEA08D2" w:rsidR="00E233D5" w:rsidRDefault="00BF2279">
            <w:pPr>
              <w:spacing w:before="60" w:after="80"/>
            </w:pPr>
            <w:r>
              <w:rPr>
                <w:sz w:val="18"/>
              </w:rPr>
              <w:t xml:space="preserve">Vacío, errorHTTP, null y lectura antigua. </w:t>
            </w:r>
            <w:r w:rsidR="00B00CB6">
              <w:rPr>
                <w:sz w:val="18"/>
              </w:rPr>
              <w:t>Estado correcto sin valores de relleno.</w:t>
            </w:r>
          </w:p>
        </w:tc>
        <w:tc>
          <w:tcPr>
            <w:tcW w:w="2232" w:type="dxa"/>
          </w:tcPr>
          <w:p w14:paraId="0FDFB9E9" w14:textId="77777777" w:rsidR="00E233D5" w:rsidRDefault="00BF2279">
            <w:pPr>
              <w:spacing w:before="60" w:after="80"/>
            </w:pPr>
            <w:r>
              <w:rPr>
                <w:sz w:val="18"/>
              </w:rPr>
              <w:t>JVM 27/10; interacción manual parcial.</w:t>
            </w:r>
          </w:p>
        </w:tc>
      </w:tr>
      <w:tr w:rsidR="00E233D5" w14:paraId="19348E70" w14:textId="77777777">
        <w:trPr>
          <w:cantSplit/>
        </w:trPr>
        <w:tc>
          <w:tcPr>
            <w:tcW w:w="2088" w:type="dxa"/>
          </w:tcPr>
          <w:p w14:paraId="384B2433" w14:textId="77777777" w:rsidR="00E233D5" w:rsidRDefault="00BF2279">
            <w:pPr>
              <w:spacing w:before="60" w:after="80"/>
            </w:pPr>
            <w:r>
              <w:rPr>
                <w:sz w:val="18"/>
              </w:rPr>
              <w:t>P6 Reinicio ESP32 / físico</w:t>
            </w:r>
          </w:p>
        </w:tc>
        <w:tc>
          <w:tcPr>
            <w:tcW w:w="5184" w:type="dxa"/>
          </w:tcPr>
          <w:p w14:paraId="35B88375" w14:textId="77777777" w:rsidR="00E233D5" w:rsidRDefault="00BF2279">
            <w:pPr>
              <w:spacing w:before="60" w:after="80"/>
            </w:pPr>
            <w:r>
              <w:rPr>
                <w:sz w:val="18"/>
              </w:rPr>
              <w:t>Reiniciar ESP32; comprobar continuidad sin conexión y recepción de las mediciones recientes sin duplicados al recuperarla.</w:t>
            </w:r>
          </w:p>
        </w:tc>
        <w:tc>
          <w:tcPr>
            <w:tcW w:w="2232" w:type="dxa"/>
          </w:tcPr>
          <w:p w14:paraId="0297EB8F" w14:textId="6A636B28" w:rsidR="00E233D5" w:rsidRDefault="00B00CB6">
            <w:pPr>
              <w:spacing w:before="60" w:after="80"/>
            </w:pPr>
            <w:r>
              <w:rPr>
                <w:sz w:val="18"/>
              </w:rPr>
              <w:t>Comprobado el</w:t>
            </w:r>
            <w:r w:rsidR="00BF2279">
              <w:rPr>
                <w:sz w:val="18"/>
              </w:rPr>
              <w:t>28/10.</w:t>
            </w:r>
          </w:p>
        </w:tc>
      </w:tr>
      <w:tr w:rsidR="00E233D5" w14:paraId="65EB511F" w14:textId="77777777">
        <w:trPr>
          <w:cantSplit/>
        </w:trPr>
        <w:tc>
          <w:tcPr>
            <w:tcW w:w="2088" w:type="dxa"/>
          </w:tcPr>
          <w:p w14:paraId="10492F17" w14:textId="77777777" w:rsidR="00E233D5" w:rsidRDefault="00BF2279">
            <w:pPr>
              <w:spacing w:before="60" w:after="80"/>
            </w:pPr>
            <w:r>
              <w:rPr>
                <w:sz w:val="18"/>
              </w:rPr>
              <w:t>P7 Bomba / físico</w:t>
            </w:r>
          </w:p>
        </w:tc>
        <w:tc>
          <w:tcPr>
            <w:tcW w:w="5184" w:type="dxa"/>
          </w:tcPr>
          <w:p w14:paraId="62A04C03" w14:textId="77777777" w:rsidR="00E233D5" w:rsidRDefault="00BF2279">
            <w:pPr>
              <w:spacing w:before="60" w:after="80"/>
            </w:pPr>
            <w:r>
              <w:rPr>
                <w:sz w:val="18"/>
              </w:rPr>
              <w:t>Arranque con agua tras 5 s; nivel bajo apaga y enciende alarma; recuperación reanuda; reinicio ESP32 sin arranque; telemetría continúa.</w:t>
            </w:r>
          </w:p>
        </w:tc>
        <w:tc>
          <w:tcPr>
            <w:tcW w:w="2232" w:type="dxa"/>
          </w:tcPr>
          <w:p w14:paraId="3A90F3F2" w14:textId="025BEECE" w:rsidR="00E233D5" w:rsidRDefault="00B00CB6">
            <w:pPr>
              <w:spacing w:before="60" w:after="80"/>
            </w:pPr>
            <w:r>
              <w:rPr>
                <w:sz w:val="18"/>
              </w:rPr>
              <w:t>Comprobado el</w:t>
            </w:r>
            <w:r w:rsidR="00BF2279">
              <w:rPr>
                <w:sz w:val="18"/>
              </w:rPr>
              <w:t>28/10, sin fotografía.</w:t>
            </w:r>
          </w:p>
        </w:tc>
      </w:tr>
    </w:tbl>
    <w:p w14:paraId="0F93F3AC" w14:textId="1EF4D8B6" w:rsidR="00E233D5" w:rsidRDefault="00B00CB6">
      <w:pPr>
        <w:spacing w:after="120"/>
      </w:pPr>
      <w:r>
        <w:t>El 28/10 se reinició el ESP32: siguió funcionando sin conexión y al recuperarla</w:t>
      </w:r>
      <w:r w:rsidR="00BF2279">
        <w:t xml:space="preserve"> llegaron las mediciones más recientes sin duplicarse. Esta comprobación corresponde al ESP32 y la recuperación de telemetría; no acredita un reinicio del bridge ni un historial completo de lecturas durante el corte.</w:t>
      </w:r>
    </w:p>
    <w:p w14:paraId="39F7C60E" w14:textId="77777777" w:rsidR="00E233D5" w:rsidRDefault="00BF2279">
      <w:pPr>
        <w:pStyle w:val="Heading2"/>
        <w:spacing w:after="160"/>
      </w:pPr>
      <w:r>
        <w:rPr>
          <w:rFonts w:ascii="Arial" w:hAnsi="Arial"/>
        </w:rPr>
        <w:t>Resultados locales del 27 de octubre</w:t>
      </w:r>
    </w:p>
    <w:tbl>
      <w:tblPr>
        <w:tblW w:w="0" w:type="auto"/>
        <w:tblBorders>
          <w:top w:val="single" w:sz="4" w:space="0" w:color="87998B"/>
          <w:left w:val="single" w:sz="4" w:space="0" w:color="87998B"/>
          <w:bottom w:val="single" w:sz="4" w:space="0" w:color="87998B"/>
          <w:right w:val="single" w:sz="4" w:space="0" w:color="87998B"/>
          <w:insideH w:val="single" w:sz="4" w:space="0" w:color="87998B"/>
          <w:insideV w:val="single" w:sz="4" w:space="0" w:color="87998B"/>
        </w:tblBorders>
        <w:tblLayout w:type="fixed"/>
        <w:tblLook w:val="04A0" w:firstRow="1" w:lastRow="0" w:firstColumn="1" w:lastColumn="0" w:noHBand="0" w:noVBand="1"/>
      </w:tblPr>
      <w:tblGrid>
        <w:gridCol w:w="3024"/>
        <w:gridCol w:w="6480"/>
      </w:tblGrid>
      <w:tr w:rsidR="00E233D5" w14:paraId="79CB7E44" w14:textId="77777777">
        <w:trPr>
          <w:cantSplit/>
          <w:tblHeader/>
        </w:trPr>
        <w:tc>
          <w:tcPr>
            <w:tcW w:w="3024" w:type="dxa"/>
            <w:shd w:val="clear" w:color="auto" w:fill="DDEAD9"/>
          </w:tcPr>
          <w:p w14:paraId="7175E63E" w14:textId="77777777" w:rsidR="00E233D5" w:rsidRDefault="00BF2279">
            <w:pPr>
              <w:spacing w:before="60" w:after="80"/>
            </w:pPr>
            <w:r>
              <w:rPr>
                <w:b/>
                <w:sz w:val="18"/>
              </w:rPr>
              <w:t>Validación</w:t>
            </w:r>
          </w:p>
        </w:tc>
        <w:tc>
          <w:tcPr>
            <w:tcW w:w="6480" w:type="dxa"/>
            <w:shd w:val="clear" w:color="auto" w:fill="DDEAD9"/>
          </w:tcPr>
          <w:p w14:paraId="530ECC96" w14:textId="77777777" w:rsidR="00E233D5" w:rsidRDefault="00BF2279">
            <w:pPr>
              <w:spacing w:before="60" w:after="80"/>
            </w:pPr>
            <w:r>
              <w:rPr>
                <w:b/>
                <w:sz w:val="18"/>
              </w:rPr>
              <w:t>Resultado observado</w:t>
            </w:r>
          </w:p>
        </w:tc>
      </w:tr>
      <w:tr w:rsidR="00E233D5" w14:paraId="1E6A1AFA" w14:textId="77777777">
        <w:trPr>
          <w:cantSplit/>
        </w:trPr>
        <w:tc>
          <w:tcPr>
            <w:tcW w:w="3024" w:type="dxa"/>
          </w:tcPr>
          <w:p w14:paraId="0EB7E680" w14:textId="77777777" w:rsidR="00E233D5" w:rsidRDefault="00BF2279">
            <w:pPr>
              <w:spacing w:before="60" w:after="80"/>
            </w:pPr>
            <w:r>
              <w:rPr>
                <w:sz w:val="18"/>
              </w:rPr>
              <w:t>Firmware</w:t>
            </w:r>
          </w:p>
        </w:tc>
        <w:tc>
          <w:tcPr>
            <w:tcW w:w="6480" w:type="dxa"/>
          </w:tcPr>
          <w:p w14:paraId="40127047" w14:textId="77777777" w:rsidR="00E233D5" w:rsidRDefault="00BF2279">
            <w:pPr>
              <w:spacing w:before="60" w:after="80"/>
            </w:pPr>
            <w:r>
              <w:rPr>
                <w:sz w:val="18"/>
              </w:rPr>
              <w:t>Compilación correcta28/10:82% flash, 15% RAM. Prueba C++ de la lógica de bomba: aprobada.</w:t>
            </w:r>
          </w:p>
        </w:tc>
      </w:tr>
      <w:tr w:rsidR="00E233D5" w14:paraId="6132AD46" w14:textId="77777777">
        <w:trPr>
          <w:cantSplit/>
        </w:trPr>
        <w:tc>
          <w:tcPr>
            <w:tcW w:w="3024" w:type="dxa"/>
          </w:tcPr>
          <w:p w14:paraId="6799B1B9" w14:textId="77777777" w:rsidR="00E233D5" w:rsidRDefault="00BF2279">
            <w:pPr>
              <w:spacing w:before="60" w:after="80"/>
            </w:pPr>
            <w:r>
              <w:rPr>
                <w:sz w:val="18"/>
              </w:rPr>
              <w:t>PHPUnit / SQLite :memory:</w:t>
            </w:r>
          </w:p>
        </w:tc>
        <w:tc>
          <w:tcPr>
            <w:tcW w:w="6480" w:type="dxa"/>
          </w:tcPr>
          <w:p w14:paraId="0E43FC4C" w14:textId="77777777" w:rsidR="00E233D5" w:rsidRDefault="00BF2279">
            <w:pPr>
              <w:spacing w:before="60" w:after="80"/>
            </w:pPr>
            <w:r>
              <w:rPr>
                <w:sz w:val="18"/>
              </w:rPr>
              <w:t>29 pruebas, 194 comprobaciones; cero fallos.</w:t>
            </w:r>
          </w:p>
        </w:tc>
      </w:tr>
      <w:tr w:rsidR="00E233D5" w14:paraId="7F4036AD" w14:textId="77777777">
        <w:trPr>
          <w:cantSplit/>
        </w:trPr>
        <w:tc>
          <w:tcPr>
            <w:tcW w:w="3024" w:type="dxa"/>
          </w:tcPr>
          <w:p w14:paraId="702E4313" w14:textId="77777777" w:rsidR="00E233D5" w:rsidRDefault="00BF2279">
            <w:pPr>
              <w:spacing w:before="60" w:after="80"/>
            </w:pPr>
            <w:r>
              <w:rPr>
                <w:sz w:val="18"/>
              </w:rPr>
              <w:t>Python / bridge, puertos y guardas</w:t>
            </w:r>
          </w:p>
        </w:tc>
        <w:tc>
          <w:tcPr>
            <w:tcW w:w="6480" w:type="dxa"/>
          </w:tcPr>
          <w:p w14:paraId="39D01847" w14:textId="77777777" w:rsidR="00E233D5" w:rsidRDefault="00BF2279">
            <w:pPr>
              <w:spacing w:before="60" w:after="80"/>
            </w:pPr>
            <w:r>
              <w:rPr>
                <w:sz w:val="18"/>
              </w:rPr>
              <w:t>10 pruebas; cero fallos ni omisiones, con Git Bash y mocks.</w:t>
            </w:r>
          </w:p>
        </w:tc>
      </w:tr>
      <w:tr w:rsidR="00E233D5" w14:paraId="77073A9A" w14:textId="77777777">
        <w:trPr>
          <w:cantSplit/>
        </w:trPr>
        <w:tc>
          <w:tcPr>
            <w:tcW w:w="3024" w:type="dxa"/>
          </w:tcPr>
          <w:p w14:paraId="5D7E97B6" w14:textId="77777777" w:rsidR="00E233D5" w:rsidRDefault="00BF2279">
            <w:pPr>
              <w:spacing w:before="60" w:after="80"/>
            </w:pPr>
            <w:r>
              <w:rPr>
                <w:sz w:val="18"/>
              </w:rPr>
              <w:t>Android / JVM, lint y build</w:t>
            </w:r>
          </w:p>
        </w:tc>
        <w:tc>
          <w:tcPr>
            <w:tcW w:w="6480" w:type="dxa"/>
          </w:tcPr>
          <w:p w14:paraId="5C8F0D89" w14:textId="77777777" w:rsidR="00E233D5" w:rsidRDefault="00BF2279">
            <w:pPr>
              <w:spacing w:before="60" w:after="80"/>
            </w:pPr>
            <w:r>
              <w:rPr>
                <w:sz w:val="18"/>
              </w:rPr>
              <w:t>39 casos: 35 ejecutados y 4 opt-in omitidos. Cero fallos. Lint, debug y release correctos.</w:t>
            </w:r>
          </w:p>
        </w:tc>
      </w:tr>
      <w:tr w:rsidR="00E233D5" w14:paraId="74FB472C" w14:textId="77777777">
        <w:trPr>
          <w:cantSplit/>
        </w:trPr>
        <w:tc>
          <w:tcPr>
            <w:tcW w:w="3024" w:type="dxa"/>
          </w:tcPr>
          <w:p w14:paraId="6B600D1F" w14:textId="77777777" w:rsidR="00E233D5" w:rsidRDefault="00BF2279">
            <w:pPr>
              <w:spacing w:before="60" w:after="80"/>
            </w:pPr>
            <w:r>
              <w:rPr>
                <w:sz w:val="18"/>
              </w:rPr>
              <w:t>Compose producción</w:t>
            </w:r>
          </w:p>
        </w:tc>
        <w:tc>
          <w:tcPr>
            <w:tcW w:w="6480" w:type="dxa"/>
          </w:tcPr>
          <w:p w14:paraId="5EE43CBF" w14:textId="77777777" w:rsidR="00E233D5" w:rsidRDefault="00BF2279">
            <w:pPr>
              <w:spacing w:before="60" w:after="80"/>
            </w:pPr>
            <w:r>
              <w:rPr>
                <w:sz w:val="18"/>
              </w:rPr>
              <w:t>Aislamiento validado con fixtures; no servicios iniciados ni acceso VPS.</w:t>
            </w:r>
          </w:p>
        </w:tc>
      </w:tr>
    </w:tbl>
    <w:p w14:paraId="66E65061" w14:textId="77777777" w:rsidR="00E233D5" w:rsidRDefault="00BF2279">
      <w:pPr>
        <w:spacing w:after="120"/>
      </w:pPr>
      <w:r>
        <w:t>Resumen: validacion-local.json. Las pruebas Android opt-in omitidas no verifican el flujo público actual. Compilaciones y tests no sustituyen montaje ni calibración; la prueba física de la bomba es P7.</w:t>
      </w:r>
    </w:p>
    <w:p w14:paraId="2CA67A92" w14:textId="77777777" w:rsidR="00E233D5" w:rsidRDefault="00BF2279">
      <w:r>
        <w:br w:type="page"/>
      </w:r>
    </w:p>
    <w:p w14:paraId="09B90B02" w14:textId="77777777" w:rsidR="00E233D5" w:rsidRDefault="00BF2279">
      <w:pPr>
        <w:pStyle w:val="Heading1"/>
        <w:spacing w:after="160"/>
      </w:pPr>
      <w:r>
        <w:rPr>
          <w:rFonts w:ascii="Arial" w:hAnsi="Arial"/>
          <w:sz w:val="29"/>
        </w:rPr>
        <w:t>9. Tecnologías y variables de configuración</w:t>
      </w:r>
    </w:p>
    <w:tbl>
      <w:tblPr>
        <w:tblW w:w="0" w:type="auto"/>
        <w:tblBorders>
          <w:top w:val="single" w:sz="4" w:space="0" w:color="87998B"/>
          <w:left w:val="single" w:sz="4" w:space="0" w:color="87998B"/>
          <w:bottom w:val="single" w:sz="4" w:space="0" w:color="87998B"/>
          <w:right w:val="single" w:sz="4" w:space="0" w:color="87998B"/>
          <w:insideH w:val="single" w:sz="4" w:space="0" w:color="87998B"/>
          <w:insideV w:val="single" w:sz="4" w:space="0" w:color="87998B"/>
        </w:tblBorders>
        <w:tblLayout w:type="fixed"/>
        <w:tblLook w:val="04A0" w:firstRow="1" w:lastRow="0" w:firstColumn="1" w:lastColumn="0" w:noHBand="0" w:noVBand="1"/>
      </w:tblPr>
      <w:tblGrid>
        <w:gridCol w:w="3024"/>
        <w:gridCol w:w="6480"/>
      </w:tblGrid>
      <w:tr w:rsidR="00E233D5" w14:paraId="6FD96EEC" w14:textId="77777777">
        <w:trPr>
          <w:cantSplit/>
          <w:tblHeader/>
        </w:trPr>
        <w:tc>
          <w:tcPr>
            <w:tcW w:w="3024" w:type="dxa"/>
            <w:shd w:val="clear" w:color="auto" w:fill="DDEAD9"/>
          </w:tcPr>
          <w:p w14:paraId="1AE808A5" w14:textId="77777777" w:rsidR="00E233D5" w:rsidRDefault="00BF2279">
            <w:pPr>
              <w:spacing w:before="60" w:after="80"/>
            </w:pPr>
            <w:r>
              <w:rPr>
                <w:b/>
                <w:sz w:val="18"/>
              </w:rPr>
              <w:t>Tecnología</w:t>
            </w:r>
          </w:p>
        </w:tc>
        <w:tc>
          <w:tcPr>
            <w:tcW w:w="6480" w:type="dxa"/>
            <w:shd w:val="clear" w:color="auto" w:fill="DDEAD9"/>
          </w:tcPr>
          <w:p w14:paraId="52A06F44" w14:textId="77777777" w:rsidR="00E233D5" w:rsidRDefault="00BF2279">
            <w:pPr>
              <w:spacing w:before="60" w:after="80"/>
            </w:pPr>
            <w:r>
              <w:rPr>
                <w:b/>
                <w:sz w:val="18"/>
              </w:rPr>
              <w:t>Versión principal / fuente</w:t>
            </w:r>
          </w:p>
        </w:tc>
      </w:tr>
      <w:tr w:rsidR="00E233D5" w14:paraId="71401618" w14:textId="77777777">
        <w:trPr>
          <w:cantSplit/>
        </w:trPr>
        <w:tc>
          <w:tcPr>
            <w:tcW w:w="3024" w:type="dxa"/>
          </w:tcPr>
          <w:p w14:paraId="0381512B" w14:textId="77777777" w:rsidR="00E233D5" w:rsidRDefault="00BF2279">
            <w:pPr>
              <w:spacing w:before="60" w:after="80"/>
            </w:pPr>
            <w:r>
              <w:rPr>
                <w:sz w:val="18"/>
              </w:rPr>
              <w:t>ESP32 / Arduino</w:t>
            </w:r>
          </w:p>
        </w:tc>
        <w:tc>
          <w:tcPr>
            <w:tcW w:w="6480" w:type="dxa"/>
          </w:tcPr>
          <w:p w14:paraId="131394CC" w14:textId="77777777" w:rsidR="00E233D5" w:rsidRDefault="00BF2279">
            <w:pPr>
              <w:spacing w:before="60" w:after="80"/>
            </w:pPr>
            <w:r>
              <w:rPr>
                <w:sz w:val="18"/>
              </w:rPr>
              <w:t>Core 3.3.11; ArduinoJson 7.4.2; PubSubClient 2.8. embedded/README.md.</w:t>
            </w:r>
          </w:p>
        </w:tc>
      </w:tr>
      <w:tr w:rsidR="00E233D5" w14:paraId="2957CD44" w14:textId="77777777">
        <w:trPr>
          <w:cantSplit/>
        </w:trPr>
        <w:tc>
          <w:tcPr>
            <w:tcW w:w="3024" w:type="dxa"/>
          </w:tcPr>
          <w:p w14:paraId="429C9B91" w14:textId="77777777" w:rsidR="00E233D5" w:rsidRDefault="00BF2279">
            <w:pPr>
              <w:spacing w:before="60" w:after="80"/>
            </w:pPr>
            <w:r>
              <w:rPr>
                <w:sz w:val="18"/>
              </w:rPr>
              <w:t>Laravel / PHP</w:t>
            </w:r>
          </w:p>
        </w:tc>
        <w:tc>
          <w:tcPr>
            <w:tcW w:w="6480" w:type="dxa"/>
          </w:tcPr>
          <w:p w14:paraId="0D08E577" w14:textId="77777777" w:rsidR="00E233D5" w:rsidRDefault="00BF2279">
            <w:pPr>
              <w:spacing w:before="60" w:after="80"/>
            </w:pPr>
            <w:r>
              <w:rPr>
                <w:sz w:val="18"/>
              </w:rPr>
              <w:t>Laravel 13.33.0 en composer.lock; PHP 8.4 imagen y PHP 8.4.26 local.</w:t>
            </w:r>
          </w:p>
        </w:tc>
      </w:tr>
      <w:tr w:rsidR="00E233D5" w14:paraId="16F6090F" w14:textId="77777777">
        <w:trPr>
          <w:cantSplit/>
        </w:trPr>
        <w:tc>
          <w:tcPr>
            <w:tcW w:w="3024" w:type="dxa"/>
          </w:tcPr>
          <w:p w14:paraId="286A64AC" w14:textId="77777777" w:rsidR="00E233D5" w:rsidRDefault="00BF2279">
            <w:pPr>
              <w:spacing w:before="60" w:after="80"/>
            </w:pPr>
            <w:r>
              <w:rPr>
                <w:sz w:val="18"/>
              </w:rPr>
              <w:t>PostgreSQL / Mosquitto</w:t>
            </w:r>
          </w:p>
        </w:tc>
        <w:tc>
          <w:tcPr>
            <w:tcW w:w="6480" w:type="dxa"/>
          </w:tcPr>
          <w:p w14:paraId="14A4F274" w14:textId="77777777" w:rsidR="00E233D5" w:rsidRDefault="00BF2279">
            <w:pPr>
              <w:spacing w:before="60" w:after="80"/>
            </w:pPr>
            <w:r>
              <w:rPr>
                <w:sz w:val="18"/>
              </w:rPr>
              <w:t>PostgreSQL 16; imagen propia basada en eclipse-mosquitto:2.0.22.</w:t>
            </w:r>
          </w:p>
        </w:tc>
      </w:tr>
      <w:tr w:rsidR="00E233D5" w14:paraId="2F782350" w14:textId="77777777">
        <w:trPr>
          <w:cantSplit/>
        </w:trPr>
        <w:tc>
          <w:tcPr>
            <w:tcW w:w="3024" w:type="dxa"/>
          </w:tcPr>
          <w:p w14:paraId="77C651C6" w14:textId="77777777" w:rsidR="00E233D5" w:rsidRDefault="00BF2279">
            <w:pPr>
              <w:spacing w:before="60" w:after="80"/>
            </w:pPr>
            <w:r>
              <w:rPr>
                <w:sz w:val="18"/>
              </w:rPr>
              <w:t>Bridge Python</w:t>
            </w:r>
          </w:p>
        </w:tc>
        <w:tc>
          <w:tcPr>
            <w:tcW w:w="6480" w:type="dxa"/>
          </w:tcPr>
          <w:p w14:paraId="0E3C0428" w14:textId="77777777" w:rsidR="00E233D5" w:rsidRDefault="00BF2279">
            <w:pPr>
              <w:spacing w:before="60" w:after="80"/>
            </w:pPr>
            <w:r>
              <w:rPr>
                <w:sz w:val="18"/>
              </w:rPr>
              <w:t>Paho MQTT 2.1.0, scripts/requirements-mqtt.txt.</w:t>
            </w:r>
          </w:p>
        </w:tc>
      </w:tr>
      <w:tr w:rsidR="00E233D5" w14:paraId="16224258" w14:textId="77777777">
        <w:trPr>
          <w:cantSplit/>
        </w:trPr>
        <w:tc>
          <w:tcPr>
            <w:tcW w:w="3024" w:type="dxa"/>
          </w:tcPr>
          <w:p w14:paraId="2EEF710E" w14:textId="77777777" w:rsidR="00E233D5" w:rsidRDefault="00BF2279">
            <w:pPr>
              <w:spacing w:before="60" w:after="80"/>
            </w:pPr>
            <w:r>
              <w:rPr>
                <w:sz w:val="18"/>
              </w:rPr>
              <w:t>Android</w:t>
            </w:r>
          </w:p>
        </w:tc>
        <w:tc>
          <w:tcPr>
            <w:tcW w:w="6480" w:type="dxa"/>
          </w:tcPr>
          <w:p w14:paraId="32D0FA62" w14:textId="77777777" w:rsidR="00E233D5" w:rsidRDefault="00BF2279">
            <w:pPr>
              <w:spacing w:before="60" w:after="80"/>
            </w:pPr>
            <w:r>
              <w:rPr>
                <w:sz w:val="18"/>
              </w:rPr>
              <w:t>Kotlin/vistas nativas; AGP 9.3.1, Gradle 9.5.0, compileSDK37, target 35, min 26. App 0.7.0-integration.</w:t>
            </w:r>
          </w:p>
        </w:tc>
      </w:tr>
      <w:tr w:rsidR="00E233D5" w14:paraId="758F58E1" w14:textId="77777777">
        <w:trPr>
          <w:cantSplit/>
        </w:trPr>
        <w:tc>
          <w:tcPr>
            <w:tcW w:w="3024" w:type="dxa"/>
          </w:tcPr>
          <w:p w14:paraId="3B57DB0C" w14:textId="77777777" w:rsidR="00E233D5" w:rsidRDefault="00BF2279">
            <w:pPr>
              <w:spacing w:before="60" w:after="80"/>
            </w:pPr>
            <w:r>
              <w:rPr>
                <w:sz w:val="18"/>
              </w:rPr>
              <w:t>Pruebas</w:t>
            </w:r>
          </w:p>
        </w:tc>
        <w:tc>
          <w:tcPr>
            <w:tcW w:w="6480" w:type="dxa"/>
          </w:tcPr>
          <w:p w14:paraId="347B343A" w14:textId="77777777" w:rsidR="00E233D5" w:rsidRDefault="00BF2279">
            <w:pPr>
              <w:spacing w:before="60" w:after="80"/>
            </w:pPr>
            <w:r>
              <w:rPr>
                <w:sz w:val="18"/>
              </w:rPr>
              <w:t>PHPUnit 12.5.35 observado; JUnit 4.13.2. Resto en lockfiles/configuración.</w:t>
            </w:r>
          </w:p>
        </w:tc>
      </w:tr>
    </w:tbl>
    <w:p w14:paraId="17519857" w14:textId="77777777" w:rsidR="00E233D5" w:rsidRDefault="00BF2279">
      <w:pPr>
        <w:spacing w:after="120"/>
      </w:pPr>
      <w:r>
        <w:t>Solo se muestran direcciones públicas y nombres de variables. Los valores privados se guardan fuera de Git; no se solicitan por chat ni aparecen en las capturas.</w:t>
      </w:r>
    </w:p>
    <w:tbl>
      <w:tblPr>
        <w:tblW w:w="0" w:type="auto"/>
        <w:tblBorders>
          <w:top w:val="single" w:sz="4" w:space="0" w:color="87998B"/>
          <w:left w:val="single" w:sz="4" w:space="0" w:color="87998B"/>
          <w:bottom w:val="single" w:sz="4" w:space="0" w:color="87998B"/>
          <w:right w:val="single" w:sz="4" w:space="0" w:color="87998B"/>
          <w:insideH w:val="single" w:sz="4" w:space="0" w:color="87998B"/>
          <w:insideV w:val="single" w:sz="4" w:space="0" w:color="87998B"/>
        </w:tblBorders>
        <w:tblLayout w:type="fixed"/>
        <w:tblLook w:val="04A0" w:firstRow="1" w:lastRow="0" w:firstColumn="1" w:lastColumn="0" w:noHBand="0" w:noVBand="1"/>
      </w:tblPr>
      <w:tblGrid>
        <w:gridCol w:w="3024"/>
        <w:gridCol w:w="6480"/>
      </w:tblGrid>
      <w:tr w:rsidR="00E233D5" w14:paraId="5CF6436F" w14:textId="77777777">
        <w:trPr>
          <w:cantSplit/>
          <w:tblHeader/>
        </w:trPr>
        <w:tc>
          <w:tcPr>
            <w:tcW w:w="3024" w:type="dxa"/>
            <w:shd w:val="clear" w:color="auto" w:fill="DDEAD9"/>
          </w:tcPr>
          <w:p w14:paraId="304E0AF6" w14:textId="77777777" w:rsidR="00E233D5" w:rsidRDefault="00BF2279">
            <w:pPr>
              <w:spacing w:before="60" w:after="80"/>
            </w:pPr>
            <w:r>
              <w:rPr>
                <w:b/>
                <w:sz w:val="18"/>
              </w:rPr>
              <w:t>Archivo / ámbito</w:t>
            </w:r>
          </w:p>
        </w:tc>
        <w:tc>
          <w:tcPr>
            <w:tcW w:w="6480" w:type="dxa"/>
            <w:shd w:val="clear" w:color="auto" w:fill="DDEAD9"/>
          </w:tcPr>
          <w:p w14:paraId="3D07528A" w14:textId="77777777" w:rsidR="00E233D5" w:rsidRDefault="00BF2279">
            <w:pPr>
              <w:spacing w:before="60" w:after="80"/>
            </w:pPr>
            <w:r>
              <w:rPr>
                <w:b/>
                <w:sz w:val="18"/>
              </w:rPr>
              <w:t>Configuración</w:t>
            </w:r>
          </w:p>
        </w:tc>
      </w:tr>
      <w:tr w:rsidR="00E233D5" w14:paraId="536D9633" w14:textId="77777777">
        <w:trPr>
          <w:cantSplit/>
        </w:trPr>
        <w:tc>
          <w:tcPr>
            <w:tcW w:w="3024" w:type="dxa"/>
          </w:tcPr>
          <w:p w14:paraId="6E85E837" w14:textId="77777777" w:rsidR="00E233D5" w:rsidRDefault="00BF2279">
            <w:pPr>
              <w:spacing w:before="60" w:after="80"/>
            </w:pPr>
            <w:r>
              <w:rPr>
                <w:sz w:val="18"/>
              </w:rPr>
              <w:t>.env.example raíz</w:t>
            </w:r>
          </w:p>
        </w:tc>
        <w:tc>
          <w:tcPr>
            <w:tcW w:w="6480" w:type="dxa"/>
          </w:tcPr>
          <w:p w14:paraId="222A7F97" w14:textId="77777777" w:rsidR="00E233D5" w:rsidRDefault="00BF2279">
            <w:pPr>
              <w:spacing w:before="60" w:after="80"/>
            </w:pPr>
            <w:r>
              <w:rPr>
                <w:sz w:val="18"/>
              </w:rPr>
              <w:t>HYDROMATE_APP_URL: https://hydromate-kevin.duckdns.org:9443, sin /api. Inventario de variables de despliegue en variables-entorno.md.</w:t>
            </w:r>
          </w:p>
        </w:tc>
      </w:tr>
      <w:tr w:rsidR="00E233D5" w14:paraId="226B0BCD" w14:textId="77777777">
        <w:trPr>
          <w:cantSplit/>
        </w:trPr>
        <w:tc>
          <w:tcPr>
            <w:tcW w:w="3024" w:type="dxa"/>
          </w:tcPr>
          <w:p w14:paraId="2E281445" w14:textId="77777777" w:rsidR="00E233D5" w:rsidRDefault="00BF2279">
            <w:pPr>
              <w:spacing w:before="60" w:after="80"/>
            </w:pPr>
            <w:r>
              <w:rPr>
                <w:sz w:val="18"/>
              </w:rPr>
              <w:t>/etc/hydromate/.env privado</w:t>
            </w:r>
          </w:p>
        </w:tc>
        <w:tc>
          <w:tcPr>
            <w:tcW w:w="6480" w:type="dxa"/>
          </w:tcPr>
          <w:p w14:paraId="529E6A91" w14:textId="77777777" w:rsidR="00E233D5" w:rsidRDefault="00BF2279">
            <w:pPr>
              <w:spacing w:before="60" w:after="80"/>
            </w:pPr>
            <w:r>
              <w:rPr>
                <w:sz w:val="18"/>
              </w:rPr>
              <w:t>ClaveLaravel, contraseñas de rolesBD/bridge y opciones de despliegue. Conservar claves existentes; editar env no rota una contraseña de BD inicializada.</w:t>
            </w:r>
          </w:p>
        </w:tc>
      </w:tr>
      <w:tr w:rsidR="00E233D5" w14:paraId="1306FF56" w14:textId="77777777">
        <w:trPr>
          <w:cantSplit/>
        </w:trPr>
        <w:tc>
          <w:tcPr>
            <w:tcW w:w="3024" w:type="dxa"/>
          </w:tcPr>
          <w:p w14:paraId="7FB08A1D" w14:textId="77777777" w:rsidR="00E233D5" w:rsidRDefault="00BF2279">
            <w:pPr>
              <w:spacing w:before="60" w:after="80"/>
            </w:pPr>
            <w:r>
              <w:rPr>
                <w:sz w:val="18"/>
              </w:rPr>
              <w:t>/etc/hydromate/https y mqtt</w:t>
            </w:r>
          </w:p>
        </w:tc>
        <w:tc>
          <w:tcPr>
            <w:tcW w:w="6480" w:type="dxa"/>
          </w:tcPr>
          <w:p w14:paraId="32AF8827" w14:textId="77777777" w:rsidR="00E233D5" w:rsidRDefault="00BF2279">
            <w:pPr>
              <w:spacing w:before="60" w:after="80"/>
            </w:pPr>
            <w:r>
              <w:rPr>
                <w:sz w:val="18"/>
              </w:rPr>
              <w:t>HTTPS: fullchain.pem/privkey.pem. MQTT: fullchain.pem/privkey.pem/passwd. Mounts read-only y permisos del usuario interno.</w:t>
            </w:r>
          </w:p>
        </w:tc>
      </w:tr>
      <w:tr w:rsidR="00E233D5" w14:paraId="3328C575" w14:textId="77777777">
        <w:trPr>
          <w:cantSplit/>
        </w:trPr>
        <w:tc>
          <w:tcPr>
            <w:tcW w:w="3024" w:type="dxa"/>
          </w:tcPr>
          <w:p w14:paraId="0E7E3E71" w14:textId="77777777" w:rsidR="00E233D5" w:rsidRDefault="00BF2279">
            <w:pPr>
              <w:spacing w:before="60" w:after="80"/>
            </w:pPr>
            <w:r>
              <w:rPr>
                <w:sz w:val="18"/>
              </w:rPr>
              <w:t>secrets.h privado ESP32</w:t>
            </w:r>
          </w:p>
        </w:tc>
        <w:tc>
          <w:tcPr>
            <w:tcW w:w="6480" w:type="dxa"/>
          </w:tcPr>
          <w:p w14:paraId="1C2E315F" w14:textId="77777777" w:rsidR="00E233D5" w:rsidRDefault="00BF2279">
            <w:pPr>
              <w:spacing w:before="60" w:after="80"/>
            </w:pPr>
            <w:r>
              <w:rPr>
                <w:sz w:val="18"/>
              </w:rPr>
              <w:t>WIFI_SSID/PASSWORD; MQTT_HOST/PORT/USER/PASSWORD/TLS/ROOT_CA; DEVICE_ID. Producción TLStrue, puerto8884 y hydromate-01.</w:t>
            </w:r>
          </w:p>
        </w:tc>
      </w:tr>
      <w:tr w:rsidR="00E233D5" w14:paraId="3ED4FB74" w14:textId="77777777">
        <w:trPr>
          <w:cantSplit/>
        </w:trPr>
        <w:tc>
          <w:tcPr>
            <w:tcW w:w="3024" w:type="dxa"/>
          </w:tcPr>
          <w:p w14:paraId="3E2BD8F8" w14:textId="77777777" w:rsidR="00E233D5" w:rsidRDefault="00BF2279">
            <w:pPr>
              <w:spacing w:before="60" w:after="80"/>
            </w:pPr>
            <w:r>
              <w:rPr>
                <w:sz w:val="18"/>
              </w:rPr>
              <w:t>Android</w:t>
            </w:r>
          </w:p>
        </w:tc>
        <w:tc>
          <w:tcPr>
            <w:tcW w:w="6480" w:type="dxa"/>
          </w:tcPr>
          <w:p w14:paraId="332F762A" w14:textId="77777777" w:rsidR="00E233D5" w:rsidRDefault="00BF2279">
            <w:pPr>
              <w:spacing w:before="60" w:after="80"/>
            </w:pPr>
            <w:r>
              <w:rPr>
                <w:sz w:val="18"/>
              </w:rPr>
              <w:t>Perfiles desarrollo/producción separados; producción HTTPS y real_only=1. No copiar el env de VPS al teléfono.</w:t>
            </w:r>
          </w:p>
        </w:tc>
      </w:tr>
    </w:tbl>
    <w:p w14:paraId="0BBF74F3" w14:textId="77777777" w:rsidR="00E233D5" w:rsidRDefault="00BF2279">
      <w:pPr>
        <w:spacing w:after="120"/>
      </w:pPr>
      <w:r>
        <w:t>Docker rootless, proyecto hydromate. API loopback8081, MQTT 1884 y BD 5432 internos; públicos HTTPS 9443 y MQTT TLS 8884. No operar servicios ajenos, puertos reservados o configuración global del host.</w:t>
      </w:r>
    </w:p>
    <w:p w14:paraId="4AF63FA8" w14:textId="77777777" w:rsidR="00E233D5" w:rsidRDefault="00BF2279">
      <w:r>
        <w:br w:type="page"/>
      </w:r>
    </w:p>
    <w:p w14:paraId="63F4DE68" w14:textId="77777777" w:rsidR="00E233D5" w:rsidRDefault="00BF2279">
      <w:pPr>
        <w:pStyle w:val="Heading1"/>
        <w:spacing w:after="160"/>
      </w:pPr>
      <w:r>
        <w:rPr>
          <w:rFonts w:ascii="Arial" w:hAnsi="Arial"/>
          <w:sz w:val="29"/>
        </w:rPr>
        <w:t>10. Compilación y ejecución reproducibles</w:t>
      </w:r>
    </w:p>
    <w:p w14:paraId="44051578" w14:textId="77777777" w:rsidR="00E233D5" w:rsidRDefault="00BF2279">
      <w:pPr>
        <w:spacing w:after="120"/>
      </w:pPr>
      <w:r>
        <w:t>Desde C:\Hydromate, reutilizar herramientas instaladas. .local y SDK son privados de esta PC y deben comprobarse en una clonación nueva. No ejecutar composer setup indiscriminadamente: genera claves y aplica migraciones.</w:t>
      </w:r>
    </w:p>
    <w:p w14:paraId="121586B2" w14:textId="77777777" w:rsidR="00E233D5" w:rsidRDefault="00BF2279">
      <w:pPr>
        <w:pStyle w:val="Heading2"/>
        <w:spacing w:after="160"/>
      </w:pPr>
      <w:r>
        <w:rPr>
          <w:rFonts w:ascii="Arial" w:hAnsi="Arial"/>
        </w:rPr>
        <w:t>Backend y Android</w:t>
      </w:r>
    </w:p>
    <w:tbl>
      <w:tblPr>
        <w:tblW w:w="0" w:type="auto"/>
        <w:tblLook w:val="04A0" w:firstRow="1" w:lastRow="0" w:firstColumn="1" w:lastColumn="0" w:noHBand="0" w:noVBand="1"/>
      </w:tblPr>
      <w:tblGrid>
        <w:gridCol w:w="9792"/>
      </w:tblGrid>
      <w:tr w:rsidR="00E233D5" w14:paraId="629F3F4C" w14:textId="77777777">
        <w:tc>
          <w:tcPr>
            <w:tcW w:w="9792" w:type="dxa"/>
          </w:tcPr>
          <w:p w14:paraId="5EDD15EE" w14:textId="77777777" w:rsidR="00E233D5" w:rsidRDefault="00BF2279">
            <w:pPr>
              <w:spacing w:after="60"/>
            </w:pPr>
            <w:r>
              <w:rPr>
                <w:rFonts w:ascii="Consolas" w:hAnsi="Consolas"/>
                <w:sz w:val="17"/>
              </w:rPr>
              <w:t># PowerShell: pruebas backend aisladas, sin PostgreSQL remoto</w:t>
            </w:r>
            <w:r>
              <w:rPr>
                <w:rFonts w:ascii="Consolas" w:hAnsi="Consolas"/>
                <w:sz w:val="17"/>
              </w:rPr>
              <w:br/>
              <w:t>Push-Location .\hydromate-backend</w:t>
            </w:r>
            <w:r>
              <w:rPr>
                <w:rFonts w:ascii="Consolas" w:hAnsi="Consolas"/>
                <w:sz w:val="17"/>
              </w:rPr>
              <w:br/>
              <w:t>&amp; ..\.local\php\php.exe vendor\bin\phpunit --testdox</w:t>
            </w:r>
            <w:r>
              <w:rPr>
                <w:rFonts w:ascii="Consolas" w:hAnsi="Consolas"/>
                <w:sz w:val="17"/>
              </w:rPr>
              <w:br/>
              <w:t>Pop-Location</w:t>
            </w:r>
            <w:r>
              <w:rPr>
                <w:rFonts w:ascii="Consolas" w:hAnsi="Consolas"/>
                <w:sz w:val="17"/>
              </w:rPr>
              <w:br/>
              <w:t>$env:JAVA_HOME='C:\Program Files\Android\Android Studio\jbr'</w:t>
            </w:r>
            <w:r>
              <w:rPr>
                <w:rFonts w:ascii="Consolas" w:hAnsi="Consolas"/>
                <w:sz w:val="17"/>
              </w:rPr>
              <w:br/>
            </w:r>
            <w:r>
              <w:rPr>
                <w:rFonts w:ascii="Consolas" w:hAnsi="Consolas"/>
                <w:sz w:val="17"/>
              </w:rPr>
              <w:t>&amp; .\mobile\gradlew.bat -p mobile :app:testDebugUnitTest `</w:t>
            </w:r>
            <w:r>
              <w:rPr>
                <w:rFonts w:ascii="Consolas" w:hAnsi="Consolas"/>
                <w:sz w:val="17"/>
              </w:rPr>
              <w:br/>
              <w:t xml:space="preserve">  :app:lintDebug :app:assembleDebug :app:assembleRelease --console=plain</w:t>
            </w:r>
          </w:p>
        </w:tc>
      </w:tr>
    </w:tbl>
    <w:p w14:paraId="124C3FC6" w14:textId="77777777" w:rsidR="00E233D5" w:rsidRDefault="00BF2279">
      <w:pPr>
        <w:pStyle w:val="Heading2"/>
        <w:spacing w:after="160"/>
      </w:pPr>
      <w:r>
        <w:rPr>
          <w:rFonts w:ascii="Arial" w:hAnsi="Arial"/>
        </w:rPr>
        <w:t>Firmware sin flashear</w:t>
      </w:r>
    </w:p>
    <w:tbl>
      <w:tblPr>
        <w:tblW w:w="0" w:type="auto"/>
        <w:tblLook w:val="04A0" w:firstRow="1" w:lastRow="0" w:firstColumn="1" w:lastColumn="0" w:noHBand="0" w:noVBand="1"/>
      </w:tblPr>
      <w:tblGrid>
        <w:gridCol w:w="9792"/>
      </w:tblGrid>
      <w:tr w:rsidR="00E233D5" w14:paraId="6B54D476" w14:textId="77777777">
        <w:tc>
          <w:tcPr>
            <w:tcW w:w="9792" w:type="dxa"/>
          </w:tcPr>
          <w:p w14:paraId="12373765" w14:textId="77777777" w:rsidR="00E233D5" w:rsidRDefault="00BF2279">
            <w:pPr>
              <w:spacing w:after="60"/>
            </w:pPr>
            <w:r>
              <w:rPr>
                <w:rFonts w:ascii="Consolas" w:hAnsi="Consolas"/>
                <w:sz w:val="17"/>
              </w:rPr>
              <w:t>$cli="$env:LOCALAPPDATA/Programs/Arduino IDE/resources/" +</w:t>
            </w:r>
            <w:r>
              <w:rPr>
                <w:rFonts w:ascii="Consolas" w:hAnsi="Consolas"/>
                <w:sz w:val="17"/>
              </w:rPr>
              <w:br/>
              <w:t xml:space="preserve">     "app/lib/backend/resources/arduino-cli.exe"</w:t>
            </w:r>
            <w:r>
              <w:rPr>
                <w:rFonts w:ascii="Consolas" w:hAnsi="Consolas"/>
                <w:sz w:val="17"/>
              </w:rPr>
              <w:br/>
              <w:t>&amp; $cli compile --config-file C:/Hydromate/.local/arduino-cli.yaml `</w:t>
            </w:r>
            <w:r>
              <w:rPr>
                <w:rFonts w:ascii="Consolas" w:hAnsi="Consolas"/>
                <w:sz w:val="17"/>
              </w:rPr>
              <w:br/>
              <w:t xml:space="preserve">  --jobs 2 --fqbn esp32:esp32:esp32 `</w:t>
            </w:r>
            <w:r>
              <w:rPr>
                <w:rFonts w:ascii="Consolas" w:hAnsi="Consolas"/>
                <w:sz w:val="17"/>
              </w:rPr>
              <w:br/>
              <w:t xml:space="preserve">  --libraries C:/Hydromate/.local/arduino-libraries `</w:t>
            </w:r>
            <w:r>
              <w:rPr>
                <w:rFonts w:ascii="Consolas" w:hAnsi="Consolas"/>
                <w:sz w:val="17"/>
              </w:rPr>
              <w:br/>
              <w:t xml:space="preserve">  --build-path C:/Hydromate/.local/firmware-build `</w:t>
            </w:r>
            <w:r>
              <w:rPr>
                <w:rFonts w:ascii="Consolas" w:hAnsi="Consolas"/>
                <w:sz w:val="17"/>
              </w:rPr>
              <w:br/>
            </w:r>
            <w:r>
              <w:rPr>
                <w:rFonts w:ascii="Consolas" w:hAnsi="Consolas"/>
                <w:sz w:val="17"/>
              </w:rPr>
              <w:t xml:space="preserve">  C:/Hydromate/embedded/HydroMateTelemetry</w:t>
            </w:r>
          </w:p>
        </w:tc>
      </w:tr>
    </w:tbl>
    <w:p w14:paraId="3067AA9B" w14:textId="77777777" w:rsidR="00E233D5" w:rsidRDefault="00BF2279">
      <w:pPr>
        <w:pStyle w:val="Heading2"/>
        <w:spacing w:after="160"/>
      </w:pPr>
      <w:r>
        <w:rPr>
          <w:rFonts w:ascii="Arial" w:hAnsi="Arial"/>
        </w:rPr>
        <w:t>Pruebas MQTT y configuración</w:t>
      </w:r>
    </w:p>
    <w:tbl>
      <w:tblPr>
        <w:tblW w:w="0" w:type="auto"/>
        <w:tblLook w:val="04A0" w:firstRow="1" w:lastRow="0" w:firstColumn="1" w:lastColumn="0" w:noHBand="0" w:noVBand="1"/>
      </w:tblPr>
      <w:tblGrid>
        <w:gridCol w:w="9792"/>
      </w:tblGrid>
      <w:tr w:rsidR="00E233D5" w14:paraId="2DD3721B" w14:textId="77777777">
        <w:tc>
          <w:tcPr>
            <w:tcW w:w="9792" w:type="dxa"/>
          </w:tcPr>
          <w:p w14:paraId="1408B9FA" w14:textId="77777777" w:rsidR="00E233D5" w:rsidRDefault="00BF2279">
            <w:pPr>
              <w:spacing w:after="60"/>
            </w:pPr>
            <w:r>
              <w:rPr>
                <w:rFonts w:ascii="Consolas" w:hAnsi="Consolas"/>
                <w:sz w:val="17"/>
              </w:rPr>
              <w:t>$env:HYDROMATE_TEST_SHELL='C:/Program Files/Git/usr/bin/bash.exe'</w:t>
            </w:r>
            <w:r>
              <w:rPr>
                <w:rFonts w:ascii="Consolas" w:hAnsi="Consolas"/>
                <w:sz w:val="17"/>
              </w:rPr>
              <w:br/>
              <w:t>&amp; .\.local\mqtt-venv\Scripts\python.exe -m unittest discover `</w:t>
            </w:r>
            <w:r>
              <w:rPr>
                <w:rFonts w:ascii="Consolas" w:hAnsi="Consolas"/>
                <w:sz w:val="17"/>
              </w:rPr>
              <w:br/>
              <w:t xml:space="preserve">  -s scripts -p 'test_*.py'</w:t>
            </w:r>
            <w:r>
              <w:rPr>
                <w:rFonts w:ascii="Consolas" w:hAnsi="Consolas"/>
                <w:sz w:val="17"/>
              </w:rPr>
              <w:br/>
              <w:t>&amp; .\.local\mqtt-venv\Scripts\python.exe scripts/verify_production_compose.py</w:t>
            </w:r>
          </w:p>
        </w:tc>
      </w:tr>
    </w:tbl>
    <w:p w14:paraId="23CD37D3" w14:textId="77777777" w:rsidR="00E233D5" w:rsidRDefault="00BF2279">
      <w:pPr>
        <w:spacing w:after="120"/>
      </w:pPr>
      <w:r>
        <w:t>Compose requiere Docker CLI en PATH; usa fixtures y no inicia contenedores. Arranque de banco: scripts/start_local.ps1, tras examinar procesos/volúmenes. Producción: deployment/deploy.sh y guías PUBLIC_ACCESS/PRODUCTION, solo por el administrador. Compilar no requiere USB.</w:t>
      </w:r>
    </w:p>
    <w:p w14:paraId="12E34E1B" w14:textId="77777777" w:rsidR="00E233D5" w:rsidRDefault="00BF2279">
      <w:r>
        <w:br w:type="page"/>
      </w:r>
    </w:p>
    <w:p w14:paraId="35381AFB" w14:textId="77777777" w:rsidR="00E233D5" w:rsidRDefault="00BF2279">
      <w:pPr>
        <w:pStyle w:val="Heading1"/>
        <w:spacing w:after="160"/>
      </w:pPr>
      <w:r>
        <w:rPr>
          <w:rFonts w:ascii="Arial" w:hAnsi="Arial"/>
          <w:sz w:val="29"/>
        </w:rPr>
        <w:t>11. Evidencias y pendientes de cierre</w:t>
      </w:r>
    </w:p>
    <w:tbl>
      <w:tblPr>
        <w:tblW w:w="0" w:type="auto"/>
        <w:tblBorders>
          <w:top w:val="single" w:sz="4" w:space="0" w:color="87998B"/>
          <w:left w:val="single" w:sz="4" w:space="0" w:color="87998B"/>
          <w:bottom w:val="single" w:sz="4" w:space="0" w:color="87998B"/>
          <w:right w:val="single" w:sz="4" w:space="0" w:color="87998B"/>
          <w:insideH w:val="single" w:sz="4" w:space="0" w:color="87998B"/>
          <w:insideV w:val="single" w:sz="4" w:space="0" w:color="87998B"/>
        </w:tblBorders>
        <w:tblLayout w:type="fixed"/>
        <w:tblLook w:val="04A0" w:firstRow="1" w:lastRow="0" w:firstColumn="1" w:lastColumn="0" w:noHBand="0" w:noVBand="1"/>
      </w:tblPr>
      <w:tblGrid>
        <w:gridCol w:w="3024"/>
        <w:gridCol w:w="6480"/>
      </w:tblGrid>
      <w:tr w:rsidR="00E233D5" w14:paraId="22B97D70" w14:textId="77777777">
        <w:trPr>
          <w:cantSplit/>
          <w:tblHeader/>
        </w:trPr>
        <w:tc>
          <w:tcPr>
            <w:tcW w:w="3024" w:type="dxa"/>
            <w:shd w:val="clear" w:color="auto" w:fill="DDEAD9"/>
          </w:tcPr>
          <w:p w14:paraId="446FD95D" w14:textId="77777777" w:rsidR="00E233D5" w:rsidRDefault="00BF2279">
            <w:pPr>
              <w:spacing w:before="60" w:after="80"/>
            </w:pPr>
            <w:r>
              <w:rPr>
                <w:b/>
                <w:sz w:val="18"/>
              </w:rPr>
              <w:t>Fuente en el repositorio</w:t>
            </w:r>
          </w:p>
        </w:tc>
        <w:tc>
          <w:tcPr>
            <w:tcW w:w="6480" w:type="dxa"/>
            <w:shd w:val="clear" w:color="auto" w:fill="DDEAD9"/>
          </w:tcPr>
          <w:p w14:paraId="11F297E2" w14:textId="77777777" w:rsidR="00E233D5" w:rsidRDefault="00BF2279">
            <w:pPr>
              <w:spacing w:before="60" w:after="80"/>
            </w:pPr>
            <w:r>
              <w:rPr>
                <w:b/>
                <w:sz w:val="18"/>
              </w:rPr>
              <w:t>Qué acredita</w:t>
            </w:r>
          </w:p>
        </w:tc>
      </w:tr>
      <w:tr w:rsidR="00E233D5" w14:paraId="34AE781D" w14:textId="77777777">
        <w:trPr>
          <w:cantSplit/>
        </w:trPr>
        <w:tc>
          <w:tcPr>
            <w:tcW w:w="3024" w:type="dxa"/>
          </w:tcPr>
          <w:p w14:paraId="410DFE57" w14:textId="77777777" w:rsidR="00E233D5" w:rsidRDefault="00BF2279">
            <w:pPr>
              <w:spacing w:before="60" w:after="80"/>
            </w:pPr>
            <w:r>
              <w:rPr>
                <w:sz w:val="18"/>
              </w:rPr>
              <w:t>docs/evidence/public-flow-esp32-android-2026-10-21.json</w:t>
            </w:r>
          </w:p>
        </w:tc>
        <w:tc>
          <w:tcPr>
            <w:tcW w:w="6480" w:type="dxa"/>
          </w:tcPr>
          <w:p w14:paraId="50E3227A" w14:textId="77777777" w:rsidR="00E233D5" w:rsidRDefault="00BF2279">
            <w:pPr>
              <w:spacing w:before="60" w:after="80"/>
            </w:pPr>
            <w:r>
              <w:rPr>
                <w:sz w:val="18"/>
              </w:rPr>
              <w:t>14 adquisiciones 4201–4214 confirmadas y comparadas con API. SAMPLE→STORED 258–577ms, media 409ms; no incluye pantalla.</w:t>
            </w:r>
          </w:p>
        </w:tc>
      </w:tr>
      <w:tr w:rsidR="00E233D5" w14:paraId="3E47C574" w14:textId="77777777">
        <w:trPr>
          <w:cantSplit/>
        </w:trPr>
        <w:tc>
          <w:tcPr>
            <w:tcW w:w="3024" w:type="dxa"/>
          </w:tcPr>
          <w:p w14:paraId="2442C98D" w14:textId="77777777" w:rsidR="00E233D5" w:rsidRDefault="00BF2279">
            <w:pPr>
              <w:spacing w:before="60" w:after="80"/>
            </w:pPr>
            <w:r>
              <w:rPr>
                <w:sz w:val="18"/>
              </w:rPr>
              <w:t>docs/evidence/tds-events-2026-10-21.json</w:t>
            </w:r>
          </w:p>
        </w:tc>
        <w:tc>
          <w:tcPr>
            <w:tcW w:w="6480" w:type="dxa"/>
          </w:tcPr>
          <w:p w14:paraId="313AF7F8" w14:textId="77777777" w:rsidR="00E233D5" w:rsidRDefault="00BF2279">
            <w:pPr>
              <w:spacing w:before="60" w:after="80"/>
            </w:pPr>
            <w:r>
              <w:rPr>
                <w:sz w:val="18"/>
              </w:rPr>
              <w:t>TDS A1/temperatura reales comparados con API; no calibración química.</w:t>
            </w:r>
          </w:p>
        </w:tc>
      </w:tr>
      <w:tr w:rsidR="00E233D5" w14:paraId="4CAAEFE9" w14:textId="77777777">
        <w:trPr>
          <w:cantSplit/>
        </w:trPr>
        <w:tc>
          <w:tcPr>
            <w:tcW w:w="3024" w:type="dxa"/>
          </w:tcPr>
          <w:p w14:paraId="626EBD3E" w14:textId="77777777" w:rsidR="00E233D5" w:rsidRDefault="00BF2279">
            <w:pPr>
              <w:spacing w:before="60" w:after="80"/>
            </w:pPr>
            <w:r>
              <w:rPr>
                <w:sz w:val="18"/>
              </w:rPr>
              <w:t>talleres/taller-05/entrega-2026-10-21/evidencias/</w:t>
            </w:r>
          </w:p>
        </w:tc>
        <w:tc>
          <w:tcPr>
            <w:tcW w:w="6480" w:type="dxa"/>
          </w:tcPr>
          <w:p w14:paraId="4D5EE603" w14:textId="77777777" w:rsidR="00E233D5" w:rsidRDefault="00BF2279">
            <w:pPr>
              <w:spacing w:before="60" w:after="80"/>
            </w:pPr>
            <w:r>
              <w:rPr>
                <w:sz w:val="18"/>
              </w:rPr>
              <w:t>Capturas, video, registros y fotos del banco.</w:t>
            </w:r>
          </w:p>
        </w:tc>
      </w:tr>
      <w:tr w:rsidR="00E233D5" w14:paraId="062F2B07" w14:textId="77777777">
        <w:trPr>
          <w:cantSplit/>
        </w:trPr>
        <w:tc>
          <w:tcPr>
            <w:tcW w:w="3024" w:type="dxa"/>
          </w:tcPr>
          <w:p w14:paraId="54C289EC" w14:textId="77777777" w:rsidR="00E233D5" w:rsidRDefault="00BF2279">
            <w:pPr>
              <w:spacing w:before="60" w:after="80"/>
            </w:pPr>
            <w:r>
              <w:rPr>
                <w:sz w:val="18"/>
              </w:rPr>
              <w:t>docs/AERO_ACCEPTANCE.md y docs/evidence/ux-2026-10-27/</w:t>
            </w:r>
          </w:p>
        </w:tc>
        <w:tc>
          <w:tcPr>
            <w:tcW w:w="6480" w:type="dxa"/>
          </w:tcPr>
          <w:p w14:paraId="4631F920" w14:textId="77777777" w:rsidR="00E233D5" w:rsidRDefault="00BF2279">
            <w:pPr>
              <w:spacing w:before="60" w:after="80"/>
            </w:pPr>
            <w:r>
              <w:rPr>
                <w:sz w:val="18"/>
              </w:rPr>
              <w:t>Aceptación visual de la interfaz actual y límites de interacción manual.</w:t>
            </w:r>
          </w:p>
        </w:tc>
      </w:tr>
      <w:tr w:rsidR="00E233D5" w14:paraId="7EBBF4BB" w14:textId="77777777">
        <w:trPr>
          <w:cantSplit/>
        </w:trPr>
        <w:tc>
          <w:tcPr>
            <w:tcW w:w="3024" w:type="dxa"/>
          </w:tcPr>
          <w:p w14:paraId="5A925C52" w14:textId="77777777" w:rsidR="00E233D5" w:rsidRDefault="00BF2279">
            <w:pPr>
              <w:spacing w:before="60" w:after="80"/>
            </w:pPr>
            <w:r>
              <w:rPr>
                <w:sz w:val="18"/>
              </w:rPr>
              <w:t>hydromate-backend/database/migrations/ y tests/</w:t>
            </w:r>
          </w:p>
        </w:tc>
        <w:tc>
          <w:tcPr>
            <w:tcW w:w="6480" w:type="dxa"/>
          </w:tcPr>
          <w:p w14:paraId="3BEC9925" w14:textId="77777777" w:rsidR="00E233D5" w:rsidRDefault="00BF2279">
            <w:pPr>
              <w:spacing w:before="60" w:after="80"/>
            </w:pPr>
            <w:r>
              <w:rPr>
                <w:sz w:val="18"/>
              </w:rPr>
              <w:t>Esquema reproducible y comportamiento automatizado.</w:t>
            </w:r>
          </w:p>
        </w:tc>
      </w:tr>
      <w:tr w:rsidR="00E233D5" w14:paraId="60AA3000" w14:textId="77777777">
        <w:trPr>
          <w:cantSplit/>
        </w:trPr>
        <w:tc>
          <w:tcPr>
            <w:tcW w:w="3024" w:type="dxa"/>
          </w:tcPr>
          <w:p w14:paraId="0BA8B767" w14:textId="77777777" w:rsidR="00E233D5" w:rsidRDefault="00BF2279">
            <w:pPr>
              <w:spacing w:before="60" w:after="80"/>
            </w:pPr>
            <w:r>
              <w:rPr>
                <w:sz w:val="18"/>
              </w:rPr>
              <w:t>Esta entrega: validacion-local.json y diagramas/</w:t>
            </w:r>
          </w:p>
        </w:tc>
        <w:tc>
          <w:tcPr>
            <w:tcW w:w="6480" w:type="dxa"/>
          </w:tcPr>
          <w:p w14:paraId="62909B7F" w14:textId="77777777" w:rsidR="00E233D5" w:rsidRDefault="00BF2279">
            <w:pPr>
              <w:spacing w:before="60" w:after="80"/>
            </w:pPr>
            <w:r>
              <w:rPr>
                <w:sz w:val="18"/>
              </w:rPr>
              <w:t>Resultados locales 27/10, huellas de fuentes y figuras SVG editables.</w:t>
            </w:r>
          </w:p>
        </w:tc>
      </w:tr>
    </w:tbl>
    <w:p w14:paraId="7C005A2C" w14:textId="77777777" w:rsidR="00E233D5" w:rsidRDefault="00BF2279">
      <w:pPr>
        <w:spacing w:after="120"/>
      </w:pPr>
      <w:r>
        <w:t>Los datos sintéticos de las suites no sustituyen el flujo físico documentado. Un ensayo antiguo no demuestra disponibilidad actual de la VPS. No se accedió por SSH ni se ejecutaron operaciones remotas en esta preparación.</w:t>
      </w:r>
    </w:p>
    <w:p w14:paraId="34903296" w14:textId="77777777" w:rsidR="00E233D5" w:rsidRDefault="00BF2279">
      <w:pPr>
        <w:pStyle w:val="Heading2"/>
        <w:spacing w:after="160"/>
      </w:pPr>
      <w:r>
        <w:rPr>
          <w:rFonts w:ascii="Arial" w:hAnsi="Arial"/>
        </w:rPr>
        <w:t>Comprobación de reconexión y reinicio</w:t>
      </w:r>
    </w:p>
    <w:p w14:paraId="1AF16DD9" w14:textId="2DBA7789" w:rsidR="00E233D5" w:rsidRDefault="00B00CB6">
      <w:pPr>
        <w:spacing w:after="120"/>
      </w:pPr>
      <w:r>
        <w:t xml:space="preserve">Prueba realizada el 28/10: </w:t>
      </w:r>
      <w:r w:rsidR="00BF2279">
        <w:t>reinicio del ESP32, continuidad de funcionamiento sin conexión y entrega de las mediciones más recientes sin duplicados al recuperarla.</w:t>
      </w:r>
      <w:r w:rsidR="00BF2279">
        <w:t xml:space="preserve"> La evidencia real previa de la app se conserva con su fecha original.</w:t>
      </w:r>
    </w:p>
    <w:p w14:paraId="3B0FF101" w14:textId="77777777" w:rsidR="00E233D5" w:rsidRDefault="00BF2279">
      <w:pPr>
        <w:pStyle w:val="Heading2"/>
        <w:spacing w:after="160"/>
      </w:pPr>
      <w:r>
        <w:rPr>
          <w:rFonts w:ascii="Arial" w:hAnsi="Arial"/>
        </w:rPr>
        <w:t>Comprobación de la salida de bomba</w:t>
      </w:r>
    </w:p>
    <w:p w14:paraId="6D9D7EAA" w14:textId="405AF2FB" w:rsidR="00E233D5" w:rsidRDefault="00B00CB6">
      <w:pPr>
        <w:spacing w:after="120"/>
      </w:pPr>
      <w:r>
        <w:t>Prueba realizada el 28/10, con</w:t>
      </w:r>
      <w:r w:rsidR="00BF2279">
        <w:t xml:space="preserve"> el circuito armado como en la práctica Proteus y el firmware de esta entrega: la bomba arrancó con agua, se detuvo con nivel bajo encendiendo la alarma, se reanudó al recuperar el nivel, no arrancó durante el reinicio y la telemetría continuó. No se conserva fotografía, video ni registro serie; no se midió corriente de arranque.</w:t>
      </w:r>
    </w:p>
    <w:p w14:paraId="4E112EA7" w14:textId="77777777" w:rsidR="00E233D5" w:rsidRDefault="00BF2279">
      <w:pPr>
        <w:pStyle w:val="Heading2"/>
        <w:spacing w:after="160"/>
      </w:pPr>
      <w:r>
        <w:rPr>
          <w:rFonts w:ascii="Arial" w:hAnsi="Arial"/>
        </w:rPr>
        <w:t>Comprobaciones que siguen abiertas</w:t>
      </w:r>
    </w:p>
    <w:tbl>
      <w:tblPr>
        <w:tblW w:w="0" w:type="auto"/>
        <w:tblBorders>
          <w:top w:val="single" w:sz="4" w:space="0" w:color="87998B"/>
          <w:left w:val="single" w:sz="4" w:space="0" w:color="87998B"/>
          <w:bottom w:val="single" w:sz="4" w:space="0" w:color="87998B"/>
          <w:right w:val="single" w:sz="4" w:space="0" w:color="87998B"/>
          <w:insideH w:val="single" w:sz="4" w:space="0" w:color="87998B"/>
          <w:insideV w:val="single" w:sz="4" w:space="0" w:color="87998B"/>
        </w:tblBorders>
        <w:tblLayout w:type="fixed"/>
        <w:tblLook w:val="04A0" w:firstRow="1" w:lastRow="0" w:firstColumn="1" w:lastColumn="0" w:noHBand="0" w:noVBand="1"/>
      </w:tblPr>
      <w:tblGrid>
        <w:gridCol w:w="3024"/>
        <w:gridCol w:w="6480"/>
      </w:tblGrid>
      <w:tr w:rsidR="00E233D5" w14:paraId="1C614C91" w14:textId="77777777">
        <w:trPr>
          <w:cantSplit/>
          <w:tblHeader/>
        </w:trPr>
        <w:tc>
          <w:tcPr>
            <w:tcW w:w="3024" w:type="dxa"/>
            <w:shd w:val="clear" w:color="auto" w:fill="DDEAD9"/>
          </w:tcPr>
          <w:p w14:paraId="04378FEB" w14:textId="77777777" w:rsidR="00E233D5" w:rsidRDefault="00BF2279">
            <w:pPr>
              <w:spacing w:before="60" w:after="80"/>
            </w:pPr>
            <w:r>
              <w:rPr>
                <w:b/>
                <w:sz w:val="18"/>
              </w:rPr>
              <w:t>Pendiente</w:t>
            </w:r>
          </w:p>
        </w:tc>
        <w:tc>
          <w:tcPr>
            <w:tcW w:w="6480" w:type="dxa"/>
            <w:shd w:val="clear" w:color="auto" w:fill="DDEAD9"/>
          </w:tcPr>
          <w:p w14:paraId="6298D647" w14:textId="77777777" w:rsidR="00E233D5" w:rsidRDefault="00BF2279">
            <w:pPr>
              <w:spacing w:before="60" w:after="80"/>
            </w:pPr>
            <w:r>
              <w:rPr>
                <w:b/>
                <w:sz w:val="18"/>
              </w:rPr>
              <w:t>Criterio para cerrarlo</w:t>
            </w:r>
          </w:p>
        </w:tc>
      </w:tr>
      <w:tr w:rsidR="00E233D5" w14:paraId="028EC398" w14:textId="77777777">
        <w:trPr>
          <w:cantSplit/>
        </w:trPr>
        <w:tc>
          <w:tcPr>
            <w:tcW w:w="3024" w:type="dxa"/>
          </w:tcPr>
          <w:p w14:paraId="5BC32A4B" w14:textId="77777777" w:rsidR="00E233D5" w:rsidRDefault="00BF2279">
            <w:pPr>
              <w:spacing w:before="60" w:after="80"/>
            </w:pPr>
            <w:r>
              <w:rPr>
                <w:sz w:val="18"/>
              </w:rPr>
              <w:t>Dosificación y control remoto</w:t>
            </w:r>
          </w:p>
        </w:tc>
        <w:tc>
          <w:tcPr>
            <w:tcW w:w="6480" w:type="dxa"/>
          </w:tcPr>
          <w:p w14:paraId="693A745B" w14:textId="77777777" w:rsidR="00E233D5" w:rsidRDefault="00BF2279">
            <w:pPr>
              <w:spacing w:before="60" w:after="80"/>
            </w:pPr>
            <w:r>
              <w:rPr>
                <w:sz w:val="18"/>
              </w:rPr>
              <w:t>Canales A/B/pH Up/pH Down con límites de dosis, exclusión Up/Down y tiempos máximos; autorización antes de cualquier orden remota.</w:t>
            </w:r>
          </w:p>
        </w:tc>
      </w:tr>
      <w:tr w:rsidR="00E233D5" w14:paraId="2D4134FA" w14:textId="77777777">
        <w:trPr>
          <w:cantSplit/>
        </w:trPr>
        <w:tc>
          <w:tcPr>
            <w:tcW w:w="3024" w:type="dxa"/>
          </w:tcPr>
          <w:p w14:paraId="39F24D59" w14:textId="77777777" w:rsidR="00E233D5" w:rsidRDefault="00BF2279">
            <w:pPr>
              <w:spacing w:before="60" w:after="80"/>
            </w:pPr>
            <w:r>
              <w:rPr>
                <w:sz w:val="18"/>
              </w:rPr>
              <w:t>Interacción y accesibilidad</w:t>
            </w:r>
          </w:p>
        </w:tc>
        <w:tc>
          <w:tcPr>
            <w:tcW w:w="6480" w:type="dxa"/>
          </w:tcPr>
          <w:p w14:paraId="1F8E32D7" w14:textId="77777777" w:rsidR="00E233D5" w:rsidRDefault="00BF2279">
            <w:pPr>
              <w:spacing w:before="60" w:after="80"/>
            </w:pPr>
            <w:r>
              <w:rPr>
                <w:sz w:val="18"/>
              </w:rPr>
              <w:t>Arrastre, detalle, ayudas y TalkBack. Ajustes avanzados pueden quedar para beta según alcance docente.</w:t>
            </w:r>
          </w:p>
        </w:tc>
      </w:tr>
    </w:tbl>
    <w:p w14:paraId="399A309D" w14:textId="77777777" w:rsidR="00E233D5" w:rsidRDefault="00BF2279">
      <w:pPr>
        <w:spacing w:after="120"/>
      </w:pPr>
      <w:r>
        <w:t>FCM, BLE, perfiles completos, todas las pantallas o calibración terminada no son necesarios para los mínimos de monitoreo de esta etapa. Si se incorpora actuación de riesgo, primero deben implementarse autorización y protecciones correspondientes.</w:t>
      </w:r>
    </w:p>
    <w:p w14:paraId="6B47D00C" w14:textId="77777777" w:rsidR="00E233D5" w:rsidRDefault="00BF2279">
      <w:pPr>
        <w:spacing w:after="120"/>
      </w:pPr>
      <w:r>
        <w:t>La entrega valida lo implementado, incluida la bomba de recirculación, y conserva la dosificación como requisito abierto. Fuentes: código del repositorio, T5/T8 y evidencias fechadas; los resultados locales no se presentan como nuevas pruebas físicas.</w:t>
      </w:r>
    </w:p>
    <w:sectPr w:rsidR="00E233D5">
      <w:footerReference w:type="default" r:id="rId14"/>
      <w:pgSz w:w="12240" w:h="15840"/>
      <w:pgMar w:top="1152" w:right="1224" w:bottom="1080" w:left="1224" w:header="720" w:footer="720" w:gutter="0"/>
      <w:pgBorders w:offsetFrom="page">
        <w:top w:val="thickThinSmallGap" w:sz="18" w:space="24" w:color="00B050"/>
        <w:left w:val="thickThinSmallGap" w:sz="18" w:space="24" w:color="00B050"/>
        <w:bottom w:val="thinThickSmallGap" w:sz="18" w:space="24" w:color="00B050"/>
        <w:right w:val="thinThickSmallGap" w:sz="18" w:space="24" w:color="00B05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719AA" w14:textId="77777777" w:rsidR="00BF2279" w:rsidRDefault="00BF2279">
      <w:pPr>
        <w:spacing w:after="0" w:line="240" w:lineRule="auto"/>
      </w:pPr>
      <w:r>
        <w:separator/>
      </w:r>
    </w:p>
  </w:endnote>
  <w:endnote w:type="continuationSeparator" w:id="0">
    <w:p w14:paraId="6893576F" w14:textId="77777777" w:rsidR="00BF2279" w:rsidRDefault="00BF2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6D6F2" w14:textId="77777777" w:rsidR="00AD34DE" w:rsidRDefault="00BF2279">
    <w:pPr>
      <w:pStyle w:val="Footer"/>
      <w:jc w:val="center"/>
    </w:pPr>
    <w:r>
      <w:rPr>
        <w:color w:val="646464"/>
        <w:sz w:val="16"/>
      </w:rPr>
      <w:t>HydroMate — Software integrado — Proyecto de Carrera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9AECC" w14:textId="77777777" w:rsidR="00BF2279" w:rsidRDefault="00BF2279">
      <w:pPr>
        <w:spacing w:after="0" w:line="240" w:lineRule="auto"/>
      </w:pPr>
      <w:r>
        <w:separator/>
      </w:r>
    </w:p>
  </w:footnote>
  <w:footnote w:type="continuationSeparator" w:id="0">
    <w:p w14:paraId="047ECFB7" w14:textId="77777777" w:rsidR="00BF2279" w:rsidRDefault="00BF22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826333">
    <w:abstractNumId w:val="8"/>
  </w:num>
  <w:num w:numId="2" w16cid:durableId="568226999">
    <w:abstractNumId w:val="6"/>
  </w:num>
  <w:num w:numId="3" w16cid:durableId="1319116877">
    <w:abstractNumId w:val="5"/>
  </w:num>
  <w:num w:numId="4" w16cid:durableId="814836473">
    <w:abstractNumId w:val="4"/>
  </w:num>
  <w:num w:numId="5" w16cid:durableId="1874533189">
    <w:abstractNumId w:val="7"/>
  </w:num>
  <w:num w:numId="6" w16cid:durableId="1431896663">
    <w:abstractNumId w:val="3"/>
  </w:num>
  <w:num w:numId="7" w16cid:durableId="328875539">
    <w:abstractNumId w:val="2"/>
  </w:num>
  <w:num w:numId="8" w16cid:durableId="938219587">
    <w:abstractNumId w:val="1"/>
  </w:num>
  <w:num w:numId="9" w16cid:durableId="585459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F59"/>
    <w:rsid w:val="0015074B"/>
    <w:rsid w:val="001A02E4"/>
    <w:rsid w:val="001D39BC"/>
    <w:rsid w:val="001D69FA"/>
    <w:rsid w:val="00246554"/>
    <w:rsid w:val="0029639D"/>
    <w:rsid w:val="002D0552"/>
    <w:rsid w:val="00326F90"/>
    <w:rsid w:val="004F3B8C"/>
    <w:rsid w:val="00581C08"/>
    <w:rsid w:val="00586BD7"/>
    <w:rsid w:val="005D7C2E"/>
    <w:rsid w:val="006E2AF9"/>
    <w:rsid w:val="00705B9E"/>
    <w:rsid w:val="00A00E8A"/>
    <w:rsid w:val="00A34ECD"/>
    <w:rsid w:val="00A5751E"/>
    <w:rsid w:val="00AA1D8D"/>
    <w:rsid w:val="00AD34DE"/>
    <w:rsid w:val="00AE619F"/>
    <w:rsid w:val="00B00CB6"/>
    <w:rsid w:val="00B47730"/>
    <w:rsid w:val="00BF2279"/>
    <w:rsid w:val="00C172C4"/>
    <w:rsid w:val="00C900CE"/>
    <w:rsid w:val="00CA3084"/>
    <w:rsid w:val="00CB0664"/>
    <w:rsid w:val="00D60922"/>
    <w:rsid w:val="00D80F25"/>
    <w:rsid w:val="00E233D5"/>
    <w:rsid w:val="00E71689"/>
    <w:rsid w:val="00F27D80"/>
    <w:rsid w:val="00F626B9"/>
    <w:rsid w:val="00F670C1"/>
    <w:rsid w:val="00FC18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320CF6"/>
  <w14:defaultImageDpi w14:val="300"/>
  <w15:docId w15:val="{5491ED96-4DBF-4DF9-852F-32B94B821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3028</Words>
  <Characters>17264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HydroMate Taller 8</vt:lpstr>
    </vt:vector>
  </TitlesOfParts>
  <Manager/>
  <Company/>
  <LinksUpToDate>false</LinksUpToDate>
  <CharactersWithSpaces>20252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Versión inicial integrada del software de HydroMate</dc:title>
  <dc:subject>Validación de requisitos, modelos, procesos y pruebas</dc:subject>
  <dc:creator>python-docx</dc:creator>
  <cp:keywords/>
  <dc:description>generated by python-docx</dc:description>
  <cp:lastModifiedBy>DANNA BENIGBE CRUZ OSORIO</cp:lastModifiedBy>
  <cp:revision>3</cp:revision>
  <cp:lastPrinted>2026-09-17T04:27:00Z</cp:lastPrinted>
  <dcterms:created xsi:type="dcterms:W3CDTF">2026-10-21T21:48:00Z</dcterms:created>
  <dcterms:modified xsi:type="dcterms:W3CDTF">2026-10-29T05:48:00Z</dcterms:modified>
  <cp:category/>
</cp:coreProperties>
</file>