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standalone="no"?&gt;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svg PUBLIC "-//W3C//DTD SVG 1.1//EN"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http://www.w3.org/Graphics/SVG/1.1/DTD/svg11.dtd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&lt;svg&gt;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&lt;rect x="5" y="5" width="10" height="10" fill="green"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&lt;circle cx="5" cy="5" r="10" fill="blue"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&lt;rect x="100" y="60" width="10" height="10" fill="red"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&lt;/svg&gt;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 за работа на програмата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.org/Graphics/SVG/1.1/DTD/svg11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