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06/04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Progress: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DB Context and began implementing login and registration.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login and registration functionality and test user flow.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Minor configuration issues in connecting to the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research on database integration strategies.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DB testing and continue research on secure authentication methods.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clearer documentation on integrating third-party auth tools.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appsettings.json structure and best practices for storing sensitive data.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team in setting up environment variables and continue backend exploration.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Limited experience with ASP.NET Core config files.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Explored user authentication methods and studied session/token-based auth.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Saki on user session validation feature.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middleware configuration in ASP.NET Core.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how to structure a C# web project for scalability.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folder structure and help optimize backend logic.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getting familiar with Entity Framework Core.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