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Daily Standup Meeting</w:t>
      </w:r>
    </w:p>
    <w:tbl>
      <w:tblPr/>
      <w:tblGrid>
        <w:gridCol w:w="4508"/>
        <w:gridCol w:w="4508"/>
      </w:tblGrid>
      <w:tr>
        <w:trPr>
          <w:trHeight w:val="45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Found It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 Name: Team 05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Number: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and Time: 15/04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List of attendance: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Saki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Peter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Rayan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Arun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</w:t>
        <w:tab/>
        <w:t xml:space="preserve">Prantik</w:t>
        <w:tab/>
        <w:tab/>
        <w:tab/>
        <w:tab/>
        <w:tab/>
        <w:tab/>
        <w:t xml:space="preserve">Attended?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Progress: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(1): Name: Saki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Reviewed and supported menu updates, specifically for the new reportLostItem method. Also verified switch case additions in Program.cs.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 with UI testing for the lost item reporting flow and start writing documentation on user menu methods.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clarity on some recent refactors and where helper methods were moved.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(2): Name: Peter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Continued research on improving code clarity and standardizing how lost/found items are managed in the UI.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Pair with Saki on user-facing menu options and ensure naming conventions are consistent.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Waiting on full integration of LostItemService.cs to test changes.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(3): Name: Rayan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FoundItemService.cs and LostItemService.cs with manage methods for claims and lost items. Also added comments for better understanding.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 refining service methods, and begin validation logic for lost item reporting.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help resolving overlapping logic in Program.cs related to lost/found item switching.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(4): Name: Arun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LostItemService.cs, and implemented the reportLostItem switch case and logic in Program.cs.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Finalize lost item reporting flow and test edge cases. Start error-handling logic for invalid inputs.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 into some merge issues and had to revert one commit.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(5): Name: Prantik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did you accomplish yesterday?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Helped relocate the manage claims logic and annotated code with user-assigned responsibilities for easier tracking.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will you do today?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testing the updated logic paths and begin writing internal docs for contributors.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obstacles are impeding your progress?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confirm which files are stable for writing documentation to avoid referencing outdated logic.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“Alone we can do so little; together we can do so much.”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Helen Keller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