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45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17/04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Progress: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implemented the viewLostItem feature.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full lost item management with search and action functionality for users.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refining the user interface experience and verifying that lost item actions are behaving as expected.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Occasional console clutter during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—currently under review.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bug handling and contributed feedback on console clarity improvements and header formatting.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polishing program headers and improving clarity in printed outputs.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getting familiar with multi-class coordination across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Program.cs and PrinterService.cs with view/revoke claims, user interface improvements, and console header formatting.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header display for a cleaner console UI.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final pass for menu logic and fix remaining claim-related formatting inconsistencies.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console views are inconsistent across services, still aligning them.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 menu integration with ViewAndRevokeUserClaims. Helped validate changes in program flow.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with regression testing and begin preparing documentation for claim-related features.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Intermittent issues with function call order in the main menu flow.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Committed a fix for a crash in create claim.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clean up console outputs and added clarity improvements to claims and item management.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error-handling routines and finalize bug fix validations across key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at the moment, progressing smoothly after yesterday’s fixes.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