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mandbase-data-in-sitecore"/>
    <w:p>
      <w:pPr>
        <w:pStyle w:val="Heading1"/>
      </w:pPr>
      <w:r>
        <w:t xml:space="preserve">Demandbase Data in sitecore</w:t>
      </w:r>
    </w:p>
    <w:bookmarkEnd w:id="21"/>
    <w:p>
      <w:r>
        <w:t xml:space="preserve">This document will go over the details of how demandbase data is integrated into Sitecore as well as how you can have access to this data as part of a users session.</w:t>
      </w:r>
    </w:p>
    <w:bookmarkStart w:id="22" w:name="demandbase-context"/>
    <w:p>
      <w:pPr>
        <w:pStyle w:val="Heading2"/>
      </w:pPr>
      <w:r>
        <w:t xml:space="preserve">Demandbase context</w:t>
      </w:r>
    </w:p>
    <w:bookmarkEnd w:id="22"/>
    <w:p>
      <w:r>
        <w:t xml:space="preserve">Installing the module comes with a context singleton object.</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DemandbaseContext.</w:t>
      </w:r>
      <w:r>
        <w:rPr>
          <w:rStyle w:val="FunctionTok"/>
        </w:rPr>
        <w:t xml:space="preserve">Attributes</w:t>
      </w:r>
      <w:r>
        <w:rPr>
          <w:rStyle w:val="NormalTok"/>
        </w:rPr>
        <w:t xml:space="preserve">; </w:t>
      </w:r>
      <w:r>
        <w:rPr>
          <w:rStyle w:val="CommentTok"/>
        </w:rPr>
        <w:t xml:space="preserve">//A list of demandbase attributes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DemandbaseContext.</w:t>
      </w:r>
      <w:r>
        <w:rPr>
          <w:rStyle w:val="FunctionTok"/>
        </w:rPr>
        <w:t xml:space="preserve">AccountWatch</w:t>
      </w:r>
      <w:r>
        <w:rPr>
          <w:rStyle w:val="NormalTok"/>
        </w:rPr>
        <w:t xml:space="preserve">; </w:t>
      </w:r>
      <w:r>
        <w:rPr>
          <w:rStyle w:val="CommentTok"/>
        </w:rPr>
        <w:t xml:space="preserve">//A list of watch list attributes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DemandbaseContext.</w:t>
      </w:r>
      <w:r>
        <w:rPr>
          <w:rStyle w:val="FunctionTok"/>
        </w:rPr>
        <w:t xml:space="preserve">DemandbaseIp</w:t>
      </w:r>
      <w:r>
        <w:rPr>
          <w:rStyle w:val="NormalTok"/>
        </w:rPr>
        <w:t xml:space="preserve">; </w:t>
      </w:r>
      <w:r>
        <w:rPr>
          <w:rStyle w:val="CommentTok"/>
        </w:rPr>
        <w:t xml:space="preserve">//IP address for demandbase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DemandbaseContext.</w:t>
      </w:r>
      <w:r>
        <w:rPr>
          <w:rStyle w:val="FunctionTok"/>
        </w:rPr>
        <w:t xml:space="preserve">Key</w:t>
      </w:r>
      <w:r>
        <w:rPr>
          <w:rStyle w:val="NormalTok"/>
        </w:rPr>
        <w:t xml:space="preserve">; </w:t>
      </w:r>
      <w:r>
        <w:rPr>
          <w:rStyle w:val="CommentTok"/>
        </w:rPr>
        <w:t xml:space="preserve">//Demandbase access key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DemandbaseContext.</w:t>
      </w:r>
      <w:r>
        <w:rPr>
          <w:rStyle w:val="FunctionTok"/>
        </w:rPr>
        <w:t xml:space="preserve">Levels</w:t>
      </w:r>
      <w:r>
        <w:rPr>
          <w:rStyle w:val="NormalTok"/>
        </w:rPr>
        <w:t xml:space="preserve">; </w:t>
      </w:r>
      <w:r>
        <w:rPr>
          <w:rStyle w:val="CommentTok"/>
        </w:rPr>
        <w:t xml:space="preserve">//List of headquarter heirarchy levels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DemandbaseContext.</w:t>
      </w:r>
      <w:r>
        <w:rPr>
          <w:rStyle w:val="FunctionTok"/>
        </w:rPr>
        <w:t xml:space="preserve">NoHq</w:t>
      </w:r>
      <w:r>
        <w:rPr>
          <w:rStyle w:val="NormalTok"/>
        </w:rPr>
        <w:t xml:space="preserve">; </w:t>
      </w:r>
      <w:r>
        <w:rPr>
          <w:rStyle w:val="CommentTok"/>
        </w:rPr>
        <w:t xml:space="preserve">//Boolean for if no hierarchy levels exist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DemandbaseContext.</w:t>
      </w:r>
      <w:r>
        <w:rPr>
          <w:rStyle w:val="FunctionTok"/>
        </w:rPr>
        <w:t xml:space="preserve">RestApi</w:t>
      </w:r>
      <w:r>
        <w:rPr>
          <w:rStyle w:val="NormalTok"/>
        </w:rPr>
        <w:t xml:space="preserve">; </w:t>
      </w:r>
      <w:r>
        <w:rPr>
          <w:rStyle w:val="CommentTok"/>
        </w:rPr>
        <w:t xml:space="preserve">//Rest api to get user attributes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DemandbaseContext.</w:t>
      </w:r>
      <w:r>
        <w:rPr>
          <w:rStyle w:val="FunctionTok"/>
        </w:rPr>
        <w:t xml:space="preserve">User</w:t>
      </w:r>
      <w:r>
        <w:rPr>
          <w:rStyle w:val="NormalTok"/>
        </w:rPr>
        <w:t xml:space="preserve">.</w:t>
      </w:r>
      <w:r>
        <w:rPr>
          <w:rStyle w:val="FunctionTok"/>
        </w:rPr>
        <w:t xml:space="preserve">GetFullObject</w:t>
      </w:r>
      <w:r>
        <w:rPr>
          <w:rStyle w:val="NormalTok"/>
        </w:rPr>
        <w:t xml:space="preserve">(); </w:t>
      </w:r>
      <w:r>
        <w:rPr>
          <w:rStyle w:val="CommentTok"/>
        </w:rPr>
        <w:t xml:space="preserve">//Get a dynamic object representing the entirety of the Demandbase payload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DemandbaseContext.</w:t>
      </w:r>
      <w:r>
        <w:rPr>
          <w:rStyle w:val="FunctionTok"/>
        </w:rPr>
        <w:t xml:space="preserve">User</w:t>
      </w:r>
      <w:r>
        <w:rPr>
          <w:rStyle w:val="NormalTok"/>
        </w:rPr>
        <w:t xml:space="preserve">.</w:t>
      </w:r>
      <w:r>
        <w:rPr>
          <w:rStyle w:val="FunctionTok"/>
        </w:rPr>
        <w:t xml:space="preserve">GetValue</w:t>
      </w:r>
      <w:r>
        <w:rPr>
          <w:rStyle w:val="NormalTok"/>
        </w:rPr>
        <w:t xml:space="preserve">&lt;T&gt;(AttributeId); </w:t>
      </w:r>
      <w:r>
        <w:rPr>
          <w:rStyle w:val="CommentTok"/>
        </w:rPr>
        <w:t xml:space="preserve">//Get the value of a particular demandbase attribute without a headquarter heirarchy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DemandbaseContext.</w:t>
      </w:r>
      <w:r>
        <w:rPr>
          <w:rStyle w:val="FunctionTok"/>
        </w:rPr>
        <w:t xml:space="preserve">User</w:t>
      </w:r>
      <w:r>
        <w:rPr>
          <w:rStyle w:val="NormalTok"/>
        </w:rPr>
        <w:t xml:space="preserve">.</w:t>
      </w:r>
      <w:r>
        <w:rPr>
          <w:rStyle w:val="FunctionTok"/>
        </w:rPr>
        <w:t xml:space="preserve">GetSecondTeirValue</w:t>
      </w:r>
      <w:r>
        <w:rPr>
          <w:rStyle w:val="NormalTok"/>
        </w:rPr>
        <w:t xml:space="preserve">&lt;T&gt;(HqLevel, AttributeId); </w:t>
      </w:r>
      <w:r>
        <w:rPr>
          <w:rStyle w:val="CommentTok"/>
        </w:rPr>
        <w:t xml:space="preserve">//Get the value of a particular demandbase attribute with a headquarter heirarchy</w:t>
      </w:r>
    </w:p>
    <w:p>
      <w:r>
        <w:t xml:space="preserve">This singleton can be utilized anywhere inside the context of a web request.</w:t>
      </w:r>
    </w:p>
    <w:bookmarkStart w:id="23" w:name="attribute-definitions"/>
    <w:p>
      <w:pPr>
        <w:pStyle w:val="Heading2"/>
      </w:pPr>
      <w:r>
        <w:t xml:space="preserve">Attribute definitions</w:t>
      </w:r>
    </w:p>
    <w:bookmarkEnd w:id="23"/>
    <w:p>
      <w:r>
        <w:t xml:space="preserve">The definition for the available Demandbase attributes are set up in the Demandbase.config file.</w:t>
      </w:r>
    </w:p>
    <w:p>
      <w:pPr>
        <w:pStyle w:val="SourceCode"/>
      </w:pPr>
      <w:r>
        <w:rPr>
          <w:rStyle w:val="NormalTok"/>
        </w:rPr>
        <w:t xml:space="preserve">            </w:t>
      </w:r>
      <w:r>
        <w:rPr>
          <w:rStyle w:val="KeywordTok"/>
        </w:rPr>
        <w:t xml:space="preserve">&lt;attribute</w:t>
      </w:r>
      <w:r>
        <w:rPr>
          <w:rStyle w:val="OtherTok"/>
        </w:rPr>
        <w:t xml:space="preserve"> customizable=</w:t>
      </w:r>
      <w:r>
        <w:rPr>
          <w:rStyle w:val="StringTok"/>
        </w:rPr>
        <w:t xml:space="preserve">"0"</w:t>
      </w:r>
      <w:r>
        <w:rPr>
          <w:rStyle w:val="KeywordTok"/>
        </w:rPr>
        <w:t xml:space="preserve">&gt;</w:t>
      </w:r>
      <w:r>
        <w:br w:type="textWrapping"/>
      </w:r>
      <w:r>
        <w:rPr>
          <w:rStyle w:val="NormalTok"/>
        </w:rPr>
        <w:t xml:space="preserve">                </w:t>
      </w:r>
      <w:r>
        <w:rPr>
          <w:rStyle w:val="KeywordTok"/>
        </w:rPr>
        <w:t xml:space="preserve">&lt;type&gt;</w:t>
      </w:r>
      <w:r>
        <w:rPr>
          <w:rStyle w:val="NormalTok"/>
        </w:rPr>
        <w:t xml:space="preserve">string</w:t>
      </w:r>
      <w:r>
        <w:rPr>
          <w:rStyle w:val="KeywordTok"/>
        </w:rPr>
        <w:t xml:space="preserve">&lt;/type&gt;</w:t>
      </w:r>
      <w:r>
        <w:br w:type="textWrapping"/>
      </w:r>
      <w:r>
        <w:rPr>
          <w:rStyle w:val="NormalTok"/>
        </w:rPr>
        <w:t xml:space="preserve">                </w:t>
      </w:r>
      <w:r>
        <w:rPr>
          <w:rStyle w:val="KeywordTok"/>
        </w:rPr>
        <w:t xml:space="preserve">&lt;name&gt;</w:t>
      </w:r>
      <w:r>
        <w:rPr>
          <w:rStyle w:val="NormalTok"/>
        </w:rPr>
        <w:t xml:space="preserve">Audience</w:t>
      </w:r>
      <w:r>
        <w:rPr>
          <w:rStyle w:val="KeywordTok"/>
        </w:rPr>
        <w:t xml:space="preserve">&lt;/name&gt;</w:t>
      </w:r>
      <w:r>
        <w:br w:type="textWrapping"/>
      </w:r>
      <w:r>
        <w:rPr>
          <w:rStyle w:val="NormalTok"/>
        </w:rPr>
        <w:t xml:space="preserve">                </w:t>
      </w:r>
      <w:r>
        <w:rPr>
          <w:rStyle w:val="KeywordTok"/>
        </w:rPr>
        <w:t xml:space="preserve">&lt;id&gt;</w:t>
      </w:r>
      <w:r>
        <w:rPr>
          <w:rStyle w:val="NormalTok"/>
        </w:rPr>
        <w:t xml:space="preserve">audience</w:t>
      </w:r>
      <w:r>
        <w:rPr>
          <w:rStyle w:val="KeywordTok"/>
        </w:rPr>
        <w:t xml:space="preserve">&lt;/id&gt;</w:t>
      </w:r>
      <w:r>
        <w:br w:type="textWrapping"/>
      </w:r>
      <w:r>
        <w:rPr>
          <w:rStyle w:val="NormalTok"/>
        </w:rPr>
        <w:t xml:space="preserve">                </w:t>
      </w:r>
      <w:r>
        <w:rPr>
          <w:rStyle w:val="KeywordTok"/>
        </w:rPr>
        <w:t xml:space="preserve">&lt;values&gt;</w:t>
      </w:r>
      <w:r>
        <w:br w:type="textWrapping"/>
      </w:r>
      <w:r>
        <w:rPr>
          <w:rStyle w:val="NormalTok"/>
        </w:rPr>
        <w:t xml:space="preserve">                    </w:t>
      </w:r>
      <w:r>
        <w:rPr>
          <w:rStyle w:val="KeywordTok"/>
        </w:rPr>
        <w:t xml:space="preserve">&lt;value&gt;</w:t>
      </w:r>
      <w:r>
        <w:rPr>
          <w:rStyle w:val="NormalTok"/>
        </w:rPr>
        <w:t xml:space="preserve">Enterprise Business</w:t>
      </w:r>
      <w:r>
        <w:rPr>
          <w:rStyle w:val="KeywordTok"/>
        </w:rPr>
        <w:t xml:space="preserve">&lt;/value&gt;</w:t>
      </w:r>
      <w:r>
        <w:br w:type="textWrapping"/>
      </w:r>
      <w:r>
        <w:rPr>
          <w:rStyle w:val="NormalTok"/>
        </w:rPr>
        <w:t xml:space="preserve">                    </w:t>
      </w:r>
      <w:r>
        <w:rPr>
          <w:rStyle w:val="KeywordTok"/>
        </w:rPr>
        <w:t xml:space="preserve">&lt;value&gt;</w:t>
      </w:r>
      <w:r>
        <w:rPr>
          <w:rStyle w:val="NormalTok"/>
        </w:rPr>
        <w:t xml:space="preserve">Mid-Market Business</w:t>
      </w:r>
      <w:r>
        <w:rPr>
          <w:rStyle w:val="KeywordTok"/>
        </w:rPr>
        <w:t xml:space="preserve">&lt;/value&gt;</w:t>
      </w:r>
      <w:r>
        <w:br w:type="textWrapping"/>
      </w:r>
      <w:r>
        <w:rPr>
          <w:rStyle w:val="NormalTok"/>
        </w:rPr>
        <w:t xml:space="preserve">                    </w:t>
      </w:r>
      <w:r>
        <w:rPr>
          <w:rStyle w:val="KeywordTok"/>
        </w:rPr>
        <w:t xml:space="preserve">&lt;value&gt;</w:t>
      </w:r>
      <w:r>
        <w:rPr>
          <w:rStyle w:val="NormalTok"/>
        </w:rPr>
        <w:t xml:space="preserve">SMB</w:t>
      </w:r>
      <w:r>
        <w:rPr>
          <w:rStyle w:val="KeywordTok"/>
        </w:rPr>
        <w:t xml:space="preserve">&lt;/value&gt;</w:t>
      </w:r>
      <w:r>
        <w:br w:type="textWrapping"/>
      </w:r>
      <w:r>
        <w:rPr>
          <w:rStyle w:val="NormalTok"/>
        </w:rPr>
        <w:t xml:space="preserve">                    </w:t>
      </w:r>
      <w:r>
        <w:rPr>
          <w:rStyle w:val="KeywordTok"/>
        </w:rPr>
        <w:t xml:space="preserve">&lt;value&gt;</w:t>
      </w:r>
      <w:r>
        <w:rPr>
          <w:rStyle w:val="NormalTok"/>
        </w:rPr>
        <w:t xml:space="preserve">Government</w:t>
      </w:r>
      <w:r>
        <w:rPr>
          <w:rStyle w:val="KeywordTok"/>
        </w:rPr>
        <w:t xml:space="preserve">&lt;/value&gt;</w:t>
      </w:r>
      <w:r>
        <w:br w:type="textWrapping"/>
      </w:r>
      <w:r>
        <w:rPr>
          <w:rStyle w:val="NormalTok"/>
        </w:rPr>
        <w:t xml:space="preserve">                    </w:t>
      </w:r>
      <w:r>
        <w:rPr>
          <w:rStyle w:val="KeywordTok"/>
        </w:rPr>
        <w:t xml:space="preserve">&lt;value&gt;</w:t>
      </w:r>
      <w:r>
        <w:rPr>
          <w:rStyle w:val="NormalTok"/>
        </w:rPr>
        <w:t xml:space="preserve">Education</w:t>
      </w:r>
      <w:r>
        <w:rPr>
          <w:rStyle w:val="KeywordTok"/>
        </w:rPr>
        <w:t xml:space="preserve">&lt;/value&gt;</w:t>
      </w:r>
      <w:r>
        <w:br w:type="textWrapping"/>
      </w:r>
      <w:r>
        <w:rPr>
          <w:rStyle w:val="NormalTok"/>
        </w:rPr>
        <w:t xml:space="preserve">                    </w:t>
      </w:r>
      <w:r>
        <w:rPr>
          <w:rStyle w:val="KeywordTok"/>
        </w:rPr>
        <w:t xml:space="preserve">&lt;value&gt;</w:t>
      </w:r>
      <w:r>
        <w:rPr>
          <w:rStyle w:val="NormalTok"/>
        </w:rPr>
        <w:t xml:space="preserve">Hospitality</w:t>
      </w:r>
      <w:r>
        <w:rPr>
          <w:rStyle w:val="KeywordTok"/>
        </w:rPr>
        <w:t xml:space="preserve">&lt;/value&gt;</w:t>
      </w:r>
      <w:r>
        <w:br w:type="textWrapping"/>
      </w:r>
      <w:r>
        <w:rPr>
          <w:rStyle w:val="NormalTok"/>
        </w:rPr>
        <w:t xml:space="preserve">                    </w:t>
      </w:r>
      <w:r>
        <w:rPr>
          <w:rStyle w:val="KeywordTok"/>
        </w:rPr>
        <w:t xml:space="preserve">&lt;value&gt;</w:t>
      </w:r>
      <w:r>
        <w:rPr>
          <w:rStyle w:val="NormalTok"/>
        </w:rPr>
        <w:t xml:space="preserve">Residential</w:t>
      </w:r>
      <w:r>
        <w:rPr>
          <w:rStyle w:val="KeywordTok"/>
        </w:rPr>
        <w:t xml:space="preserve">&lt;/value&gt;</w:t>
      </w:r>
      <w:r>
        <w:br w:type="textWrapping"/>
      </w:r>
      <w:r>
        <w:rPr>
          <w:rStyle w:val="NormalTok"/>
        </w:rPr>
        <w:t xml:space="preserve">                    </w:t>
      </w:r>
      <w:r>
        <w:rPr>
          <w:rStyle w:val="KeywordTok"/>
        </w:rPr>
        <w:t xml:space="preserve">&lt;value&gt;</w:t>
      </w:r>
      <w:r>
        <w:rPr>
          <w:rStyle w:val="NormalTok"/>
        </w:rPr>
        <w:t xml:space="preserve">Wireless</w:t>
      </w:r>
      <w:r>
        <w:rPr>
          <w:rStyle w:val="KeywordTok"/>
        </w:rPr>
        <w:t xml:space="preserve">&lt;/value&gt;</w:t>
      </w:r>
      <w:r>
        <w:br w:type="textWrapping"/>
      </w:r>
      <w:r>
        <w:rPr>
          <w:rStyle w:val="NormalTok"/>
        </w:rPr>
        <w:t xml:space="preserve">                    </w:t>
      </w:r>
      <w:r>
        <w:rPr>
          <w:rStyle w:val="KeywordTok"/>
        </w:rPr>
        <w:t xml:space="preserve">&lt;value&gt;</w:t>
      </w:r>
      <w:r>
        <w:rPr>
          <w:rStyle w:val="NormalTok"/>
        </w:rPr>
        <w:t xml:space="preserve">Bot</w:t>
      </w:r>
      <w:r>
        <w:rPr>
          <w:rStyle w:val="KeywordTok"/>
        </w:rPr>
        <w:t xml:space="preserve">&lt;/value&gt;</w:t>
      </w:r>
      <w:r>
        <w:br w:type="textWrapping"/>
      </w:r>
      <w:r>
        <w:rPr>
          <w:rStyle w:val="NormalTok"/>
        </w:rPr>
        <w:t xml:space="preserve">                    </w:t>
      </w:r>
      <w:r>
        <w:rPr>
          <w:rStyle w:val="KeywordTok"/>
        </w:rPr>
        <w:t xml:space="preserve">&lt;value&gt;</w:t>
      </w:r>
      <w:r>
        <w:rPr>
          <w:rStyle w:val="NormalTok"/>
        </w:rPr>
        <w:t xml:space="preserve">SOHO</w:t>
      </w:r>
      <w:r>
        <w:rPr>
          <w:rStyle w:val="KeywordTok"/>
        </w:rPr>
        <w:t xml:space="preserve">&lt;/value&gt;</w:t>
      </w:r>
      <w:r>
        <w:br w:type="textWrapping"/>
      </w:r>
      <w:r>
        <w:rPr>
          <w:rStyle w:val="NormalTok"/>
        </w:rPr>
        <w:t xml:space="preserve">                    </w:t>
      </w:r>
      <w:r>
        <w:rPr>
          <w:rStyle w:val="KeywordTok"/>
        </w:rPr>
        <w:t xml:space="preserve">&lt;value&gt;</w:t>
      </w:r>
      <w:r>
        <w:rPr>
          <w:rStyle w:val="NormalTok"/>
        </w:rPr>
        <w:t xml:space="preserve">Obscured</w:t>
      </w:r>
      <w:r>
        <w:rPr>
          <w:rStyle w:val="KeywordTok"/>
        </w:rPr>
        <w:t xml:space="preserve">&lt;/value&gt;</w:t>
      </w:r>
      <w:r>
        <w:br w:type="textWrapping"/>
      </w:r>
      <w:r>
        <w:rPr>
          <w:rStyle w:val="NormalTok"/>
        </w:rPr>
        <w:t xml:space="preserve">                </w:t>
      </w:r>
      <w:r>
        <w:rPr>
          <w:rStyle w:val="KeywordTok"/>
        </w:rPr>
        <w:t xml:space="preserve">&lt;/values&gt;</w:t>
      </w:r>
      <w:r>
        <w:br w:type="textWrapping"/>
      </w:r>
      <w:r>
        <w:rPr>
          <w:rStyle w:val="NormalTok"/>
        </w:rPr>
        <w:t xml:space="preserve">            </w:t>
      </w:r>
      <w:r>
        <w:rPr>
          <w:rStyle w:val="KeywordTok"/>
        </w:rPr>
        <w:t xml:space="preserve">&lt;/attribute&gt;</w:t>
      </w:r>
    </w:p>
    <w:p>
      <w:r>
        <w:t xml:space="preserve">Using the attribute definintions defined within this configuration file the system automatically generates rules for Sitecore personalization. If there are values in the configuration file that you would never care about, you can feel free to remove them to clean up the authoring experience.</w:t>
      </w:r>
    </w:p>
    <w:p>
      <w:r>
        <w:t xml:space="preserve">Node definitions: * values tag - Set of default values, creates a picklist for authors to choose particular values when setting up rules. * id tag - Attribute id from Demandbase. * name tag - User friendly name for the Demandbase attribute. * type tag - Data type of attribute value</w:t>
      </w:r>
      <w:r>
        <w:t xml:space="preserve"> </w:t>
      </w:r>
      <w:r>
        <w:rPr>
          <w:i/>
        </w:rPr>
        <w:t xml:space="preserve">int, string, or bool</w:t>
      </w:r>
      <w:r>
        <w:t xml:space="preserve">. * Customizable attribute - If this is set to 1 the attribute will be included in the free form value entry rules where you define a particular string value for an attribute. If it is set to 0 and the attribute has default values, it will be excluded from the free form rule.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db9fd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