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073B" w14:textId="77777777" w:rsidR="00B02BB4" w:rsidRPr="001730FA" w:rsidRDefault="00B02BB4" w:rsidP="006A5FDC">
      <w:pPr>
        <w:spacing w:line="360" w:lineRule="auto"/>
      </w:pPr>
    </w:p>
    <w:p w14:paraId="40B16748" w14:textId="77777777" w:rsidR="00B02BB4" w:rsidRPr="001730FA" w:rsidRDefault="00B02BB4" w:rsidP="006A5FDC">
      <w:pPr>
        <w:spacing w:line="360" w:lineRule="auto"/>
      </w:pPr>
    </w:p>
    <w:p w14:paraId="70D410F1" w14:textId="77777777" w:rsidR="00B02BB4" w:rsidRPr="001730FA" w:rsidRDefault="00B02BB4" w:rsidP="006A5FDC">
      <w:pPr>
        <w:spacing w:line="360" w:lineRule="auto"/>
      </w:pPr>
    </w:p>
    <w:p w14:paraId="129ADAF3" w14:textId="77777777" w:rsidR="00B02BB4" w:rsidRPr="001730FA" w:rsidRDefault="00B02BB4" w:rsidP="006A5FDC">
      <w:pPr>
        <w:spacing w:line="360" w:lineRule="auto"/>
      </w:pPr>
    </w:p>
    <w:p w14:paraId="59CE573F" w14:textId="77777777" w:rsidR="00B02BB4" w:rsidRPr="001730FA" w:rsidRDefault="00B02BB4" w:rsidP="006A5FDC">
      <w:pPr>
        <w:spacing w:line="360" w:lineRule="auto"/>
      </w:pPr>
    </w:p>
    <w:p w14:paraId="5BF5E3DA" w14:textId="77777777" w:rsidR="00B02BB4" w:rsidRPr="001730FA" w:rsidRDefault="00B02BB4" w:rsidP="006A5FDC">
      <w:pPr>
        <w:spacing w:line="360" w:lineRule="auto"/>
      </w:pPr>
    </w:p>
    <w:p w14:paraId="0333057B" w14:textId="77777777" w:rsidR="00B02BB4" w:rsidRPr="001730FA" w:rsidRDefault="00000000" w:rsidP="006A5FDC">
      <w:pPr>
        <w:spacing w:line="360" w:lineRule="auto"/>
        <w:jc w:val="center"/>
      </w:pPr>
      <w:r w:rsidRPr="001730FA">
        <w:rPr>
          <w:b/>
          <w:color w:val="1A1A1A"/>
          <w:sz w:val="52"/>
        </w:rPr>
        <w:t>Micro-Hermes: An Open-Source Implementation of eBPF Load Balancing</w:t>
      </w:r>
    </w:p>
    <w:p w14:paraId="5765E6A5" w14:textId="77777777" w:rsidR="00B02BB4" w:rsidRPr="001730FA" w:rsidRDefault="00B02BB4" w:rsidP="006A5FDC">
      <w:pPr>
        <w:spacing w:line="360" w:lineRule="auto"/>
      </w:pPr>
    </w:p>
    <w:p w14:paraId="7B4E332A" w14:textId="2BCA75F2" w:rsidR="00B02BB4" w:rsidRPr="001730FA" w:rsidRDefault="00000000" w:rsidP="006A5FDC">
      <w:pPr>
        <w:spacing w:line="360" w:lineRule="auto"/>
        <w:jc w:val="center"/>
      </w:pPr>
      <w:r w:rsidRPr="001730FA">
        <w:rPr>
          <w:color w:val="4A90D9"/>
          <w:sz w:val="30"/>
        </w:rPr>
        <w:t>CS5099 Dissertation</w:t>
      </w:r>
    </w:p>
    <w:p w14:paraId="020DC055" w14:textId="77777777" w:rsidR="00B02BB4" w:rsidRPr="001730FA" w:rsidRDefault="00B02BB4" w:rsidP="006A5FDC">
      <w:pPr>
        <w:spacing w:line="360" w:lineRule="auto"/>
      </w:pPr>
    </w:p>
    <w:p w14:paraId="649829E9" w14:textId="77777777" w:rsidR="00B02BB4" w:rsidRPr="001730FA" w:rsidRDefault="00B02BB4" w:rsidP="006A5FDC">
      <w:pPr>
        <w:spacing w:line="360" w:lineRule="auto"/>
      </w:pPr>
    </w:p>
    <w:p w14:paraId="3C8CAFDB" w14:textId="77777777" w:rsidR="00B02BB4" w:rsidRPr="001730FA" w:rsidRDefault="00B02BB4" w:rsidP="006A5FDC">
      <w:pPr>
        <w:spacing w:line="360" w:lineRule="auto"/>
      </w:pPr>
    </w:p>
    <w:p w14:paraId="7C4337BA" w14:textId="77777777" w:rsidR="00B02BB4" w:rsidRPr="001730FA" w:rsidRDefault="00B02BB4" w:rsidP="006A5FDC">
      <w:pPr>
        <w:spacing w:line="360" w:lineRule="auto"/>
      </w:pPr>
    </w:p>
    <w:p w14:paraId="39BDCC3D" w14:textId="77777777" w:rsidR="00B02BB4" w:rsidRPr="001730FA" w:rsidRDefault="00000000" w:rsidP="006A5FDC">
      <w:pPr>
        <w:spacing w:line="360" w:lineRule="auto"/>
        <w:jc w:val="center"/>
      </w:pPr>
      <w:r w:rsidRPr="001730FA">
        <w:rPr>
          <w:sz w:val="24"/>
        </w:rPr>
        <w:t>Student ID: 250014506</w:t>
      </w:r>
    </w:p>
    <w:p w14:paraId="415108C4" w14:textId="77777777" w:rsidR="00B02BB4" w:rsidRPr="001730FA" w:rsidRDefault="00000000" w:rsidP="006A5FDC">
      <w:pPr>
        <w:spacing w:line="360" w:lineRule="auto"/>
        <w:jc w:val="center"/>
      </w:pPr>
      <w:r w:rsidRPr="001730FA">
        <w:rPr>
          <w:sz w:val="24"/>
        </w:rPr>
        <w:t>University of St Andrews Computer Science MSc</w:t>
      </w:r>
    </w:p>
    <w:p w14:paraId="5CCA216A" w14:textId="77777777" w:rsidR="00B02BB4" w:rsidRPr="001730FA" w:rsidRDefault="00000000" w:rsidP="006A5FDC">
      <w:pPr>
        <w:spacing w:line="360" w:lineRule="auto"/>
      </w:pPr>
      <w:r w:rsidRPr="001730FA">
        <w:br w:type="page"/>
      </w:r>
    </w:p>
    <w:p w14:paraId="5170D405" w14:textId="77777777" w:rsidR="00B02BB4" w:rsidRPr="001730FA" w:rsidRDefault="00000000" w:rsidP="006A5FDC">
      <w:pPr>
        <w:spacing w:line="360" w:lineRule="auto"/>
      </w:pPr>
      <w:r w:rsidRPr="001730FA">
        <w:rPr>
          <w:b/>
          <w:color w:val="1A1A1A"/>
          <w:sz w:val="40"/>
        </w:rPr>
        <w:lastRenderedPageBreak/>
        <w:t>Table of Contents</w:t>
      </w:r>
    </w:p>
    <w:p w14:paraId="7082AEF6" w14:textId="77777777" w:rsidR="00B02BB4" w:rsidRPr="001730FA" w:rsidRDefault="00B02BB4" w:rsidP="006A5FDC">
      <w:pPr>
        <w:spacing w:line="360" w:lineRule="auto"/>
      </w:pPr>
    </w:p>
    <w:p w14:paraId="607F09D4" w14:textId="77777777" w:rsidR="00F12D85" w:rsidRPr="001730FA" w:rsidRDefault="00000000" w:rsidP="006A5FDC">
      <w:pPr>
        <w:pStyle w:val="TOC1"/>
        <w:tabs>
          <w:tab w:val="right" w:leader="dot" w:pos="9396"/>
        </w:tabs>
        <w:spacing w:line="360" w:lineRule="auto"/>
        <w:rPr>
          <w:noProof/>
        </w:rPr>
      </w:pPr>
      <w:r w:rsidRPr="001730FA">
        <w:fldChar w:fldCharType="begin"/>
      </w:r>
      <w:r w:rsidRPr="001730FA">
        <w:instrText>TOC \o "1-2" \h \z \u</w:instrText>
      </w:r>
      <w:r w:rsidRPr="001730FA">
        <w:fldChar w:fldCharType="separate"/>
      </w:r>
      <w:hyperlink w:anchor="_Toc237364591" w:history="1">
        <w:r w:rsidR="00F12D85" w:rsidRPr="001730FA">
          <w:rPr>
            <w:rStyle w:val="Hyperlink"/>
            <w:noProof/>
          </w:rPr>
          <w:t>Abstract</w:t>
        </w:r>
        <w:r w:rsidR="00F12D85" w:rsidRPr="001730FA">
          <w:rPr>
            <w:noProof/>
            <w:webHidden/>
          </w:rPr>
          <w:tab/>
        </w:r>
        <w:r w:rsidR="00F12D85" w:rsidRPr="001730FA">
          <w:rPr>
            <w:noProof/>
            <w:webHidden/>
          </w:rPr>
          <w:fldChar w:fldCharType="begin"/>
        </w:r>
        <w:r w:rsidR="00F12D85" w:rsidRPr="001730FA">
          <w:rPr>
            <w:noProof/>
            <w:webHidden/>
          </w:rPr>
          <w:instrText xml:space="preserve"> PAGEREF _Toc237364591 \h </w:instrText>
        </w:r>
        <w:r w:rsidR="00F12D85" w:rsidRPr="001730FA">
          <w:rPr>
            <w:noProof/>
            <w:webHidden/>
          </w:rPr>
        </w:r>
        <w:r w:rsidR="00F12D85" w:rsidRPr="001730FA">
          <w:rPr>
            <w:noProof/>
            <w:webHidden/>
          </w:rPr>
          <w:fldChar w:fldCharType="separate"/>
        </w:r>
        <w:r w:rsidR="00F12D85" w:rsidRPr="001730FA">
          <w:rPr>
            <w:noProof/>
            <w:webHidden/>
          </w:rPr>
          <w:t>4</w:t>
        </w:r>
        <w:r w:rsidR="00F12D85" w:rsidRPr="001730FA">
          <w:rPr>
            <w:noProof/>
            <w:webHidden/>
          </w:rPr>
          <w:fldChar w:fldCharType="end"/>
        </w:r>
      </w:hyperlink>
    </w:p>
    <w:p w14:paraId="04A8EA9A" w14:textId="77777777" w:rsidR="00F12D85" w:rsidRPr="001730FA" w:rsidRDefault="00F12D85" w:rsidP="006A5FDC">
      <w:pPr>
        <w:pStyle w:val="TOC1"/>
        <w:tabs>
          <w:tab w:val="right" w:leader="dot" w:pos="9396"/>
        </w:tabs>
        <w:spacing w:line="360" w:lineRule="auto"/>
        <w:rPr>
          <w:noProof/>
        </w:rPr>
      </w:pPr>
      <w:hyperlink w:anchor="_Toc237364592" w:history="1">
        <w:r w:rsidRPr="001730FA">
          <w:rPr>
            <w:rStyle w:val="Hyperlink"/>
            <w:noProof/>
          </w:rPr>
          <w:t>Declaration</w:t>
        </w:r>
        <w:r w:rsidRPr="001730FA">
          <w:rPr>
            <w:noProof/>
            <w:webHidden/>
          </w:rPr>
          <w:tab/>
        </w:r>
        <w:r w:rsidRPr="001730FA">
          <w:rPr>
            <w:noProof/>
            <w:webHidden/>
          </w:rPr>
          <w:fldChar w:fldCharType="begin"/>
        </w:r>
        <w:r w:rsidRPr="001730FA">
          <w:rPr>
            <w:noProof/>
            <w:webHidden/>
          </w:rPr>
          <w:instrText xml:space="preserve"> PAGEREF _Toc237364592 \h </w:instrText>
        </w:r>
        <w:r w:rsidRPr="001730FA">
          <w:rPr>
            <w:noProof/>
            <w:webHidden/>
          </w:rPr>
        </w:r>
        <w:r w:rsidRPr="001730FA">
          <w:rPr>
            <w:noProof/>
            <w:webHidden/>
          </w:rPr>
          <w:fldChar w:fldCharType="separate"/>
        </w:r>
        <w:r w:rsidRPr="001730FA">
          <w:rPr>
            <w:noProof/>
            <w:webHidden/>
          </w:rPr>
          <w:t>4</w:t>
        </w:r>
        <w:r w:rsidRPr="001730FA">
          <w:rPr>
            <w:noProof/>
            <w:webHidden/>
          </w:rPr>
          <w:fldChar w:fldCharType="end"/>
        </w:r>
      </w:hyperlink>
    </w:p>
    <w:p w14:paraId="5F3CCE97" w14:textId="77777777" w:rsidR="00F12D85" w:rsidRPr="001730FA" w:rsidRDefault="00F12D85" w:rsidP="006A5FDC">
      <w:pPr>
        <w:pStyle w:val="TOC1"/>
        <w:tabs>
          <w:tab w:val="right" w:leader="dot" w:pos="9396"/>
        </w:tabs>
        <w:spacing w:line="360" w:lineRule="auto"/>
        <w:rPr>
          <w:noProof/>
        </w:rPr>
      </w:pPr>
      <w:hyperlink w:anchor="_Toc237364593" w:history="1">
        <w:r w:rsidRPr="001730FA">
          <w:rPr>
            <w:rStyle w:val="Hyperlink"/>
            <w:noProof/>
          </w:rPr>
          <w:t>1. Introduction</w:t>
        </w:r>
        <w:r w:rsidRPr="001730FA">
          <w:rPr>
            <w:noProof/>
            <w:webHidden/>
          </w:rPr>
          <w:tab/>
        </w:r>
        <w:r w:rsidRPr="001730FA">
          <w:rPr>
            <w:noProof/>
            <w:webHidden/>
          </w:rPr>
          <w:fldChar w:fldCharType="begin"/>
        </w:r>
        <w:r w:rsidRPr="001730FA">
          <w:rPr>
            <w:noProof/>
            <w:webHidden/>
          </w:rPr>
          <w:instrText xml:space="preserve"> PAGEREF _Toc237364593 \h </w:instrText>
        </w:r>
        <w:r w:rsidRPr="001730FA">
          <w:rPr>
            <w:noProof/>
            <w:webHidden/>
          </w:rPr>
        </w:r>
        <w:r w:rsidRPr="001730FA">
          <w:rPr>
            <w:noProof/>
            <w:webHidden/>
          </w:rPr>
          <w:fldChar w:fldCharType="separate"/>
        </w:r>
        <w:r w:rsidRPr="001730FA">
          <w:rPr>
            <w:noProof/>
            <w:webHidden/>
          </w:rPr>
          <w:t>4</w:t>
        </w:r>
        <w:r w:rsidRPr="001730FA">
          <w:rPr>
            <w:noProof/>
            <w:webHidden/>
          </w:rPr>
          <w:fldChar w:fldCharType="end"/>
        </w:r>
      </w:hyperlink>
    </w:p>
    <w:p w14:paraId="3ACE5CFC" w14:textId="77777777" w:rsidR="00F12D85" w:rsidRPr="001730FA" w:rsidRDefault="00F12D85" w:rsidP="006A5FDC">
      <w:pPr>
        <w:pStyle w:val="TOC2"/>
        <w:tabs>
          <w:tab w:val="right" w:leader="dot" w:pos="9396"/>
        </w:tabs>
        <w:spacing w:line="360" w:lineRule="auto"/>
        <w:rPr>
          <w:noProof/>
        </w:rPr>
      </w:pPr>
      <w:hyperlink w:anchor="_Toc237364594" w:history="1">
        <w:r w:rsidRPr="001730FA">
          <w:rPr>
            <w:rStyle w:val="Hyperlink"/>
            <w:noProof/>
          </w:rPr>
          <w:t>1.1 Motivation</w:t>
        </w:r>
        <w:r w:rsidRPr="001730FA">
          <w:rPr>
            <w:noProof/>
            <w:webHidden/>
          </w:rPr>
          <w:tab/>
        </w:r>
        <w:r w:rsidRPr="001730FA">
          <w:rPr>
            <w:noProof/>
            <w:webHidden/>
          </w:rPr>
          <w:fldChar w:fldCharType="begin"/>
        </w:r>
        <w:r w:rsidRPr="001730FA">
          <w:rPr>
            <w:noProof/>
            <w:webHidden/>
          </w:rPr>
          <w:instrText xml:space="preserve"> PAGEREF _Toc237364594 \h </w:instrText>
        </w:r>
        <w:r w:rsidRPr="001730FA">
          <w:rPr>
            <w:noProof/>
            <w:webHidden/>
          </w:rPr>
        </w:r>
        <w:r w:rsidRPr="001730FA">
          <w:rPr>
            <w:noProof/>
            <w:webHidden/>
          </w:rPr>
          <w:fldChar w:fldCharType="separate"/>
        </w:r>
        <w:r w:rsidRPr="001730FA">
          <w:rPr>
            <w:noProof/>
            <w:webHidden/>
          </w:rPr>
          <w:t>4</w:t>
        </w:r>
        <w:r w:rsidRPr="001730FA">
          <w:rPr>
            <w:noProof/>
            <w:webHidden/>
          </w:rPr>
          <w:fldChar w:fldCharType="end"/>
        </w:r>
      </w:hyperlink>
    </w:p>
    <w:p w14:paraId="19D1F921" w14:textId="77777777" w:rsidR="00F12D85" w:rsidRPr="001730FA" w:rsidRDefault="00F12D85" w:rsidP="006A5FDC">
      <w:pPr>
        <w:pStyle w:val="TOC2"/>
        <w:tabs>
          <w:tab w:val="right" w:leader="dot" w:pos="9396"/>
        </w:tabs>
        <w:spacing w:line="360" w:lineRule="auto"/>
        <w:rPr>
          <w:noProof/>
        </w:rPr>
      </w:pPr>
      <w:hyperlink w:anchor="_Toc237364595" w:history="1">
        <w:r w:rsidRPr="001730FA">
          <w:rPr>
            <w:rStyle w:val="Hyperlink"/>
            <w:noProof/>
          </w:rPr>
          <w:t>1.2 Problem Statement</w:t>
        </w:r>
        <w:r w:rsidRPr="001730FA">
          <w:rPr>
            <w:noProof/>
            <w:webHidden/>
          </w:rPr>
          <w:tab/>
        </w:r>
        <w:r w:rsidRPr="001730FA">
          <w:rPr>
            <w:noProof/>
            <w:webHidden/>
          </w:rPr>
          <w:fldChar w:fldCharType="begin"/>
        </w:r>
        <w:r w:rsidRPr="001730FA">
          <w:rPr>
            <w:noProof/>
            <w:webHidden/>
          </w:rPr>
          <w:instrText xml:space="preserve"> PAGEREF _Toc237364595 \h </w:instrText>
        </w:r>
        <w:r w:rsidRPr="001730FA">
          <w:rPr>
            <w:noProof/>
            <w:webHidden/>
          </w:rPr>
        </w:r>
        <w:r w:rsidRPr="001730FA">
          <w:rPr>
            <w:noProof/>
            <w:webHidden/>
          </w:rPr>
          <w:fldChar w:fldCharType="separate"/>
        </w:r>
        <w:r w:rsidRPr="001730FA">
          <w:rPr>
            <w:noProof/>
            <w:webHidden/>
          </w:rPr>
          <w:t>5</w:t>
        </w:r>
        <w:r w:rsidRPr="001730FA">
          <w:rPr>
            <w:noProof/>
            <w:webHidden/>
          </w:rPr>
          <w:fldChar w:fldCharType="end"/>
        </w:r>
      </w:hyperlink>
    </w:p>
    <w:p w14:paraId="274F28B4" w14:textId="77777777" w:rsidR="00F12D85" w:rsidRPr="001730FA" w:rsidRDefault="00F12D85" w:rsidP="006A5FDC">
      <w:pPr>
        <w:pStyle w:val="TOC2"/>
        <w:tabs>
          <w:tab w:val="right" w:leader="dot" w:pos="9396"/>
        </w:tabs>
        <w:spacing w:line="360" w:lineRule="auto"/>
        <w:rPr>
          <w:noProof/>
        </w:rPr>
      </w:pPr>
      <w:hyperlink w:anchor="_Toc237364596" w:history="1">
        <w:r w:rsidRPr="001730FA">
          <w:rPr>
            <w:rStyle w:val="Hyperlink"/>
            <w:noProof/>
          </w:rPr>
          <w:t>1.3 Aims and Objectives</w:t>
        </w:r>
        <w:r w:rsidRPr="001730FA">
          <w:rPr>
            <w:noProof/>
            <w:webHidden/>
          </w:rPr>
          <w:tab/>
        </w:r>
        <w:r w:rsidRPr="001730FA">
          <w:rPr>
            <w:noProof/>
            <w:webHidden/>
          </w:rPr>
          <w:fldChar w:fldCharType="begin"/>
        </w:r>
        <w:r w:rsidRPr="001730FA">
          <w:rPr>
            <w:noProof/>
            <w:webHidden/>
          </w:rPr>
          <w:instrText xml:space="preserve"> PAGEREF _Toc237364596 \h </w:instrText>
        </w:r>
        <w:r w:rsidRPr="001730FA">
          <w:rPr>
            <w:noProof/>
            <w:webHidden/>
          </w:rPr>
        </w:r>
        <w:r w:rsidRPr="001730FA">
          <w:rPr>
            <w:noProof/>
            <w:webHidden/>
          </w:rPr>
          <w:fldChar w:fldCharType="separate"/>
        </w:r>
        <w:r w:rsidRPr="001730FA">
          <w:rPr>
            <w:noProof/>
            <w:webHidden/>
          </w:rPr>
          <w:t>5</w:t>
        </w:r>
        <w:r w:rsidRPr="001730FA">
          <w:rPr>
            <w:noProof/>
            <w:webHidden/>
          </w:rPr>
          <w:fldChar w:fldCharType="end"/>
        </w:r>
      </w:hyperlink>
    </w:p>
    <w:p w14:paraId="22D94055" w14:textId="77777777" w:rsidR="00F12D85" w:rsidRPr="001730FA" w:rsidRDefault="00F12D85" w:rsidP="006A5FDC">
      <w:pPr>
        <w:pStyle w:val="TOC2"/>
        <w:tabs>
          <w:tab w:val="right" w:leader="dot" w:pos="9396"/>
        </w:tabs>
        <w:spacing w:line="360" w:lineRule="auto"/>
        <w:rPr>
          <w:noProof/>
        </w:rPr>
      </w:pPr>
      <w:hyperlink w:anchor="_Toc237364597" w:history="1">
        <w:r w:rsidRPr="001730FA">
          <w:rPr>
            <w:rStyle w:val="Hyperlink"/>
            <w:noProof/>
          </w:rPr>
          <w:t>1.4 Report Structure</w:t>
        </w:r>
        <w:r w:rsidRPr="001730FA">
          <w:rPr>
            <w:noProof/>
            <w:webHidden/>
          </w:rPr>
          <w:tab/>
        </w:r>
        <w:r w:rsidRPr="001730FA">
          <w:rPr>
            <w:noProof/>
            <w:webHidden/>
          </w:rPr>
          <w:fldChar w:fldCharType="begin"/>
        </w:r>
        <w:r w:rsidRPr="001730FA">
          <w:rPr>
            <w:noProof/>
            <w:webHidden/>
          </w:rPr>
          <w:instrText xml:space="preserve"> PAGEREF _Toc237364597 \h </w:instrText>
        </w:r>
        <w:r w:rsidRPr="001730FA">
          <w:rPr>
            <w:noProof/>
            <w:webHidden/>
          </w:rPr>
        </w:r>
        <w:r w:rsidRPr="001730FA">
          <w:rPr>
            <w:noProof/>
            <w:webHidden/>
          </w:rPr>
          <w:fldChar w:fldCharType="separate"/>
        </w:r>
        <w:r w:rsidRPr="001730FA">
          <w:rPr>
            <w:noProof/>
            <w:webHidden/>
          </w:rPr>
          <w:t>6</w:t>
        </w:r>
        <w:r w:rsidRPr="001730FA">
          <w:rPr>
            <w:noProof/>
            <w:webHidden/>
          </w:rPr>
          <w:fldChar w:fldCharType="end"/>
        </w:r>
      </w:hyperlink>
    </w:p>
    <w:p w14:paraId="0385C68A" w14:textId="77777777" w:rsidR="00F12D85" w:rsidRPr="001730FA" w:rsidRDefault="00F12D85" w:rsidP="006A5FDC">
      <w:pPr>
        <w:pStyle w:val="TOC1"/>
        <w:tabs>
          <w:tab w:val="right" w:leader="dot" w:pos="9396"/>
        </w:tabs>
        <w:spacing w:line="360" w:lineRule="auto"/>
        <w:rPr>
          <w:noProof/>
        </w:rPr>
      </w:pPr>
      <w:hyperlink w:anchor="_Toc237364598" w:history="1">
        <w:r w:rsidRPr="001730FA">
          <w:rPr>
            <w:rStyle w:val="Hyperlink"/>
            <w:noProof/>
          </w:rPr>
          <w:t>2. Background and Related Work</w:t>
        </w:r>
        <w:r w:rsidRPr="001730FA">
          <w:rPr>
            <w:noProof/>
            <w:webHidden/>
          </w:rPr>
          <w:tab/>
        </w:r>
        <w:r w:rsidRPr="001730FA">
          <w:rPr>
            <w:noProof/>
            <w:webHidden/>
          </w:rPr>
          <w:fldChar w:fldCharType="begin"/>
        </w:r>
        <w:r w:rsidRPr="001730FA">
          <w:rPr>
            <w:noProof/>
            <w:webHidden/>
          </w:rPr>
          <w:instrText xml:space="preserve"> PAGEREF _Toc237364598 \h </w:instrText>
        </w:r>
        <w:r w:rsidRPr="001730FA">
          <w:rPr>
            <w:noProof/>
            <w:webHidden/>
          </w:rPr>
        </w:r>
        <w:r w:rsidRPr="001730FA">
          <w:rPr>
            <w:noProof/>
            <w:webHidden/>
          </w:rPr>
          <w:fldChar w:fldCharType="separate"/>
        </w:r>
        <w:r w:rsidRPr="001730FA">
          <w:rPr>
            <w:noProof/>
            <w:webHidden/>
          </w:rPr>
          <w:t>6</w:t>
        </w:r>
        <w:r w:rsidRPr="001730FA">
          <w:rPr>
            <w:noProof/>
            <w:webHidden/>
          </w:rPr>
          <w:fldChar w:fldCharType="end"/>
        </w:r>
      </w:hyperlink>
    </w:p>
    <w:p w14:paraId="3E1E3E73" w14:textId="77777777" w:rsidR="00F12D85" w:rsidRPr="001730FA" w:rsidRDefault="00F12D85" w:rsidP="006A5FDC">
      <w:pPr>
        <w:pStyle w:val="TOC2"/>
        <w:tabs>
          <w:tab w:val="right" w:leader="dot" w:pos="9396"/>
        </w:tabs>
        <w:spacing w:line="360" w:lineRule="auto"/>
        <w:rPr>
          <w:noProof/>
        </w:rPr>
      </w:pPr>
      <w:hyperlink w:anchor="_Toc237364599" w:history="1">
        <w:r w:rsidRPr="001730FA">
          <w:rPr>
            <w:rStyle w:val="Hyperlink"/>
            <w:noProof/>
          </w:rPr>
          <w:t>2.1 What Is a Load Balancer? Layer 4 vs Layer 7</w:t>
        </w:r>
        <w:r w:rsidRPr="001730FA">
          <w:rPr>
            <w:noProof/>
            <w:webHidden/>
          </w:rPr>
          <w:tab/>
        </w:r>
        <w:r w:rsidRPr="001730FA">
          <w:rPr>
            <w:noProof/>
            <w:webHidden/>
          </w:rPr>
          <w:fldChar w:fldCharType="begin"/>
        </w:r>
        <w:r w:rsidRPr="001730FA">
          <w:rPr>
            <w:noProof/>
            <w:webHidden/>
          </w:rPr>
          <w:instrText xml:space="preserve"> PAGEREF _Toc237364599 \h </w:instrText>
        </w:r>
        <w:r w:rsidRPr="001730FA">
          <w:rPr>
            <w:noProof/>
            <w:webHidden/>
          </w:rPr>
        </w:r>
        <w:r w:rsidRPr="001730FA">
          <w:rPr>
            <w:noProof/>
            <w:webHidden/>
          </w:rPr>
          <w:fldChar w:fldCharType="separate"/>
        </w:r>
        <w:r w:rsidRPr="001730FA">
          <w:rPr>
            <w:noProof/>
            <w:webHidden/>
          </w:rPr>
          <w:t>6</w:t>
        </w:r>
        <w:r w:rsidRPr="001730FA">
          <w:rPr>
            <w:noProof/>
            <w:webHidden/>
          </w:rPr>
          <w:fldChar w:fldCharType="end"/>
        </w:r>
      </w:hyperlink>
    </w:p>
    <w:p w14:paraId="294EA2F6" w14:textId="77777777" w:rsidR="00F12D85" w:rsidRPr="001730FA" w:rsidRDefault="00F12D85" w:rsidP="006A5FDC">
      <w:pPr>
        <w:pStyle w:val="TOC2"/>
        <w:tabs>
          <w:tab w:val="right" w:leader="dot" w:pos="9396"/>
        </w:tabs>
        <w:spacing w:line="360" w:lineRule="auto"/>
        <w:rPr>
          <w:noProof/>
        </w:rPr>
      </w:pPr>
      <w:hyperlink w:anchor="_Toc237364600" w:history="1">
        <w:r w:rsidRPr="001730FA">
          <w:rPr>
            <w:rStyle w:val="Hyperlink"/>
            <w:noProof/>
          </w:rPr>
          <w:t>2.2 A Brief History of Load Balancing</w:t>
        </w:r>
        <w:r w:rsidRPr="001730FA">
          <w:rPr>
            <w:noProof/>
            <w:webHidden/>
          </w:rPr>
          <w:tab/>
        </w:r>
        <w:r w:rsidRPr="001730FA">
          <w:rPr>
            <w:noProof/>
            <w:webHidden/>
          </w:rPr>
          <w:fldChar w:fldCharType="begin"/>
        </w:r>
        <w:r w:rsidRPr="001730FA">
          <w:rPr>
            <w:noProof/>
            <w:webHidden/>
          </w:rPr>
          <w:instrText xml:space="preserve"> PAGEREF _Toc237364600 \h </w:instrText>
        </w:r>
        <w:r w:rsidRPr="001730FA">
          <w:rPr>
            <w:noProof/>
            <w:webHidden/>
          </w:rPr>
        </w:r>
        <w:r w:rsidRPr="001730FA">
          <w:rPr>
            <w:noProof/>
            <w:webHidden/>
          </w:rPr>
          <w:fldChar w:fldCharType="separate"/>
        </w:r>
        <w:r w:rsidRPr="001730FA">
          <w:rPr>
            <w:noProof/>
            <w:webHidden/>
          </w:rPr>
          <w:t>7</w:t>
        </w:r>
        <w:r w:rsidRPr="001730FA">
          <w:rPr>
            <w:noProof/>
            <w:webHidden/>
          </w:rPr>
          <w:fldChar w:fldCharType="end"/>
        </w:r>
      </w:hyperlink>
    </w:p>
    <w:p w14:paraId="48CE8165" w14:textId="77777777" w:rsidR="00F12D85" w:rsidRPr="001730FA" w:rsidRDefault="00F12D85" w:rsidP="006A5FDC">
      <w:pPr>
        <w:pStyle w:val="TOC2"/>
        <w:tabs>
          <w:tab w:val="right" w:leader="dot" w:pos="9396"/>
        </w:tabs>
        <w:spacing w:line="360" w:lineRule="auto"/>
        <w:rPr>
          <w:noProof/>
        </w:rPr>
      </w:pPr>
      <w:hyperlink w:anchor="_Toc237364601" w:history="1">
        <w:r w:rsidRPr="001730FA">
          <w:rPr>
            <w:rStyle w:val="Hyperlink"/>
            <w:noProof/>
          </w:rPr>
          <w:t>2.3 Layer 4 eBPF Load Balancing</w:t>
        </w:r>
        <w:r w:rsidRPr="001730FA">
          <w:rPr>
            <w:noProof/>
            <w:webHidden/>
          </w:rPr>
          <w:tab/>
        </w:r>
        <w:r w:rsidRPr="001730FA">
          <w:rPr>
            <w:noProof/>
            <w:webHidden/>
          </w:rPr>
          <w:fldChar w:fldCharType="begin"/>
        </w:r>
        <w:r w:rsidRPr="001730FA">
          <w:rPr>
            <w:noProof/>
            <w:webHidden/>
          </w:rPr>
          <w:instrText xml:space="preserve"> PAGEREF _Toc237364601 \h </w:instrText>
        </w:r>
        <w:r w:rsidRPr="001730FA">
          <w:rPr>
            <w:noProof/>
            <w:webHidden/>
          </w:rPr>
        </w:r>
        <w:r w:rsidRPr="001730FA">
          <w:rPr>
            <w:noProof/>
            <w:webHidden/>
          </w:rPr>
          <w:fldChar w:fldCharType="separate"/>
        </w:r>
        <w:r w:rsidRPr="001730FA">
          <w:rPr>
            <w:noProof/>
            <w:webHidden/>
          </w:rPr>
          <w:t>8</w:t>
        </w:r>
        <w:r w:rsidRPr="001730FA">
          <w:rPr>
            <w:noProof/>
            <w:webHidden/>
          </w:rPr>
          <w:fldChar w:fldCharType="end"/>
        </w:r>
      </w:hyperlink>
    </w:p>
    <w:p w14:paraId="3546EB37" w14:textId="77777777" w:rsidR="00F12D85" w:rsidRPr="001730FA" w:rsidRDefault="00F12D85" w:rsidP="006A5FDC">
      <w:pPr>
        <w:pStyle w:val="TOC2"/>
        <w:tabs>
          <w:tab w:val="right" w:leader="dot" w:pos="9396"/>
        </w:tabs>
        <w:spacing w:line="360" w:lineRule="auto"/>
        <w:rPr>
          <w:noProof/>
        </w:rPr>
      </w:pPr>
      <w:hyperlink w:anchor="_Toc237364602" w:history="1">
        <w:r w:rsidRPr="001730FA">
          <w:rPr>
            <w:rStyle w:val="Hyperlink"/>
            <w:noProof/>
          </w:rPr>
          <w:t>2.4 Connection Scheduling Inside a Single Server</w:t>
        </w:r>
        <w:r w:rsidRPr="001730FA">
          <w:rPr>
            <w:noProof/>
            <w:webHidden/>
          </w:rPr>
          <w:tab/>
        </w:r>
        <w:r w:rsidRPr="001730FA">
          <w:rPr>
            <w:noProof/>
            <w:webHidden/>
          </w:rPr>
          <w:fldChar w:fldCharType="begin"/>
        </w:r>
        <w:r w:rsidRPr="001730FA">
          <w:rPr>
            <w:noProof/>
            <w:webHidden/>
          </w:rPr>
          <w:instrText xml:space="preserve"> PAGEREF _Toc237364602 \h </w:instrText>
        </w:r>
        <w:r w:rsidRPr="001730FA">
          <w:rPr>
            <w:noProof/>
            <w:webHidden/>
          </w:rPr>
        </w:r>
        <w:r w:rsidRPr="001730FA">
          <w:rPr>
            <w:noProof/>
            <w:webHidden/>
          </w:rPr>
          <w:fldChar w:fldCharType="separate"/>
        </w:r>
        <w:r w:rsidRPr="001730FA">
          <w:rPr>
            <w:noProof/>
            <w:webHidden/>
          </w:rPr>
          <w:t>8</w:t>
        </w:r>
        <w:r w:rsidRPr="001730FA">
          <w:rPr>
            <w:noProof/>
            <w:webHidden/>
          </w:rPr>
          <w:fldChar w:fldCharType="end"/>
        </w:r>
      </w:hyperlink>
    </w:p>
    <w:p w14:paraId="7CBA698E" w14:textId="77777777" w:rsidR="00F12D85" w:rsidRPr="001730FA" w:rsidRDefault="00F12D85" w:rsidP="006A5FDC">
      <w:pPr>
        <w:pStyle w:val="TOC2"/>
        <w:tabs>
          <w:tab w:val="right" w:leader="dot" w:pos="9396"/>
        </w:tabs>
        <w:spacing w:line="360" w:lineRule="auto"/>
        <w:rPr>
          <w:noProof/>
        </w:rPr>
      </w:pPr>
      <w:hyperlink w:anchor="_Toc237364603" w:history="1">
        <w:r w:rsidRPr="001730FA">
          <w:rPr>
            <w:rStyle w:val="Hyperlink"/>
            <w:noProof/>
          </w:rPr>
          <w:t>2.5 Prior Approaches to Intra-Server Scheduling</w:t>
        </w:r>
        <w:r w:rsidRPr="001730FA">
          <w:rPr>
            <w:noProof/>
            <w:webHidden/>
          </w:rPr>
          <w:tab/>
        </w:r>
        <w:r w:rsidRPr="001730FA">
          <w:rPr>
            <w:noProof/>
            <w:webHidden/>
          </w:rPr>
          <w:fldChar w:fldCharType="begin"/>
        </w:r>
        <w:r w:rsidRPr="001730FA">
          <w:rPr>
            <w:noProof/>
            <w:webHidden/>
          </w:rPr>
          <w:instrText xml:space="preserve"> PAGEREF _Toc237364603 \h </w:instrText>
        </w:r>
        <w:r w:rsidRPr="001730FA">
          <w:rPr>
            <w:noProof/>
            <w:webHidden/>
          </w:rPr>
        </w:r>
        <w:r w:rsidRPr="001730FA">
          <w:rPr>
            <w:noProof/>
            <w:webHidden/>
          </w:rPr>
          <w:fldChar w:fldCharType="separate"/>
        </w:r>
        <w:r w:rsidRPr="001730FA">
          <w:rPr>
            <w:noProof/>
            <w:webHidden/>
          </w:rPr>
          <w:t>9</w:t>
        </w:r>
        <w:r w:rsidRPr="001730FA">
          <w:rPr>
            <w:noProof/>
            <w:webHidden/>
          </w:rPr>
          <w:fldChar w:fldCharType="end"/>
        </w:r>
      </w:hyperlink>
    </w:p>
    <w:p w14:paraId="16705EDB" w14:textId="77777777" w:rsidR="00F12D85" w:rsidRPr="001730FA" w:rsidRDefault="00F12D85" w:rsidP="006A5FDC">
      <w:pPr>
        <w:pStyle w:val="TOC2"/>
        <w:tabs>
          <w:tab w:val="right" w:leader="dot" w:pos="9396"/>
        </w:tabs>
        <w:spacing w:line="360" w:lineRule="auto"/>
        <w:rPr>
          <w:noProof/>
        </w:rPr>
      </w:pPr>
      <w:hyperlink w:anchor="_Toc237364604" w:history="1">
        <w:r w:rsidRPr="001730FA">
          <w:rPr>
            <w:rStyle w:val="Hyperlink"/>
            <w:noProof/>
          </w:rPr>
          <w:t>2.6 eBPF and Kernel Programmability</w:t>
        </w:r>
        <w:r w:rsidRPr="001730FA">
          <w:rPr>
            <w:noProof/>
            <w:webHidden/>
          </w:rPr>
          <w:tab/>
        </w:r>
        <w:r w:rsidRPr="001730FA">
          <w:rPr>
            <w:noProof/>
            <w:webHidden/>
          </w:rPr>
          <w:fldChar w:fldCharType="begin"/>
        </w:r>
        <w:r w:rsidRPr="001730FA">
          <w:rPr>
            <w:noProof/>
            <w:webHidden/>
          </w:rPr>
          <w:instrText xml:space="preserve"> PAGEREF _Toc237364604 \h </w:instrText>
        </w:r>
        <w:r w:rsidRPr="001730FA">
          <w:rPr>
            <w:noProof/>
            <w:webHidden/>
          </w:rPr>
        </w:r>
        <w:r w:rsidRPr="001730FA">
          <w:rPr>
            <w:noProof/>
            <w:webHidden/>
          </w:rPr>
          <w:fldChar w:fldCharType="separate"/>
        </w:r>
        <w:r w:rsidRPr="001730FA">
          <w:rPr>
            <w:noProof/>
            <w:webHidden/>
          </w:rPr>
          <w:t>10</w:t>
        </w:r>
        <w:r w:rsidRPr="001730FA">
          <w:rPr>
            <w:noProof/>
            <w:webHidden/>
          </w:rPr>
          <w:fldChar w:fldCharType="end"/>
        </w:r>
      </w:hyperlink>
    </w:p>
    <w:p w14:paraId="6FF3AB2E" w14:textId="77777777" w:rsidR="00F12D85" w:rsidRPr="001730FA" w:rsidRDefault="00F12D85" w:rsidP="006A5FDC">
      <w:pPr>
        <w:pStyle w:val="TOC2"/>
        <w:tabs>
          <w:tab w:val="right" w:leader="dot" w:pos="9396"/>
        </w:tabs>
        <w:spacing w:line="360" w:lineRule="auto"/>
        <w:rPr>
          <w:noProof/>
        </w:rPr>
      </w:pPr>
      <w:hyperlink w:anchor="_Toc237364605" w:history="1">
        <w:r w:rsidRPr="001730FA">
          <w:rPr>
            <w:rStyle w:val="Hyperlink"/>
            <w:noProof/>
          </w:rPr>
          <w:t>2.7 Layer 7 and Application-Aware Load Balancing</w:t>
        </w:r>
        <w:r w:rsidRPr="001730FA">
          <w:rPr>
            <w:noProof/>
            <w:webHidden/>
          </w:rPr>
          <w:tab/>
        </w:r>
        <w:r w:rsidRPr="001730FA">
          <w:rPr>
            <w:noProof/>
            <w:webHidden/>
          </w:rPr>
          <w:fldChar w:fldCharType="begin"/>
        </w:r>
        <w:r w:rsidRPr="001730FA">
          <w:rPr>
            <w:noProof/>
            <w:webHidden/>
          </w:rPr>
          <w:instrText xml:space="preserve"> PAGEREF _Toc237364605 \h </w:instrText>
        </w:r>
        <w:r w:rsidRPr="001730FA">
          <w:rPr>
            <w:noProof/>
            <w:webHidden/>
          </w:rPr>
        </w:r>
        <w:r w:rsidRPr="001730FA">
          <w:rPr>
            <w:noProof/>
            <w:webHidden/>
          </w:rPr>
          <w:fldChar w:fldCharType="separate"/>
        </w:r>
        <w:r w:rsidRPr="001730FA">
          <w:rPr>
            <w:noProof/>
            <w:webHidden/>
          </w:rPr>
          <w:t>11</w:t>
        </w:r>
        <w:r w:rsidRPr="001730FA">
          <w:rPr>
            <w:noProof/>
            <w:webHidden/>
          </w:rPr>
          <w:fldChar w:fldCharType="end"/>
        </w:r>
      </w:hyperlink>
    </w:p>
    <w:p w14:paraId="71FB09AE" w14:textId="77777777" w:rsidR="00F12D85" w:rsidRPr="001730FA" w:rsidRDefault="00F12D85" w:rsidP="006A5FDC">
      <w:pPr>
        <w:pStyle w:val="TOC2"/>
        <w:tabs>
          <w:tab w:val="right" w:leader="dot" w:pos="9396"/>
        </w:tabs>
        <w:spacing w:line="360" w:lineRule="auto"/>
        <w:rPr>
          <w:noProof/>
        </w:rPr>
      </w:pPr>
      <w:hyperlink w:anchor="_Toc237364606" w:history="1">
        <w:r w:rsidRPr="001730FA">
          <w:rPr>
            <w:rStyle w:val="Hyperlink"/>
            <w:noProof/>
          </w:rPr>
          <w:t>2.8 The Hermes Architecture</w:t>
        </w:r>
        <w:r w:rsidRPr="001730FA">
          <w:rPr>
            <w:noProof/>
            <w:webHidden/>
          </w:rPr>
          <w:tab/>
        </w:r>
        <w:r w:rsidRPr="001730FA">
          <w:rPr>
            <w:noProof/>
            <w:webHidden/>
          </w:rPr>
          <w:fldChar w:fldCharType="begin"/>
        </w:r>
        <w:r w:rsidRPr="001730FA">
          <w:rPr>
            <w:noProof/>
            <w:webHidden/>
          </w:rPr>
          <w:instrText xml:space="preserve"> PAGEREF _Toc237364606 \h </w:instrText>
        </w:r>
        <w:r w:rsidRPr="001730FA">
          <w:rPr>
            <w:noProof/>
            <w:webHidden/>
          </w:rPr>
        </w:r>
        <w:r w:rsidRPr="001730FA">
          <w:rPr>
            <w:noProof/>
            <w:webHidden/>
          </w:rPr>
          <w:fldChar w:fldCharType="separate"/>
        </w:r>
        <w:r w:rsidRPr="001730FA">
          <w:rPr>
            <w:noProof/>
            <w:webHidden/>
          </w:rPr>
          <w:t>12</w:t>
        </w:r>
        <w:r w:rsidRPr="001730FA">
          <w:rPr>
            <w:noProof/>
            <w:webHidden/>
          </w:rPr>
          <w:fldChar w:fldCharType="end"/>
        </w:r>
      </w:hyperlink>
    </w:p>
    <w:p w14:paraId="46AF4FB9" w14:textId="77777777" w:rsidR="00F12D85" w:rsidRPr="001730FA" w:rsidRDefault="00F12D85" w:rsidP="006A5FDC">
      <w:pPr>
        <w:pStyle w:val="TOC2"/>
        <w:tabs>
          <w:tab w:val="right" w:leader="dot" w:pos="9396"/>
        </w:tabs>
        <w:spacing w:line="360" w:lineRule="auto"/>
        <w:rPr>
          <w:noProof/>
        </w:rPr>
      </w:pPr>
      <w:hyperlink w:anchor="_Toc237364607" w:history="1">
        <w:r w:rsidRPr="001730FA">
          <w:rPr>
            <w:rStyle w:val="Hyperlink"/>
            <w:noProof/>
          </w:rPr>
          <w:t>2.9 Positioning Micro-Hermes</w:t>
        </w:r>
        <w:r w:rsidRPr="001730FA">
          <w:rPr>
            <w:noProof/>
            <w:webHidden/>
          </w:rPr>
          <w:tab/>
        </w:r>
        <w:r w:rsidRPr="001730FA">
          <w:rPr>
            <w:noProof/>
            <w:webHidden/>
          </w:rPr>
          <w:fldChar w:fldCharType="begin"/>
        </w:r>
        <w:r w:rsidRPr="001730FA">
          <w:rPr>
            <w:noProof/>
            <w:webHidden/>
          </w:rPr>
          <w:instrText xml:space="preserve"> PAGEREF _Toc237364607 \h </w:instrText>
        </w:r>
        <w:r w:rsidRPr="001730FA">
          <w:rPr>
            <w:noProof/>
            <w:webHidden/>
          </w:rPr>
        </w:r>
        <w:r w:rsidRPr="001730FA">
          <w:rPr>
            <w:noProof/>
            <w:webHidden/>
          </w:rPr>
          <w:fldChar w:fldCharType="separate"/>
        </w:r>
        <w:r w:rsidRPr="001730FA">
          <w:rPr>
            <w:noProof/>
            <w:webHidden/>
          </w:rPr>
          <w:t>13</w:t>
        </w:r>
        <w:r w:rsidRPr="001730FA">
          <w:rPr>
            <w:noProof/>
            <w:webHidden/>
          </w:rPr>
          <w:fldChar w:fldCharType="end"/>
        </w:r>
      </w:hyperlink>
    </w:p>
    <w:p w14:paraId="4E923B41" w14:textId="77777777" w:rsidR="00F12D85" w:rsidRPr="001730FA" w:rsidRDefault="00F12D85" w:rsidP="006A5FDC">
      <w:pPr>
        <w:pStyle w:val="TOC1"/>
        <w:tabs>
          <w:tab w:val="right" w:leader="dot" w:pos="9396"/>
        </w:tabs>
        <w:spacing w:line="360" w:lineRule="auto"/>
        <w:rPr>
          <w:noProof/>
        </w:rPr>
      </w:pPr>
      <w:hyperlink w:anchor="_Toc237364608" w:history="1">
        <w:r w:rsidRPr="001730FA">
          <w:rPr>
            <w:rStyle w:val="Hyperlink"/>
            <w:noProof/>
          </w:rPr>
          <w:t>3. Requirements Specification</w:t>
        </w:r>
        <w:r w:rsidRPr="001730FA">
          <w:rPr>
            <w:noProof/>
            <w:webHidden/>
          </w:rPr>
          <w:tab/>
        </w:r>
        <w:r w:rsidRPr="001730FA">
          <w:rPr>
            <w:noProof/>
            <w:webHidden/>
          </w:rPr>
          <w:fldChar w:fldCharType="begin"/>
        </w:r>
        <w:r w:rsidRPr="001730FA">
          <w:rPr>
            <w:noProof/>
            <w:webHidden/>
          </w:rPr>
          <w:instrText xml:space="preserve"> PAGEREF _Toc237364608 \h </w:instrText>
        </w:r>
        <w:r w:rsidRPr="001730FA">
          <w:rPr>
            <w:noProof/>
            <w:webHidden/>
          </w:rPr>
        </w:r>
        <w:r w:rsidRPr="001730FA">
          <w:rPr>
            <w:noProof/>
            <w:webHidden/>
          </w:rPr>
          <w:fldChar w:fldCharType="separate"/>
        </w:r>
        <w:r w:rsidRPr="001730FA">
          <w:rPr>
            <w:noProof/>
            <w:webHidden/>
          </w:rPr>
          <w:t>13</w:t>
        </w:r>
        <w:r w:rsidRPr="001730FA">
          <w:rPr>
            <w:noProof/>
            <w:webHidden/>
          </w:rPr>
          <w:fldChar w:fldCharType="end"/>
        </w:r>
      </w:hyperlink>
    </w:p>
    <w:p w14:paraId="5AF81EA7" w14:textId="77777777" w:rsidR="00F12D85" w:rsidRPr="001730FA" w:rsidRDefault="00F12D85" w:rsidP="006A5FDC">
      <w:pPr>
        <w:pStyle w:val="TOC1"/>
        <w:tabs>
          <w:tab w:val="right" w:leader="dot" w:pos="9396"/>
        </w:tabs>
        <w:spacing w:line="360" w:lineRule="auto"/>
        <w:rPr>
          <w:noProof/>
        </w:rPr>
      </w:pPr>
      <w:hyperlink w:anchor="_Toc237364609" w:history="1">
        <w:r w:rsidRPr="001730FA">
          <w:rPr>
            <w:rStyle w:val="Hyperlink"/>
            <w:noProof/>
          </w:rPr>
          <w:t>4. Software Engineering Process</w:t>
        </w:r>
        <w:r w:rsidRPr="001730FA">
          <w:rPr>
            <w:noProof/>
            <w:webHidden/>
          </w:rPr>
          <w:tab/>
        </w:r>
        <w:r w:rsidRPr="001730FA">
          <w:rPr>
            <w:noProof/>
            <w:webHidden/>
          </w:rPr>
          <w:fldChar w:fldCharType="begin"/>
        </w:r>
        <w:r w:rsidRPr="001730FA">
          <w:rPr>
            <w:noProof/>
            <w:webHidden/>
          </w:rPr>
          <w:instrText xml:space="preserve"> PAGEREF _Toc237364609 \h </w:instrText>
        </w:r>
        <w:r w:rsidRPr="001730FA">
          <w:rPr>
            <w:noProof/>
            <w:webHidden/>
          </w:rPr>
        </w:r>
        <w:r w:rsidRPr="001730FA">
          <w:rPr>
            <w:noProof/>
            <w:webHidden/>
          </w:rPr>
          <w:fldChar w:fldCharType="separate"/>
        </w:r>
        <w:r w:rsidRPr="001730FA">
          <w:rPr>
            <w:noProof/>
            <w:webHidden/>
          </w:rPr>
          <w:t>15</w:t>
        </w:r>
        <w:r w:rsidRPr="001730FA">
          <w:rPr>
            <w:noProof/>
            <w:webHidden/>
          </w:rPr>
          <w:fldChar w:fldCharType="end"/>
        </w:r>
      </w:hyperlink>
    </w:p>
    <w:p w14:paraId="7BBCD809" w14:textId="77777777" w:rsidR="00F12D85" w:rsidRPr="001730FA" w:rsidRDefault="00F12D85" w:rsidP="006A5FDC">
      <w:pPr>
        <w:pStyle w:val="TOC1"/>
        <w:tabs>
          <w:tab w:val="right" w:leader="dot" w:pos="9396"/>
        </w:tabs>
        <w:spacing w:line="360" w:lineRule="auto"/>
        <w:rPr>
          <w:noProof/>
        </w:rPr>
      </w:pPr>
      <w:hyperlink w:anchor="_Toc237364610" w:history="1">
        <w:r w:rsidRPr="001730FA">
          <w:rPr>
            <w:rStyle w:val="Hyperlink"/>
            <w:noProof/>
          </w:rPr>
          <w:t>5. Ethics</w:t>
        </w:r>
        <w:r w:rsidRPr="001730FA">
          <w:rPr>
            <w:noProof/>
            <w:webHidden/>
          </w:rPr>
          <w:tab/>
        </w:r>
        <w:r w:rsidRPr="001730FA">
          <w:rPr>
            <w:noProof/>
            <w:webHidden/>
          </w:rPr>
          <w:fldChar w:fldCharType="begin"/>
        </w:r>
        <w:r w:rsidRPr="001730FA">
          <w:rPr>
            <w:noProof/>
            <w:webHidden/>
          </w:rPr>
          <w:instrText xml:space="preserve"> PAGEREF _Toc237364610 \h </w:instrText>
        </w:r>
        <w:r w:rsidRPr="001730FA">
          <w:rPr>
            <w:noProof/>
            <w:webHidden/>
          </w:rPr>
        </w:r>
        <w:r w:rsidRPr="001730FA">
          <w:rPr>
            <w:noProof/>
            <w:webHidden/>
          </w:rPr>
          <w:fldChar w:fldCharType="separate"/>
        </w:r>
        <w:r w:rsidRPr="001730FA">
          <w:rPr>
            <w:noProof/>
            <w:webHidden/>
          </w:rPr>
          <w:t>16</w:t>
        </w:r>
        <w:r w:rsidRPr="001730FA">
          <w:rPr>
            <w:noProof/>
            <w:webHidden/>
          </w:rPr>
          <w:fldChar w:fldCharType="end"/>
        </w:r>
      </w:hyperlink>
    </w:p>
    <w:p w14:paraId="16B8DCA4" w14:textId="77777777" w:rsidR="00F12D85" w:rsidRPr="001730FA" w:rsidRDefault="00F12D85" w:rsidP="006A5FDC">
      <w:pPr>
        <w:pStyle w:val="TOC1"/>
        <w:tabs>
          <w:tab w:val="right" w:leader="dot" w:pos="9396"/>
        </w:tabs>
        <w:spacing w:line="360" w:lineRule="auto"/>
        <w:rPr>
          <w:noProof/>
        </w:rPr>
      </w:pPr>
      <w:hyperlink w:anchor="_Toc237364611" w:history="1">
        <w:r w:rsidRPr="001730FA">
          <w:rPr>
            <w:rStyle w:val="Hyperlink"/>
            <w:noProof/>
          </w:rPr>
          <w:t>6. Design</w:t>
        </w:r>
        <w:r w:rsidRPr="001730FA">
          <w:rPr>
            <w:noProof/>
            <w:webHidden/>
          </w:rPr>
          <w:tab/>
        </w:r>
        <w:r w:rsidRPr="001730FA">
          <w:rPr>
            <w:noProof/>
            <w:webHidden/>
          </w:rPr>
          <w:fldChar w:fldCharType="begin"/>
        </w:r>
        <w:r w:rsidRPr="001730FA">
          <w:rPr>
            <w:noProof/>
            <w:webHidden/>
          </w:rPr>
          <w:instrText xml:space="preserve"> PAGEREF _Toc237364611 \h </w:instrText>
        </w:r>
        <w:r w:rsidRPr="001730FA">
          <w:rPr>
            <w:noProof/>
            <w:webHidden/>
          </w:rPr>
        </w:r>
        <w:r w:rsidRPr="001730FA">
          <w:rPr>
            <w:noProof/>
            <w:webHidden/>
          </w:rPr>
          <w:fldChar w:fldCharType="separate"/>
        </w:r>
        <w:r w:rsidRPr="001730FA">
          <w:rPr>
            <w:noProof/>
            <w:webHidden/>
          </w:rPr>
          <w:t>16</w:t>
        </w:r>
        <w:r w:rsidRPr="001730FA">
          <w:rPr>
            <w:noProof/>
            <w:webHidden/>
          </w:rPr>
          <w:fldChar w:fldCharType="end"/>
        </w:r>
      </w:hyperlink>
    </w:p>
    <w:p w14:paraId="4CF52D5C" w14:textId="77777777" w:rsidR="00F12D85" w:rsidRPr="001730FA" w:rsidRDefault="00F12D85" w:rsidP="006A5FDC">
      <w:pPr>
        <w:pStyle w:val="TOC2"/>
        <w:tabs>
          <w:tab w:val="right" w:leader="dot" w:pos="9396"/>
        </w:tabs>
        <w:spacing w:line="360" w:lineRule="auto"/>
        <w:rPr>
          <w:noProof/>
        </w:rPr>
      </w:pPr>
      <w:hyperlink w:anchor="_Toc237364612" w:history="1">
        <w:r w:rsidRPr="001730FA">
          <w:rPr>
            <w:rStyle w:val="Hyperlink"/>
            <w:noProof/>
          </w:rPr>
          <w:t>6.1 System Architecture Overview</w:t>
        </w:r>
        <w:r w:rsidRPr="001730FA">
          <w:rPr>
            <w:noProof/>
            <w:webHidden/>
          </w:rPr>
          <w:tab/>
        </w:r>
        <w:r w:rsidRPr="001730FA">
          <w:rPr>
            <w:noProof/>
            <w:webHidden/>
          </w:rPr>
          <w:fldChar w:fldCharType="begin"/>
        </w:r>
        <w:r w:rsidRPr="001730FA">
          <w:rPr>
            <w:noProof/>
            <w:webHidden/>
          </w:rPr>
          <w:instrText xml:space="preserve"> PAGEREF _Toc237364612 \h </w:instrText>
        </w:r>
        <w:r w:rsidRPr="001730FA">
          <w:rPr>
            <w:noProof/>
            <w:webHidden/>
          </w:rPr>
        </w:r>
        <w:r w:rsidRPr="001730FA">
          <w:rPr>
            <w:noProof/>
            <w:webHidden/>
          </w:rPr>
          <w:fldChar w:fldCharType="separate"/>
        </w:r>
        <w:r w:rsidRPr="001730FA">
          <w:rPr>
            <w:noProof/>
            <w:webHidden/>
          </w:rPr>
          <w:t>16</w:t>
        </w:r>
        <w:r w:rsidRPr="001730FA">
          <w:rPr>
            <w:noProof/>
            <w:webHidden/>
          </w:rPr>
          <w:fldChar w:fldCharType="end"/>
        </w:r>
      </w:hyperlink>
    </w:p>
    <w:p w14:paraId="74D9FB95" w14:textId="77777777" w:rsidR="00F12D85" w:rsidRPr="001730FA" w:rsidRDefault="00F12D85" w:rsidP="006A5FDC">
      <w:pPr>
        <w:pStyle w:val="TOC2"/>
        <w:tabs>
          <w:tab w:val="right" w:leader="dot" w:pos="9396"/>
        </w:tabs>
        <w:spacing w:line="360" w:lineRule="auto"/>
        <w:rPr>
          <w:noProof/>
        </w:rPr>
      </w:pPr>
      <w:hyperlink w:anchor="_Toc237364613" w:history="1">
        <w:r w:rsidRPr="001730FA">
          <w:rPr>
            <w:rStyle w:val="Hyperlink"/>
            <w:noProof/>
          </w:rPr>
          <w:t>6.2 Worker Status Table</w:t>
        </w:r>
        <w:r w:rsidRPr="001730FA">
          <w:rPr>
            <w:noProof/>
            <w:webHidden/>
          </w:rPr>
          <w:tab/>
        </w:r>
        <w:r w:rsidRPr="001730FA">
          <w:rPr>
            <w:noProof/>
            <w:webHidden/>
          </w:rPr>
          <w:fldChar w:fldCharType="begin"/>
        </w:r>
        <w:r w:rsidRPr="001730FA">
          <w:rPr>
            <w:noProof/>
            <w:webHidden/>
          </w:rPr>
          <w:instrText xml:space="preserve"> PAGEREF _Toc237364613 \h </w:instrText>
        </w:r>
        <w:r w:rsidRPr="001730FA">
          <w:rPr>
            <w:noProof/>
            <w:webHidden/>
          </w:rPr>
        </w:r>
        <w:r w:rsidRPr="001730FA">
          <w:rPr>
            <w:noProof/>
            <w:webHidden/>
          </w:rPr>
          <w:fldChar w:fldCharType="separate"/>
        </w:r>
        <w:r w:rsidRPr="001730FA">
          <w:rPr>
            <w:noProof/>
            <w:webHidden/>
          </w:rPr>
          <w:t>17</w:t>
        </w:r>
        <w:r w:rsidRPr="001730FA">
          <w:rPr>
            <w:noProof/>
            <w:webHidden/>
          </w:rPr>
          <w:fldChar w:fldCharType="end"/>
        </w:r>
      </w:hyperlink>
    </w:p>
    <w:p w14:paraId="6995892C" w14:textId="77777777" w:rsidR="00F12D85" w:rsidRPr="001730FA" w:rsidRDefault="00F12D85" w:rsidP="006A5FDC">
      <w:pPr>
        <w:pStyle w:val="TOC2"/>
        <w:tabs>
          <w:tab w:val="right" w:leader="dot" w:pos="9396"/>
        </w:tabs>
        <w:spacing w:line="360" w:lineRule="auto"/>
        <w:rPr>
          <w:noProof/>
        </w:rPr>
      </w:pPr>
      <w:hyperlink w:anchor="_Toc237364614" w:history="1">
        <w:r w:rsidRPr="001730FA">
          <w:rPr>
            <w:rStyle w:val="Hyperlink"/>
            <w:noProof/>
          </w:rPr>
          <w:t>6.3 Kernel Connection Dispatcher</w:t>
        </w:r>
        <w:r w:rsidRPr="001730FA">
          <w:rPr>
            <w:noProof/>
            <w:webHidden/>
          </w:rPr>
          <w:tab/>
        </w:r>
        <w:r w:rsidRPr="001730FA">
          <w:rPr>
            <w:noProof/>
            <w:webHidden/>
          </w:rPr>
          <w:fldChar w:fldCharType="begin"/>
        </w:r>
        <w:r w:rsidRPr="001730FA">
          <w:rPr>
            <w:noProof/>
            <w:webHidden/>
          </w:rPr>
          <w:instrText xml:space="preserve"> PAGEREF _Toc237364614 \h </w:instrText>
        </w:r>
        <w:r w:rsidRPr="001730FA">
          <w:rPr>
            <w:noProof/>
            <w:webHidden/>
          </w:rPr>
        </w:r>
        <w:r w:rsidRPr="001730FA">
          <w:rPr>
            <w:noProof/>
            <w:webHidden/>
          </w:rPr>
          <w:fldChar w:fldCharType="separate"/>
        </w:r>
        <w:r w:rsidRPr="001730FA">
          <w:rPr>
            <w:noProof/>
            <w:webHidden/>
          </w:rPr>
          <w:t>17</w:t>
        </w:r>
        <w:r w:rsidRPr="001730FA">
          <w:rPr>
            <w:noProof/>
            <w:webHidden/>
          </w:rPr>
          <w:fldChar w:fldCharType="end"/>
        </w:r>
      </w:hyperlink>
    </w:p>
    <w:p w14:paraId="28BC5B8A" w14:textId="77777777" w:rsidR="00F12D85" w:rsidRPr="001730FA" w:rsidRDefault="00F12D85" w:rsidP="006A5FDC">
      <w:pPr>
        <w:pStyle w:val="TOC2"/>
        <w:tabs>
          <w:tab w:val="right" w:leader="dot" w:pos="9396"/>
        </w:tabs>
        <w:spacing w:line="360" w:lineRule="auto"/>
        <w:rPr>
          <w:noProof/>
        </w:rPr>
      </w:pPr>
      <w:hyperlink w:anchor="_Toc237364615" w:history="1">
        <w:r w:rsidRPr="001730FA">
          <w:rPr>
            <w:rStyle w:val="Hyperlink"/>
            <w:noProof/>
          </w:rPr>
          <w:t>6.4 Userspace Scheduler</w:t>
        </w:r>
        <w:r w:rsidRPr="001730FA">
          <w:rPr>
            <w:noProof/>
            <w:webHidden/>
          </w:rPr>
          <w:tab/>
        </w:r>
        <w:r w:rsidRPr="001730FA">
          <w:rPr>
            <w:noProof/>
            <w:webHidden/>
          </w:rPr>
          <w:fldChar w:fldCharType="begin"/>
        </w:r>
        <w:r w:rsidRPr="001730FA">
          <w:rPr>
            <w:noProof/>
            <w:webHidden/>
          </w:rPr>
          <w:instrText xml:space="preserve"> PAGEREF _Toc237364615 \h </w:instrText>
        </w:r>
        <w:r w:rsidRPr="001730FA">
          <w:rPr>
            <w:noProof/>
            <w:webHidden/>
          </w:rPr>
        </w:r>
        <w:r w:rsidRPr="001730FA">
          <w:rPr>
            <w:noProof/>
            <w:webHidden/>
          </w:rPr>
          <w:fldChar w:fldCharType="separate"/>
        </w:r>
        <w:r w:rsidRPr="001730FA">
          <w:rPr>
            <w:noProof/>
            <w:webHidden/>
          </w:rPr>
          <w:t>18</w:t>
        </w:r>
        <w:r w:rsidRPr="001730FA">
          <w:rPr>
            <w:noProof/>
            <w:webHidden/>
          </w:rPr>
          <w:fldChar w:fldCharType="end"/>
        </w:r>
      </w:hyperlink>
    </w:p>
    <w:p w14:paraId="5D108EF4" w14:textId="77777777" w:rsidR="00F12D85" w:rsidRPr="001730FA" w:rsidRDefault="00F12D85" w:rsidP="006A5FDC">
      <w:pPr>
        <w:pStyle w:val="TOC2"/>
        <w:tabs>
          <w:tab w:val="right" w:leader="dot" w:pos="9396"/>
        </w:tabs>
        <w:spacing w:line="360" w:lineRule="auto"/>
        <w:rPr>
          <w:noProof/>
        </w:rPr>
      </w:pPr>
      <w:hyperlink w:anchor="_Toc237364616" w:history="1">
        <w:r w:rsidRPr="001730FA">
          <w:rPr>
            <w:rStyle w:val="Hyperlink"/>
            <w:noProof/>
          </w:rPr>
          <w:t>6.5 The Two Baseline Mechanisms</w:t>
        </w:r>
        <w:r w:rsidRPr="001730FA">
          <w:rPr>
            <w:noProof/>
            <w:webHidden/>
          </w:rPr>
          <w:tab/>
        </w:r>
        <w:r w:rsidRPr="001730FA">
          <w:rPr>
            <w:noProof/>
            <w:webHidden/>
          </w:rPr>
          <w:fldChar w:fldCharType="begin"/>
        </w:r>
        <w:r w:rsidRPr="001730FA">
          <w:rPr>
            <w:noProof/>
            <w:webHidden/>
          </w:rPr>
          <w:instrText xml:space="preserve"> PAGEREF _Toc237364616 \h </w:instrText>
        </w:r>
        <w:r w:rsidRPr="001730FA">
          <w:rPr>
            <w:noProof/>
            <w:webHidden/>
          </w:rPr>
        </w:r>
        <w:r w:rsidRPr="001730FA">
          <w:rPr>
            <w:noProof/>
            <w:webHidden/>
          </w:rPr>
          <w:fldChar w:fldCharType="separate"/>
        </w:r>
        <w:r w:rsidRPr="001730FA">
          <w:rPr>
            <w:noProof/>
            <w:webHidden/>
          </w:rPr>
          <w:t>18</w:t>
        </w:r>
        <w:r w:rsidRPr="001730FA">
          <w:rPr>
            <w:noProof/>
            <w:webHidden/>
          </w:rPr>
          <w:fldChar w:fldCharType="end"/>
        </w:r>
      </w:hyperlink>
    </w:p>
    <w:p w14:paraId="5F490DF7" w14:textId="77777777" w:rsidR="00F12D85" w:rsidRPr="001730FA" w:rsidRDefault="00F12D85" w:rsidP="006A5FDC">
      <w:pPr>
        <w:pStyle w:val="TOC1"/>
        <w:tabs>
          <w:tab w:val="right" w:leader="dot" w:pos="9396"/>
        </w:tabs>
        <w:spacing w:line="360" w:lineRule="auto"/>
        <w:rPr>
          <w:noProof/>
        </w:rPr>
      </w:pPr>
      <w:hyperlink w:anchor="_Toc237364617" w:history="1">
        <w:r w:rsidRPr="001730FA">
          <w:rPr>
            <w:rStyle w:val="Hyperlink"/>
            <w:noProof/>
          </w:rPr>
          <w:t>7. Implementation</w:t>
        </w:r>
        <w:r w:rsidRPr="001730FA">
          <w:rPr>
            <w:noProof/>
            <w:webHidden/>
          </w:rPr>
          <w:tab/>
        </w:r>
        <w:r w:rsidRPr="001730FA">
          <w:rPr>
            <w:noProof/>
            <w:webHidden/>
          </w:rPr>
          <w:fldChar w:fldCharType="begin"/>
        </w:r>
        <w:r w:rsidRPr="001730FA">
          <w:rPr>
            <w:noProof/>
            <w:webHidden/>
          </w:rPr>
          <w:instrText xml:space="preserve"> PAGEREF _Toc237364617 \h </w:instrText>
        </w:r>
        <w:r w:rsidRPr="001730FA">
          <w:rPr>
            <w:noProof/>
            <w:webHidden/>
          </w:rPr>
        </w:r>
        <w:r w:rsidRPr="001730FA">
          <w:rPr>
            <w:noProof/>
            <w:webHidden/>
          </w:rPr>
          <w:fldChar w:fldCharType="separate"/>
        </w:r>
        <w:r w:rsidRPr="001730FA">
          <w:rPr>
            <w:noProof/>
            <w:webHidden/>
          </w:rPr>
          <w:t>19</w:t>
        </w:r>
        <w:r w:rsidRPr="001730FA">
          <w:rPr>
            <w:noProof/>
            <w:webHidden/>
          </w:rPr>
          <w:fldChar w:fldCharType="end"/>
        </w:r>
      </w:hyperlink>
    </w:p>
    <w:p w14:paraId="10A9A914" w14:textId="77777777" w:rsidR="00F12D85" w:rsidRPr="001730FA" w:rsidRDefault="00F12D85" w:rsidP="006A5FDC">
      <w:pPr>
        <w:pStyle w:val="TOC2"/>
        <w:tabs>
          <w:tab w:val="right" w:leader="dot" w:pos="9396"/>
        </w:tabs>
        <w:spacing w:line="360" w:lineRule="auto"/>
        <w:rPr>
          <w:noProof/>
        </w:rPr>
      </w:pPr>
      <w:hyperlink w:anchor="_Toc237364618" w:history="1">
        <w:r w:rsidRPr="001730FA">
          <w:rPr>
            <w:rStyle w:val="Hyperlink"/>
            <w:noProof/>
          </w:rPr>
          <w:t>7.1 Shared Components</w:t>
        </w:r>
        <w:r w:rsidRPr="001730FA">
          <w:rPr>
            <w:noProof/>
            <w:webHidden/>
          </w:rPr>
          <w:tab/>
        </w:r>
        <w:r w:rsidRPr="001730FA">
          <w:rPr>
            <w:noProof/>
            <w:webHidden/>
          </w:rPr>
          <w:fldChar w:fldCharType="begin"/>
        </w:r>
        <w:r w:rsidRPr="001730FA">
          <w:rPr>
            <w:noProof/>
            <w:webHidden/>
          </w:rPr>
          <w:instrText xml:space="preserve"> PAGEREF _Toc237364618 \h </w:instrText>
        </w:r>
        <w:r w:rsidRPr="001730FA">
          <w:rPr>
            <w:noProof/>
            <w:webHidden/>
          </w:rPr>
        </w:r>
        <w:r w:rsidRPr="001730FA">
          <w:rPr>
            <w:noProof/>
            <w:webHidden/>
          </w:rPr>
          <w:fldChar w:fldCharType="separate"/>
        </w:r>
        <w:r w:rsidRPr="001730FA">
          <w:rPr>
            <w:noProof/>
            <w:webHidden/>
          </w:rPr>
          <w:t>19</w:t>
        </w:r>
        <w:r w:rsidRPr="001730FA">
          <w:rPr>
            <w:noProof/>
            <w:webHidden/>
          </w:rPr>
          <w:fldChar w:fldCharType="end"/>
        </w:r>
      </w:hyperlink>
    </w:p>
    <w:p w14:paraId="57C830C4" w14:textId="77777777" w:rsidR="00F12D85" w:rsidRPr="001730FA" w:rsidRDefault="00F12D85" w:rsidP="006A5FDC">
      <w:pPr>
        <w:pStyle w:val="TOC2"/>
        <w:tabs>
          <w:tab w:val="right" w:leader="dot" w:pos="9396"/>
        </w:tabs>
        <w:spacing w:line="360" w:lineRule="auto"/>
        <w:rPr>
          <w:noProof/>
        </w:rPr>
      </w:pPr>
      <w:hyperlink w:anchor="_Toc237364619" w:history="1">
        <w:r w:rsidRPr="001730FA">
          <w:rPr>
            <w:rStyle w:val="Hyperlink"/>
            <w:noProof/>
          </w:rPr>
          <w:t>7.2 The Simulation</w:t>
        </w:r>
        <w:r w:rsidRPr="001730FA">
          <w:rPr>
            <w:noProof/>
            <w:webHidden/>
          </w:rPr>
          <w:tab/>
        </w:r>
        <w:r w:rsidRPr="001730FA">
          <w:rPr>
            <w:noProof/>
            <w:webHidden/>
          </w:rPr>
          <w:fldChar w:fldCharType="begin"/>
        </w:r>
        <w:r w:rsidRPr="001730FA">
          <w:rPr>
            <w:noProof/>
            <w:webHidden/>
          </w:rPr>
          <w:instrText xml:space="preserve"> PAGEREF _Toc237364619 \h </w:instrText>
        </w:r>
        <w:r w:rsidRPr="001730FA">
          <w:rPr>
            <w:noProof/>
            <w:webHidden/>
          </w:rPr>
        </w:r>
        <w:r w:rsidRPr="001730FA">
          <w:rPr>
            <w:noProof/>
            <w:webHidden/>
          </w:rPr>
          <w:fldChar w:fldCharType="separate"/>
        </w:r>
        <w:r w:rsidRPr="001730FA">
          <w:rPr>
            <w:noProof/>
            <w:webHidden/>
          </w:rPr>
          <w:t>19</w:t>
        </w:r>
        <w:r w:rsidRPr="001730FA">
          <w:rPr>
            <w:noProof/>
            <w:webHidden/>
          </w:rPr>
          <w:fldChar w:fldCharType="end"/>
        </w:r>
      </w:hyperlink>
    </w:p>
    <w:p w14:paraId="3603BA80" w14:textId="77777777" w:rsidR="00F12D85" w:rsidRPr="001730FA" w:rsidRDefault="00F12D85" w:rsidP="006A5FDC">
      <w:pPr>
        <w:pStyle w:val="TOC2"/>
        <w:tabs>
          <w:tab w:val="right" w:leader="dot" w:pos="9396"/>
        </w:tabs>
        <w:spacing w:line="360" w:lineRule="auto"/>
        <w:rPr>
          <w:noProof/>
        </w:rPr>
      </w:pPr>
      <w:hyperlink w:anchor="_Toc237364620" w:history="1">
        <w:r w:rsidRPr="001730FA">
          <w:rPr>
            <w:rStyle w:val="Hyperlink"/>
            <w:noProof/>
          </w:rPr>
          <w:t>7.3 The eBPF Implementation</w:t>
        </w:r>
        <w:r w:rsidRPr="001730FA">
          <w:rPr>
            <w:noProof/>
            <w:webHidden/>
          </w:rPr>
          <w:tab/>
        </w:r>
        <w:r w:rsidRPr="001730FA">
          <w:rPr>
            <w:noProof/>
            <w:webHidden/>
          </w:rPr>
          <w:fldChar w:fldCharType="begin"/>
        </w:r>
        <w:r w:rsidRPr="001730FA">
          <w:rPr>
            <w:noProof/>
            <w:webHidden/>
          </w:rPr>
          <w:instrText xml:space="preserve"> PAGEREF _Toc237364620 \h </w:instrText>
        </w:r>
        <w:r w:rsidRPr="001730FA">
          <w:rPr>
            <w:noProof/>
            <w:webHidden/>
          </w:rPr>
        </w:r>
        <w:r w:rsidRPr="001730FA">
          <w:rPr>
            <w:noProof/>
            <w:webHidden/>
          </w:rPr>
          <w:fldChar w:fldCharType="separate"/>
        </w:r>
        <w:r w:rsidRPr="001730FA">
          <w:rPr>
            <w:noProof/>
            <w:webHidden/>
          </w:rPr>
          <w:t>20</w:t>
        </w:r>
        <w:r w:rsidRPr="001730FA">
          <w:rPr>
            <w:noProof/>
            <w:webHidden/>
          </w:rPr>
          <w:fldChar w:fldCharType="end"/>
        </w:r>
      </w:hyperlink>
    </w:p>
    <w:p w14:paraId="48169E89" w14:textId="77777777" w:rsidR="00F12D85" w:rsidRPr="001730FA" w:rsidRDefault="00F12D85" w:rsidP="006A5FDC">
      <w:pPr>
        <w:pStyle w:val="TOC2"/>
        <w:tabs>
          <w:tab w:val="right" w:leader="dot" w:pos="9396"/>
        </w:tabs>
        <w:spacing w:line="360" w:lineRule="auto"/>
        <w:rPr>
          <w:noProof/>
        </w:rPr>
      </w:pPr>
      <w:hyperlink w:anchor="_Toc237364621" w:history="1">
        <w:r w:rsidRPr="001730FA">
          <w:rPr>
            <w:rStyle w:val="Hyperlink"/>
            <w:noProof/>
          </w:rPr>
          <w:t>7.4 What Both Versions Simulate</w:t>
        </w:r>
        <w:r w:rsidRPr="001730FA">
          <w:rPr>
            <w:noProof/>
            <w:webHidden/>
          </w:rPr>
          <w:tab/>
        </w:r>
        <w:r w:rsidRPr="001730FA">
          <w:rPr>
            <w:noProof/>
            <w:webHidden/>
          </w:rPr>
          <w:fldChar w:fldCharType="begin"/>
        </w:r>
        <w:r w:rsidRPr="001730FA">
          <w:rPr>
            <w:noProof/>
            <w:webHidden/>
          </w:rPr>
          <w:instrText xml:space="preserve"> PAGEREF _Toc237364621 \h </w:instrText>
        </w:r>
        <w:r w:rsidRPr="001730FA">
          <w:rPr>
            <w:noProof/>
            <w:webHidden/>
          </w:rPr>
        </w:r>
        <w:r w:rsidRPr="001730FA">
          <w:rPr>
            <w:noProof/>
            <w:webHidden/>
          </w:rPr>
          <w:fldChar w:fldCharType="separate"/>
        </w:r>
        <w:r w:rsidRPr="001730FA">
          <w:rPr>
            <w:noProof/>
            <w:webHidden/>
          </w:rPr>
          <w:t>20</w:t>
        </w:r>
        <w:r w:rsidRPr="001730FA">
          <w:rPr>
            <w:noProof/>
            <w:webHidden/>
          </w:rPr>
          <w:fldChar w:fldCharType="end"/>
        </w:r>
      </w:hyperlink>
    </w:p>
    <w:p w14:paraId="26CCC609" w14:textId="77777777" w:rsidR="00F12D85" w:rsidRPr="001730FA" w:rsidRDefault="00F12D85" w:rsidP="006A5FDC">
      <w:pPr>
        <w:pStyle w:val="TOC2"/>
        <w:tabs>
          <w:tab w:val="right" w:leader="dot" w:pos="9396"/>
        </w:tabs>
        <w:spacing w:line="360" w:lineRule="auto"/>
        <w:rPr>
          <w:noProof/>
        </w:rPr>
      </w:pPr>
      <w:hyperlink w:anchor="_Toc237364622" w:history="1">
        <w:r w:rsidRPr="001730FA">
          <w:rPr>
            <w:rStyle w:val="Hyperlink"/>
            <w:noProof/>
          </w:rPr>
          <w:t>7.5 Engineering Challenges</w:t>
        </w:r>
        <w:r w:rsidRPr="001730FA">
          <w:rPr>
            <w:noProof/>
            <w:webHidden/>
          </w:rPr>
          <w:tab/>
        </w:r>
        <w:r w:rsidRPr="001730FA">
          <w:rPr>
            <w:noProof/>
            <w:webHidden/>
          </w:rPr>
          <w:fldChar w:fldCharType="begin"/>
        </w:r>
        <w:r w:rsidRPr="001730FA">
          <w:rPr>
            <w:noProof/>
            <w:webHidden/>
          </w:rPr>
          <w:instrText xml:space="preserve"> PAGEREF _Toc237364622 \h </w:instrText>
        </w:r>
        <w:r w:rsidRPr="001730FA">
          <w:rPr>
            <w:noProof/>
            <w:webHidden/>
          </w:rPr>
        </w:r>
        <w:r w:rsidRPr="001730FA">
          <w:rPr>
            <w:noProof/>
            <w:webHidden/>
          </w:rPr>
          <w:fldChar w:fldCharType="separate"/>
        </w:r>
        <w:r w:rsidRPr="001730FA">
          <w:rPr>
            <w:noProof/>
            <w:webHidden/>
          </w:rPr>
          <w:t>21</w:t>
        </w:r>
        <w:r w:rsidRPr="001730FA">
          <w:rPr>
            <w:noProof/>
            <w:webHidden/>
          </w:rPr>
          <w:fldChar w:fldCharType="end"/>
        </w:r>
      </w:hyperlink>
    </w:p>
    <w:p w14:paraId="18D62010" w14:textId="77777777" w:rsidR="00F12D85" w:rsidRPr="001730FA" w:rsidRDefault="00F12D85" w:rsidP="006A5FDC">
      <w:pPr>
        <w:pStyle w:val="TOC1"/>
        <w:tabs>
          <w:tab w:val="right" w:leader="dot" w:pos="9396"/>
        </w:tabs>
        <w:spacing w:line="360" w:lineRule="auto"/>
        <w:rPr>
          <w:noProof/>
        </w:rPr>
      </w:pPr>
      <w:hyperlink w:anchor="_Toc237364623" w:history="1">
        <w:r w:rsidRPr="001730FA">
          <w:rPr>
            <w:rStyle w:val="Hyperlink"/>
            <w:noProof/>
          </w:rPr>
          <w:t>8. Evaluation and Critical Appraisal</w:t>
        </w:r>
        <w:r w:rsidRPr="001730FA">
          <w:rPr>
            <w:noProof/>
            <w:webHidden/>
          </w:rPr>
          <w:tab/>
        </w:r>
        <w:r w:rsidRPr="001730FA">
          <w:rPr>
            <w:noProof/>
            <w:webHidden/>
          </w:rPr>
          <w:fldChar w:fldCharType="begin"/>
        </w:r>
        <w:r w:rsidRPr="001730FA">
          <w:rPr>
            <w:noProof/>
            <w:webHidden/>
          </w:rPr>
          <w:instrText xml:space="preserve"> PAGEREF _Toc237364623 \h </w:instrText>
        </w:r>
        <w:r w:rsidRPr="001730FA">
          <w:rPr>
            <w:noProof/>
            <w:webHidden/>
          </w:rPr>
        </w:r>
        <w:r w:rsidRPr="001730FA">
          <w:rPr>
            <w:noProof/>
            <w:webHidden/>
          </w:rPr>
          <w:fldChar w:fldCharType="separate"/>
        </w:r>
        <w:r w:rsidRPr="001730FA">
          <w:rPr>
            <w:noProof/>
            <w:webHidden/>
          </w:rPr>
          <w:t>21</w:t>
        </w:r>
        <w:r w:rsidRPr="001730FA">
          <w:rPr>
            <w:noProof/>
            <w:webHidden/>
          </w:rPr>
          <w:fldChar w:fldCharType="end"/>
        </w:r>
      </w:hyperlink>
    </w:p>
    <w:p w14:paraId="6998C2A7" w14:textId="77777777" w:rsidR="00F12D85" w:rsidRPr="001730FA" w:rsidRDefault="00F12D85" w:rsidP="006A5FDC">
      <w:pPr>
        <w:pStyle w:val="TOC2"/>
        <w:tabs>
          <w:tab w:val="right" w:leader="dot" w:pos="9396"/>
        </w:tabs>
        <w:spacing w:line="360" w:lineRule="auto"/>
        <w:rPr>
          <w:noProof/>
        </w:rPr>
      </w:pPr>
      <w:hyperlink w:anchor="_Toc237364624" w:history="1">
        <w:r w:rsidRPr="001730FA">
          <w:rPr>
            <w:rStyle w:val="Hyperlink"/>
            <w:noProof/>
          </w:rPr>
          <w:t>8.1 Evaluation Framework and Methodology</w:t>
        </w:r>
        <w:r w:rsidRPr="001730FA">
          <w:rPr>
            <w:noProof/>
            <w:webHidden/>
          </w:rPr>
          <w:tab/>
        </w:r>
        <w:r w:rsidRPr="001730FA">
          <w:rPr>
            <w:noProof/>
            <w:webHidden/>
          </w:rPr>
          <w:fldChar w:fldCharType="begin"/>
        </w:r>
        <w:r w:rsidRPr="001730FA">
          <w:rPr>
            <w:noProof/>
            <w:webHidden/>
          </w:rPr>
          <w:instrText xml:space="preserve"> PAGEREF _Toc237364624 \h </w:instrText>
        </w:r>
        <w:r w:rsidRPr="001730FA">
          <w:rPr>
            <w:noProof/>
            <w:webHidden/>
          </w:rPr>
        </w:r>
        <w:r w:rsidRPr="001730FA">
          <w:rPr>
            <w:noProof/>
            <w:webHidden/>
          </w:rPr>
          <w:fldChar w:fldCharType="separate"/>
        </w:r>
        <w:r w:rsidRPr="001730FA">
          <w:rPr>
            <w:noProof/>
            <w:webHidden/>
          </w:rPr>
          <w:t>22</w:t>
        </w:r>
        <w:r w:rsidRPr="001730FA">
          <w:rPr>
            <w:noProof/>
            <w:webHidden/>
          </w:rPr>
          <w:fldChar w:fldCharType="end"/>
        </w:r>
      </w:hyperlink>
    </w:p>
    <w:p w14:paraId="24706D64" w14:textId="77777777" w:rsidR="00F12D85" w:rsidRPr="001730FA" w:rsidRDefault="00F12D85" w:rsidP="006A5FDC">
      <w:pPr>
        <w:pStyle w:val="TOC2"/>
        <w:tabs>
          <w:tab w:val="right" w:leader="dot" w:pos="9396"/>
        </w:tabs>
        <w:spacing w:line="360" w:lineRule="auto"/>
        <w:rPr>
          <w:noProof/>
        </w:rPr>
      </w:pPr>
      <w:hyperlink w:anchor="_Toc237364625" w:history="1">
        <w:r w:rsidRPr="001730FA">
          <w:rPr>
            <w:rStyle w:val="Hyperlink"/>
            <w:noProof/>
          </w:rPr>
          <w:t>8.2 Results: The Simulation</w:t>
        </w:r>
        <w:r w:rsidRPr="001730FA">
          <w:rPr>
            <w:noProof/>
            <w:webHidden/>
          </w:rPr>
          <w:tab/>
        </w:r>
        <w:r w:rsidRPr="001730FA">
          <w:rPr>
            <w:noProof/>
            <w:webHidden/>
          </w:rPr>
          <w:fldChar w:fldCharType="begin"/>
        </w:r>
        <w:r w:rsidRPr="001730FA">
          <w:rPr>
            <w:noProof/>
            <w:webHidden/>
          </w:rPr>
          <w:instrText xml:space="preserve"> PAGEREF _Toc237364625 \h </w:instrText>
        </w:r>
        <w:r w:rsidRPr="001730FA">
          <w:rPr>
            <w:noProof/>
            <w:webHidden/>
          </w:rPr>
        </w:r>
        <w:r w:rsidRPr="001730FA">
          <w:rPr>
            <w:noProof/>
            <w:webHidden/>
          </w:rPr>
          <w:fldChar w:fldCharType="separate"/>
        </w:r>
        <w:r w:rsidRPr="001730FA">
          <w:rPr>
            <w:noProof/>
            <w:webHidden/>
          </w:rPr>
          <w:t>24</w:t>
        </w:r>
        <w:r w:rsidRPr="001730FA">
          <w:rPr>
            <w:noProof/>
            <w:webHidden/>
          </w:rPr>
          <w:fldChar w:fldCharType="end"/>
        </w:r>
      </w:hyperlink>
    </w:p>
    <w:p w14:paraId="08215E50" w14:textId="77777777" w:rsidR="00F12D85" w:rsidRPr="001730FA" w:rsidRDefault="00F12D85" w:rsidP="006A5FDC">
      <w:pPr>
        <w:pStyle w:val="TOC2"/>
        <w:tabs>
          <w:tab w:val="right" w:leader="dot" w:pos="9396"/>
        </w:tabs>
        <w:spacing w:line="360" w:lineRule="auto"/>
        <w:rPr>
          <w:noProof/>
        </w:rPr>
      </w:pPr>
      <w:hyperlink w:anchor="_Toc237364626" w:history="1">
        <w:r w:rsidRPr="001730FA">
          <w:rPr>
            <w:rStyle w:val="Hyperlink"/>
            <w:noProof/>
          </w:rPr>
          <w:t>8.3 Results: The eBPF Implementation</w:t>
        </w:r>
        <w:r w:rsidRPr="001730FA">
          <w:rPr>
            <w:noProof/>
            <w:webHidden/>
          </w:rPr>
          <w:tab/>
        </w:r>
        <w:r w:rsidRPr="001730FA">
          <w:rPr>
            <w:noProof/>
            <w:webHidden/>
          </w:rPr>
          <w:fldChar w:fldCharType="begin"/>
        </w:r>
        <w:r w:rsidRPr="001730FA">
          <w:rPr>
            <w:noProof/>
            <w:webHidden/>
          </w:rPr>
          <w:instrText xml:space="preserve"> PAGEREF _Toc237364626 \h </w:instrText>
        </w:r>
        <w:r w:rsidRPr="001730FA">
          <w:rPr>
            <w:noProof/>
            <w:webHidden/>
          </w:rPr>
        </w:r>
        <w:r w:rsidRPr="001730FA">
          <w:rPr>
            <w:noProof/>
            <w:webHidden/>
          </w:rPr>
          <w:fldChar w:fldCharType="separate"/>
        </w:r>
        <w:r w:rsidRPr="001730FA">
          <w:rPr>
            <w:noProof/>
            <w:webHidden/>
          </w:rPr>
          <w:t>28</w:t>
        </w:r>
        <w:r w:rsidRPr="001730FA">
          <w:rPr>
            <w:noProof/>
            <w:webHidden/>
          </w:rPr>
          <w:fldChar w:fldCharType="end"/>
        </w:r>
      </w:hyperlink>
    </w:p>
    <w:p w14:paraId="032BD365" w14:textId="77777777" w:rsidR="00F12D85" w:rsidRPr="001730FA" w:rsidRDefault="00F12D85" w:rsidP="006A5FDC">
      <w:pPr>
        <w:pStyle w:val="TOC2"/>
        <w:tabs>
          <w:tab w:val="right" w:leader="dot" w:pos="9396"/>
        </w:tabs>
        <w:spacing w:line="360" w:lineRule="auto"/>
        <w:rPr>
          <w:noProof/>
        </w:rPr>
      </w:pPr>
      <w:hyperlink w:anchor="_Toc237364627" w:history="1">
        <w:r w:rsidRPr="001730FA">
          <w:rPr>
            <w:rStyle w:val="Hyperlink"/>
            <w:noProof/>
          </w:rPr>
          <w:t>8.4 Worker Hang Prevention Results</w:t>
        </w:r>
        <w:r w:rsidRPr="001730FA">
          <w:rPr>
            <w:noProof/>
            <w:webHidden/>
          </w:rPr>
          <w:tab/>
        </w:r>
        <w:r w:rsidRPr="001730FA">
          <w:rPr>
            <w:noProof/>
            <w:webHidden/>
          </w:rPr>
          <w:fldChar w:fldCharType="begin"/>
        </w:r>
        <w:r w:rsidRPr="001730FA">
          <w:rPr>
            <w:noProof/>
            <w:webHidden/>
          </w:rPr>
          <w:instrText xml:space="preserve"> PAGEREF _Toc237364627 \h </w:instrText>
        </w:r>
        <w:r w:rsidRPr="001730FA">
          <w:rPr>
            <w:noProof/>
            <w:webHidden/>
          </w:rPr>
        </w:r>
        <w:r w:rsidRPr="001730FA">
          <w:rPr>
            <w:noProof/>
            <w:webHidden/>
          </w:rPr>
          <w:fldChar w:fldCharType="separate"/>
        </w:r>
        <w:r w:rsidRPr="001730FA">
          <w:rPr>
            <w:noProof/>
            <w:webHidden/>
          </w:rPr>
          <w:t>32</w:t>
        </w:r>
        <w:r w:rsidRPr="001730FA">
          <w:rPr>
            <w:noProof/>
            <w:webHidden/>
          </w:rPr>
          <w:fldChar w:fldCharType="end"/>
        </w:r>
      </w:hyperlink>
    </w:p>
    <w:p w14:paraId="4359833D" w14:textId="77777777" w:rsidR="00F12D85" w:rsidRPr="001730FA" w:rsidRDefault="00F12D85" w:rsidP="006A5FDC">
      <w:pPr>
        <w:pStyle w:val="TOC2"/>
        <w:tabs>
          <w:tab w:val="right" w:leader="dot" w:pos="9396"/>
        </w:tabs>
        <w:spacing w:line="360" w:lineRule="auto"/>
        <w:rPr>
          <w:noProof/>
        </w:rPr>
      </w:pPr>
      <w:hyperlink w:anchor="_Toc237364628" w:history="1">
        <w:r w:rsidRPr="001730FA">
          <w:rPr>
            <w:rStyle w:val="Hyperlink"/>
            <w:noProof/>
          </w:rPr>
          <w:t>8.5 Scheduler Filter Behaviour</w:t>
        </w:r>
        <w:r w:rsidRPr="001730FA">
          <w:rPr>
            <w:noProof/>
            <w:webHidden/>
          </w:rPr>
          <w:tab/>
        </w:r>
        <w:r w:rsidRPr="001730FA">
          <w:rPr>
            <w:noProof/>
            <w:webHidden/>
          </w:rPr>
          <w:fldChar w:fldCharType="begin"/>
        </w:r>
        <w:r w:rsidRPr="001730FA">
          <w:rPr>
            <w:noProof/>
            <w:webHidden/>
          </w:rPr>
          <w:instrText xml:space="preserve"> PAGEREF _Toc237364628 \h </w:instrText>
        </w:r>
        <w:r w:rsidRPr="001730FA">
          <w:rPr>
            <w:noProof/>
            <w:webHidden/>
          </w:rPr>
        </w:r>
        <w:r w:rsidRPr="001730FA">
          <w:rPr>
            <w:noProof/>
            <w:webHidden/>
          </w:rPr>
          <w:fldChar w:fldCharType="separate"/>
        </w:r>
        <w:r w:rsidRPr="001730FA">
          <w:rPr>
            <w:noProof/>
            <w:webHidden/>
          </w:rPr>
          <w:t>34</w:t>
        </w:r>
        <w:r w:rsidRPr="001730FA">
          <w:rPr>
            <w:noProof/>
            <w:webHidden/>
          </w:rPr>
          <w:fldChar w:fldCharType="end"/>
        </w:r>
      </w:hyperlink>
    </w:p>
    <w:p w14:paraId="5C0C81D2" w14:textId="77777777" w:rsidR="00F12D85" w:rsidRPr="001730FA" w:rsidRDefault="00F12D85" w:rsidP="006A5FDC">
      <w:pPr>
        <w:pStyle w:val="TOC2"/>
        <w:tabs>
          <w:tab w:val="right" w:leader="dot" w:pos="9396"/>
        </w:tabs>
        <w:spacing w:line="360" w:lineRule="auto"/>
        <w:rPr>
          <w:noProof/>
        </w:rPr>
      </w:pPr>
      <w:hyperlink w:anchor="_Toc237364629" w:history="1">
        <w:r w:rsidRPr="001730FA">
          <w:rPr>
            <w:rStyle w:val="Hyperlink"/>
            <w:noProof/>
          </w:rPr>
          <w:t>8.6 Comparing the Two Versions</w:t>
        </w:r>
        <w:r w:rsidRPr="001730FA">
          <w:rPr>
            <w:noProof/>
            <w:webHidden/>
          </w:rPr>
          <w:tab/>
        </w:r>
        <w:r w:rsidRPr="001730FA">
          <w:rPr>
            <w:noProof/>
            <w:webHidden/>
          </w:rPr>
          <w:fldChar w:fldCharType="begin"/>
        </w:r>
        <w:r w:rsidRPr="001730FA">
          <w:rPr>
            <w:noProof/>
            <w:webHidden/>
          </w:rPr>
          <w:instrText xml:space="preserve"> PAGEREF _Toc237364629 \h </w:instrText>
        </w:r>
        <w:r w:rsidRPr="001730FA">
          <w:rPr>
            <w:noProof/>
            <w:webHidden/>
          </w:rPr>
        </w:r>
        <w:r w:rsidRPr="001730FA">
          <w:rPr>
            <w:noProof/>
            <w:webHidden/>
          </w:rPr>
          <w:fldChar w:fldCharType="separate"/>
        </w:r>
        <w:r w:rsidRPr="001730FA">
          <w:rPr>
            <w:noProof/>
            <w:webHidden/>
          </w:rPr>
          <w:t>34</w:t>
        </w:r>
        <w:r w:rsidRPr="001730FA">
          <w:rPr>
            <w:noProof/>
            <w:webHidden/>
          </w:rPr>
          <w:fldChar w:fldCharType="end"/>
        </w:r>
      </w:hyperlink>
    </w:p>
    <w:p w14:paraId="66DD2AC8" w14:textId="77777777" w:rsidR="00F12D85" w:rsidRPr="001730FA" w:rsidRDefault="00F12D85" w:rsidP="006A5FDC">
      <w:pPr>
        <w:pStyle w:val="TOC2"/>
        <w:tabs>
          <w:tab w:val="right" w:leader="dot" w:pos="9396"/>
        </w:tabs>
        <w:spacing w:line="360" w:lineRule="auto"/>
        <w:rPr>
          <w:noProof/>
        </w:rPr>
      </w:pPr>
      <w:hyperlink w:anchor="_Toc237364630" w:history="1">
        <w:r w:rsidRPr="001730FA">
          <w:rPr>
            <w:rStyle w:val="Hyperlink"/>
            <w:noProof/>
          </w:rPr>
          <w:t>8.7 Discussion</w:t>
        </w:r>
        <w:r w:rsidRPr="001730FA">
          <w:rPr>
            <w:noProof/>
            <w:webHidden/>
          </w:rPr>
          <w:tab/>
        </w:r>
        <w:r w:rsidRPr="001730FA">
          <w:rPr>
            <w:noProof/>
            <w:webHidden/>
          </w:rPr>
          <w:fldChar w:fldCharType="begin"/>
        </w:r>
        <w:r w:rsidRPr="001730FA">
          <w:rPr>
            <w:noProof/>
            <w:webHidden/>
          </w:rPr>
          <w:instrText xml:space="preserve"> PAGEREF _Toc237364630 \h </w:instrText>
        </w:r>
        <w:r w:rsidRPr="001730FA">
          <w:rPr>
            <w:noProof/>
            <w:webHidden/>
          </w:rPr>
        </w:r>
        <w:r w:rsidRPr="001730FA">
          <w:rPr>
            <w:noProof/>
            <w:webHidden/>
          </w:rPr>
          <w:fldChar w:fldCharType="separate"/>
        </w:r>
        <w:r w:rsidRPr="001730FA">
          <w:rPr>
            <w:noProof/>
            <w:webHidden/>
          </w:rPr>
          <w:t>36</w:t>
        </w:r>
        <w:r w:rsidRPr="001730FA">
          <w:rPr>
            <w:noProof/>
            <w:webHidden/>
          </w:rPr>
          <w:fldChar w:fldCharType="end"/>
        </w:r>
      </w:hyperlink>
    </w:p>
    <w:p w14:paraId="4DBF1E29" w14:textId="77777777" w:rsidR="00F12D85" w:rsidRPr="001730FA" w:rsidRDefault="00F12D85" w:rsidP="006A5FDC">
      <w:pPr>
        <w:pStyle w:val="TOC1"/>
        <w:tabs>
          <w:tab w:val="right" w:leader="dot" w:pos="9396"/>
        </w:tabs>
        <w:spacing w:line="360" w:lineRule="auto"/>
        <w:rPr>
          <w:noProof/>
        </w:rPr>
      </w:pPr>
      <w:hyperlink w:anchor="_Toc237364631" w:history="1">
        <w:r w:rsidRPr="001730FA">
          <w:rPr>
            <w:rStyle w:val="Hyperlink"/>
            <w:noProof/>
          </w:rPr>
          <w:t>9. Conclusions</w:t>
        </w:r>
        <w:r w:rsidRPr="001730FA">
          <w:rPr>
            <w:noProof/>
            <w:webHidden/>
          </w:rPr>
          <w:tab/>
        </w:r>
        <w:r w:rsidRPr="001730FA">
          <w:rPr>
            <w:noProof/>
            <w:webHidden/>
          </w:rPr>
          <w:fldChar w:fldCharType="begin"/>
        </w:r>
        <w:r w:rsidRPr="001730FA">
          <w:rPr>
            <w:noProof/>
            <w:webHidden/>
          </w:rPr>
          <w:instrText xml:space="preserve"> PAGEREF _Toc237364631 \h </w:instrText>
        </w:r>
        <w:r w:rsidRPr="001730FA">
          <w:rPr>
            <w:noProof/>
            <w:webHidden/>
          </w:rPr>
        </w:r>
        <w:r w:rsidRPr="001730FA">
          <w:rPr>
            <w:noProof/>
            <w:webHidden/>
          </w:rPr>
          <w:fldChar w:fldCharType="separate"/>
        </w:r>
        <w:r w:rsidRPr="001730FA">
          <w:rPr>
            <w:noProof/>
            <w:webHidden/>
          </w:rPr>
          <w:t>36</w:t>
        </w:r>
        <w:r w:rsidRPr="001730FA">
          <w:rPr>
            <w:noProof/>
            <w:webHidden/>
          </w:rPr>
          <w:fldChar w:fldCharType="end"/>
        </w:r>
      </w:hyperlink>
    </w:p>
    <w:p w14:paraId="37F4ED20" w14:textId="77777777" w:rsidR="00F12D85" w:rsidRPr="001730FA" w:rsidRDefault="00F12D85" w:rsidP="006A5FDC">
      <w:pPr>
        <w:pStyle w:val="TOC2"/>
        <w:tabs>
          <w:tab w:val="right" w:leader="dot" w:pos="9396"/>
        </w:tabs>
        <w:spacing w:line="360" w:lineRule="auto"/>
        <w:rPr>
          <w:noProof/>
        </w:rPr>
      </w:pPr>
      <w:hyperlink w:anchor="_Toc237364632" w:history="1">
        <w:r w:rsidRPr="001730FA">
          <w:rPr>
            <w:rStyle w:val="Hyperlink"/>
            <w:noProof/>
          </w:rPr>
          <w:t>9.1 Summary of Contributions</w:t>
        </w:r>
        <w:r w:rsidRPr="001730FA">
          <w:rPr>
            <w:noProof/>
            <w:webHidden/>
          </w:rPr>
          <w:tab/>
        </w:r>
        <w:r w:rsidRPr="001730FA">
          <w:rPr>
            <w:noProof/>
            <w:webHidden/>
          </w:rPr>
          <w:fldChar w:fldCharType="begin"/>
        </w:r>
        <w:r w:rsidRPr="001730FA">
          <w:rPr>
            <w:noProof/>
            <w:webHidden/>
          </w:rPr>
          <w:instrText xml:space="preserve"> PAGEREF _Toc237364632 \h </w:instrText>
        </w:r>
        <w:r w:rsidRPr="001730FA">
          <w:rPr>
            <w:noProof/>
            <w:webHidden/>
          </w:rPr>
        </w:r>
        <w:r w:rsidRPr="001730FA">
          <w:rPr>
            <w:noProof/>
            <w:webHidden/>
          </w:rPr>
          <w:fldChar w:fldCharType="separate"/>
        </w:r>
        <w:r w:rsidRPr="001730FA">
          <w:rPr>
            <w:noProof/>
            <w:webHidden/>
          </w:rPr>
          <w:t>36</w:t>
        </w:r>
        <w:r w:rsidRPr="001730FA">
          <w:rPr>
            <w:noProof/>
            <w:webHidden/>
          </w:rPr>
          <w:fldChar w:fldCharType="end"/>
        </w:r>
      </w:hyperlink>
    </w:p>
    <w:p w14:paraId="4A39C37C" w14:textId="77777777" w:rsidR="00F12D85" w:rsidRPr="001730FA" w:rsidRDefault="00F12D85" w:rsidP="006A5FDC">
      <w:pPr>
        <w:pStyle w:val="TOC2"/>
        <w:tabs>
          <w:tab w:val="right" w:leader="dot" w:pos="9396"/>
        </w:tabs>
        <w:spacing w:line="360" w:lineRule="auto"/>
        <w:rPr>
          <w:noProof/>
        </w:rPr>
      </w:pPr>
      <w:hyperlink w:anchor="_Toc237364633" w:history="1">
        <w:r w:rsidRPr="001730FA">
          <w:rPr>
            <w:rStyle w:val="Hyperlink"/>
            <w:noProof/>
          </w:rPr>
          <w:t>9.2 Limitations</w:t>
        </w:r>
        <w:r w:rsidRPr="001730FA">
          <w:rPr>
            <w:noProof/>
            <w:webHidden/>
          </w:rPr>
          <w:tab/>
        </w:r>
        <w:r w:rsidRPr="001730FA">
          <w:rPr>
            <w:noProof/>
            <w:webHidden/>
          </w:rPr>
          <w:fldChar w:fldCharType="begin"/>
        </w:r>
        <w:r w:rsidRPr="001730FA">
          <w:rPr>
            <w:noProof/>
            <w:webHidden/>
          </w:rPr>
          <w:instrText xml:space="preserve"> PAGEREF _Toc237364633 \h </w:instrText>
        </w:r>
        <w:r w:rsidRPr="001730FA">
          <w:rPr>
            <w:noProof/>
            <w:webHidden/>
          </w:rPr>
        </w:r>
        <w:r w:rsidRPr="001730FA">
          <w:rPr>
            <w:noProof/>
            <w:webHidden/>
          </w:rPr>
          <w:fldChar w:fldCharType="separate"/>
        </w:r>
        <w:r w:rsidRPr="001730FA">
          <w:rPr>
            <w:noProof/>
            <w:webHidden/>
          </w:rPr>
          <w:t>37</w:t>
        </w:r>
        <w:r w:rsidRPr="001730FA">
          <w:rPr>
            <w:noProof/>
            <w:webHidden/>
          </w:rPr>
          <w:fldChar w:fldCharType="end"/>
        </w:r>
      </w:hyperlink>
    </w:p>
    <w:p w14:paraId="250D443D" w14:textId="77777777" w:rsidR="00F12D85" w:rsidRPr="001730FA" w:rsidRDefault="00F12D85" w:rsidP="006A5FDC">
      <w:pPr>
        <w:pStyle w:val="TOC2"/>
        <w:tabs>
          <w:tab w:val="right" w:leader="dot" w:pos="9396"/>
        </w:tabs>
        <w:spacing w:line="360" w:lineRule="auto"/>
        <w:rPr>
          <w:noProof/>
        </w:rPr>
      </w:pPr>
      <w:hyperlink w:anchor="_Toc237364634" w:history="1">
        <w:r w:rsidRPr="001730FA">
          <w:rPr>
            <w:rStyle w:val="Hyperlink"/>
            <w:noProof/>
          </w:rPr>
          <w:t>9.3 Remaining Work</w:t>
        </w:r>
        <w:r w:rsidRPr="001730FA">
          <w:rPr>
            <w:noProof/>
            <w:webHidden/>
          </w:rPr>
          <w:tab/>
        </w:r>
        <w:r w:rsidRPr="001730FA">
          <w:rPr>
            <w:noProof/>
            <w:webHidden/>
          </w:rPr>
          <w:fldChar w:fldCharType="begin"/>
        </w:r>
        <w:r w:rsidRPr="001730FA">
          <w:rPr>
            <w:noProof/>
            <w:webHidden/>
          </w:rPr>
          <w:instrText xml:space="preserve"> PAGEREF _Toc237364634 \h </w:instrText>
        </w:r>
        <w:r w:rsidRPr="001730FA">
          <w:rPr>
            <w:noProof/>
            <w:webHidden/>
          </w:rPr>
        </w:r>
        <w:r w:rsidRPr="001730FA">
          <w:rPr>
            <w:noProof/>
            <w:webHidden/>
          </w:rPr>
          <w:fldChar w:fldCharType="separate"/>
        </w:r>
        <w:r w:rsidRPr="001730FA">
          <w:rPr>
            <w:noProof/>
            <w:webHidden/>
          </w:rPr>
          <w:t>37</w:t>
        </w:r>
        <w:r w:rsidRPr="001730FA">
          <w:rPr>
            <w:noProof/>
            <w:webHidden/>
          </w:rPr>
          <w:fldChar w:fldCharType="end"/>
        </w:r>
      </w:hyperlink>
    </w:p>
    <w:p w14:paraId="08FFA9FC" w14:textId="77777777" w:rsidR="00F12D85" w:rsidRPr="001730FA" w:rsidRDefault="00F12D85" w:rsidP="006A5FDC">
      <w:pPr>
        <w:pStyle w:val="TOC1"/>
        <w:tabs>
          <w:tab w:val="right" w:leader="dot" w:pos="9396"/>
        </w:tabs>
        <w:spacing w:line="360" w:lineRule="auto"/>
        <w:rPr>
          <w:noProof/>
        </w:rPr>
      </w:pPr>
      <w:hyperlink w:anchor="_Toc237364635" w:history="1">
        <w:r w:rsidRPr="001730FA">
          <w:rPr>
            <w:rStyle w:val="Hyperlink"/>
            <w:noProof/>
          </w:rPr>
          <w:t>Appendix A: Ethics Self-Assessment</w:t>
        </w:r>
        <w:r w:rsidRPr="001730FA">
          <w:rPr>
            <w:noProof/>
            <w:webHidden/>
          </w:rPr>
          <w:tab/>
        </w:r>
        <w:r w:rsidRPr="001730FA">
          <w:rPr>
            <w:noProof/>
            <w:webHidden/>
          </w:rPr>
          <w:fldChar w:fldCharType="begin"/>
        </w:r>
        <w:r w:rsidRPr="001730FA">
          <w:rPr>
            <w:noProof/>
            <w:webHidden/>
          </w:rPr>
          <w:instrText xml:space="preserve"> PAGEREF _Toc237364635 \h </w:instrText>
        </w:r>
        <w:r w:rsidRPr="001730FA">
          <w:rPr>
            <w:noProof/>
            <w:webHidden/>
          </w:rPr>
        </w:r>
        <w:r w:rsidRPr="001730FA">
          <w:rPr>
            <w:noProof/>
            <w:webHidden/>
          </w:rPr>
          <w:fldChar w:fldCharType="separate"/>
        </w:r>
        <w:r w:rsidRPr="001730FA">
          <w:rPr>
            <w:noProof/>
            <w:webHidden/>
          </w:rPr>
          <w:t>38</w:t>
        </w:r>
        <w:r w:rsidRPr="001730FA">
          <w:rPr>
            <w:noProof/>
            <w:webHidden/>
          </w:rPr>
          <w:fldChar w:fldCharType="end"/>
        </w:r>
      </w:hyperlink>
    </w:p>
    <w:p w14:paraId="5328E982" w14:textId="77777777" w:rsidR="00F12D85" w:rsidRPr="001730FA" w:rsidRDefault="00F12D85" w:rsidP="006A5FDC">
      <w:pPr>
        <w:pStyle w:val="TOC1"/>
        <w:tabs>
          <w:tab w:val="right" w:leader="dot" w:pos="9396"/>
        </w:tabs>
        <w:spacing w:line="360" w:lineRule="auto"/>
        <w:rPr>
          <w:noProof/>
        </w:rPr>
      </w:pPr>
      <w:hyperlink w:anchor="_Toc237364636" w:history="1">
        <w:r w:rsidRPr="001730FA">
          <w:rPr>
            <w:rStyle w:val="Hyperlink"/>
            <w:noProof/>
          </w:rPr>
          <w:t>References</w:t>
        </w:r>
        <w:r w:rsidRPr="001730FA">
          <w:rPr>
            <w:noProof/>
            <w:webHidden/>
          </w:rPr>
          <w:tab/>
        </w:r>
        <w:r w:rsidRPr="001730FA">
          <w:rPr>
            <w:noProof/>
            <w:webHidden/>
          </w:rPr>
          <w:fldChar w:fldCharType="begin"/>
        </w:r>
        <w:r w:rsidRPr="001730FA">
          <w:rPr>
            <w:noProof/>
            <w:webHidden/>
          </w:rPr>
          <w:instrText xml:space="preserve"> PAGEREF _Toc237364636 \h </w:instrText>
        </w:r>
        <w:r w:rsidRPr="001730FA">
          <w:rPr>
            <w:noProof/>
            <w:webHidden/>
          </w:rPr>
        </w:r>
        <w:r w:rsidRPr="001730FA">
          <w:rPr>
            <w:noProof/>
            <w:webHidden/>
          </w:rPr>
          <w:fldChar w:fldCharType="separate"/>
        </w:r>
        <w:r w:rsidRPr="001730FA">
          <w:rPr>
            <w:noProof/>
            <w:webHidden/>
          </w:rPr>
          <w:t>38</w:t>
        </w:r>
        <w:r w:rsidRPr="001730FA">
          <w:rPr>
            <w:noProof/>
            <w:webHidden/>
          </w:rPr>
          <w:fldChar w:fldCharType="end"/>
        </w:r>
      </w:hyperlink>
    </w:p>
    <w:p w14:paraId="63930C92" w14:textId="77777777" w:rsidR="00B02BB4" w:rsidRPr="001730FA" w:rsidRDefault="00000000" w:rsidP="006A5FDC">
      <w:pPr>
        <w:spacing w:line="360" w:lineRule="auto"/>
      </w:pPr>
      <w:r w:rsidRPr="001730FA">
        <w:fldChar w:fldCharType="end"/>
      </w:r>
    </w:p>
    <w:p w14:paraId="1B562FE8" w14:textId="77777777" w:rsidR="00B02BB4" w:rsidRPr="001730FA" w:rsidRDefault="00000000" w:rsidP="006A5FDC">
      <w:pPr>
        <w:spacing w:line="360" w:lineRule="auto"/>
      </w:pPr>
      <w:r w:rsidRPr="001730FA">
        <w:br w:type="page"/>
      </w:r>
    </w:p>
    <w:p w14:paraId="54789C37" w14:textId="77777777" w:rsidR="00B02BB4" w:rsidRPr="001730FA" w:rsidRDefault="00000000" w:rsidP="006A5FDC">
      <w:pPr>
        <w:pStyle w:val="Heading1"/>
        <w:spacing w:before="360" w:after="120" w:line="360" w:lineRule="auto"/>
        <w:rPr>
          <w:rFonts w:asciiTheme="minorHAnsi" w:hAnsiTheme="minorHAnsi"/>
        </w:rPr>
      </w:pPr>
      <w:bookmarkStart w:id="0" w:name="_Toc237364591"/>
      <w:r w:rsidRPr="001730FA">
        <w:rPr>
          <w:rFonts w:asciiTheme="minorHAnsi" w:hAnsiTheme="minorHAnsi"/>
          <w:color w:val="1A1A1A"/>
          <w:sz w:val="32"/>
        </w:rPr>
        <w:lastRenderedPageBreak/>
        <w:t>Abstract</w:t>
      </w:r>
      <w:bookmarkEnd w:id="0"/>
    </w:p>
    <w:p w14:paraId="320DC804" w14:textId="77777777" w:rsidR="00B02BB4" w:rsidRPr="001730FA" w:rsidRDefault="00000000" w:rsidP="006A5FDC">
      <w:pPr>
        <w:spacing w:after="160" w:line="360" w:lineRule="auto"/>
      </w:pPr>
      <w:r w:rsidRPr="001730FA">
        <w:t xml:space="preserve">Load balancers spread incoming network requests across a pool of </w:t>
      </w:r>
      <w:proofErr w:type="gramStart"/>
      <w:r w:rsidRPr="001730FA">
        <w:t>servers</w:t>
      </w:r>
      <w:proofErr w:type="gramEnd"/>
      <w:r w:rsidRPr="001730FA">
        <w:t xml:space="preserve"> so none are overwhelmed. This dissertation addresses that decision one level down: once traffic reaches a single machine, a Layer 7 (L7) load balancer, which processes application content rather than just packets, must decide which of its worker processes handles each new connection. Linux provides two mechanisms for this, </w:t>
      </w:r>
      <w:proofErr w:type="spellStart"/>
      <w:r w:rsidRPr="001730FA">
        <w:t>epoll's</w:t>
      </w:r>
      <w:proofErr w:type="spellEnd"/>
      <w:r w:rsidRPr="001730FA">
        <w:t xml:space="preserve"> exclusive wakeup and SO_REUSEPORT's stateless hash, however both are blind to how busy each worker is. Because L7 work varies wildly in cost, this blindness concentrates load on a few workers, inflates tail latency, and keeps routing traffic to hung workers. Hermes (Pan et al., 2025), a production system at Alibaba Cloud, closes this gap. Workers publish their live status into shared memory, and a kernel eBPF program steers new connections towards available workers. Hermes is </w:t>
      </w:r>
      <w:proofErr w:type="gramStart"/>
      <w:r w:rsidRPr="001730FA">
        <w:t>closed-source</w:t>
      </w:r>
      <w:proofErr w:type="gramEnd"/>
      <w:r w:rsidRPr="001730FA">
        <w:t xml:space="preserve">. Micro-Hermes is an open-source Rust implementation, built in two stages: a userspace simulation of the three-stage feedback loop, then a working version running a real kernel eBPF program over real sockets. Both are evaluated across the paper's four traffic regimes plus a fifth novel condition. The results support the paper's central claim: neither standard mechanism is safe in every regime, while Hermes routes around hung workers, balances connections an order of magnitude more evenly than epoll </w:t>
      </w:r>
      <w:proofErr w:type="gramStart"/>
      <w:r w:rsidRPr="001730FA">
        <w:t>exclusive, and</w:t>
      </w:r>
      <w:proofErr w:type="gramEnd"/>
      <w:r w:rsidRPr="001730FA">
        <w:t xml:space="preserve"> holds the best tail latency under overload. The eBPF version also reveals a cost the simulation missed: under very high rates of cheap connections, the system calls publishing worker status can outweigh the benefit.</w:t>
      </w:r>
    </w:p>
    <w:p w14:paraId="55BF19B8" w14:textId="77777777" w:rsidR="00B02BB4" w:rsidRPr="001730FA" w:rsidRDefault="00000000" w:rsidP="006A5FDC">
      <w:pPr>
        <w:pStyle w:val="Heading1"/>
        <w:spacing w:before="360" w:after="120" w:line="360" w:lineRule="auto"/>
        <w:rPr>
          <w:rFonts w:asciiTheme="minorHAnsi" w:hAnsiTheme="minorHAnsi"/>
        </w:rPr>
      </w:pPr>
      <w:bookmarkStart w:id="1" w:name="_Toc237364592"/>
      <w:r w:rsidRPr="001730FA">
        <w:rPr>
          <w:rFonts w:asciiTheme="minorHAnsi" w:hAnsiTheme="minorHAnsi"/>
          <w:color w:val="1A1A1A"/>
          <w:sz w:val="32"/>
        </w:rPr>
        <w:t>Declaration</w:t>
      </w:r>
      <w:bookmarkEnd w:id="1"/>
    </w:p>
    <w:p w14:paraId="1F4A80A3" w14:textId="190C444D" w:rsidR="00B02BB4" w:rsidRPr="001730FA" w:rsidRDefault="00000000" w:rsidP="006A5FDC">
      <w:pPr>
        <w:spacing w:after="160" w:line="360" w:lineRule="auto"/>
      </w:pPr>
      <w:r w:rsidRPr="001730FA">
        <w:t xml:space="preserve">I hereby certify that this dissertation, which is approximately </w:t>
      </w:r>
      <w:r w:rsidR="00FB12D9">
        <w:t xml:space="preserve">14,326 </w:t>
      </w:r>
      <w:r w:rsidRPr="001730FA">
        <w:t xml:space="preserve">words in length, has been composed by me, that it is the record of work carried out by me and that it has not been submitted in any previous application for a degree. This project was conducted by me at the University of St Andrews from </w:t>
      </w:r>
      <w:r w:rsidR="006A5FDC">
        <w:t xml:space="preserve">May to August 2026 </w:t>
      </w:r>
      <w:r w:rsidRPr="001730FA">
        <w:t xml:space="preserve">towards fulfilment of the requirements of the University of St Andrews for the degree of Computer Science MSc under the supervision of Dr Stephen McQuistin. </w:t>
      </w:r>
    </w:p>
    <w:p w14:paraId="0835AA0F" w14:textId="77777777" w:rsidR="00B02BB4" w:rsidRDefault="00000000" w:rsidP="006A5FDC">
      <w:pPr>
        <w:spacing w:after="160" w:line="360" w:lineRule="auto"/>
      </w:pPr>
      <w:r w:rsidRPr="001730FA">
        <w:t>In submitting this project report to the University of St Andrews, I give permission for it to be published online. I retain the copyright in this work.</w:t>
      </w:r>
    </w:p>
    <w:p w14:paraId="4934BC31" w14:textId="77777777" w:rsidR="006A5FDC" w:rsidRPr="001730FA" w:rsidRDefault="006A5FDC" w:rsidP="006A5FDC">
      <w:pPr>
        <w:spacing w:after="160" w:line="360" w:lineRule="auto"/>
      </w:pPr>
    </w:p>
    <w:p w14:paraId="0DC9C7CF" w14:textId="3A754BDF" w:rsidR="00B02BB4" w:rsidRPr="006A5FDC" w:rsidRDefault="006A5FDC" w:rsidP="006A5FDC">
      <w:pPr>
        <w:spacing w:after="160" w:line="360" w:lineRule="auto"/>
        <w:rPr>
          <w:i/>
          <w:iCs/>
        </w:rPr>
      </w:pPr>
      <w:r w:rsidRPr="006A5FDC">
        <w:rPr>
          <w:i/>
          <w:iCs/>
        </w:rPr>
        <w:t>11/08/26, Konan Gauld</w:t>
      </w:r>
    </w:p>
    <w:p w14:paraId="1103192F" w14:textId="77777777" w:rsidR="00B02BB4" w:rsidRPr="001730FA" w:rsidRDefault="00000000" w:rsidP="006A5FDC">
      <w:pPr>
        <w:pStyle w:val="Heading1"/>
        <w:spacing w:before="360" w:after="120" w:line="360" w:lineRule="auto"/>
        <w:rPr>
          <w:rFonts w:asciiTheme="minorHAnsi" w:hAnsiTheme="minorHAnsi"/>
        </w:rPr>
      </w:pPr>
      <w:bookmarkStart w:id="2" w:name="_Toc237364593"/>
      <w:r w:rsidRPr="001730FA">
        <w:rPr>
          <w:rFonts w:asciiTheme="minorHAnsi" w:hAnsiTheme="minorHAnsi"/>
          <w:color w:val="1A1A1A"/>
          <w:sz w:val="32"/>
        </w:rPr>
        <w:lastRenderedPageBreak/>
        <w:t>1. Introduction</w:t>
      </w:r>
      <w:bookmarkEnd w:id="2"/>
    </w:p>
    <w:p w14:paraId="3EE9D067" w14:textId="77777777" w:rsidR="00B02BB4" w:rsidRPr="001730FA" w:rsidRDefault="00000000" w:rsidP="006A5FDC">
      <w:pPr>
        <w:pStyle w:val="Heading2"/>
        <w:spacing w:before="240" w:after="80" w:line="360" w:lineRule="auto"/>
        <w:rPr>
          <w:rFonts w:asciiTheme="minorHAnsi" w:hAnsiTheme="minorHAnsi"/>
        </w:rPr>
      </w:pPr>
      <w:bookmarkStart w:id="3" w:name="_Toc237364594"/>
      <w:r w:rsidRPr="001730FA">
        <w:rPr>
          <w:rFonts w:asciiTheme="minorHAnsi" w:hAnsiTheme="minorHAnsi"/>
          <w:color w:val="4A90D9"/>
        </w:rPr>
        <w:t>1.1 Motivation</w:t>
      </w:r>
      <w:bookmarkEnd w:id="3"/>
    </w:p>
    <w:p w14:paraId="2AECDF54" w14:textId="77777777" w:rsidR="00B02BB4" w:rsidRPr="001730FA" w:rsidRDefault="00000000" w:rsidP="006A5FDC">
      <w:pPr>
        <w:spacing w:after="160" w:line="360" w:lineRule="auto"/>
      </w:pPr>
      <w:r w:rsidRPr="001730FA">
        <w:t>Cloud providers place a Layer 7 (L7) load balancer in front of nearly every web service they host. These systems terminate TLS, parse and route HTTP, compress responses, and translate between protocol versions, at rates of hundreds of thousands of new connections per second. Internally, an L7 load balancer typically runs one worker process pinned to each CPU core, each with its own epoll event loop (Garrett, 2015). The operating system decides which worker receives each new connection, and the decision matters: a connection assigned to an overloaded worker queues behind expensive work and cannot escape, since established connections cannot migrate between workers.</w:t>
      </w:r>
    </w:p>
    <w:p w14:paraId="5C40602C" w14:textId="77777777" w:rsidR="00B02BB4" w:rsidRPr="001730FA" w:rsidRDefault="00000000" w:rsidP="006A5FDC">
      <w:pPr>
        <w:spacing w:after="160" w:line="360" w:lineRule="auto"/>
      </w:pPr>
      <w:r w:rsidRPr="001730FA">
        <w:t>Operational experience at Alibaba Cloud shows how badly this can go wrong. Pan et al. (2025) report a production incident in which a single worker, stuck in a read loop, dragged request latency from 30 milliseconds to 440 seconds for every connection pinned to it, while the kernel, unaware the worker was hung, continued to assign it new connections. The root cause is architectural. The two mechanisms Linux offers for distributing connections choose by the wakeup order of a kernel wait queue or by a stateless hash, and neither consults the one thing that predicts whether a worker can take on more work: its runtime status in userspace.</w:t>
      </w:r>
    </w:p>
    <w:p w14:paraId="2CB65CD7" w14:textId="77777777" w:rsidR="00B02BB4" w:rsidRPr="001730FA" w:rsidRDefault="00000000" w:rsidP="006A5FDC">
      <w:pPr>
        <w:spacing w:after="160" w:line="360" w:lineRule="auto"/>
      </w:pPr>
      <w:r w:rsidRPr="001730FA">
        <w:t xml:space="preserve">Hermes, the system Alibaba built in response, fixes this with a feedback loop. Workers write their live status into shared memory, a lightweight userspace scheduler distils that status into a set of candidate workers, and an eBPF program inside the kernel forwards each new connection to one of the candidates. In production it reduced daily worker hangs by 99.8% and infrastructure unit cost by 18.9% (Pan et al., 2025). However, Hermes is closed source. While its architecture is published, its code, and therefore any independent validation of its claims, is not. This project implements the Hermes architecture in the open, in Rust, and tests whether its published </w:t>
      </w:r>
      <w:proofErr w:type="spellStart"/>
      <w:r w:rsidRPr="001730FA">
        <w:t>behaviour</w:t>
      </w:r>
      <w:proofErr w:type="spellEnd"/>
      <w:r w:rsidRPr="001730FA">
        <w:t xml:space="preserve"> can be reproduced outside Alibaba.</w:t>
      </w:r>
    </w:p>
    <w:p w14:paraId="6B146A50" w14:textId="77777777" w:rsidR="00B02BB4" w:rsidRPr="001730FA" w:rsidRDefault="00000000" w:rsidP="006A5FDC">
      <w:pPr>
        <w:pStyle w:val="Heading2"/>
        <w:spacing w:before="240" w:after="80" w:line="360" w:lineRule="auto"/>
        <w:rPr>
          <w:rFonts w:asciiTheme="minorHAnsi" w:hAnsiTheme="minorHAnsi"/>
        </w:rPr>
      </w:pPr>
      <w:bookmarkStart w:id="4" w:name="_Toc237364595"/>
      <w:r w:rsidRPr="001730FA">
        <w:rPr>
          <w:rFonts w:asciiTheme="minorHAnsi" w:hAnsiTheme="minorHAnsi"/>
          <w:color w:val="4A90D9"/>
        </w:rPr>
        <w:t>1.2 Problem Statement</w:t>
      </w:r>
      <w:bookmarkEnd w:id="4"/>
    </w:p>
    <w:p w14:paraId="093F6079" w14:textId="77777777" w:rsidR="00B02BB4" w:rsidRPr="001730FA" w:rsidRDefault="00000000" w:rsidP="006A5FDC">
      <w:pPr>
        <w:spacing w:after="160" w:line="360" w:lineRule="auto"/>
      </w:pPr>
      <w:r w:rsidRPr="001730FA">
        <w:t xml:space="preserve">This dissertation addresses two problems. First, the technical problem inherited from Hermes: kernel connection dispatch is blind to userspace load. </w:t>
      </w:r>
      <w:proofErr w:type="spellStart"/>
      <w:r w:rsidRPr="001730FA">
        <w:t>epoll's</w:t>
      </w:r>
      <w:proofErr w:type="spellEnd"/>
      <w:r w:rsidRPr="001730FA">
        <w:t xml:space="preserve"> exclusive wakeup concentrates connections onto a few workers, while SO_REUSEPORT's hash spreads them evenly but keeps blindly dispatching to workers that are overloaded, hung, or crashed. L7 processing cost varies by </w:t>
      </w:r>
      <w:r w:rsidRPr="001730FA">
        <w:lastRenderedPageBreak/>
        <w:t>orders of magnitude between connections and is unknowable at dispatch time, so per-worker load diverges even under a perfectly uniform hash. Only userspace knows how loaded a worker really is, and only the kernel decides where connections go; a solution must carry information across that boundary cheaply and safely.</w:t>
      </w:r>
    </w:p>
    <w:p w14:paraId="5F64BA87" w14:textId="77777777" w:rsidR="00B02BB4" w:rsidRPr="001730FA" w:rsidRDefault="00000000" w:rsidP="006A5FDC">
      <w:pPr>
        <w:spacing w:after="160" w:line="360" w:lineRule="auto"/>
      </w:pPr>
      <w:r w:rsidRPr="001730FA">
        <w:t xml:space="preserve">Second, the research problem this project takes on: Hermes demonstrates a solution at hyperscale, but as a closed system its results cannot be independently reproduced, its architecture cannot be studied or extended, and organisations without Alibaba's infrastructure cannot adopt it. Can the Hermes architecture be reimplemented faithfully from its published description, and does the reimplementation reproduce the qualitative </w:t>
      </w:r>
      <w:proofErr w:type="spellStart"/>
      <w:r w:rsidRPr="001730FA">
        <w:t>behaviour</w:t>
      </w:r>
      <w:proofErr w:type="spellEnd"/>
      <w:r w:rsidRPr="001730FA">
        <w:t xml:space="preserve"> the paper claims, such as its adaptability across traffic regimes and its time-bounded detection of hung workers?</w:t>
      </w:r>
    </w:p>
    <w:p w14:paraId="3654AC34" w14:textId="77777777" w:rsidR="00B02BB4" w:rsidRPr="001730FA" w:rsidRDefault="00000000" w:rsidP="006A5FDC">
      <w:pPr>
        <w:pStyle w:val="Heading2"/>
        <w:spacing w:before="240" w:after="80" w:line="360" w:lineRule="auto"/>
        <w:rPr>
          <w:rFonts w:asciiTheme="minorHAnsi" w:hAnsiTheme="minorHAnsi"/>
        </w:rPr>
      </w:pPr>
      <w:bookmarkStart w:id="5" w:name="_Toc237364596"/>
      <w:r w:rsidRPr="001730FA">
        <w:rPr>
          <w:rFonts w:asciiTheme="minorHAnsi" w:hAnsiTheme="minorHAnsi"/>
          <w:color w:val="4A90D9"/>
        </w:rPr>
        <w:t>1.3 Aims and Objectives</w:t>
      </w:r>
      <w:bookmarkEnd w:id="5"/>
    </w:p>
    <w:p w14:paraId="695F1497" w14:textId="77777777" w:rsidR="00B02BB4" w:rsidRPr="001730FA" w:rsidRDefault="00000000" w:rsidP="006A5FDC">
      <w:pPr>
        <w:spacing w:after="160" w:line="360" w:lineRule="auto"/>
      </w:pPr>
      <w:r w:rsidRPr="001730FA">
        <w:t>The aim of the project is a faithful, open-source implementation of the Hermes architecture, built in two stages. The first implements and evaluates the complete three-stage feedback loop as a userspace simulation, with the operating system's parts replaced by stand-ins written in ordinary application code (objectives O1-O4). The second replaces those stand-ins with the real thing: a kernel eBPF program, real sockets, and the kernel's own dispatch mechanisms (O5). Both versions are reported and evaluated here:</w:t>
      </w:r>
    </w:p>
    <w:p w14:paraId="7FA5CC8D" w14:textId="77777777" w:rsidR="00B02BB4" w:rsidRPr="001730FA" w:rsidRDefault="00000000" w:rsidP="006A5FDC">
      <w:pPr>
        <w:spacing w:after="160" w:line="360" w:lineRule="auto"/>
      </w:pPr>
      <w:r w:rsidRPr="001730FA">
        <w:t>O1. Implement the full Hermes feedback loop in Rust: the shared-memory Worker Status Table, the per-worker cascading-filter scheduler (Algorithm 1), and the per-connection dispatcher (Algorithm 2), preserving the paper's lock-free concurrency design and its division between kernel and userspace.</w:t>
      </w:r>
    </w:p>
    <w:p w14:paraId="16A54C6A" w14:textId="77777777" w:rsidR="00B02BB4" w:rsidRPr="001730FA" w:rsidRDefault="00000000" w:rsidP="006A5FDC">
      <w:pPr>
        <w:spacing w:after="160" w:line="360" w:lineRule="auto"/>
      </w:pPr>
      <w:r w:rsidRPr="001730FA">
        <w:t>O2. Implement baseline models of the two main dispatch mechanisms, SO_REUSEPORT's stateless hash and epoll exclusive's LIFO wakeup, for comparison against Hermes under identical workloads.</w:t>
      </w:r>
    </w:p>
    <w:p w14:paraId="5E71367A" w14:textId="77777777" w:rsidR="00B02BB4" w:rsidRPr="001730FA" w:rsidRDefault="00000000" w:rsidP="006A5FDC">
      <w:pPr>
        <w:spacing w:after="160" w:line="360" w:lineRule="auto"/>
      </w:pPr>
      <w:r w:rsidRPr="001730FA">
        <w:t>O3. Reproduce the paper's evaluation methodology: its four traffic regimes (crossing high/low connection rate with low/high per-connection cost), an injected worker hang, and its primary balance metric, the standard deviation of worker connection counts, validating against the paper's qualitative rankings rather than only raw numbers.</w:t>
      </w:r>
    </w:p>
    <w:p w14:paraId="3843DA76" w14:textId="77777777" w:rsidR="00B02BB4" w:rsidRPr="001730FA" w:rsidRDefault="00000000" w:rsidP="006A5FDC">
      <w:pPr>
        <w:spacing w:after="160" w:line="360" w:lineRule="auto"/>
      </w:pPr>
      <w:r w:rsidRPr="001730FA">
        <w:t xml:space="preserve">O4. Extend the evaluation beyond the paper with a scenario that directly measures the cost of concentrating connections: a </w:t>
      </w:r>
      <w:proofErr w:type="spellStart"/>
      <w:r w:rsidRPr="001730FA">
        <w:t>synchronised</w:t>
      </w:r>
      <w:proofErr w:type="spellEnd"/>
      <w:r w:rsidRPr="001730FA">
        <w:t xml:space="preserve"> burst of requests from accumulated long-lived connections, the failure the Worker Status Table's connection-count metric exists to prevent.</w:t>
      </w:r>
    </w:p>
    <w:p w14:paraId="1E20A92D" w14:textId="77777777" w:rsidR="00B02BB4" w:rsidRPr="001730FA" w:rsidRDefault="00000000" w:rsidP="006A5FDC">
      <w:pPr>
        <w:spacing w:after="160" w:line="360" w:lineRule="auto"/>
      </w:pPr>
      <w:r w:rsidRPr="001730FA">
        <w:lastRenderedPageBreak/>
        <w:t>O5. Port the dispatch path to a real eBPF program attached via SO_ATTACH_REUSEPORT_EBPF using the Aya toolchain, giving each worker a real listening socket and running the baselines as the kernel's own mechanisms rather than as models of them.</w:t>
      </w:r>
    </w:p>
    <w:p w14:paraId="6606E1B0" w14:textId="77777777" w:rsidR="00B02BB4" w:rsidRPr="001730FA" w:rsidRDefault="00000000" w:rsidP="006A5FDC">
      <w:pPr>
        <w:spacing w:after="160" w:line="360" w:lineRule="auto"/>
      </w:pPr>
      <w:r w:rsidRPr="001730FA">
        <w:t>All five objectives were met: O1, O2 and O4 in full, and O3 with two deviations from the paper's rankings whose explanations the eBPF version later put to the test, confirming one and refuting the other (Section 8.6). Completing O5, scoped as could-have because it alone requires a running Linux kernel and code accepted by the kernel's own safety checker (Chapter 3), turns the project from a study of the architecture into a working implementation of it.</w:t>
      </w:r>
    </w:p>
    <w:p w14:paraId="310CFB93" w14:textId="77777777" w:rsidR="00B02BB4" w:rsidRPr="001730FA" w:rsidRDefault="00000000" w:rsidP="006A5FDC">
      <w:pPr>
        <w:pStyle w:val="Heading2"/>
        <w:spacing w:before="240" w:after="80" w:line="360" w:lineRule="auto"/>
        <w:rPr>
          <w:rFonts w:asciiTheme="minorHAnsi" w:hAnsiTheme="minorHAnsi"/>
        </w:rPr>
      </w:pPr>
      <w:bookmarkStart w:id="6" w:name="_Toc237364597"/>
      <w:r w:rsidRPr="001730FA">
        <w:rPr>
          <w:rFonts w:asciiTheme="minorHAnsi" w:hAnsiTheme="minorHAnsi"/>
          <w:color w:val="4A90D9"/>
        </w:rPr>
        <w:t>1.4 Report Structure</w:t>
      </w:r>
      <w:bookmarkEnd w:id="6"/>
    </w:p>
    <w:p w14:paraId="5A1BF9B0" w14:textId="77777777" w:rsidR="00B02BB4" w:rsidRPr="001730FA" w:rsidRDefault="00000000" w:rsidP="006A5FDC">
      <w:pPr>
        <w:spacing w:after="160" w:line="360" w:lineRule="auto"/>
      </w:pPr>
      <w:r w:rsidRPr="001730FA">
        <w:t>Chapter 2 provides background and related work, from load balancing fundamentals through the Linux dispatch mechanisms and eBPF to the Hermes architecture itself. Chapter 3 specifies the requirements, distinguishing those inherited from the Hermes paper from those the author added. Chapter 4 describes the development process, and Chapter 5 records ethical considerations. Chapter 6 presents the design, which both versions share, and Chapter 7 the two implementations. Chapter 8 evaluates them, reporting each version's results and then comparing the two directly. Chapter 9 concludes with contributions, limitations, and remaining work. An appendix provides the ethics self-assessment; the testing summary and the user manual for building and reproducing every result accompany the code (TESTING_SUMMARY.md and README.md).</w:t>
      </w:r>
    </w:p>
    <w:p w14:paraId="7E46B31E" w14:textId="77777777" w:rsidR="00B02BB4" w:rsidRPr="001730FA" w:rsidRDefault="00000000" w:rsidP="006A5FDC">
      <w:pPr>
        <w:pStyle w:val="Heading1"/>
        <w:spacing w:before="360" w:after="120" w:line="360" w:lineRule="auto"/>
        <w:rPr>
          <w:rFonts w:asciiTheme="minorHAnsi" w:hAnsiTheme="minorHAnsi"/>
        </w:rPr>
      </w:pPr>
      <w:bookmarkStart w:id="7" w:name="_Toc237364598"/>
      <w:r w:rsidRPr="001730FA">
        <w:rPr>
          <w:rFonts w:asciiTheme="minorHAnsi" w:hAnsiTheme="minorHAnsi"/>
          <w:color w:val="1A1A1A"/>
          <w:sz w:val="32"/>
        </w:rPr>
        <w:t>2. Background and Related Work</w:t>
      </w:r>
      <w:bookmarkEnd w:id="7"/>
    </w:p>
    <w:p w14:paraId="79529276" w14:textId="77777777" w:rsidR="00B02BB4" w:rsidRPr="001730FA" w:rsidRDefault="00000000" w:rsidP="006A5FDC">
      <w:pPr>
        <w:pStyle w:val="Heading2"/>
        <w:spacing w:before="240" w:after="80" w:line="360" w:lineRule="auto"/>
        <w:rPr>
          <w:rFonts w:asciiTheme="minorHAnsi" w:hAnsiTheme="minorHAnsi"/>
        </w:rPr>
      </w:pPr>
      <w:bookmarkStart w:id="8" w:name="_Toc237364599"/>
      <w:r w:rsidRPr="001730FA">
        <w:rPr>
          <w:rFonts w:asciiTheme="minorHAnsi" w:hAnsiTheme="minorHAnsi"/>
          <w:color w:val="4A90D9"/>
        </w:rPr>
        <w:t>2.1 What Is a Load Balancer? Layer 4 vs Layer 7</w:t>
      </w:r>
      <w:bookmarkEnd w:id="8"/>
    </w:p>
    <w:p w14:paraId="6FC9AFC7" w14:textId="77777777" w:rsidR="00B02BB4" w:rsidRPr="001730FA" w:rsidRDefault="00000000" w:rsidP="006A5FDC">
      <w:pPr>
        <w:spacing w:after="160" w:line="360" w:lineRule="auto"/>
      </w:pPr>
      <w:r w:rsidRPr="001730FA">
        <w:t>A single server can only handle so much traffic before it exhausts its CPU, memory, or network capacity. The standard fix is to run a pool of servers behind a load balancer, which decides which member of the pool handles each incoming request. This dissertation addresses the same decision at a smaller scale: which worker process on a single server should take a given piece of work.</w:t>
      </w:r>
    </w:p>
    <w:p w14:paraId="27694953" w14:textId="77777777" w:rsidR="00B02BB4" w:rsidRPr="001730FA" w:rsidRDefault="00000000" w:rsidP="006A5FDC">
      <w:pPr>
        <w:spacing w:after="160" w:line="360" w:lineRule="auto"/>
      </w:pPr>
      <w:r w:rsidRPr="001730FA">
        <w:t xml:space="preserve">Network communication is conventionally described in stacked layers, where lower layers move bytes between machines without caring what they mean, while higher layers interpret them. In the context of load balancers, two layers matter most. Layer 4 (L4), the transport layer, delivers a reliable, ordered stream of bytes between two endpoints (TCP is the relevant protocol); an L4 load balancer works at this level, selecting a backend by hashing the connection's addressing </w:t>
      </w:r>
      <w:r w:rsidRPr="001730FA">
        <w:lastRenderedPageBreak/>
        <w:t>information, rewriting packet headers, and never inspecting the payload, so its per-connection work is small and predictable. Layer 7 (L7), the application layer, is where that byte stream is interpreted as an HTTP request, a TLS handshake, and so on; an L7 load balancer terminates the connection and operates on that content: TLS handshakes, HTTP parsing, routing on headers or paths, compression, protocol translation (</w:t>
      </w:r>
      <w:proofErr w:type="spellStart"/>
      <w:r w:rsidRPr="001730FA">
        <w:t>HAProxy</w:t>
      </w:r>
      <w:proofErr w:type="spellEnd"/>
      <w:r w:rsidRPr="001730FA">
        <w:t xml:space="preserve"> Technologies, 2024). Widely deployed examples include </w:t>
      </w:r>
      <w:proofErr w:type="spellStart"/>
      <w:r w:rsidRPr="001730FA">
        <w:t>HAProxy</w:t>
      </w:r>
      <w:proofErr w:type="spellEnd"/>
      <w:r w:rsidRPr="001730FA">
        <w:t>, NGINX and Envoy (</w:t>
      </w:r>
      <w:proofErr w:type="spellStart"/>
      <w:r w:rsidRPr="001730FA">
        <w:t>HAProxy</w:t>
      </w:r>
      <w:proofErr w:type="spellEnd"/>
      <w:r w:rsidRPr="001730FA">
        <w:t xml:space="preserve"> Technologies, 2024; Garrett, 2015; Envoy Proxy Authors, 2024).</w:t>
      </w:r>
    </w:p>
    <w:p w14:paraId="0D2EBB83" w14:textId="77777777" w:rsidR="00B02BB4" w:rsidRPr="001730FA" w:rsidRDefault="00000000" w:rsidP="006A5FDC">
      <w:pPr>
        <w:spacing w:after="160" w:line="360" w:lineRule="auto"/>
      </w:pPr>
      <w:r w:rsidRPr="001730FA">
        <w:t xml:space="preserve">Operating at L7 has two important consequences. First, per-connection cost is highly variable and unknowable in advance. One connection may need a full TLS handshake plus regex routing while its </w:t>
      </w:r>
      <w:proofErr w:type="spellStart"/>
      <w:r w:rsidRPr="001730FA">
        <w:t>neighbour</w:t>
      </w:r>
      <w:proofErr w:type="spellEnd"/>
      <w:r w:rsidRPr="001730FA">
        <w:t xml:space="preserve"> is a simple keep-alive request, and which is which only becomes apparent during processing. Classic L4 load metrics like queue depth are therefore poor proxies for L7 load. Second, the standard L7 architecture is a set of worker processes, one pinned to each CPU core, each running a run-to-completion event loop over epoll (Garrett, 2015). A connection's protocol state (TLS session, parser state, buffers) lives in the memory of the worker that accepted it, so established connections cannot migrate between workers. Every dispatch decision is permanent, which makes the dispatch mechanism extremely important.</w:t>
      </w:r>
    </w:p>
    <w:p w14:paraId="54DC5992" w14:textId="77777777" w:rsidR="00B02BB4" w:rsidRPr="001730FA" w:rsidRDefault="00000000" w:rsidP="006A5FDC">
      <w:pPr>
        <w:spacing w:after="160" w:line="360" w:lineRule="auto"/>
      </w:pPr>
      <w:r w:rsidRPr="001730FA">
        <w:t>A third consequence follows from multi-</w:t>
      </w:r>
      <w:proofErr w:type="gramStart"/>
      <w:r w:rsidRPr="001730FA">
        <w:t>tenancy,</w:t>
      </w:r>
      <w:proofErr w:type="gramEnd"/>
      <w:r w:rsidRPr="001730FA">
        <w:t xml:space="preserve"> the setting Hermes was built for. A cloud L7 load balancer serves many tenants from the same worker pool; Alibaba's architecture isolates them by rewriting each tenant's traffic to a distinct destination port, with a separate listening socket bound to each (Pan et al., 2025). Ports vastly outnumber workers (on the order of ten thousand against tens), so every worker serves many tenants at once, and when one worker is overloaded the latency penalty is shared by every tenant whose connections land on it. Inter-worker load balancing is therefore also what keeps tenants from degrading each other's performance. The port count matters mechanically too: with </w:t>
      </w:r>
      <w:proofErr w:type="spellStart"/>
      <w:r w:rsidRPr="001730FA">
        <w:t>epoll's</w:t>
      </w:r>
      <w:proofErr w:type="spellEnd"/>
      <w:r w:rsidRPr="001730FA">
        <w:t xml:space="preserve"> shared socket pattern every worker registers interest in every port, so kernel-side wakeup work grows with the port count, a cost that resurfaces in the evaluation (Section 8.1).</w:t>
      </w:r>
    </w:p>
    <w:p w14:paraId="24650CBC" w14:textId="77777777" w:rsidR="00B02BB4" w:rsidRPr="001730FA" w:rsidRDefault="00000000" w:rsidP="006A5FDC">
      <w:pPr>
        <w:pStyle w:val="Heading2"/>
        <w:spacing w:before="240" w:after="80" w:line="360" w:lineRule="auto"/>
        <w:rPr>
          <w:rFonts w:asciiTheme="minorHAnsi" w:hAnsiTheme="minorHAnsi"/>
        </w:rPr>
      </w:pPr>
      <w:bookmarkStart w:id="9" w:name="_Toc237364600"/>
      <w:r w:rsidRPr="001730FA">
        <w:rPr>
          <w:rFonts w:asciiTheme="minorHAnsi" w:hAnsiTheme="minorHAnsi"/>
          <w:color w:val="4A90D9"/>
        </w:rPr>
        <w:t>2.2 A Brief History of Load Balancing</w:t>
      </w:r>
      <w:bookmarkEnd w:id="9"/>
    </w:p>
    <w:p w14:paraId="53A641D7" w14:textId="77777777" w:rsidR="00B02BB4" w:rsidRPr="001730FA" w:rsidRDefault="00000000" w:rsidP="006A5FDC">
      <w:pPr>
        <w:spacing w:after="160" w:line="360" w:lineRule="auto"/>
      </w:pPr>
      <w:r w:rsidRPr="001730FA">
        <w:t xml:space="preserve">Load balancing is nearly as old as the web itself. The earliest widely deployed mechanism was round-robin DNS, in which a name server hands out a rotating list of addresses for the same hostname (Brisco, 1995); it cannot see server load, react promptly to failures, or control individual connections. Dedicated hardware appliances and early software alternatives such as the Linux Virtual Server followed (Zhang, 2000), until </w:t>
      </w:r>
      <w:proofErr w:type="spellStart"/>
      <w:r w:rsidRPr="001730FA">
        <w:t>hyperscalers</w:t>
      </w:r>
      <w:proofErr w:type="spellEnd"/>
      <w:r w:rsidRPr="001730FA">
        <w:t xml:space="preserve"> replaced the appliances with software </w:t>
      </w:r>
      <w:r w:rsidRPr="001730FA">
        <w:lastRenderedPageBreak/>
        <w:t>load balancers running on commodity machines: Microsoft's Ananta (Patel et al., 2013), then Google's Maglev, which matched the raw performance of dedicated hardware from a single commodity server (</w:t>
      </w:r>
      <w:proofErr w:type="spellStart"/>
      <w:r w:rsidRPr="001730FA">
        <w:t>Eisenbud</w:t>
      </w:r>
      <w:proofErr w:type="spellEnd"/>
      <w:r w:rsidRPr="001730FA">
        <w:t xml:space="preserve"> et al., 2016). Subsequent research refined the same design (Olteanu et al., 2018; Barbette et al., 2020).</w:t>
      </w:r>
    </w:p>
    <w:p w14:paraId="2C38C221" w14:textId="77777777" w:rsidR="00B02BB4" w:rsidRPr="001730FA" w:rsidRDefault="00000000" w:rsidP="006A5FDC">
      <w:pPr>
        <w:spacing w:after="160" w:line="360" w:lineRule="auto"/>
      </w:pPr>
      <w:proofErr w:type="gramStart"/>
      <w:r w:rsidRPr="001730FA">
        <w:t>All of</w:t>
      </w:r>
      <w:proofErr w:type="gramEnd"/>
      <w:r w:rsidRPr="001730FA">
        <w:t xml:space="preserve"> these systems answer the question "which machine should serve this connection?". This dissertation is concerned with the question one level down: which worker process on that machine should serve it? The same imbalance problems occur (uneven work sizes, stateless assignment, workers that hang), but the mechanisms available are different, because the "scheduler" is now the operating system kernel and the "servers" are processes sharing its cores.</w:t>
      </w:r>
    </w:p>
    <w:p w14:paraId="187C2A7B" w14:textId="77777777" w:rsidR="00B02BB4" w:rsidRPr="001730FA" w:rsidRDefault="00000000" w:rsidP="006A5FDC">
      <w:pPr>
        <w:pStyle w:val="Heading2"/>
        <w:spacing w:before="240" w:after="80" w:line="360" w:lineRule="auto"/>
        <w:rPr>
          <w:rFonts w:asciiTheme="minorHAnsi" w:hAnsiTheme="minorHAnsi"/>
        </w:rPr>
      </w:pPr>
      <w:bookmarkStart w:id="10" w:name="_Toc237364601"/>
      <w:r w:rsidRPr="001730FA">
        <w:rPr>
          <w:rFonts w:asciiTheme="minorHAnsi" w:hAnsiTheme="minorHAnsi"/>
          <w:color w:val="4A90D9"/>
        </w:rPr>
        <w:t>2.3 Layer 4 eBPF Load Balancing</w:t>
      </w:r>
      <w:bookmarkEnd w:id="10"/>
    </w:p>
    <w:p w14:paraId="6E7676E4" w14:textId="77777777" w:rsidR="00B02BB4" w:rsidRPr="001730FA" w:rsidRDefault="00000000" w:rsidP="006A5FDC">
      <w:pPr>
        <w:spacing w:after="160" w:line="360" w:lineRule="auto"/>
      </w:pPr>
      <w:r w:rsidRPr="001730FA">
        <w:t xml:space="preserve">A significant body of recent work applies eBPF at Layer 4 for high throughput load balancing across clusters of servers. Meta's Katran uses eBPF to perform </w:t>
      </w:r>
      <w:proofErr w:type="gramStart"/>
      <w:r w:rsidRPr="001730FA">
        <w:t>hash based</w:t>
      </w:r>
      <w:proofErr w:type="gramEnd"/>
      <w:r w:rsidRPr="001730FA">
        <w:t xml:space="preserve"> load balancing across backend servers at line rate, handling tens of millions of packets per second per core (Shirokov &amp; </w:t>
      </w:r>
      <w:proofErr w:type="spellStart"/>
      <w:r w:rsidRPr="001730FA">
        <w:t>Dasineni</w:t>
      </w:r>
      <w:proofErr w:type="spellEnd"/>
      <w:r w:rsidRPr="001730FA">
        <w:t>, 2018). Cilium similarly uses eBPF to provide load balancing and network policy enforcement across entire Kubernetes clusters (Cilium Authors, 2024).</w:t>
      </w:r>
    </w:p>
    <w:p w14:paraId="51BBEA3C" w14:textId="77777777" w:rsidR="00B02BB4" w:rsidRPr="001730FA" w:rsidRDefault="00000000" w:rsidP="006A5FDC">
      <w:pPr>
        <w:spacing w:after="160" w:line="360" w:lineRule="auto"/>
      </w:pPr>
      <w:r w:rsidRPr="001730FA">
        <w:t>Academic work continues in this direction: CRAB and HEELS involve the load balancer only in the initial TCP handshake, after which the client talks to the chosen backend directly (</w:t>
      </w:r>
      <w:proofErr w:type="spellStart"/>
      <w:r w:rsidRPr="001730FA">
        <w:t>Kogias</w:t>
      </w:r>
      <w:proofErr w:type="spellEnd"/>
      <w:r w:rsidRPr="001730FA">
        <w:t xml:space="preserve"> et al., 2020; Yang &amp; </w:t>
      </w:r>
      <w:proofErr w:type="spellStart"/>
      <w:r w:rsidRPr="001730FA">
        <w:t>Kogias</w:t>
      </w:r>
      <w:proofErr w:type="spellEnd"/>
      <w:r w:rsidRPr="001730FA">
        <w:t xml:space="preserve">, 2023). RSS++ works beneath the transport layer: it measures how loaded each CPU core </w:t>
      </w:r>
      <w:proofErr w:type="gramStart"/>
      <w:r w:rsidRPr="001730FA">
        <w:t>actually is</w:t>
      </w:r>
      <w:proofErr w:type="gramEnd"/>
      <w:r w:rsidRPr="001730FA">
        <w:t xml:space="preserve"> and rewrites the lookup table the network card uses to spread packets across cores, so that busy cores receive fewer of them (Barbette et al., 2019). Of the systems discussed here it is the closest in spirit to Hermes, though it balances individual packets across cores rather than whole connections across worker processes.</w:t>
      </w:r>
    </w:p>
    <w:p w14:paraId="3115DEBB" w14:textId="77777777" w:rsidR="00B02BB4" w:rsidRPr="001730FA" w:rsidRDefault="00000000" w:rsidP="006A5FDC">
      <w:pPr>
        <w:spacing w:after="160" w:line="360" w:lineRule="auto"/>
      </w:pPr>
      <w:proofErr w:type="gramStart"/>
      <w:r w:rsidRPr="001730FA">
        <w:t>All of</w:t>
      </w:r>
      <w:proofErr w:type="gramEnd"/>
      <w:r w:rsidRPr="001730FA">
        <w:t xml:space="preserve"> these systems work at Layer 4 or below, before the application has touched the connection, so nothing about the application's state, including how much work each worker process is carrying, is visible to them. They spread traffic across infrastructure rather than keeping the workers inside a single server evenly loaded.</w:t>
      </w:r>
    </w:p>
    <w:p w14:paraId="2F0E8B18" w14:textId="77777777" w:rsidR="00B02BB4" w:rsidRPr="001730FA" w:rsidRDefault="00000000" w:rsidP="006A5FDC">
      <w:pPr>
        <w:pStyle w:val="Heading2"/>
        <w:spacing w:before="240" w:after="80" w:line="360" w:lineRule="auto"/>
        <w:rPr>
          <w:rFonts w:asciiTheme="minorHAnsi" w:hAnsiTheme="minorHAnsi"/>
        </w:rPr>
      </w:pPr>
      <w:bookmarkStart w:id="11" w:name="_Toc237364602"/>
      <w:r w:rsidRPr="001730FA">
        <w:rPr>
          <w:rFonts w:asciiTheme="minorHAnsi" w:hAnsiTheme="minorHAnsi"/>
          <w:color w:val="4A90D9"/>
        </w:rPr>
        <w:t>2.4 Connection Scheduling Inside a Single Server</w:t>
      </w:r>
      <w:bookmarkEnd w:id="11"/>
    </w:p>
    <w:p w14:paraId="5BFAE56B" w14:textId="77777777" w:rsidR="00B02BB4" w:rsidRPr="001730FA" w:rsidRDefault="00000000" w:rsidP="006A5FDC">
      <w:pPr>
        <w:spacing w:after="160" w:line="360" w:lineRule="auto"/>
      </w:pPr>
      <w:r w:rsidRPr="001730FA">
        <w:t>When multiple workers listen for the same incoming connections, the kernel must decide which worker accepts each one. Linux provides two mechanisms for this, and both were designed for correctness and throughput rather than balance.</w:t>
      </w:r>
    </w:p>
    <w:p w14:paraId="43402192" w14:textId="77777777" w:rsidR="00B02BB4" w:rsidRPr="001730FA" w:rsidRDefault="00000000" w:rsidP="006A5FDC">
      <w:pPr>
        <w:spacing w:after="160" w:line="360" w:lineRule="auto"/>
      </w:pPr>
      <w:r w:rsidRPr="001730FA">
        <w:lastRenderedPageBreak/>
        <w:t xml:space="preserve">These mechanisms sit on top of a lower-level kernel facility for tracking which connections have data ready: where its early versions, select and poll, scan every watched connection on every call, BSD's </w:t>
      </w:r>
      <w:proofErr w:type="spellStart"/>
      <w:r w:rsidRPr="001730FA">
        <w:t>kqueue</w:t>
      </w:r>
      <w:proofErr w:type="spellEnd"/>
      <w:r w:rsidRPr="001730FA">
        <w:t xml:space="preserve"> (Lemon, 2001) and Linux's epoll (Linux man-pages, 2023) report only the connections that are actually ready, which is why epoll underpins almost every high performance Linux network server today.</w:t>
      </w:r>
    </w:p>
    <w:p w14:paraId="0E54C6DE" w14:textId="77777777" w:rsidR="00B02BB4" w:rsidRPr="001730FA" w:rsidRDefault="00000000" w:rsidP="006A5FDC">
      <w:pPr>
        <w:spacing w:after="160" w:line="360" w:lineRule="auto"/>
      </w:pPr>
      <w:r w:rsidRPr="001730FA">
        <w:t xml:space="preserve">The older dispatch pattern gives all workers one shared listening socket, which each </w:t>
      </w:r>
      <w:proofErr w:type="gramStart"/>
      <w:r w:rsidRPr="001730FA">
        <w:t>registers</w:t>
      </w:r>
      <w:proofErr w:type="gramEnd"/>
      <w:r w:rsidRPr="001730FA">
        <w:t xml:space="preserve"> with epoll. Historically, a new connection would wake every worker waiting on that socket (the "thundering herd"), and all but one would find nothing left to accept. NGINX's </w:t>
      </w:r>
      <w:proofErr w:type="spellStart"/>
      <w:r w:rsidRPr="001730FA">
        <w:t>accept_mutex</w:t>
      </w:r>
      <w:proofErr w:type="spellEnd"/>
      <w:r w:rsidRPr="001730FA">
        <w:t xml:space="preserve"> works around this in userspace by letting only one worker poll for new connections at a time (NGINX, 2024); Linux 4.5 addressed it directly in the kernel with the EPOLLEXCLUSIVE flag, waking only one waiting worker per event (Baron, 2015a; Corbet, 2015).</w:t>
      </w:r>
    </w:p>
    <w:p w14:paraId="655DEA8B" w14:textId="77777777" w:rsidR="00B02BB4" w:rsidRPr="001730FA" w:rsidRDefault="00000000" w:rsidP="006A5FDC">
      <w:pPr>
        <w:spacing w:after="160" w:line="360" w:lineRule="auto"/>
      </w:pPr>
      <w:r w:rsidRPr="001730FA">
        <w:t>What is relevant for this dissertation is which worker gets woken. A worker registering with epoll is inserted at the head of that socket's wait queue, and each wakeup scans from the head for the first idle worker. Selection is therefore LIFO: the most recently registered worker, in steady state also the most recently active one, is preferred, so connections concentrate on a small number of workers while the rest sit idle. Cloudflare observed exactly this in production NGINX, with one worker absorbing the bulk of new connections while the last worker in the queue received almost none (Majkowski, 2017). A round robin wakeup mode, EPOLLROUNDROBIN, was proposed specifically to fix this imbalance but never merged, in part because rotating the wait queue on every wakeup is unfriendly to CPU caches (Baron, 2015b; Corbet, 2015).</w:t>
      </w:r>
    </w:p>
    <w:p w14:paraId="5EFBC3AA" w14:textId="77777777" w:rsidR="00B02BB4" w:rsidRPr="001730FA" w:rsidRDefault="00000000" w:rsidP="006A5FDC">
      <w:pPr>
        <w:spacing w:after="160" w:line="360" w:lineRule="auto"/>
      </w:pPr>
      <w:r w:rsidRPr="001730FA">
        <w:t>The newer pattern is SO_REUSEPORT, added in Linux 3.9, which lets each worker bind its own listening socket to the same port. The kernel picks which worker's socket receives each new connection by hashing the connection's 4-tuple (source and destination IP and port), a fixed, stateless calculation that does not depend on worker load (</w:t>
      </w:r>
      <w:proofErr w:type="spellStart"/>
      <w:r w:rsidRPr="001730FA">
        <w:t>Kerrisk</w:t>
      </w:r>
      <w:proofErr w:type="spellEnd"/>
      <w:r w:rsidRPr="001730FA">
        <w:t>, 2013). Each worker now has its own private accept queue, so the contention and thundering herd problems disappear entirely; NGINX's adoption of this approach measured 2-3x higher connection throughput (NGINX, 2015). But the hash has no awareness of worker state: a worker stuck in a slow TLS handshake, hung, or crashed keeps receiving its fixed 1 in N share of new connections regardless.</w:t>
      </w:r>
    </w:p>
    <w:p w14:paraId="7B8E438B" w14:textId="09EE17D0" w:rsidR="00B02BB4" w:rsidRPr="001730FA" w:rsidRDefault="00000000" w:rsidP="006A5FDC">
      <w:pPr>
        <w:spacing w:after="160" w:line="360" w:lineRule="auto"/>
      </w:pPr>
      <w:r w:rsidRPr="001730FA">
        <w:t xml:space="preserve">Neither mechanism can </w:t>
      </w:r>
      <w:r w:rsidR="008E65CF" w:rsidRPr="001730FA">
        <w:t>consider</w:t>
      </w:r>
      <w:r w:rsidRPr="001730FA">
        <w:t xml:space="preserve"> what only the worker itself knows: how many events it has pending, how many connections it is holding, or whether it is making any progress at all.</w:t>
      </w:r>
    </w:p>
    <w:p w14:paraId="1BC23631" w14:textId="77777777" w:rsidR="00B02BB4" w:rsidRPr="001730FA" w:rsidRDefault="00000000" w:rsidP="006A5FDC">
      <w:pPr>
        <w:spacing w:after="160" w:line="360" w:lineRule="auto"/>
      </w:pPr>
      <w:r w:rsidRPr="001730FA">
        <w:lastRenderedPageBreak/>
        <w:t xml:space="preserve">The problem is not something specific to epoll that a newer interface simply fixes: </w:t>
      </w:r>
      <w:proofErr w:type="spellStart"/>
      <w:r w:rsidRPr="001730FA">
        <w:t>io_uring</w:t>
      </w:r>
      <w:proofErr w:type="spellEnd"/>
      <w:r w:rsidRPr="001730FA">
        <w:t>, Linux's next-generation asynchronous I/O framework, wakes waiting workers in a fixed FIFO order by default, a different bias but just as blind to worker load (Linux man-pages, 2024; Pan et al., 2025). The issue is structural: any policy that fixes the wakeup order at registration time dispatches connections without ever consulting the worker's actual state. Making worker state part of the dispatch decision requires running custom, user-supplied logic at the exact moment a socket is selected, which is precisely what eBPF provides.</w:t>
      </w:r>
    </w:p>
    <w:p w14:paraId="04A5B1AC" w14:textId="77777777" w:rsidR="00B02BB4" w:rsidRPr="001730FA" w:rsidRDefault="00000000" w:rsidP="006A5FDC">
      <w:pPr>
        <w:pStyle w:val="Heading2"/>
        <w:spacing w:before="240" w:after="80" w:line="360" w:lineRule="auto"/>
        <w:rPr>
          <w:rFonts w:asciiTheme="minorHAnsi" w:hAnsiTheme="minorHAnsi"/>
        </w:rPr>
      </w:pPr>
      <w:bookmarkStart w:id="12" w:name="_Toc237364603"/>
      <w:r w:rsidRPr="001730FA">
        <w:rPr>
          <w:rFonts w:asciiTheme="minorHAnsi" w:hAnsiTheme="minorHAnsi"/>
          <w:color w:val="4A90D9"/>
        </w:rPr>
        <w:t>2.5 Prior Approaches to Intra-Server Scheduling</w:t>
      </w:r>
      <w:bookmarkEnd w:id="12"/>
    </w:p>
    <w:p w14:paraId="639DCBFA" w14:textId="77777777" w:rsidR="00B02BB4" w:rsidRPr="001730FA" w:rsidRDefault="00000000" w:rsidP="006A5FDC">
      <w:pPr>
        <w:spacing w:after="160" w:line="360" w:lineRule="auto"/>
      </w:pPr>
      <w:r w:rsidRPr="001730FA">
        <w:t xml:space="preserve">The problem of distributing work across CPU cores has a long history in operating systems research. Classical CPU schedulers such as Linux's Completely Fair Scheduler </w:t>
      </w:r>
      <w:proofErr w:type="spellStart"/>
      <w:r w:rsidRPr="001730FA">
        <w:t>equalise</w:t>
      </w:r>
      <w:proofErr w:type="spellEnd"/>
      <w:r w:rsidRPr="001730FA">
        <w:t xml:space="preserve"> CPU time rather than request cost (Molnar, 2007), and packet scheduling disciplines like weighted fair queuing operate on traffic rather than on the workers inside a server (Demers et al., 1989), so neither line of work addresses worker level fairness.</w:t>
      </w:r>
    </w:p>
    <w:p w14:paraId="37A73460" w14:textId="77777777" w:rsidR="00B02BB4" w:rsidRPr="001730FA" w:rsidRDefault="00000000" w:rsidP="006A5FDC">
      <w:pPr>
        <w:spacing w:after="160" w:line="360" w:lineRule="auto"/>
      </w:pPr>
      <w:r w:rsidRPr="001730FA">
        <w:t xml:space="preserve">Research on </w:t>
      </w:r>
      <w:proofErr w:type="spellStart"/>
      <w:r w:rsidRPr="001730FA">
        <w:t>randomised</w:t>
      </w:r>
      <w:proofErr w:type="spellEnd"/>
      <w:r w:rsidRPr="001730FA">
        <w:t xml:space="preserve"> load balancing offers two ideas that help explain Hermes's design. The "power of two choices" rule states that adding just a small amount of load information to random assignment, sampling two queues and picking the shorter one, reduces the worst case queue length exponentially (</w:t>
      </w:r>
      <w:proofErr w:type="spellStart"/>
      <w:r w:rsidRPr="001730FA">
        <w:t>Mitzenmacher</w:t>
      </w:r>
      <w:proofErr w:type="spellEnd"/>
      <w:r w:rsidRPr="001730FA">
        <w:t>, 2001); Hermes's coarse candidate filter is an engineered version of the same idea, narrowing the field to a subset vetted for reduced load before hashing. Join-Idle-Queue is structurally the closest theoretical ancestor: idle processors register themselves in a shared queue that dispatchers consult when assigning work, so load information is gathered separately from, and ahead of, the assignment decision (Lu et al., 2011), which is exactly how Hermes's candidate bitmap works. This lineage provides the conceptual framework for Hermes, but no specific mechanism for routing connections between the worker processes of a single server.</w:t>
      </w:r>
    </w:p>
    <w:p w14:paraId="249118B3" w14:textId="77777777" w:rsidR="00B02BB4" w:rsidRPr="001730FA" w:rsidRDefault="00000000" w:rsidP="006A5FDC">
      <w:pPr>
        <w:spacing w:after="160" w:line="360" w:lineRule="auto"/>
      </w:pPr>
      <w:r w:rsidRPr="001730FA">
        <w:t>A separate body of research addresses the same problem Hermes does directly: tail latency caused by assigning work to the wrong core. Affinity-Accept modified Linux so that a connection is accepted and handled on the same core that received its packets, giving each core its own accept queue and allowing idle cores to steal work from busy ones (</w:t>
      </w:r>
      <w:proofErr w:type="spellStart"/>
      <w:r w:rsidRPr="001730FA">
        <w:t>Pesterev</w:t>
      </w:r>
      <w:proofErr w:type="spellEnd"/>
      <w:r w:rsidRPr="001730FA">
        <w:t xml:space="preserve"> et al., 2012): intra-server connection placement a decade before Hermes, though motivated by cache locality rather than worker load.</w:t>
      </w:r>
    </w:p>
    <w:p w14:paraId="6D6D4BFD" w14:textId="77777777" w:rsidR="00B02BB4" w:rsidRPr="001730FA" w:rsidRDefault="00000000" w:rsidP="006A5FDC">
      <w:pPr>
        <w:spacing w:after="160" w:line="360" w:lineRule="auto"/>
      </w:pPr>
      <w:r w:rsidRPr="001730FA">
        <w:t>Later systems replaced the kernel's networking and scheduling stack entirely, correcting bad placements after the fact by stealing, preempting, or reassigning work at microsecond timescales (</w:t>
      </w:r>
      <w:proofErr w:type="spellStart"/>
      <w:r w:rsidRPr="001730FA">
        <w:t>Prekas</w:t>
      </w:r>
      <w:proofErr w:type="spellEnd"/>
      <w:r w:rsidRPr="001730FA">
        <w:t xml:space="preserve"> et al., 2017; </w:t>
      </w:r>
      <w:proofErr w:type="spellStart"/>
      <w:r w:rsidRPr="001730FA">
        <w:t>Kaffes</w:t>
      </w:r>
      <w:proofErr w:type="spellEnd"/>
      <w:r w:rsidRPr="001730FA">
        <w:t xml:space="preserve"> et al., 2019; Ousterhout et al., 2019; Fried et al., 2020). This achieves </w:t>
      </w:r>
      <w:r w:rsidRPr="001730FA">
        <w:lastRenderedPageBreak/>
        <w:t>stronger tail latency guarantees than any dispatch time policy can, but because these systems replace the operating system's I/O path, applications must be rewritten against new interfaces and operators must run non-standard stacks.</w:t>
      </w:r>
    </w:p>
    <w:p w14:paraId="15091542" w14:textId="77777777" w:rsidR="00B02BB4" w:rsidRPr="001730FA" w:rsidRDefault="00000000" w:rsidP="006A5FDC">
      <w:pPr>
        <w:spacing w:after="160" w:line="360" w:lineRule="auto"/>
      </w:pPr>
      <w:r w:rsidRPr="001730FA">
        <w:t>A milder version of the same idea is the userspace dispatcher, used by systems such as PostgreSQL, where a single process collects all I/O events and hands them out to backend workers under an explicitly fair policy (PostgreSQL Global Development Group, 2024). At hundreds of thousands of new connections per second, the dispatcher itself becomes the bottleneck, which is why Hermes leaves dispatch in the kernel and places its scheduler inside the workers that already exist (Pan et al., 2025).</w:t>
      </w:r>
    </w:p>
    <w:p w14:paraId="1881517B" w14:textId="77777777" w:rsidR="00B02BB4" w:rsidRPr="001730FA" w:rsidRDefault="00000000" w:rsidP="006A5FDC">
      <w:pPr>
        <w:spacing w:after="160" w:line="360" w:lineRule="auto"/>
      </w:pPr>
      <w:r w:rsidRPr="001730FA">
        <w:t xml:space="preserve">The kernel community has recently moved in the same direction: </w:t>
      </w:r>
      <w:proofErr w:type="spellStart"/>
      <w:r w:rsidRPr="001730FA">
        <w:t>sched_ext</w:t>
      </w:r>
      <w:proofErr w:type="spellEnd"/>
      <w:r w:rsidRPr="001730FA">
        <w:t xml:space="preserve">, merged in Linux 6.12, allows an eBPF program to define the kernel's process scheduling policy (Linux Kernel Documentation, 2024). The idea is the same as Hermes's, a scheduling policy written in userspace but executed safely inside the kernel through eBPF; its adoption in mainline Linux for the harder problem of scheduling processes suggests eBPF-driven dispatch is a lasting interface rather than a </w:t>
      </w:r>
      <w:proofErr w:type="gramStart"/>
      <w:r w:rsidRPr="001730FA">
        <w:t>one off</w:t>
      </w:r>
      <w:proofErr w:type="gramEnd"/>
      <w:r w:rsidRPr="001730FA">
        <w:t xml:space="preserve"> trick.</w:t>
      </w:r>
    </w:p>
    <w:p w14:paraId="341FA09E" w14:textId="77777777" w:rsidR="00B02BB4" w:rsidRPr="001730FA" w:rsidRDefault="00000000" w:rsidP="006A5FDC">
      <w:pPr>
        <w:spacing w:after="160" w:line="360" w:lineRule="auto"/>
      </w:pPr>
      <w:r w:rsidRPr="001730FA">
        <w:t xml:space="preserve">Hermes therefore takes a deliberately different approach from the </w:t>
      </w:r>
      <w:proofErr w:type="spellStart"/>
      <w:r w:rsidRPr="001730FA">
        <w:t>dataplane</w:t>
      </w:r>
      <w:proofErr w:type="spellEnd"/>
      <w:r w:rsidRPr="001730FA">
        <w:t xml:space="preserve"> systems. It keeps standard Linux, standard epoll, and the existing application structure, changes only the dispatch decision, and accepts that a connection cannot be moved once it has been placed (Section 2.1). The premise is that for L7 load balancer workloads, getting the initial placement right, using live worker status to inform it, captures most of the benefit at a small fraction of the deployment cost. Micro-Hermes adopts the same premise.</w:t>
      </w:r>
    </w:p>
    <w:p w14:paraId="3C61AB6F" w14:textId="77777777" w:rsidR="00B02BB4" w:rsidRPr="001730FA" w:rsidRDefault="00000000" w:rsidP="006A5FDC">
      <w:pPr>
        <w:pStyle w:val="Heading2"/>
        <w:spacing w:before="240" w:after="80" w:line="360" w:lineRule="auto"/>
        <w:rPr>
          <w:rFonts w:asciiTheme="minorHAnsi" w:hAnsiTheme="minorHAnsi"/>
        </w:rPr>
      </w:pPr>
      <w:bookmarkStart w:id="13" w:name="_Toc237364604"/>
      <w:r w:rsidRPr="001730FA">
        <w:rPr>
          <w:rFonts w:asciiTheme="minorHAnsi" w:hAnsiTheme="minorHAnsi"/>
          <w:color w:val="4A90D9"/>
        </w:rPr>
        <w:t>2.6 eBPF and Kernel Programmability</w:t>
      </w:r>
      <w:bookmarkEnd w:id="13"/>
    </w:p>
    <w:p w14:paraId="09FA9998" w14:textId="77777777" w:rsidR="00B02BB4" w:rsidRPr="001730FA" w:rsidRDefault="00000000" w:rsidP="006A5FDC">
      <w:pPr>
        <w:spacing w:after="160" w:line="360" w:lineRule="auto"/>
      </w:pPr>
      <w:r w:rsidRPr="001730FA">
        <w:t xml:space="preserve">The Berkeley Packet Filter began as a small in-kernel virtual machine for running user-supplied packet filters safely (McCanne &amp; Jacobson, 1993). Linux's extended BPF (eBPF) </w:t>
      </w:r>
      <w:proofErr w:type="spellStart"/>
      <w:r w:rsidRPr="001730FA">
        <w:t>generalises</w:t>
      </w:r>
      <w:proofErr w:type="spellEnd"/>
      <w:r w:rsidRPr="001730FA">
        <w:t xml:space="preserve"> this into a kernel-wide extension mechanism. Programs are written with a restricted instruction set and checked by a static verifier built into the kernel, which proves them memory safe and guaranteed to terminate before they may run; once verified, a program is compiled and attached to one of many hook points throughout the kernel (Vieira et al., 2020; eBPF.io, 2024). This verified safety is what separates eBPF from kernel modules: bug-ridden programs are rejected at load time rather than crashing the kernel. The trade-off however is reduced programmability, no unbounded loops, no </w:t>
      </w:r>
      <w:r w:rsidRPr="001730FA">
        <w:lastRenderedPageBreak/>
        <w:t>heap allocation, a bounded program size, and communication with userspace only through "maps", typed key/value structures that both the kernel program and userspace code can read and write.</w:t>
      </w:r>
    </w:p>
    <w:p w14:paraId="6DE30EA5" w14:textId="77777777" w:rsidR="00B02BB4" w:rsidRPr="001730FA" w:rsidRDefault="00000000" w:rsidP="006A5FDC">
      <w:pPr>
        <w:spacing w:after="160" w:line="360" w:lineRule="auto"/>
      </w:pPr>
      <w:r w:rsidRPr="001730FA">
        <w:t xml:space="preserve">In networking, eBPF programs attach at several layers, from XDP in the network driver upwards (Høiland-Jørgensen et al., 2018). Central to this project is the SO_ATTACH_REUSEPORT_EBPF socket option (Linux 4.5), which attaches an eBPF program to a group of sockets sharing a port through SO_REUSEPORT. The program overrides the kernel's default </w:t>
      </w:r>
      <w:proofErr w:type="gramStart"/>
      <w:r w:rsidRPr="001730FA">
        <w:t>hash based</w:t>
      </w:r>
      <w:proofErr w:type="gramEnd"/>
      <w:r w:rsidRPr="001730FA">
        <w:t xml:space="preserve"> selection and instead chooses which socket receives each incoming connection, using the </w:t>
      </w:r>
      <w:proofErr w:type="spellStart"/>
      <w:r w:rsidRPr="001730FA">
        <w:t>bpf_sk_select_reuseport</w:t>
      </w:r>
      <w:proofErr w:type="spellEnd"/>
      <w:r w:rsidRPr="001730FA">
        <w:t xml:space="preserve"> helper. This is the exact hook Hermes uses: it turns socket selection from a fixed hash into a programmable decision that can consider state pushed down from userspace through a map.</w:t>
      </w:r>
    </w:p>
    <w:p w14:paraId="3AB5B326" w14:textId="77777777" w:rsidR="00B02BB4" w:rsidRPr="001730FA" w:rsidRDefault="00000000" w:rsidP="006A5FDC">
      <w:pPr>
        <w:spacing w:after="160" w:line="360" w:lineRule="auto"/>
      </w:pPr>
      <w:r w:rsidRPr="001730FA">
        <w:t xml:space="preserve">The hook is mature and already carries production traffic at several major operators. Meta uses it to migrate established listening sockets to new server processes during software releases (Naseer et al., 2020), NGINX to route QUIC packets sharing a connection ID to the same worker (NGINX, 2021), and Cloudflare contributed a related socket-selection hook, </w:t>
      </w:r>
      <w:proofErr w:type="spellStart"/>
      <w:r w:rsidRPr="001730FA">
        <w:t>sk_lookup</w:t>
      </w:r>
      <w:proofErr w:type="spellEnd"/>
      <w:r w:rsidRPr="001730FA">
        <w:t xml:space="preserve"> (Fayed et al., 2021). What sets Hermes apart from all of these is that it closes a feedback loop, continuously adapting its socket selection to worker runtime status rather than following a static or application-defined rule.</w:t>
      </w:r>
    </w:p>
    <w:p w14:paraId="67A67F29" w14:textId="77777777" w:rsidR="00B02BB4" w:rsidRPr="001730FA" w:rsidRDefault="00000000" w:rsidP="006A5FDC">
      <w:pPr>
        <w:spacing w:after="160" w:line="360" w:lineRule="auto"/>
      </w:pPr>
      <w:r w:rsidRPr="001730FA">
        <w:t xml:space="preserve">This project is implemented in Rust, whose </w:t>
      </w:r>
      <w:proofErr w:type="gramStart"/>
      <w:r w:rsidRPr="001730FA">
        <w:t>type</w:t>
      </w:r>
      <w:proofErr w:type="gramEnd"/>
      <w:r w:rsidRPr="001730FA">
        <w:t xml:space="preserve"> system catches memory safety bugs at compile time (</w:t>
      </w:r>
      <w:proofErr w:type="spellStart"/>
      <w:r w:rsidRPr="001730FA">
        <w:t>Matsakis</w:t>
      </w:r>
      <w:proofErr w:type="spellEnd"/>
      <w:r w:rsidRPr="001730FA">
        <w:t xml:space="preserve"> &amp; Klock, 2014), using Aya, a library written entirely in Rust that compiles eBPF programs and manages their maps without the standard C toolchain (Aya Contributors, 2024); Chapter 3 returns to why this project specifically needs Rust's guarantees.</w:t>
      </w:r>
    </w:p>
    <w:p w14:paraId="7969373C" w14:textId="77777777" w:rsidR="00B02BB4" w:rsidRPr="001730FA" w:rsidRDefault="00000000" w:rsidP="006A5FDC">
      <w:pPr>
        <w:pStyle w:val="Heading2"/>
        <w:spacing w:before="240" w:after="80" w:line="360" w:lineRule="auto"/>
        <w:rPr>
          <w:rFonts w:asciiTheme="minorHAnsi" w:hAnsiTheme="minorHAnsi"/>
        </w:rPr>
      </w:pPr>
      <w:bookmarkStart w:id="14" w:name="_Toc237364605"/>
      <w:r w:rsidRPr="001730FA">
        <w:rPr>
          <w:rFonts w:asciiTheme="minorHAnsi" w:hAnsiTheme="minorHAnsi"/>
          <w:color w:val="4A90D9"/>
        </w:rPr>
        <w:t>2.7 Layer 7 and Application-Aware Load Balancing</w:t>
      </w:r>
      <w:bookmarkEnd w:id="14"/>
    </w:p>
    <w:p w14:paraId="5478F5DA" w14:textId="77777777" w:rsidR="00B02BB4" w:rsidRPr="001730FA" w:rsidRDefault="00000000" w:rsidP="006A5FDC">
      <w:pPr>
        <w:spacing w:after="160" w:line="360" w:lineRule="auto"/>
      </w:pPr>
      <w:r w:rsidRPr="001730FA">
        <w:t xml:space="preserve">Layer 7 load balancers work at the application layer, so they can route on information the application itself uses, such as the request type, its headers, or which session it belongs to. </w:t>
      </w:r>
      <w:proofErr w:type="spellStart"/>
      <w:r w:rsidRPr="001730FA">
        <w:t>HAProxy</w:t>
      </w:r>
      <w:proofErr w:type="spellEnd"/>
      <w:r w:rsidRPr="001730FA">
        <w:t xml:space="preserve"> and NGINX do this in userspace as reverse proxies, accepting every connection themselves and forwarding it on to a backend (</w:t>
      </w:r>
      <w:proofErr w:type="spellStart"/>
      <w:r w:rsidRPr="001730FA">
        <w:t>HAProxy</w:t>
      </w:r>
      <w:proofErr w:type="spellEnd"/>
      <w:r w:rsidRPr="001730FA">
        <w:t xml:space="preserve"> Technologies, 2024). This is flexible, but a proxy of this kind is itself a multi-worker epoll server, so it suffers exactly the intra-server dispatch problem described in Section 2.4.</w:t>
      </w:r>
    </w:p>
    <w:p w14:paraId="3F7C8C2E" w14:textId="77777777" w:rsidR="00B02BB4" w:rsidRPr="001730FA" w:rsidRDefault="00000000" w:rsidP="006A5FDC">
      <w:pPr>
        <w:spacing w:after="160" w:line="360" w:lineRule="auto"/>
      </w:pPr>
      <w:r w:rsidRPr="001730FA">
        <w:t xml:space="preserve">Academic work on L7 load balancers has mostly looked at the layer above the individual machine, making instances interchangeable (Yoda; Gandhi et al., 2016) or moving work onto </w:t>
      </w:r>
      <w:proofErr w:type="spellStart"/>
      <w:r w:rsidRPr="001730FA">
        <w:t>SmartNICs</w:t>
      </w:r>
      <w:proofErr w:type="spellEnd"/>
      <w:r w:rsidRPr="001730FA">
        <w:t xml:space="preserve"> (</w:t>
      </w:r>
      <w:proofErr w:type="spellStart"/>
      <w:r w:rsidRPr="001730FA">
        <w:t>AccelTCP</w:t>
      </w:r>
      <w:proofErr w:type="spellEnd"/>
      <w:r w:rsidRPr="001730FA">
        <w:t xml:space="preserve">; Moon et al., 2020) and programmable switches. All of this treats the load balancer machine as a black box, leaving dispatch among its worker processes to the kernel mechanisms of Section 2.4, even though, as the Hermes authors report from production experience, it is the </w:t>
      </w:r>
      <w:r w:rsidRPr="001730FA">
        <w:lastRenderedPageBreak/>
        <w:t xml:space="preserve">userspace handling of the workload rather than the kernel's connection management that accounts for most of an L7 load balancer's CPU time (Pan et al., 2025). Dispatch inside the server is therefore the part of the stack that has received the least </w:t>
      </w:r>
      <w:proofErr w:type="gramStart"/>
      <w:r w:rsidRPr="001730FA">
        <w:t>attention, and</w:t>
      </w:r>
      <w:proofErr w:type="gramEnd"/>
      <w:r w:rsidRPr="001730FA">
        <w:t xml:space="preserve"> improving it adds to the work above rather than replacing any of it.</w:t>
      </w:r>
    </w:p>
    <w:p w14:paraId="281A8E57" w14:textId="77777777" w:rsidR="00B02BB4" w:rsidRPr="001730FA" w:rsidRDefault="00000000" w:rsidP="006A5FDC">
      <w:pPr>
        <w:spacing w:after="160" w:line="360" w:lineRule="auto"/>
      </w:pPr>
      <w:r w:rsidRPr="001730FA">
        <w:t>XLB, a recent related system, moves the L7 load balancing between microservices into the kernel's socket layer with eBPF, and like Hermes shows that kernel dispatch decisions informed by live status can beat a proxy-based design (Wang et al., 2026); it concerns traffic between separate microservice instances rather than dispatch among the workers inside one server, so the two approaches complement each other rather than compete.</w:t>
      </w:r>
    </w:p>
    <w:p w14:paraId="1DD359FA" w14:textId="77777777" w:rsidR="00B02BB4" w:rsidRPr="001730FA" w:rsidRDefault="00000000" w:rsidP="006A5FDC">
      <w:pPr>
        <w:pStyle w:val="Heading2"/>
        <w:spacing w:before="240" w:after="80" w:line="360" w:lineRule="auto"/>
        <w:rPr>
          <w:rFonts w:asciiTheme="minorHAnsi" w:hAnsiTheme="minorHAnsi"/>
        </w:rPr>
      </w:pPr>
      <w:bookmarkStart w:id="15" w:name="_Toc237364606"/>
      <w:r w:rsidRPr="001730FA">
        <w:rPr>
          <w:rFonts w:asciiTheme="minorHAnsi" w:hAnsiTheme="minorHAnsi"/>
          <w:color w:val="4A90D9"/>
        </w:rPr>
        <w:t>2.8 The Hermes Architecture</w:t>
      </w:r>
      <w:bookmarkEnd w:id="15"/>
    </w:p>
    <w:p w14:paraId="502F9267" w14:textId="77777777" w:rsidR="00B02BB4" w:rsidRPr="001730FA" w:rsidRDefault="00000000" w:rsidP="006A5FDC">
      <w:pPr>
        <w:spacing w:after="160" w:line="360" w:lineRule="auto"/>
      </w:pPr>
      <w:r w:rsidRPr="001730FA">
        <w:t>Hermes, Alibaba's response to the blindness described in Section 2.4, was deployed in production in front of multi-tenant cloud traffic and published at SIGCOMM 2025 (Pan et al., 2025). Its central idea is to make each worker's live runtime status a direct input to the kernel's dispatch decision, fed back via eBPF. The architecture takes the form of a closed feedback loop with three stages.</w:t>
      </w:r>
    </w:p>
    <w:p w14:paraId="4C10574D" w14:textId="77777777" w:rsidR="00B02BB4" w:rsidRPr="001730FA" w:rsidRDefault="00000000" w:rsidP="006A5FDC">
      <w:pPr>
        <w:spacing w:after="160" w:line="360" w:lineRule="auto"/>
      </w:pPr>
      <w:r w:rsidRPr="001730FA">
        <w:t>Stage 1 (status update): each worker maintains three metrics in a shared-memory Worker Status Table (WST) as a side effect of its normal event loop. The timestamp of its most recent loop entry acts as a liveness signal, since a hung worker stops re-entering its loop. The number of epoll events delivered but not yet handled acts as a proxy for instantaneous processing load (the paper found event count alone correlates well enough with processing time). The count of open connections guards against future overload when many idle, long-lived connections come online simultaneously. Each metric is an individual atomic integer (atomic meaning each read or write completes as one indivisible hardware step, so it can never be observed half-written), each worker writes only its own column, and readers take no locks: a reader may see a slightly stale value but never a corrupted one, which is essentially harmless to scheduling.</w:t>
      </w:r>
    </w:p>
    <w:p w14:paraId="29F215AB" w14:textId="77777777" w:rsidR="00B02BB4" w:rsidRPr="001730FA" w:rsidRDefault="00000000" w:rsidP="006A5FDC">
      <w:pPr>
        <w:spacing w:after="160" w:line="360" w:lineRule="auto"/>
      </w:pPr>
      <w:r w:rsidRPr="001730FA">
        <w:t xml:space="preserve">Stage 2 (userspace scheduling): at the end of every event-loop iteration, each worker runs a three-stage cascading filter over the whole WST. It first drops workers whose timestamp is stale (hung), then drops workers with above-average connection counts, then drops workers with above-average pending events, with each average softened by an offset θ that prevents the candidate set from collapsing. The surviving candidate set is encoded as a bitmap and written into an eBPF map with a single atomic write operation. </w:t>
      </w:r>
    </w:p>
    <w:p w14:paraId="4735FBCA" w14:textId="77777777" w:rsidR="00B02BB4" w:rsidRPr="001730FA" w:rsidRDefault="00000000" w:rsidP="006A5FDC">
      <w:pPr>
        <w:spacing w:after="160" w:line="360" w:lineRule="auto"/>
      </w:pPr>
      <w:r w:rsidRPr="001730FA">
        <w:lastRenderedPageBreak/>
        <w:t>Stage 3 (kernel dispatch): on each new connection, an eBPF program attached via SO_ATTACH_REUSEPORT_EBPF reads the bitmap, hashes the connection's 4-tuple into the number of set bits, and selects the corresponding candidate's socket. If one or zero candidates survive, the program falls back to the kernel's default reuseport hash.</w:t>
      </w:r>
    </w:p>
    <w:p w14:paraId="7D0956D6" w14:textId="77777777" w:rsidR="00B02BB4" w:rsidRPr="001730FA" w:rsidRDefault="00000000" w:rsidP="006A5FDC">
      <w:pPr>
        <w:spacing w:after="160" w:line="360" w:lineRule="auto"/>
      </w:pPr>
      <w:r w:rsidRPr="001730FA">
        <w:t xml:space="preserve">The division of </w:t>
      </w:r>
      <w:proofErr w:type="spellStart"/>
      <w:r w:rsidRPr="001730FA">
        <w:t>labour</w:t>
      </w:r>
      <w:proofErr w:type="spellEnd"/>
      <w:r w:rsidRPr="001730FA">
        <w:t xml:space="preserve"> between Stages 2 and 3 is deliberate: new connections can arrive at hundreds of thousands per second, far faster than any userspace scheduler can refresh its decision, so userspace performs coarse-grained filtering (a set of acceptable workers) and the kernel performs fine-grained per-connection selection within that set. Publishing a single "best" worker instead would funnel every connection arriving between updates onto it. Equally deliberate is keeping the scheduler in userspace. The kernel lacks application context, and </w:t>
      </w:r>
      <w:proofErr w:type="spellStart"/>
      <w:r w:rsidRPr="001730FA">
        <w:t>eBPF's</w:t>
      </w:r>
      <w:proofErr w:type="spellEnd"/>
      <w:r w:rsidRPr="001730FA">
        <w:t xml:space="preserve"> restricted programmability would make the filter logic and its dynamic policy updates awkward to express, so only the final decision (a bitmap packed into a single integer) crosses the boundary.</w:t>
      </w:r>
    </w:p>
    <w:p w14:paraId="6A554381" w14:textId="77777777" w:rsidR="00B02BB4" w:rsidRPr="001730FA" w:rsidRDefault="00000000" w:rsidP="006A5FDC">
      <w:pPr>
        <w:spacing w:after="160" w:line="360" w:lineRule="auto"/>
      </w:pPr>
      <w:r w:rsidRPr="001730FA">
        <w:t xml:space="preserve">The paper's evaluation </w:t>
      </w:r>
      <w:proofErr w:type="spellStart"/>
      <w:r w:rsidRPr="001730FA">
        <w:t>characterises</w:t>
      </w:r>
      <w:proofErr w:type="spellEnd"/>
      <w:r w:rsidRPr="001730FA">
        <w:t xml:space="preserve"> traffic along two axes, connections per second and average per-connection processing time, giving four traffic regimes, and measures each mechanism in each regime at three levels of offered load (the rate of incoming work, independent of whether the system keeps up). Production measurements make the regimes concrete: across four global data-</w:t>
      </w:r>
      <w:proofErr w:type="spellStart"/>
      <w:r w:rsidRPr="001730FA">
        <w:t>centre</w:t>
      </w:r>
      <w:proofErr w:type="spellEnd"/>
      <w:r w:rsidRPr="001730FA">
        <w:t xml:space="preserve"> regions, the long-lived-connection regime (Case 3) accounts for 56.2% of traffic on average and the expensive-processing regime (Case 4) for another 31.7%, and these two dominant regimes are precisely where epoll exclusive and reuseport respectively perform worst (Pan et al., 2025). No single existing mechanism wins in all four regimes; Hermes's design goal is to be best or </w:t>
      </w:r>
      <w:proofErr w:type="gramStart"/>
      <w:r w:rsidRPr="001730FA">
        <w:t>near-best</w:t>
      </w:r>
      <w:proofErr w:type="gramEnd"/>
      <w:r w:rsidRPr="001730FA">
        <w:t xml:space="preserve"> in </w:t>
      </w:r>
      <w:proofErr w:type="gramStart"/>
      <w:r w:rsidRPr="001730FA">
        <w:t>every one</w:t>
      </w:r>
      <w:proofErr w:type="gramEnd"/>
      <w:r w:rsidRPr="001730FA">
        <w:t xml:space="preserve">, and Chapter 8 adopts the same framing, valuing adaptability across regimes over dominance in </w:t>
      </w:r>
      <w:proofErr w:type="gramStart"/>
      <w:r w:rsidRPr="001730FA">
        <w:t>any one</w:t>
      </w:r>
      <w:proofErr w:type="gramEnd"/>
      <w:r w:rsidRPr="001730FA">
        <w:t>.</w:t>
      </w:r>
    </w:p>
    <w:p w14:paraId="640B9E21" w14:textId="77777777" w:rsidR="00B02BB4" w:rsidRPr="001730FA" w:rsidRDefault="00000000" w:rsidP="006A5FDC">
      <w:pPr>
        <w:spacing w:after="160" w:line="360" w:lineRule="auto"/>
      </w:pPr>
      <w:r w:rsidRPr="001730FA">
        <w:t xml:space="preserve">The measured cost of Hermes is small, 0.674%–2.436% of CPU depending on load, dominated under heavy load by the map update system calls rather than by the eBPF dispatcher itself (Pan et al., 2025). Alongside the production gains cited in Section 1.1, per-worker connection count balance reached a standard deviation of 20, an order of magnitude better than epoll exclusive's 3,200 and better than </w:t>
      </w:r>
      <w:proofErr w:type="spellStart"/>
      <w:r w:rsidRPr="001730FA">
        <w:t>reuseport's</w:t>
      </w:r>
      <w:proofErr w:type="spellEnd"/>
      <w:r w:rsidRPr="001730FA">
        <w:t xml:space="preserve"> 50. Hermes, however, is </w:t>
      </w:r>
      <w:proofErr w:type="gramStart"/>
      <w:r w:rsidRPr="001730FA">
        <w:t>closed-source</w:t>
      </w:r>
      <w:proofErr w:type="gramEnd"/>
      <w:r w:rsidRPr="001730FA">
        <w:t>. The paper publishes the architecture and algorithms in enough detail to reimplement, but no code or data.</w:t>
      </w:r>
    </w:p>
    <w:p w14:paraId="2CBE31E7" w14:textId="77777777" w:rsidR="00B02BB4" w:rsidRPr="001730FA" w:rsidRDefault="00000000" w:rsidP="006A5FDC">
      <w:pPr>
        <w:pStyle w:val="Heading2"/>
        <w:spacing w:before="240" w:after="80" w:line="360" w:lineRule="auto"/>
        <w:rPr>
          <w:rFonts w:asciiTheme="minorHAnsi" w:hAnsiTheme="minorHAnsi"/>
        </w:rPr>
      </w:pPr>
      <w:bookmarkStart w:id="16" w:name="_Toc237364607"/>
      <w:r w:rsidRPr="001730FA">
        <w:rPr>
          <w:rFonts w:asciiTheme="minorHAnsi" w:hAnsiTheme="minorHAnsi"/>
          <w:color w:val="4A90D9"/>
        </w:rPr>
        <w:t>2.9 Positioning Micro-Hermes</w:t>
      </w:r>
      <w:bookmarkEnd w:id="16"/>
    </w:p>
    <w:p w14:paraId="178D4390" w14:textId="77777777" w:rsidR="00B02BB4" w:rsidRPr="001730FA" w:rsidRDefault="00000000" w:rsidP="006A5FDC">
      <w:pPr>
        <w:spacing w:after="160" w:line="360" w:lineRule="auto"/>
      </w:pPr>
      <w:r w:rsidRPr="001730FA">
        <w:t xml:space="preserve">The related work above reveals a clear gap. Layer 4 eBPF load balancing is mature and </w:t>
      </w:r>
      <w:proofErr w:type="spellStart"/>
      <w:r w:rsidRPr="001730FA">
        <w:t>well studied</w:t>
      </w:r>
      <w:proofErr w:type="spellEnd"/>
      <w:r w:rsidRPr="001730FA">
        <w:t xml:space="preserve"> (Section 2.3). Intra-server scheduling research achieves strong guarantees, but only by replacing the </w:t>
      </w:r>
      <w:r w:rsidRPr="001730FA">
        <w:lastRenderedPageBreak/>
        <w:t>operating system's stack (Section 2.5). Application aware dispatch that works with stock Linux exists only in proprietary industry systems like Hermes, with no open-source, reproducible implementation to validate or extend the approach.</w:t>
      </w:r>
    </w:p>
    <w:p w14:paraId="21659A38" w14:textId="77777777" w:rsidR="00B02BB4" w:rsidRPr="001730FA" w:rsidRDefault="00000000" w:rsidP="006A5FDC">
      <w:pPr>
        <w:spacing w:after="160" w:line="360" w:lineRule="auto"/>
      </w:pPr>
      <w:r w:rsidRPr="001730FA">
        <w:t>Micro-Hermes fills that gap with an open-source, single-node implementation of the Hermes architecture. It uses the same SO_ATTACH_REUSEPORT_EBPF hook, implements the Worker Status Table in shared memory, and benchmarks the result against the standard Linux mechanisms. This validates the original paper's claims at a smaller scale and gives smaller organisations a foundation to build on.</w:t>
      </w:r>
    </w:p>
    <w:p w14:paraId="51DA24F1" w14:textId="77777777" w:rsidR="00B02BB4" w:rsidRPr="001730FA" w:rsidRDefault="00000000" w:rsidP="006A5FDC">
      <w:pPr>
        <w:pStyle w:val="Heading1"/>
        <w:spacing w:before="360" w:after="120" w:line="360" w:lineRule="auto"/>
        <w:rPr>
          <w:rFonts w:asciiTheme="minorHAnsi" w:hAnsiTheme="minorHAnsi"/>
        </w:rPr>
      </w:pPr>
      <w:bookmarkStart w:id="17" w:name="_Toc237364608"/>
      <w:r w:rsidRPr="001730FA">
        <w:rPr>
          <w:rFonts w:asciiTheme="minorHAnsi" w:hAnsiTheme="minorHAnsi"/>
          <w:color w:val="1A1A1A"/>
          <w:sz w:val="32"/>
        </w:rPr>
        <w:t>3. Requirements Specification</w:t>
      </w:r>
      <w:bookmarkEnd w:id="17"/>
    </w:p>
    <w:p w14:paraId="38C82025" w14:textId="77777777" w:rsidR="00B02BB4" w:rsidRPr="001730FA" w:rsidRDefault="00000000" w:rsidP="006A5FDC">
      <w:pPr>
        <w:spacing w:after="160" w:line="360" w:lineRule="auto"/>
      </w:pPr>
      <w:r w:rsidRPr="001730FA">
        <w:t xml:space="preserve">The system described in Pan et al. (2025) is the specification: functional requirements FR1-FR7 and non-functional requirements NFR1-NFR2 are derived directly from the paper's architecture and implement objectives O1-O3 (Section 1.3). FR8 and NFR3-NFR5 are the author's own additions, supporting evaluation and reproducibility rather than the architecture itself, and are justified individually below; FR8 implements O4. FR9 implements O5, the eBPF port; the requirements below apply to both versions except where one is named specifically. Requirements are </w:t>
      </w:r>
      <w:proofErr w:type="spellStart"/>
      <w:r w:rsidRPr="001730FA">
        <w:t>prioritised</w:t>
      </w:r>
      <w:proofErr w:type="spellEnd"/>
      <w:r w:rsidRPr="001730FA">
        <w:t xml:space="preserve"> using </w:t>
      </w:r>
      <w:proofErr w:type="spellStart"/>
      <w:r w:rsidRPr="001730FA">
        <w:t>MoSCoW</w:t>
      </w:r>
      <w:proofErr w:type="spellEnd"/>
      <w:r w:rsidRPr="001730FA">
        <w:t xml:space="preserve"> (must/should/could).</w:t>
      </w:r>
    </w:p>
    <w:p w14:paraId="7086092D" w14:textId="77777777" w:rsidR="00B02BB4" w:rsidRPr="001730FA" w:rsidRDefault="00000000" w:rsidP="006A5FDC">
      <w:pPr>
        <w:spacing w:after="160" w:line="360" w:lineRule="auto"/>
      </w:pPr>
      <w:r w:rsidRPr="001730FA">
        <w:t>Functional requirements:</w:t>
      </w:r>
    </w:p>
    <w:p w14:paraId="611AE61A" w14:textId="77777777" w:rsidR="00B02BB4" w:rsidRPr="001730FA" w:rsidRDefault="00000000" w:rsidP="006A5FDC">
      <w:pPr>
        <w:spacing w:after="160" w:line="360" w:lineRule="auto"/>
      </w:pPr>
      <w:r w:rsidRPr="001730FA">
        <w:t>FR1 (must). Implement the Worker Status Table in shared anonymous memory visible to all worker processes, holding the paper's three metrics per worker (loop-entry timestamp, pending-event count, open-connection count), partitioned so each worker writes only its own slot, using atomic i64's so reads need no locks.</w:t>
      </w:r>
    </w:p>
    <w:p w14:paraId="5FFA5CB8" w14:textId="77777777" w:rsidR="00B02BB4" w:rsidRPr="001730FA" w:rsidRDefault="00000000" w:rsidP="006A5FDC">
      <w:pPr>
        <w:spacing w:after="160" w:line="360" w:lineRule="auto"/>
      </w:pPr>
      <w:r w:rsidRPr="001730FA">
        <w:t>FR2 (must). Implement Algorithm 1 (the scheduler): the cascading "time → connection count → event count" filter, with the offset θ set to half the candidate average (the paper's optimal ratio), producing a candidate bitmap written to the simulated eBPF map as a single atomic integer.</w:t>
      </w:r>
    </w:p>
    <w:p w14:paraId="22C3E08D" w14:textId="77777777" w:rsidR="00B02BB4" w:rsidRPr="001730FA" w:rsidRDefault="00000000" w:rsidP="006A5FDC">
      <w:pPr>
        <w:spacing w:after="160" w:line="360" w:lineRule="auto"/>
      </w:pPr>
      <w:r w:rsidRPr="001730FA">
        <w:t xml:space="preserve">FR3 (must). Implement Algorithm 2 (the dispatcher): hash each new connection's 4-tuple, scale it (via the kernel's </w:t>
      </w:r>
      <w:proofErr w:type="spellStart"/>
      <w:r w:rsidRPr="001730FA">
        <w:t>reciprocal_scale</w:t>
      </w:r>
      <w:proofErr w:type="spellEnd"/>
      <w:r w:rsidRPr="001730FA">
        <w:t>) into an index across the candidate workers in the bitmap, and pick the candidate at that index. If the bitmap has one or zero candidates, fall back to plain reuseport hashing.</w:t>
      </w:r>
    </w:p>
    <w:p w14:paraId="4F8A55AB" w14:textId="77777777" w:rsidR="00B02BB4" w:rsidRPr="001730FA" w:rsidRDefault="00000000" w:rsidP="006A5FDC">
      <w:pPr>
        <w:spacing w:after="160" w:line="360" w:lineRule="auto"/>
      </w:pPr>
      <w:r w:rsidRPr="001730FA">
        <w:lastRenderedPageBreak/>
        <w:t xml:space="preserve">FR4 (must). Implement the paper's event loop in each worker: record a timestamp at loop entry, collect events in batches with the paper's 5 </w:t>
      </w:r>
      <w:proofErr w:type="spellStart"/>
      <w:r w:rsidRPr="001730FA">
        <w:t>ms</w:t>
      </w:r>
      <w:proofErr w:type="spellEnd"/>
      <w:r w:rsidRPr="001730FA">
        <w:t xml:space="preserve"> timeout, track the busy count per event and the connection count on accept/close, and run a scheduling pass at the end of every iteration.</w:t>
      </w:r>
    </w:p>
    <w:p w14:paraId="09054FCD" w14:textId="77777777" w:rsidR="00B02BB4" w:rsidRPr="001730FA" w:rsidRDefault="00000000" w:rsidP="006A5FDC">
      <w:pPr>
        <w:spacing w:after="160" w:line="360" w:lineRule="auto"/>
      </w:pPr>
      <w:r w:rsidRPr="001730FA">
        <w:t>FR5 (must). Provide the two baseline dispatch policies on the same infrastructure for comparison: SO_REUSEPORT's stateless hash, and epoll exclusive's wait-queue wakeup. In the simulation both are models written by the author; in the eBPF version both are the kernel's own mechanisms, selected by how the listening sockets are set up (Section 6.5).</w:t>
      </w:r>
    </w:p>
    <w:p w14:paraId="2BD3144F" w14:textId="77777777" w:rsidR="00B02BB4" w:rsidRPr="001730FA" w:rsidRDefault="00000000" w:rsidP="006A5FDC">
      <w:pPr>
        <w:spacing w:after="160" w:line="360" w:lineRule="auto"/>
      </w:pPr>
      <w:r w:rsidRPr="001730FA">
        <w:t>FR6 (must). Implement a workload generator that reproduces the paper's four traffic regimes (high/low connection rate crossed with low/high per connection cost), including long lived connections and a mid-run worker stall, paced at a configurable rate.</w:t>
      </w:r>
    </w:p>
    <w:p w14:paraId="5BBEF450" w14:textId="77777777" w:rsidR="00B02BB4" w:rsidRPr="001730FA" w:rsidRDefault="00000000" w:rsidP="006A5FDC">
      <w:pPr>
        <w:spacing w:after="160" w:line="360" w:lineRule="auto"/>
      </w:pPr>
      <w:r w:rsidRPr="001730FA">
        <w:t>FR7 (must). Record two metric streams for evaluation: per connection timestamps (arrival, dequeue, completion) and per loop iteration values (a WST snapshot, plus for Hermes the scheduler's survivor counts at each filter stage and the resulting bitmap). Trials must be seeded and reproducible.</w:t>
      </w:r>
    </w:p>
    <w:p w14:paraId="47AF8431" w14:textId="77777777" w:rsidR="00B02BB4" w:rsidRPr="001730FA" w:rsidRDefault="00000000" w:rsidP="006A5FDC">
      <w:pPr>
        <w:spacing w:after="160" w:line="360" w:lineRule="auto"/>
      </w:pPr>
      <w:r w:rsidRPr="001730FA">
        <w:t xml:space="preserve">FR8 (should). Implement a fifth scenario beyond the paper's four: a </w:t>
      </w:r>
      <w:proofErr w:type="spellStart"/>
      <w:r w:rsidRPr="001730FA">
        <w:t>synchronised</w:t>
      </w:r>
      <w:proofErr w:type="spellEnd"/>
      <w:r w:rsidRPr="001730FA">
        <w:t xml:space="preserve"> burst of follow-up requests across accumulated long-lived connections, measuring what an imbalance costs once it exists and turning the rationale behind the connection-count metric from an assumption into a measurement.</w:t>
      </w:r>
    </w:p>
    <w:p w14:paraId="336F318E" w14:textId="77777777" w:rsidR="00B02BB4" w:rsidRPr="001730FA" w:rsidRDefault="00000000" w:rsidP="006A5FDC">
      <w:pPr>
        <w:spacing w:after="160" w:line="360" w:lineRule="auto"/>
      </w:pPr>
      <w:r w:rsidRPr="001730FA">
        <w:t>FR9 (could). Replace the simulated dispatch path with a real eBPF program attached via SO_ATTACH_REUSEPORT_EBPF, real SO_REUSEPORT sockets, and a real epoll loop, driven by a separate load generator over a real network connection.</w:t>
      </w:r>
    </w:p>
    <w:p w14:paraId="4BCCE1B0" w14:textId="77777777" w:rsidR="00B02BB4" w:rsidRPr="001730FA" w:rsidRDefault="00000000" w:rsidP="006A5FDC">
      <w:pPr>
        <w:spacing w:after="160" w:line="360" w:lineRule="auto"/>
      </w:pPr>
      <w:r w:rsidRPr="001730FA">
        <w:t>Non-functional requirements:</w:t>
      </w:r>
    </w:p>
    <w:p w14:paraId="0DFAF342" w14:textId="77777777" w:rsidR="00B02BB4" w:rsidRPr="001730FA" w:rsidRDefault="00000000" w:rsidP="006A5FDC">
      <w:pPr>
        <w:spacing w:after="160" w:line="360" w:lineRule="auto"/>
      </w:pPr>
      <w:r w:rsidRPr="001730FA">
        <w:t>NFR1 (must). No locks anywhere, including the WST, the candidate map, and the accept queues. Every worker's scheduler reads the entire WST at the end of every event-loop iteration, tens of thousands of times per second under heavy load, so a lock contended that often would become its own bottleneck. Instead, following the paper, each field is individually atomic (Section 2.8): a read can never observe a torn or corrupted value, while the three fields read together may be momentarily out of sync with each other, exactly as the paper allows.</w:t>
      </w:r>
    </w:p>
    <w:p w14:paraId="6F52E80A" w14:textId="77777777" w:rsidR="00B02BB4" w:rsidRPr="001730FA" w:rsidRDefault="00000000" w:rsidP="006A5FDC">
      <w:pPr>
        <w:spacing w:after="160" w:line="360" w:lineRule="auto"/>
      </w:pPr>
      <w:r w:rsidRPr="001730FA">
        <w:lastRenderedPageBreak/>
        <w:t xml:space="preserve">NFR2 (must). The kernel-facing code must be written within </w:t>
      </w:r>
      <w:proofErr w:type="spellStart"/>
      <w:r w:rsidRPr="001730FA">
        <w:t>eBPF's</w:t>
      </w:r>
      <w:proofErr w:type="spellEnd"/>
      <w:r w:rsidRPr="001730FA">
        <w:t xml:space="preserve"> constraints (no heap allocation, statically bounded loops), so that the port to a real eBPF program is a mechanical swap rather than a rewrite. Section 7.3 reports how far this held in practice.</w:t>
      </w:r>
    </w:p>
    <w:p w14:paraId="5A9CC942" w14:textId="77777777" w:rsidR="00B02BB4" w:rsidRPr="001730FA" w:rsidRDefault="00000000" w:rsidP="006A5FDC">
      <w:pPr>
        <w:spacing w:after="160" w:line="360" w:lineRule="auto"/>
      </w:pPr>
      <w:r w:rsidRPr="001730FA">
        <w:t>NFR3 (must). The full benchmark matrix and every figure and table in the dissertation must regenerate from a single command with the same seed.</w:t>
      </w:r>
    </w:p>
    <w:p w14:paraId="4BE1CBF5" w14:textId="77777777" w:rsidR="00B02BB4" w:rsidRPr="001730FA" w:rsidRDefault="00000000" w:rsidP="006A5FDC">
      <w:pPr>
        <w:spacing w:after="160" w:line="360" w:lineRule="auto"/>
      </w:pPr>
      <w:r w:rsidRPr="001730FA">
        <w:t>NFR4 (should). Where either version deviates from the real system (for example the simulated processing cost, which both versions share), the deviation must be documented and its effect on the conclusions discussed (Sections 7.5, 8.7).</w:t>
      </w:r>
    </w:p>
    <w:p w14:paraId="305A4DD2" w14:textId="77777777" w:rsidR="00B02BB4" w:rsidRPr="001730FA" w:rsidRDefault="00000000" w:rsidP="006A5FDC">
      <w:pPr>
        <w:spacing w:after="160" w:line="360" w:lineRule="auto"/>
      </w:pPr>
      <w:r w:rsidRPr="001730FA">
        <w:t xml:space="preserve">NFR5 (should). The simulation should use only the Rust standard library plus </w:t>
      </w:r>
      <w:proofErr w:type="spellStart"/>
      <w:r w:rsidRPr="001730FA">
        <w:t>libc</w:t>
      </w:r>
      <w:proofErr w:type="spellEnd"/>
      <w:r w:rsidRPr="001730FA">
        <w:t xml:space="preserve"> (for </w:t>
      </w:r>
      <w:proofErr w:type="spellStart"/>
      <w:r w:rsidRPr="001730FA">
        <w:t>mmap</w:t>
      </w:r>
      <w:proofErr w:type="spellEnd"/>
      <w:r w:rsidRPr="001730FA">
        <w:t xml:space="preserve">, fork, </w:t>
      </w:r>
      <w:proofErr w:type="spellStart"/>
      <w:r w:rsidRPr="001730FA">
        <w:t>waitpid</w:t>
      </w:r>
      <w:proofErr w:type="spellEnd"/>
      <w:r w:rsidRPr="001730FA">
        <w:t>). The eBPF version necessarily relaxes this, since loading and attaching a kernel program requires the Aya toolchain (Section 7.3).</w:t>
      </w:r>
    </w:p>
    <w:p w14:paraId="136846A3" w14:textId="02396B4A" w:rsidR="00B02BB4" w:rsidRPr="001730FA" w:rsidRDefault="00000000" w:rsidP="006A5FDC">
      <w:pPr>
        <w:spacing w:after="160" w:line="360" w:lineRule="auto"/>
      </w:pPr>
      <w:r w:rsidRPr="001730FA">
        <w:t xml:space="preserve">The project is implemented in Rust rather than C, the language the original paper and most eBPF tooling use, for two reasons. First, NFR1's lock-free design pushes </w:t>
      </w:r>
      <w:r w:rsidR="000E2AD0" w:rsidRPr="001730FA">
        <w:t>all</w:t>
      </w:r>
      <w:r w:rsidRPr="001730FA">
        <w:t xml:space="preserve"> its correctness onto the individual atomicity of shared fields, and Rust's type system checks at compile time that shared memory is only ever touched through atomic types, where C would let a violation corrupt the WST silently rather than fail loudly. Second, Aya, the Rust eBPF toolchain used for O5 (Section 2.6), requires the whole codebase to be Rust; choosing it from the outset avoided a language rewrite between the two versions.</w:t>
      </w:r>
    </w:p>
    <w:p w14:paraId="226A8A6C" w14:textId="77777777" w:rsidR="00B02BB4" w:rsidRPr="001730FA" w:rsidRDefault="00000000" w:rsidP="006A5FDC">
      <w:pPr>
        <w:pStyle w:val="Heading1"/>
        <w:spacing w:before="360" w:after="120" w:line="360" w:lineRule="auto"/>
        <w:rPr>
          <w:rFonts w:asciiTheme="minorHAnsi" w:hAnsiTheme="minorHAnsi"/>
        </w:rPr>
      </w:pPr>
      <w:bookmarkStart w:id="18" w:name="_Toc237364609"/>
      <w:r w:rsidRPr="001730FA">
        <w:rPr>
          <w:rFonts w:asciiTheme="minorHAnsi" w:hAnsiTheme="minorHAnsi"/>
          <w:color w:val="1A1A1A"/>
          <w:sz w:val="32"/>
        </w:rPr>
        <w:t>4. Software Engineering Process</w:t>
      </w:r>
      <w:bookmarkEnd w:id="18"/>
    </w:p>
    <w:p w14:paraId="6C4D1558" w14:textId="77777777" w:rsidR="00B02BB4" w:rsidRPr="001730FA" w:rsidRDefault="00000000" w:rsidP="006A5FDC">
      <w:pPr>
        <w:spacing w:after="160" w:line="360" w:lineRule="auto"/>
      </w:pPr>
      <w:r w:rsidRPr="001730FA">
        <w:t>Three factors shaped the engineering process: the specification was fixed externally by the Hermes paper, so the evaluation targets were known before any code was written; the code is concurrent, and therefore easy to get subtly wrong; and as a single developer project on an 11 week timeline, both process and scope had to fit what one person could deliver.</w:t>
      </w:r>
    </w:p>
    <w:p w14:paraId="6438AF14" w14:textId="76A7850B" w:rsidR="00B02BB4" w:rsidRPr="001730FA" w:rsidRDefault="00000000" w:rsidP="006A5FDC">
      <w:pPr>
        <w:spacing w:after="160" w:line="360" w:lineRule="auto"/>
      </w:pPr>
      <w:r w:rsidRPr="001730FA">
        <w:t xml:space="preserve">Development began with a close reading of the paper, from which a design document was written recording every architectural commitment; Chapter 3 is derived from it. Where the paper specified </w:t>
      </w:r>
      <w:r w:rsidR="001D5FE7" w:rsidRPr="001730FA">
        <w:t>something,</w:t>
      </w:r>
      <w:r w:rsidRPr="001730FA">
        <w:t xml:space="preserve"> the implementation had to match it, and where it left something open the choice was recorded and justified. The process was therefore plan driven: the kernel/userspace split was decided before any code was written so the eBPF version could later replace components without restructuring the system (Section 6.1), and implementation proceeded in three increments, each begun only once the previous ran end to end.</w:t>
      </w:r>
    </w:p>
    <w:p w14:paraId="6DA1717F" w14:textId="77777777" w:rsidR="00B02BB4" w:rsidRPr="001730FA" w:rsidRDefault="00000000" w:rsidP="006A5FDC">
      <w:pPr>
        <w:spacing w:after="160" w:line="360" w:lineRule="auto"/>
      </w:pPr>
      <w:r w:rsidRPr="001730FA">
        <w:lastRenderedPageBreak/>
        <w:t>The first increment was a stripped-down simulator: four simulated cores running simple, non-atomic versions of the three dispatch algorithms, with no shared memory or metrics collection, which surfaced the feedback loop's basic dynamics early and cheaply. The second built this skeleton out to the paper's full specification one component at a time, with unit tests turning the paper's algorithms and fallback rules into executable checks before moving on. Implementation problems still surfaced: Section 7.5 records five, reported there rather than quietly fixed. The third increment replaced the simulated kernel with the real one, deliberately last (Section 1.3). Porting only once the architecture was settled and the evaluation harness worked meant the port was judged against existing results rather than debugged alongside the design, and the components designed to carry over unchanged did so (Section 7.3).</w:t>
      </w:r>
    </w:p>
    <w:p w14:paraId="658C102B" w14:textId="77777777" w:rsidR="00B02BB4" w:rsidRPr="001730FA" w:rsidRDefault="00000000" w:rsidP="006A5FDC">
      <w:pPr>
        <w:spacing w:after="160" w:line="360" w:lineRule="auto"/>
      </w:pPr>
      <w:r w:rsidRPr="001730FA">
        <w:t>Git and GitHub were used extensively. Changes were committed at each milestone, such as completing the dispatcher, so a functioning state always existed to fall back on (which was sometimes necessary). The simulation and the eBPF version were kept on separate branches, so eBPF code could override simulated components while both versions stayed runnable at any point.</w:t>
      </w:r>
    </w:p>
    <w:p w14:paraId="49552533" w14:textId="77777777" w:rsidR="00B02BB4" w:rsidRPr="001730FA" w:rsidRDefault="00000000" w:rsidP="006A5FDC">
      <w:pPr>
        <w:spacing w:after="160" w:line="360" w:lineRule="auto"/>
      </w:pPr>
      <w:r w:rsidRPr="001730FA">
        <w:t>Testing was benchmark driven. The rankings the paper expects in each traffic regime were written down as explicit validation targets before the benchmarks were run, and the analysis pipeline checks them automatically; because the targets were fixed in advance, one now fails for the eBPF version and is reported as failing rather than retuned after the fact (Section 8.1). The analysis notebook, benchmark scripts and results are all kept in the repository, so the evaluation can be reproduced from a clean checkout.</w:t>
      </w:r>
    </w:p>
    <w:p w14:paraId="6280FEBA" w14:textId="77777777" w:rsidR="00B02BB4" w:rsidRPr="001730FA" w:rsidRDefault="00000000" w:rsidP="006A5FDC">
      <w:pPr>
        <w:spacing w:after="160" w:line="360" w:lineRule="auto"/>
      </w:pPr>
      <w:r w:rsidRPr="001730FA">
        <w:t>Development was done on macOS with a separate Linux machine for the eBPF code. After reflection, this split worked poorly as issues appeared on one device but not the other (macOS handles primitives such as locks differently) and switching between devices occasionally lost work; a single environment should be used next time. Time management worked better. A few hours each day were dedicated to the project, with deadlines set for milestones such as finishing the simulator, leaving room to pull back scope if objectives were not achieved in time.</w:t>
      </w:r>
    </w:p>
    <w:p w14:paraId="09B90050" w14:textId="77777777" w:rsidR="00B02BB4" w:rsidRPr="001730FA" w:rsidRDefault="00000000" w:rsidP="006A5FDC">
      <w:pPr>
        <w:pStyle w:val="Heading1"/>
        <w:spacing w:before="360" w:after="120" w:line="360" w:lineRule="auto"/>
        <w:rPr>
          <w:rFonts w:asciiTheme="minorHAnsi" w:hAnsiTheme="minorHAnsi"/>
        </w:rPr>
      </w:pPr>
      <w:bookmarkStart w:id="19" w:name="_Toc237364610"/>
      <w:r w:rsidRPr="001730FA">
        <w:rPr>
          <w:rFonts w:asciiTheme="minorHAnsi" w:hAnsiTheme="minorHAnsi"/>
          <w:color w:val="1A1A1A"/>
          <w:sz w:val="32"/>
        </w:rPr>
        <w:t>5. Ethics</w:t>
      </w:r>
      <w:bookmarkEnd w:id="19"/>
    </w:p>
    <w:p w14:paraId="194DAF44" w14:textId="77777777" w:rsidR="00B02BB4" w:rsidRPr="001730FA" w:rsidRDefault="00000000" w:rsidP="006A5FDC">
      <w:pPr>
        <w:spacing w:after="160" w:line="360" w:lineRule="auto"/>
      </w:pPr>
      <w:r w:rsidRPr="001730FA">
        <w:t xml:space="preserve">The project raises no ethical concerns requiring approval. It involves no human participants, no user studies, no personal data, and no deployment against real traffic: all benchmark traffic is synthetic, generated and consumed within a single machine. The artefact evaluated is the author's </w:t>
      </w:r>
      <w:r w:rsidRPr="001730FA">
        <w:lastRenderedPageBreak/>
        <w:t>own code, reimplemented exclusively from a peer-reviewed publication (Pan et al., 2025), standard practice for independent replication; no proprietary code, data, or confidential material from Alibaba was used or available. The completed ethics self-assessment form is included as an appendix.</w:t>
      </w:r>
    </w:p>
    <w:p w14:paraId="54499201" w14:textId="77777777" w:rsidR="00B02BB4" w:rsidRPr="001730FA" w:rsidRDefault="00000000" w:rsidP="006A5FDC">
      <w:pPr>
        <w:pStyle w:val="Heading1"/>
        <w:spacing w:before="360" w:after="120" w:line="360" w:lineRule="auto"/>
        <w:rPr>
          <w:rFonts w:asciiTheme="minorHAnsi" w:hAnsiTheme="minorHAnsi"/>
        </w:rPr>
      </w:pPr>
      <w:bookmarkStart w:id="20" w:name="_Toc237364611"/>
      <w:r w:rsidRPr="001730FA">
        <w:rPr>
          <w:rFonts w:asciiTheme="minorHAnsi" w:hAnsiTheme="minorHAnsi"/>
          <w:color w:val="1A1A1A"/>
          <w:sz w:val="32"/>
        </w:rPr>
        <w:t>6. Design</w:t>
      </w:r>
      <w:bookmarkEnd w:id="20"/>
    </w:p>
    <w:p w14:paraId="25730316" w14:textId="77777777" w:rsidR="00B02BB4" w:rsidRPr="001730FA" w:rsidRDefault="00000000" w:rsidP="006A5FDC">
      <w:pPr>
        <w:pStyle w:val="Heading2"/>
        <w:spacing w:before="240" w:after="80" w:line="360" w:lineRule="auto"/>
        <w:rPr>
          <w:rFonts w:asciiTheme="minorHAnsi" w:hAnsiTheme="minorHAnsi"/>
        </w:rPr>
      </w:pPr>
      <w:bookmarkStart w:id="21" w:name="_Toc237364612"/>
      <w:r w:rsidRPr="001730FA">
        <w:rPr>
          <w:rFonts w:asciiTheme="minorHAnsi" w:hAnsiTheme="minorHAnsi"/>
          <w:color w:val="4A90D9"/>
        </w:rPr>
        <w:t>6.1 System Architecture Overview</w:t>
      </w:r>
      <w:bookmarkEnd w:id="21"/>
    </w:p>
    <w:p w14:paraId="484A2AD9" w14:textId="77777777" w:rsidR="00B02BB4" w:rsidRPr="001730FA" w:rsidRDefault="00000000" w:rsidP="006A5FDC">
      <w:pPr>
        <w:spacing w:after="160" w:line="360" w:lineRule="auto"/>
      </w:pPr>
      <w:r w:rsidRPr="001730FA">
        <w:t>This chapter describes the design both the simulated and eBPF versions share. One design covers both because the split was placed at the real system's kernel/userspace boundary. Everything that lives in userspace in the real system, the Worker Status Table, the per-worker scheduler, and the dispatcher's selection logic, is the same in both versions. Only what belongs to the operating system differs, including where connections come from, how a worker waits for them, and where the dispatch decision is executed.</w:t>
      </w:r>
    </w:p>
    <w:p w14:paraId="605AA816" w14:textId="77777777" w:rsidR="00B02BB4" w:rsidRPr="001730FA" w:rsidRDefault="00000000" w:rsidP="006A5FDC">
      <w:pPr>
        <w:spacing w:after="160" w:line="360" w:lineRule="auto"/>
      </w:pPr>
      <w:r w:rsidRPr="001730FA">
        <w:t>The simulation replaces the operating system with a parent process, which generates synthetic connection arrivals at a configurable rate, runs the dispatch mechanism under test, and places each connection into the chosen worker's queue. Four forked child processes act as the workers; the Worker Status Table, the candidate bitmap, and the queues live in one region of shared memory mapped before forking.</w:t>
      </w:r>
    </w:p>
    <w:p w14:paraId="10EF4B5B" w14:textId="77777777" w:rsidR="00B02BB4" w:rsidRPr="001730FA" w:rsidRDefault="00000000" w:rsidP="006A5FDC">
      <w:pPr>
        <w:spacing w:after="160" w:line="360" w:lineRule="auto"/>
      </w:pPr>
      <w:r w:rsidRPr="001730FA">
        <w:t>The eBPF version removes the stand-ins. Connections arrive over a real network port from a separate load-generator process, each worker owns a real listening socket, and the dispatch decision is made by a small program running inside the kernel, consulted each time a new connection completes its handshake.</w:t>
      </w:r>
    </w:p>
    <w:p w14:paraId="472AA319" w14:textId="77777777" w:rsidR="00B02BB4" w:rsidRPr="001730FA" w:rsidRDefault="00000000" w:rsidP="006A5FDC">
      <w:pPr>
        <w:spacing w:after="160" w:line="360" w:lineRule="auto"/>
      </w:pPr>
      <w:r w:rsidRPr="001730FA">
        <w:t>Because the dispatcher was written from the start under the restrictions the kernel imposes on programs it will accept (NFR2), it could be moved into the kernel rather than rewritten for it.</w:t>
      </w:r>
    </w:p>
    <w:p w14:paraId="49BFC308" w14:textId="77777777" w:rsidR="00B02BB4" w:rsidRPr="001730FA" w:rsidRDefault="00000000" w:rsidP="006A5FDC">
      <w:pPr>
        <w:spacing w:after="160" w:line="360" w:lineRule="auto"/>
      </w:pPr>
      <w:r w:rsidRPr="001730FA">
        <w:t>In both versions the feedback loop is closed. A worker's load comes entirely from the connections the dispatcher assigned to it, and the dispatcher's decisions are driven by the bitmap the workers' schedulers publish, which is exactly the interaction the evaluation tests. Figure 1 shows both layouts side by side.</w:t>
      </w:r>
    </w:p>
    <w:p w14:paraId="5CA9F8A6" w14:textId="77777777" w:rsidR="00B02BB4" w:rsidRPr="001730FA" w:rsidRDefault="00000000" w:rsidP="006A5FDC">
      <w:pPr>
        <w:spacing w:line="360" w:lineRule="auto"/>
        <w:jc w:val="center"/>
      </w:pPr>
      <w:r w:rsidRPr="001730FA">
        <w:rPr>
          <w:i/>
          <w:color w:val="4A90D9"/>
          <w:sz w:val="20"/>
        </w:rPr>
        <w:t>[ Figure 1 — insert diagram here. Described in dissertation.md; drawn by hand</w:t>
      </w:r>
      <w:proofErr w:type="gramStart"/>
      <w:r w:rsidRPr="001730FA">
        <w:rPr>
          <w:i/>
          <w:color w:val="4A90D9"/>
          <w:sz w:val="20"/>
        </w:rPr>
        <w:t>. ]</w:t>
      </w:r>
      <w:proofErr w:type="gramEnd"/>
    </w:p>
    <w:p w14:paraId="7FB4E3F9" w14:textId="77777777" w:rsidR="00B02BB4" w:rsidRPr="001730FA" w:rsidRDefault="00000000" w:rsidP="006A5FDC">
      <w:pPr>
        <w:spacing w:before="80" w:after="240" w:line="360" w:lineRule="auto"/>
      </w:pPr>
      <w:r w:rsidRPr="001730FA">
        <w:rPr>
          <w:b/>
          <w:i/>
          <w:color w:val="444444"/>
          <w:sz w:val="18"/>
        </w:rPr>
        <w:lastRenderedPageBreak/>
        <w:t xml:space="preserve">Figure 1. </w:t>
      </w:r>
      <w:r w:rsidRPr="001730FA">
        <w:rPr>
          <w:i/>
          <w:color w:val="444444"/>
          <w:sz w:val="18"/>
        </w:rPr>
        <w:t>The two implementations side by side. The Worker Status Table, the scheduler and its cascading filters, and the dispatcher's selection logic are the same code in both; what differs is the machinery around them.</w:t>
      </w:r>
    </w:p>
    <w:p w14:paraId="599AC855" w14:textId="77777777" w:rsidR="00B02BB4" w:rsidRPr="001730FA" w:rsidRDefault="00000000" w:rsidP="006A5FDC">
      <w:pPr>
        <w:pStyle w:val="Heading2"/>
        <w:spacing w:before="240" w:after="80" w:line="360" w:lineRule="auto"/>
        <w:rPr>
          <w:rFonts w:asciiTheme="minorHAnsi" w:hAnsiTheme="minorHAnsi"/>
        </w:rPr>
      </w:pPr>
      <w:bookmarkStart w:id="22" w:name="_Toc237364613"/>
      <w:r w:rsidRPr="001730FA">
        <w:rPr>
          <w:rFonts w:asciiTheme="minorHAnsi" w:hAnsiTheme="minorHAnsi"/>
          <w:color w:val="4A90D9"/>
        </w:rPr>
        <w:t>6.2 Worker Status Table</w:t>
      </w:r>
      <w:bookmarkEnd w:id="22"/>
    </w:p>
    <w:p w14:paraId="22044EE8" w14:textId="77777777" w:rsidR="00B02BB4" w:rsidRPr="001730FA" w:rsidRDefault="00000000" w:rsidP="006A5FDC">
      <w:pPr>
        <w:spacing w:after="160" w:line="360" w:lineRule="auto"/>
      </w:pPr>
      <w:r w:rsidRPr="001730FA">
        <w:t>The WST holds, per worker, the three status metrics of Section 2.8. Each field is individually atomic, so a reader can never observe a torn value; how the fields are represented and laid out in memory is an implementation decision, recorded in Section 7.1.</w:t>
      </w:r>
    </w:p>
    <w:p w14:paraId="1A53CE95" w14:textId="77777777" w:rsidR="00B02BB4" w:rsidRPr="001730FA" w:rsidRDefault="00000000" w:rsidP="006A5FDC">
      <w:pPr>
        <w:spacing w:after="160" w:line="360" w:lineRule="auto"/>
      </w:pPr>
      <w:r w:rsidRPr="001730FA">
        <w:t>The concurrency design is preserved exactly: the table is partitioned by writer, each worker updates only its own slot, and the scheduler reads the whole table without locks. Reads may race with updates from other workers; as in the original system this is accepted by design, since a slightly stale metric does not meaningfully affect scheduling decisions.</w:t>
      </w:r>
    </w:p>
    <w:p w14:paraId="1C28FBBA" w14:textId="77777777" w:rsidR="00B02BB4" w:rsidRPr="001730FA" w:rsidRDefault="00000000" w:rsidP="006A5FDC">
      <w:pPr>
        <w:pStyle w:val="Heading2"/>
        <w:spacing w:before="240" w:after="80" w:line="360" w:lineRule="auto"/>
        <w:rPr>
          <w:rFonts w:asciiTheme="minorHAnsi" w:hAnsiTheme="minorHAnsi"/>
        </w:rPr>
      </w:pPr>
      <w:bookmarkStart w:id="23" w:name="_Toc237364614"/>
      <w:r w:rsidRPr="001730FA">
        <w:rPr>
          <w:rFonts w:asciiTheme="minorHAnsi" w:hAnsiTheme="minorHAnsi"/>
          <w:color w:val="4A90D9"/>
        </w:rPr>
        <w:t>6.3 Kernel Connection Dispatcher</w:t>
      </w:r>
      <w:bookmarkEnd w:id="23"/>
    </w:p>
    <w:p w14:paraId="6B4DE0FD" w14:textId="77777777" w:rsidR="00B02BB4" w:rsidRPr="001730FA" w:rsidRDefault="00000000" w:rsidP="006A5FDC">
      <w:pPr>
        <w:spacing w:after="160" w:line="360" w:lineRule="auto"/>
      </w:pPr>
      <w:r w:rsidRPr="001730FA">
        <w:t xml:space="preserve">The dispatcher implements Hermes's Algorithm 2. For each new connection it reads the candidate bitmap from </w:t>
      </w:r>
      <w:proofErr w:type="spellStart"/>
      <w:r w:rsidRPr="001730FA">
        <w:t>M_Sel</w:t>
      </w:r>
      <w:proofErr w:type="spellEnd"/>
      <w:r w:rsidRPr="001730FA">
        <w:t xml:space="preserve"> and, if more than one candidate survives, scales the connection's hash into the candidate count using the Linux kernel's </w:t>
      </w:r>
      <w:proofErr w:type="spellStart"/>
      <w:r w:rsidRPr="001730FA">
        <w:t>reciprocal_scale</w:t>
      </w:r>
      <w:proofErr w:type="spellEnd"/>
      <w:r w:rsidRPr="001730FA">
        <w:t xml:space="preserve"> function (reimplemented exactly) and selects the corresponding set bit; with one or zero candidates it falls back to plain reuseport hashing across all workers, matching the paper's fallback rule (Section 2.8).</w:t>
      </w:r>
    </w:p>
    <w:p w14:paraId="25BD429F" w14:textId="77777777" w:rsidR="00B02BB4" w:rsidRPr="001730FA" w:rsidRDefault="00000000" w:rsidP="006A5FDC">
      <w:pPr>
        <w:spacing w:after="160" w:line="360" w:lineRule="auto"/>
      </w:pPr>
      <w:r w:rsidRPr="001730FA">
        <w:t xml:space="preserve">Only where this logic runs differs between versions. In the simulation it executes in the parent process, and </w:t>
      </w:r>
      <w:proofErr w:type="spellStart"/>
      <w:r w:rsidRPr="001730FA">
        <w:t>M_Sel</w:t>
      </w:r>
      <w:proofErr w:type="spellEnd"/>
      <w:r w:rsidRPr="001730FA">
        <w:t xml:space="preserve"> is a single shared atomic integer; in the eBPF version the same selection runs inside the kernel, and </w:t>
      </w:r>
      <w:proofErr w:type="spellStart"/>
      <w:r w:rsidRPr="001730FA">
        <w:t>M_Sel</w:t>
      </w:r>
      <w:proofErr w:type="spellEnd"/>
      <w:r w:rsidRPr="001730FA">
        <w:t xml:space="preserve"> is a kernel-held table of one entry that both sides can read and write. NFR2's restrictions, no heap allocation and loops whose length is fixed at compile time, are what let the same code serve both; Section 7.3 reports what this cost in practice.</w:t>
      </w:r>
    </w:p>
    <w:p w14:paraId="68B19936" w14:textId="77777777" w:rsidR="00B02BB4" w:rsidRPr="001730FA" w:rsidRDefault="00000000" w:rsidP="006A5FDC">
      <w:pPr>
        <w:pStyle w:val="Heading2"/>
        <w:spacing w:before="240" w:after="80" w:line="360" w:lineRule="auto"/>
        <w:rPr>
          <w:rFonts w:asciiTheme="minorHAnsi" w:hAnsiTheme="minorHAnsi"/>
        </w:rPr>
      </w:pPr>
      <w:bookmarkStart w:id="24" w:name="_Toc237364615"/>
      <w:r w:rsidRPr="001730FA">
        <w:rPr>
          <w:rFonts w:asciiTheme="minorHAnsi" w:hAnsiTheme="minorHAnsi"/>
          <w:color w:val="4A90D9"/>
        </w:rPr>
        <w:t>6.4 Userspace Scheduler</w:t>
      </w:r>
      <w:bookmarkEnd w:id="24"/>
    </w:p>
    <w:p w14:paraId="004FA974" w14:textId="2E41AB96" w:rsidR="00B02BB4" w:rsidRPr="001730FA" w:rsidRDefault="00000000" w:rsidP="006A5FDC">
      <w:pPr>
        <w:spacing w:after="160" w:line="360" w:lineRule="auto"/>
      </w:pPr>
      <w:r w:rsidRPr="001730FA">
        <w:t xml:space="preserve">Every worker runs Hermes's Algorithm 1 at the end of each event-loop iteration, there is no dedicated scheduler process, exactly as in the original design. As Section 2.5 established, a dedicated scheduler on the connection path is both a bottleneck and a single point of failure, whereas embedding the scheduler in every worker means scheduling continues </w:t>
      </w:r>
      <w:r w:rsidR="001D5FE7" w:rsidRPr="001730FA">
        <w:t>if</w:t>
      </w:r>
      <w:r w:rsidRPr="001730FA">
        <w:t xml:space="preserve"> any worker is alive (Section 8.4).</w:t>
      </w:r>
    </w:p>
    <w:p w14:paraId="0B246BC9" w14:textId="77777777" w:rsidR="00B02BB4" w:rsidRPr="001730FA" w:rsidRDefault="00000000" w:rsidP="006A5FDC">
      <w:pPr>
        <w:spacing w:after="160" w:line="360" w:lineRule="auto"/>
      </w:pPr>
      <w:r w:rsidRPr="001730FA">
        <w:t xml:space="preserve">The scheduler snapshots the WST and applies the three cascading filters of Section 2.8 in the paper's fixed priority order. The time filter's hang threshold is 200 </w:t>
      </w:r>
      <w:proofErr w:type="spellStart"/>
      <w:r w:rsidRPr="001730FA">
        <w:t>ms</w:t>
      </w:r>
      <w:proofErr w:type="spellEnd"/>
      <w:r w:rsidRPr="001730FA">
        <w:t xml:space="preserve"> in this implementation (the paper </w:t>
      </w:r>
      <w:r w:rsidRPr="001730FA">
        <w:lastRenderedPageBreak/>
        <w:t xml:space="preserve">leaves the constant implementation-defined); following the paper's finding that theta/avg = 0.5 is optimal, the connection-count and pending-event filters use an offset of half the candidate average, with a small floor so the filter remains permissive at cold start. The surviving set is encoded as a bitmap and published to </w:t>
      </w:r>
      <w:proofErr w:type="spellStart"/>
      <w:r w:rsidRPr="001730FA">
        <w:t>M_Sel</w:t>
      </w:r>
      <w:proofErr w:type="spellEnd"/>
      <w:r w:rsidRPr="001730FA">
        <w:t>.</w:t>
      </w:r>
    </w:p>
    <w:p w14:paraId="0F47AAAE" w14:textId="77777777" w:rsidR="00B02BB4" w:rsidRPr="001730FA" w:rsidRDefault="00000000" w:rsidP="006A5FDC">
      <w:pPr>
        <w:spacing w:after="160" w:line="360" w:lineRule="auto"/>
      </w:pPr>
      <w:r w:rsidRPr="001730FA">
        <w:t xml:space="preserve">Because </w:t>
      </w:r>
      <w:proofErr w:type="spellStart"/>
      <w:r w:rsidRPr="001730FA">
        <w:t>epoll_wait</w:t>
      </w:r>
      <w:proofErr w:type="spellEnd"/>
      <w:r w:rsidRPr="001730FA">
        <w:t xml:space="preserve"> is bounded by a 5 </w:t>
      </w:r>
      <w:proofErr w:type="spellStart"/>
      <w:r w:rsidRPr="001730FA">
        <w:t>ms</w:t>
      </w:r>
      <w:proofErr w:type="spellEnd"/>
      <w:r w:rsidRPr="001730FA">
        <w:t xml:space="preserve"> timeout, every worker re-enters its loop, refreshes its timestamp, and re-runs the scheduler at least once every 5 </w:t>
      </w:r>
      <w:proofErr w:type="spellStart"/>
      <w:r w:rsidRPr="001730FA">
        <w:t>ms</w:t>
      </w:r>
      <w:proofErr w:type="spellEnd"/>
      <w:r w:rsidRPr="001730FA">
        <w:t xml:space="preserve"> even with no traffic, keeping hang detection and the candidate set live under idle conditions.</w:t>
      </w:r>
    </w:p>
    <w:p w14:paraId="4B6BA0F4" w14:textId="77777777" w:rsidR="00B02BB4" w:rsidRPr="001730FA" w:rsidRDefault="00000000" w:rsidP="006A5FDC">
      <w:pPr>
        <w:spacing w:after="160" w:line="360" w:lineRule="auto"/>
      </w:pPr>
      <w:r w:rsidRPr="001730FA">
        <w:t xml:space="preserve">One consequence of this design is hidden in the simulation but significant in the eBPF version: publishing the bitmap into a table the kernel owns costs a system </w:t>
      </w:r>
      <w:proofErr w:type="gramStart"/>
      <w:r w:rsidRPr="001730FA">
        <w:t>call</w:t>
      </w:r>
      <w:proofErr w:type="gramEnd"/>
      <w:r w:rsidRPr="001730FA">
        <w:t xml:space="preserve"> on every loop iteration (Sections 8.3 and 8.6).</w:t>
      </w:r>
    </w:p>
    <w:p w14:paraId="7B0A93BB" w14:textId="77777777" w:rsidR="00B02BB4" w:rsidRPr="001730FA" w:rsidRDefault="00000000" w:rsidP="006A5FDC">
      <w:pPr>
        <w:pStyle w:val="Heading2"/>
        <w:spacing w:before="240" w:after="80" w:line="360" w:lineRule="auto"/>
        <w:rPr>
          <w:rFonts w:asciiTheme="minorHAnsi" w:hAnsiTheme="minorHAnsi"/>
        </w:rPr>
      </w:pPr>
      <w:bookmarkStart w:id="25" w:name="_Toc237364616"/>
      <w:r w:rsidRPr="001730FA">
        <w:rPr>
          <w:rFonts w:asciiTheme="minorHAnsi" w:hAnsiTheme="minorHAnsi"/>
          <w:color w:val="4A90D9"/>
        </w:rPr>
        <w:t>6.5 The Two Baseline Mechanisms</w:t>
      </w:r>
      <w:bookmarkEnd w:id="25"/>
    </w:p>
    <w:p w14:paraId="5FD2626B" w14:textId="77777777" w:rsidR="00B02BB4" w:rsidRPr="001730FA" w:rsidRDefault="00000000" w:rsidP="006A5FDC">
      <w:pPr>
        <w:spacing w:after="160" w:line="360" w:lineRule="auto"/>
      </w:pPr>
      <w:r w:rsidRPr="001730FA">
        <w:t xml:space="preserve">Micro-Hermes is compared against the two standard Linux mechanisms described in Section 2.4. This is where the two versions differ most sharply. In the simulation both baselines are models written by the author, while in the eBPF version both are the operating system's own </w:t>
      </w:r>
      <w:proofErr w:type="spellStart"/>
      <w:r w:rsidRPr="001730FA">
        <w:t>behaviour</w:t>
      </w:r>
      <w:proofErr w:type="spellEnd"/>
      <w:r w:rsidRPr="001730FA">
        <w:t>.</w:t>
      </w:r>
    </w:p>
    <w:p w14:paraId="25169BE2" w14:textId="77777777" w:rsidR="00B02BB4" w:rsidRPr="001730FA" w:rsidRDefault="00000000" w:rsidP="006A5FDC">
      <w:pPr>
        <w:spacing w:after="160" w:line="360" w:lineRule="auto"/>
      </w:pPr>
      <w:r w:rsidRPr="001730FA">
        <w:t>In the simulation, the reuseport baseline applies the same scaled-hash selection across all workers unconditionally: no awareness of worker state, and no scheduler at all. The epoll-exclusive baseline models the kernel's wakeup rule: waiting workers form a queue ordered by registration, with each new registration going to the front, and an arriving connection wakes the first idle worker found scanning from the head. The simulation reproduces this with state the generator can see: registration order is fork order, so the highest-numbered worker is the head; a worker counts as idle when its queue is empty and it has no pending events; and when no worker is idle the connection goes to whichever has the shortest backlog, approximating the shared queue the next free worker would drain. That last clause is the model's weak point: choosing the shortest backlog is a load-aware decision the real mechanism, whose workers share a single socket and queue, cannot make (Section 8.6).</w:t>
      </w:r>
    </w:p>
    <w:p w14:paraId="6F66EDFD" w14:textId="77777777" w:rsidR="00B02BB4" w:rsidRPr="001730FA" w:rsidRDefault="00000000" w:rsidP="006A5FDC">
      <w:pPr>
        <w:spacing w:after="160" w:line="360" w:lineRule="auto"/>
      </w:pPr>
      <w:r w:rsidRPr="001730FA">
        <w:t xml:space="preserve">The eBPF version removes the modelling entirely, without implementing either baseline, by changing only how the listening sockets are set up. For reuseport and Hermes, each worker opens its own listening socket on the shared port, and the kernel decides which socket receives each connection: by its own internal hash for the reuseport baseline, or by consulting the eBPF program for Hermes. For epoll exclusive, all four workers share one socket, each registering interest with the flag that asks the kernel to wake only one waiting worker per arrival; everything after that is the </w:t>
      </w:r>
      <w:r w:rsidRPr="001730FA">
        <w:lastRenderedPageBreak/>
        <w:t xml:space="preserve">kernel's own wait-queue </w:t>
      </w:r>
      <w:proofErr w:type="spellStart"/>
      <w:r w:rsidRPr="001730FA">
        <w:t>behaviour</w:t>
      </w:r>
      <w:proofErr w:type="spellEnd"/>
      <w:r w:rsidRPr="001730FA">
        <w:t>. The baseline numbers in Section 8.3 are therefore measurements of Linux, not of the author's understanding of Linux; Section 8.6 reports which of the simulation's conclusions survived this test.</w:t>
      </w:r>
    </w:p>
    <w:p w14:paraId="5AC4E849" w14:textId="77777777" w:rsidR="00B02BB4" w:rsidRPr="001730FA" w:rsidRDefault="00000000" w:rsidP="006A5FDC">
      <w:pPr>
        <w:spacing w:after="160" w:line="360" w:lineRule="auto"/>
      </w:pPr>
      <w:r w:rsidRPr="001730FA">
        <w:t xml:space="preserve">In both versions, every worker runs the paper's 5 </w:t>
      </w:r>
      <w:proofErr w:type="spellStart"/>
      <w:r w:rsidRPr="001730FA">
        <w:t>ms</w:t>
      </w:r>
      <w:proofErr w:type="spellEnd"/>
      <w:r w:rsidRPr="001730FA">
        <w:t xml:space="preserve"> event-loop timeout under every policy, so no policy gets an artificial scheduling advantage from a different wakeup cadence (Section 7.5 explains why this is safe for the exclusive baseline).</w:t>
      </w:r>
    </w:p>
    <w:p w14:paraId="4F102F94" w14:textId="77777777" w:rsidR="00B02BB4" w:rsidRPr="001730FA" w:rsidRDefault="00000000" w:rsidP="006A5FDC">
      <w:pPr>
        <w:pStyle w:val="Heading1"/>
        <w:spacing w:before="360" w:after="120" w:line="360" w:lineRule="auto"/>
        <w:rPr>
          <w:rFonts w:asciiTheme="minorHAnsi" w:hAnsiTheme="minorHAnsi"/>
        </w:rPr>
      </w:pPr>
      <w:bookmarkStart w:id="26" w:name="_Toc237364617"/>
      <w:r w:rsidRPr="001730FA">
        <w:rPr>
          <w:rFonts w:asciiTheme="minorHAnsi" w:hAnsiTheme="minorHAnsi"/>
          <w:color w:val="1A1A1A"/>
          <w:sz w:val="32"/>
        </w:rPr>
        <w:t>7. Implementation</w:t>
      </w:r>
      <w:bookmarkEnd w:id="26"/>
    </w:p>
    <w:p w14:paraId="3AFE32A8" w14:textId="77777777" w:rsidR="00B02BB4" w:rsidRPr="001730FA" w:rsidRDefault="00000000" w:rsidP="006A5FDC">
      <w:pPr>
        <w:spacing w:after="160" w:line="360" w:lineRule="auto"/>
      </w:pPr>
      <w:r w:rsidRPr="001730FA">
        <w:t>The core components are implemented once and used by both versions (Section 7.1); what differs is the surrounding machinery: the simulation stands in for the operating system (Section 7.2), and the eBPF version swaps those stand-ins for the real kernel (Section 7.3). Section 7.4 records one property that bounds what either version can claim, and Section 7.5 the problems encountered along the way.</w:t>
      </w:r>
    </w:p>
    <w:p w14:paraId="44EA3478" w14:textId="77777777" w:rsidR="00B02BB4" w:rsidRPr="001730FA" w:rsidRDefault="00000000" w:rsidP="006A5FDC">
      <w:pPr>
        <w:pStyle w:val="Heading2"/>
        <w:spacing w:before="240" w:after="80" w:line="360" w:lineRule="auto"/>
        <w:rPr>
          <w:rFonts w:asciiTheme="minorHAnsi" w:hAnsiTheme="minorHAnsi"/>
        </w:rPr>
      </w:pPr>
      <w:bookmarkStart w:id="27" w:name="_Toc237364618"/>
      <w:r w:rsidRPr="001730FA">
        <w:rPr>
          <w:rFonts w:asciiTheme="minorHAnsi" w:hAnsiTheme="minorHAnsi"/>
          <w:color w:val="4A90D9"/>
        </w:rPr>
        <w:t>7.1 Shared Components</w:t>
      </w:r>
      <w:bookmarkEnd w:id="27"/>
    </w:p>
    <w:p w14:paraId="67EBA679" w14:textId="77777777" w:rsidR="00B02BB4" w:rsidRPr="001730FA" w:rsidRDefault="00000000" w:rsidP="006A5FDC">
      <w:pPr>
        <w:spacing w:after="160" w:line="360" w:lineRule="auto"/>
      </w:pPr>
      <w:r w:rsidRPr="001730FA">
        <w:t>Both versions are written in Rust, for the reasons given in Chapter 3, and both take the same components unchanged: the Worker Status Table, the scheduler and its three cascading filters, the dispatcher's selection logic, and the definitions of all five traffic scenarios.</w:t>
      </w:r>
    </w:p>
    <w:p w14:paraId="565E69B7" w14:textId="77777777" w:rsidR="00B02BB4" w:rsidRPr="001730FA" w:rsidRDefault="00000000" w:rsidP="006A5FDC">
      <w:pPr>
        <w:spacing w:after="160" w:line="360" w:lineRule="auto"/>
      </w:pPr>
      <w:r w:rsidRPr="001730FA">
        <w:t>The simulation is 1,753 lines across nine modules with a single dependency (</w:t>
      </w:r>
      <w:proofErr w:type="spellStart"/>
      <w:r w:rsidRPr="001730FA">
        <w:t>libc</w:t>
      </w:r>
      <w:proofErr w:type="spellEnd"/>
      <w:r w:rsidRPr="001730FA">
        <w:t xml:space="preserve">, for </w:t>
      </w:r>
      <w:proofErr w:type="spellStart"/>
      <w:r w:rsidRPr="001730FA">
        <w:t>mmap</w:t>
      </w:r>
      <w:proofErr w:type="spellEnd"/>
      <w:r w:rsidRPr="001730FA">
        <w:t xml:space="preserve">, fork and </w:t>
      </w:r>
      <w:proofErr w:type="spellStart"/>
      <w:r w:rsidRPr="001730FA">
        <w:t>waitpid</w:t>
      </w:r>
      <w:proofErr w:type="spellEnd"/>
      <w:r w:rsidRPr="001730FA">
        <w:t>). The eBPF version adds 2,097 lines across four crates: the program that runs inside the kernel, definitions shared between kernel and userspace code, the load-balancer process itself, and a separate load generator. Unit tests cover the scheduler's filters, the dispatcher's bit manipulation, and the shared-memory queue; the scheduler's tests carry over to the eBPF version unmodified, because the scheduler itself did.</w:t>
      </w:r>
    </w:p>
    <w:p w14:paraId="7F0A71AF" w14:textId="77777777" w:rsidR="00B02BB4" w:rsidRPr="001730FA" w:rsidRDefault="00000000" w:rsidP="006A5FDC">
      <w:pPr>
        <w:spacing w:after="160" w:line="360" w:lineRule="auto"/>
      </w:pPr>
      <w:r w:rsidRPr="001730FA">
        <w:t xml:space="preserve">In both versions the Worker Status Table lives in memory shared between processes, mapped before the workers are forked. Each of the </w:t>
      </w:r>
      <w:proofErr w:type="gramStart"/>
      <w:r w:rsidRPr="001730FA">
        <w:t>three status</w:t>
      </w:r>
      <w:proofErr w:type="gramEnd"/>
      <w:r w:rsidRPr="001730FA">
        <w:t xml:space="preserve"> metrics is stored as an individually atomic 64-bit integer. The paper draws the table as one row per metric spanning all workers; this implementation transposes it into one slot per worker, which changes nothing about who reads or writes which field, with each slot padded to a 64-byte cache line to prevent false sharing between adjacent cores.</w:t>
      </w:r>
    </w:p>
    <w:p w14:paraId="4EB84F78" w14:textId="77777777" w:rsidR="00B02BB4" w:rsidRPr="001730FA" w:rsidRDefault="00000000" w:rsidP="006A5FDC">
      <w:pPr>
        <w:pStyle w:val="Heading2"/>
        <w:spacing w:before="240" w:after="80" w:line="360" w:lineRule="auto"/>
        <w:rPr>
          <w:rFonts w:asciiTheme="minorHAnsi" w:hAnsiTheme="minorHAnsi"/>
        </w:rPr>
      </w:pPr>
      <w:bookmarkStart w:id="28" w:name="_Toc237364619"/>
      <w:r w:rsidRPr="001730FA">
        <w:rPr>
          <w:rFonts w:asciiTheme="minorHAnsi" w:hAnsiTheme="minorHAnsi"/>
          <w:color w:val="4A90D9"/>
        </w:rPr>
        <w:lastRenderedPageBreak/>
        <w:t>7.2 The Simulation</w:t>
      </w:r>
      <w:bookmarkEnd w:id="28"/>
    </w:p>
    <w:p w14:paraId="0FCD830B" w14:textId="77777777" w:rsidR="00B02BB4" w:rsidRPr="001730FA" w:rsidRDefault="00000000" w:rsidP="006A5FDC">
      <w:pPr>
        <w:spacing w:after="160" w:line="360" w:lineRule="auto"/>
      </w:pPr>
      <w:r w:rsidRPr="001730FA">
        <w:t xml:space="preserve">All cross-process state lives in one structure mapped into shared memory before forking. Alongside the WST and </w:t>
      </w:r>
      <w:proofErr w:type="spellStart"/>
      <w:r w:rsidRPr="001730FA">
        <w:t>M_Sel</w:t>
      </w:r>
      <w:proofErr w:type="spellEnd"/>
      <w:r w:rsidRPr="001730FA">
        <w:t>, the region contains one ring buffer per worker, standing in for the queue the kernel would keep for each listening socket. Each ring has exactly one producer (the generator) and one consumer (the owning worker), so the design remains lock-free throughout, mirroring the WST's partitioned-writer principle. A full ring rejects the connection, modelling the overflow that occurs when a real worker cannot accept quickly enough.</w:t>
      </w:r>
    </w:p>
    <w:p w14:paraId="5A28E54E" w14:textId="77777777" w:rsidR="00B02BB4" w:rsidRPr="001730FA" w:rsidRDefault="00000000" w:rsidP="006A5FDC">
      <w:pPr>
        <w:spacing w:after="160" w:line="360" w:lineRule="auto"/>
      </w:pPr>
      <w:r w:rsidRPr="001730FA">
        <w:t>The parent process generates connections at the workload's target rate, pinning each arrival to an absolute point on the clock rather than sleeping a fixed gap between arrivals, so small timing errors do not accumulate over the run.</w:t>
      </w:r>
    </w:p>
    <w:p w14:paraId="6DF1D6E5" w14:textId="77777777" w:rsidR="00B02BB4" w:rsidRPr="001730FA" w:rsidRDefault="00000000" w:rsidP="006A5FDC">
      <w:pPr>
        <w:spacing w:after="160" w:line="360" w:lineRule="auto"/>
      </w:pPr>
      <w:r w:rsidRPr="001730FA">
        <w:t>Each connection is created with three properties: a synthetic identifier standing in for the value the kernel would derive from a connection's addresses and ports (a counter scrambled with a fixed constant, varied between benchmark runs by a per-trial seed); a processing cost, sampled from a distribution; and a lifetime, after which the worker that received the connection closes it.</w:t>
      </w:r>
    </w:p>
    <w:p w14:paraId="71CE0F2B" w14:textId="77777777" w:rsidR="00B02BB4" w:rsidRPr="001730FA" w:rsidRDefault="00000000" w:rsidP="006A5FDC">
      <w:pPr>
        <w:pStyle w:val="Heading2"/>
        <w:spacing w:before="240" w:after="80" w:line="360" w:lineRule="auto"/>
        <w:rPr>
          <w:rFonts w:asciiTheme="minorHAnsi" w:hAnsiTheme="minorHAnsi"/>
        </w:rPr>
      </w:pPr>
      <w:bookmarkStart w:id="29" w:name="_Toc237364620"/>
      <w:r w:rsidRPr="001730FA">
        <w:rPr>
          <w:rFonts w:asciiTheme="minorHAnsi" w:hAnsiTheme="minorHAnsi"/>
          <w:color w:val="4A90D9"/>
        </w:rPr>
        <w:t>7.3 The eBPF Implementation</w:t>
      </w:r>
      <w:bookmarkEnd w:id="29"/>
    </w:p>
    <w:p w14:paraId="0928C7C1" w14:textId="77777777" w:rsidR="00B02BB4" w:rsidRPr="001730FA" w:rsidRDefault="00000000" w:rsidP="006A5FDC">
      <w:pPr>
        <w:spacing w:after="160" w:line="360" w:lineRule="auto"/>
      </w:pPr>
      <w:r w:rsidRPr="001730FA">
        <w:t>The eBPF version replaces every stand-in with the real thing, using the kernel machinery introduced in Section 2.6; the dispatch program must pass the kernel's verifier before it may run (NFR2). It communicates with userspace through two eBPF maps: one holding the integer that encodes the candidate bitmap, written by the workers' schedulers and read by the kernel program on every connection; the other mapping worker number to listening socket, filled in once at startup and never changed. Attached via the reuseport socket option, the program is consulted each time a new connection completes its handshake and executes the selection logic of Section 6.3.</w:t>
      </w:r>
    </w:p>
    <w:p w14:paraId="7C83F693" w14:textId="77777777" w:rsidR="00B02BB4" w:rsidRPr="001730FA" w:rsidRDefault="00000000" w:rsidP="006A5FDC">
      <w:pPr>
        <w:spacing w:after="160" w:line="360" w:lineRule="auto"/>
      </w:pPr>
      <w:r w:rsidRPr="001730FA">
        <w:t xml:space="preserve">Two details of the port are worth noting. The fallback rule turned out to need no code at all as the paper specifies that when fewer than two candidates survive the filters, dispatch should fall back to the kernel's ordinary </w:t>
      </w:r>
      <w:proofErr w:type="spellStart"/>
      <w:r w:rsidRPr="001730FA">
        <w:t>behaviour</w:t>
      </w:r>
      <w:proofErr w:type="spellEnd"/>
      <w:r w:rsidRPr="001730FA">
        <w:t xml:space="preserve">, and in this interface a program that declines to choose gets exactly that. Conversely, the injected worker stall could not carry over as written: the generator is now a separate process with no way to reach inside the load balancer, so the stall is instead requested of the load-balancer process itself at startup, with parameters unchanged (worker 0, stalled for 400 </w:t>
      </w:r>
      <w:proofErr w:type="spellStart"/>
      <w:r w:rsidRPr="001730FA">
        <w:t>ms</w:t>
      </w:r>
      <w:proofErr w:type="spellEnd"/>
      <w:r w:rsidRPr="001730FA">
        <w:t>, starting 1.5 seconds in).</w:t>
      </w:r>
    </w:p>
    <w:p w14:paraId="6D975FD5" w14:textId="77777777" w:rsidR="00B02BB4" w:rsidRPr="001730FA" w:rsidRDefault="00000000" w:rsidP="006A5FDC">
      <w:pPr>
        <w:spacing w:after="160" w:line="360" w:lineRule="auto"/>
      </w:pPr>
      <w:r w:rsidRPr="001730FA">
        <w:lastRenderedPageBreak/>
        <w:t>The load generator is a separate program that opens real connections to the load balancer's port, sends each request carrying the processing cost it should incur, and times the round trip itself; Section 8.1 explains why this client-side measurement makes the two versions' latency figures non-interchangeable.</w:t>
      </w:r>
    </w:p>
    <w:p w14:paraId="634466F0" w14:textId="77777777" w:rsidR="00B02BB4" w:rsidRPr="001730FA" w:rsidRDefault="00000000" w:rsidP="006A5FDC">
      <w:pPr>
        <w:pStyle w:val="Heading2"/>
        <w:spacing w:before="240" w:after="80" w:line="360" w:lineRule="auto"/>
        <w:rPr>
          <w:rFonts w:asciiTheme="minorHAnsi" w:hAnsiTheme="minorHAnsi"/>
        </w:rPr>
      </w:pPr>
      <w:bookmarkStart w:id="30" w:name="_Toc237364621"/>
      <w:r w:rsidRPr="001730FA">
        <w:rPr>
          <w:rFonts w:asciiTheme="minorHAnsi" w:hAnsiTheme="minorHAnsi"/>
          <w:color w:val="4A90D9"/>
        </w:rPr>
        <w:t>7.4 What Both Versions Simulate</w:t>
      </w:r>
      <w:bookmarkEnd w:id="30"/>
    </w:p>
    <w:p w14:paraId="522DE911" w14:textId="77777777" w:rsidR="00B02BB4" w:rsidRPr="001730FA" w:rsidRDefault="00000000" w:rsidP="006A5FDC">
      <w:pPr>
        <w:spacing w:after="160" w:line="360" w:lineRule="auto"/>
      </w:pPr>
      <w:r w:rsidRPr="001730FA">
        <w:t>In both versions, a worker "processes" a connection by sleeping for that connection's assigned cost rather than performing actual Layer 7 work. Cost is therefore a property of the connection rather than of the worker, which matches how the paper describes real Layer 7 work - expense depends on what a connection involves (a TLS handshake, compression, a protocol translation) and varies from one connection to the next. In the eBPF version the cost is chosen by the load generator and sent with the request.</w:t>
      </w:r>
    </w:p>
    <w:p w14:paraId="46530FE3" w14:textId="77777777" w:rsidR="00B02BB4" w:rsidRPr="001730FA" w:rsidRDefault="00000000" w:rsidP="006A5FDC">
      <w:pPr>
        <w:spacing w:after="160" w:line="360" w:lineRule="auto"/>
      </w:pPr>
      <w:r w:rsidRPr="001730FA">
        <w:t>This keeps the traffic model identical across both versions and all fifteen benchmark points, which is what makes the comparison in Section 8.6 meaningful. The price is that neither version can reproduce the paper's CPU-overhead measurements, since the processor is idle during the sleep: the dispatch path in the eBPF version is real, but the workload it dispatches is not (Section 9.2).</w:t>
      </w:r>
    </w:p>
    <w:p w14:paraId="7B9541B7" w14:textId="77777777" w:rsidR="00B02BB4" w:rsidRPr="001730FA" w:rsidRDefault="00000000" w:rsidP="006A5FDC">
      <w:pPr>
        <w:pStyle w:val="Heading2"/>
        <w:spacing w:before="240" w:after="80" w:line="360" w:lineRule="auto"/>
        <w:rPr>
          <w:rFonts w:asciiTheme="minorHAnsi" w:hAnsiTheme="minorHAnsi"/>
        </w:rPr>
      </w:pPr>
      <w:bookmarkStart w:id="31" w:name="_Toc237364622"/>
      <w:r w:rsidRPr="001730FA">
        <w:rPr>
          <w:rFonts w:asciiTheme="minorHAnsi" w:hAnsiTheme="minorHAnsi"/>
          <w:color w:val="4A90D9"/>
        </w:rPr>
        <w:t>7.5 Engineering Challenges</w:t>
      </w:r>
      <w:bookmarkEnd w:id="31"/>
    </w:p>
    <w:p w14:paraId="280709E9" w14:textId="77777777" w:rsidR="00B02BB4" w:rsidRPr="001730FA" w:rsidRDefault="00000000" w:rsidP="006A5FDC">
      <w:pPr>
        <w:spacing w:after="160" w:line="360" w:lineRule="auto"/>
      </w:pPr>
      <w:r w:rsidRPr="001730FA">
        <w:t>Building the preliminary simulator described in Chapter 4 paid off as the closed feedback loop and the generator's pacing were already validated, so the issues below could be isolated to the engineering added afterwards.</w:t>
      </w:r>
    </w:p>
    <w:p w14:paraId="3113EFDC" w14:textId="77777777" w:rsidR="00B02BB4" w:rsidRPr="001730FA" w:rsidRDefault="00000000" w:rsidP="006A5FDC">
      <w:pPr>
        <w:spacing w:after="160" w:line="360" w:lineRule="auto"/>
      </w:pPr>
      <w:r w:rsidRPr="001730FA">
        <w:t xml:space="preserve">First, metrics collection across </w:t>
      </w:r>
      <w:proofErr w:type="gramStart"/>
      <w:r w:rsidRPr="001730FA">
        <w:t>fork(</w:t>
      </w:r>
      <w:proofErr w:type="gramEnd"/>
      <w:r w:rsidRPr="001730FA">
        <w:t xml:space="preserve">): an early design accumulated benchmark records in a mutex-protected vector placed in the shared region, which was not sound. A vector's heap allocation is not in the shared mapping, and </w:t>
      </w:r>
      <w:proofErr w:type="gramStart"/>
      <w:r w:rsidRPr="001730FA">
        <w:t>standard-library</w:t>
      </w:r>
      <w:proofErr w:type="gramEnd"/>
      <w:r w:rsidRPr="001730FA">
        <w:t xml:space="preserve"> mutexes are undefined across processes on some platforms. Each worker instead buffers records privately and writes its own file shard, which the parent merges at the end, applying the WST's single-writer partitioning idea to the benchmarking plumbing itself.</w:t>
      </w:r>
    </w:p>
    <w:p w14:paraId="64E597F2" w14:textId="77777777" w:rsidR="00B02BB4" w:rsidRPr="001730FA" w:rsidRDefault="00000000" w:rsidP="006A5FDC">
      <w:pPr>
        <w:spacing w:after="160" w:line="360" w:lineRule="auto"/>
      </w:pPr>
      <w:r w:rsidRPr="001730FA">
        <w:t xml:space="preserve">Second, a modelling error in the simulation's epoll-exclusive baseline. An early version modelled the wait-queue head dynamically and gave idle baseline workers a periodic housekeeping timer; because the workers are forked simultaneously, their timers fired in </w:t>
      </w:r>
      <w:proofErr w:type="gramStart"/>
      <w:r w:rsidRPr="001730FA">
        <w:t>lock-step</w:t>
      </w:r>
      <w:proofErr w:type="gramEnd"/>
      <w:r w:rsidRPr="001730FA">
        <w:t xml:space="preserve">, rotating which worker was preferred once a second and producing artificially balanced per-worker totals that masked the very pathology the baseline exists to demonstrate. The fix was to model what the kernel </w:t>
      </w:r>
      <w:proofErr w:type="gramStart"/>
      <w:r w:rsidRPr="001730FA">
        <w:lastRenderedPageBreak/>
        <w:t>actually does</w:t>
      </w:r>
      <w:proofErr w:type="gramEnd"/>
      <w:r w:rsidRPr="001730FA">
        <w:t xml:space="preserve">: queue order fixed at registration time, with the last-registered worker permanently at the head, so idle wakeups no longer reshuffle </w:t>
      </w:r>
      <w:proofErr w:type="gramStart"/>
      <w:r w:rsidRPr="001730FA">
        <w:t>priority</w:t>
      </w:r>
      <w:proofErr w:type="gramEnd"/>
      <w:r w:rsidRPr="001730FA">
        <w:t xml:space="preserve"> and every policy can safely share the paper's 5 </w:t>
      </w:r>
      <w:proofErr w:type="spellStart"/>
      <w:r w:rsidRPr="001730FA">
        <w:t>ms</w:t>
      </w:r>
      <w:proofErr w:type="spellEnd"/>
      <w:r w:rsidRPr="001730FA">
        <w:t xml:space="preserve"> timer.</w:t>
      </w:r>
    </w:p>
    <w:p w14:paraId="570314A0" w14:textId="77777777" w:rsidR="00B02BB4" w:rsidRPr="001730FA" w:rsidRDefault="00000000" w:rsidP="006A5FDC">
      <w:pPr>
        <w:spacing w:after="160" w:line="360" w:lineRule="auto"/>
      </w:pPr>
      <w:r w:rsidRPr="001730FA">
        <w:t>Third, batch sizing in the simulation. Real Layer 7 events cost microseconds, but the simulated per-event sleeps cost milliseconds, so a conventional batch limit would stretch a single loop iteration past the hang-detection threshold and starve the scheduler of fresh status data. The simulation's limit is therefore kept small, at 4 events, preserving the paper's property that scheduler frequency scales with load. The eBPF version retained the conventional limit of 64, the more realistic choice for a real event loop, but one that lets it spend far longer inside one iteration when events are expensive, a difference visible in the per-iteration traces (Sections 8.4 and 8.5) but not in the per-connection latency or balance figures.</w:t>
      </w:r>
    </w:p>
    <w:p w14:paraId="2C3B25AD" w14:textId="77777777" w:rsidR="00B02BB4" w:rsidRPr="001730FA" w:rsidRDefault="00000000" w:rsidP="006A5FDC">
      <w:pPr>
        <w:spacing w:after="160" w:line="360" w:lineRule="auto"/>
      </w:pPr>
      <w:r w:rsidRPr="001730FA">
        <w:t>Fourth, connection lifetime in the eBPF version. Cases 3 and 5 describe connections that stay open for 60 seconds, which taken literally by a real client would have blocked every benchmark point for a full minute after its traffic finished. The generator therefore caps how long it holds a connection at the run's duration plus a short grace period, preserving the intent that no connection closes mid-run without stalling an automated matrix of 117 runs.</w:t>
      </w:r>
    </w:p>
    <w:p w14:paraId="742138BC" w14:textId="77777777" w:rsidR="00B02BB4" w:rsidRPr="001730FA" w:rsidRDefault="00000000" w:rsidP="006A5FDC">
      <w:pPr>
        <w:spacing w:after="160" w:line="360" w:lineRule="auto"/>
      </w:pPr>
      <w:r w:rsidRPr="001730FA">
        <w:t>Fifth, the cost of publishing status, which appeared not as a defect but as a result: a single memory store in the simulation becomes a per-iteration system call in the eBPF version, and under Case 1 at heavy load it inverts the ranking (Section 8.3). No adjustment was made; the result is reported as measured.</w:t>
      </w:r>
    </w:p>
    <w:p w14:paraId="398A6ACD" w14:textId="77777777" w:rsidR="00B02BB4" w:rsidRPr="001730FA" w:rsidRDefault="00000000" w:rsidP="006A5FDC">
      <w:pPr>
        <w:pStyle w:val="Heading1"/>
        <w:spacing w:before="360" w:after="120" w:line="360" w:lineRule="auto"/>
        <w:rPr>
          <w:rFonts w:asciiTheme="minorHAnsi" w:hAnsiTheme="minorHAnsi"/>
        </w:rPr>
      </w:pPr>
      <w:bookmarkStart w:id="32" w:name="_Toc237364623"/>
      <w:r w:rsidRPr="001730FA">
        <w:rPr>
          <w:rFonts w:asciiTheme="minorHAnsi" w:hAnsiTheme="minorHAnsi"/>
          <w:color w:val="1A1A1A"/>
          <w:sz w:val="32"/>
        </w:rPr>
        <w:t>8. Evaluation and Critical Appraisal</w:t>
      </w:r>
      <w:bookmarkEnd w:id="32"/>
    </w:p>
    <w:p w14:paraId="0E300089" w14:textId="77777777" w:rsidR="00B02BB4" w:rsidRPr="001730FA" w:rsidRDefault="00000000" w:rsidP="006A5FDC">
      <w:pPr>
        <w:spacing w:after="160" w:line="360" w:lineRule="auto"/>
      </w:pPr>
      <w:r w:rsidRPr="001730FA">
        <w:t>This chapter evaluates both versions. Section 8.1 sets out the method, common to both. Sections 8.2 and 8.3 report each version's results, Sections 8.4 and 8.5 examine hang detection and the cascading filter, Section 8.6 compares the two versions directly, and Section 8.7 discusses what the evaluation does and does not establish.</w:t>
      </w:r>
    </w:p>
    <w:p w14:paraId="629134E0" w14:textId="77777777" w:rsidR="00B02BB4" w:rsidRPr="001730FA" w:rsidRDefault="00000000" w:rsidP="006A5FDC">
      <w:pPr>
        <w:pStyle w:val="Heading2"/>
        <w:spacing w:before="240" w:after="80" w:line="360" w:lineRule="auto"/>
        <w:rPr>
          <w:rFonts w:asciiTheme="minorHAnsi" w:hAnsiTheme="minorHAnsi"/>
        </w:rPr>
      </w:pPr>
      <w:bookmarkStart w:id="33" w:name="_Toc237364624"/>
      <w:r w:rsidRPr="001730FA">
        <w:rPr>
          <w:rFonts w:asciiTheme="minorHAnsi" w:hAnsiTheme="minorHAnsi"/>
          <w:color w:val="4A90D9"/>
        </w:rPr>
        <w:t>8.1 Evaluation Framework and Methodology</w:t>
      </w:r>
      <w:bookmarkEnd w:id="33"/>
    </w:p>
    <w:p w14:paraId="77A65C8C" w14:textId="77777777" w:rsidR="00B02BB4" w:rsidRPr="001730FA" w:rsidRDefault="00000000" w:rsidP="006A5FDC">
      <w:pPr>
        <w:spacing w:after="160" w:line="360" w:lineRule="auto"/>
      </w:pPr>
      <w:r w:rsidRPr="001730FA">
        <w:t xml:space="preserve">The evaluation reproduces the four traffic regimes used by Pan et al. (2025), </w:t>
      </w:r>
      <w:proofErr w:type="spellStart"/>
      <w:r w:rsidRPr="001730FA">
        <w:t>characterised</w:t>
      </w:r>
      <w:proofErr w:type="spellEnd"/>
      <w:r w:rsidRPr="001730FA">
        <w:t xml:space="preserve"> by connections-per-second (CPS) and per-connection processing cost: Case 1, high CPS with low cost (a stress or traffic-spike scenario); Case 2, high CPS with high cost (a sustained overload at 112.5% of </w:t>
      </w:r>
      <w:r w:rsidRPr="001730FA">
        <w:lastRenderedPageBreak/>
        <w:t xml:space="preserve">aggregate worker capacity, with a 400 </w:t>
      </w:r>
      <w:proofErr w:type="spellStart"/>
      <w:r w:rsidRPr="001730FA">
        <w:t>ms</w:t>
      </w:r>
      <w:proofErr w:type="spellEnd"/>
      <w:r w:rsidRPr="001730FA">
        <w:t xml:space="preserve"> stall injected into one worker); Case 3, low CPS with low cost, but long-lived connections that never close within the run (the finance/chat pattern, and the most common case in Alibaba's production); and Case 4, low CPS with high cost (TLS- and regex-heavy web services). A fifth scenario, beyond the paper's four, repeats Case 3's accumulation of long-lived connections and then fires a follow-up request on every open connection simultaneously, providing direct evidence for the cost of connection concentration.</w:t>
      </w:r>
    </w:p>
    <w:p w14:paraId="44396BA2" w14:textId="77777777" w:rsidR="00B02BB4" w:rsidRPr="001730FA" w:rsidRDefault="00000000" w:rsidP="006A5FDC">
      <w:pPr>
        <w:spacing w:after="160" w:line="360" w:lineRule="auto"/>
      </w:pPr>
      <w:r w:rsidRPr="001730FA">
        <w:t xml:space="preserve">Following the paper's methodology, each case is additionally swept across three offered-load levels, light, medium and heavy, by scaling its connection arrival rate while holding its cost distribution fixed (Case 3's cost is trivial, so its levels instead scale how many long-lived connections accumulate). The per-case analysis in Sections 8.2 and 8.3 uses each case's characteristic level, the one at which its defining </w:t>
      </w:r>
      <w:proofErr w:type="spellStart"/>
      <w:r w:rsidRPr="001730FA">
        <w:t>behaviour</w:t>
      </w:r>
      <w:proofErr w:type="spellEnd"/>
      <w:r w:rsidRPr="001730FA">
        <w:t xml:space="preserve"> is clearest: light for Case 1, heavy for Case 2, medium for Cases 3 and 4. The full sweep is then reported for each version (Tables 2 and 4) to test whether the rankings hold as load varies.</w:t>
      </w:r>
    </w:p>
    <w:p w14:paraId="69E2FA98" w14:textId="77777777" w:rsidR="00B02BB4" w:rsidRPr="001730FA" w:rsidRDefault="00000000" w:rsidP="006A5FDC">
      <w:pPr>
        <w:spacing w:after="160" w:line="360" w:lineRule="auto"/>
      </w:pPr>
      <w:r w:rsidRPr="001730FA">
        <w:t xml:space="preserve">Each policy runs against every case and load level three times, with a per-trial seed varying the sequence of connection identifiers and sampled costs. Two record streams are collected: one row per completed connection, and one row per worker event-loop iteration (a WST snapshot plus, for Micro-Hermes, the scheduler's per-stage survivor counts). Three metrics match the paper's: latency (mean and 99th percentile), throughput (completed connections per second), and load balance (the standard deviation of per-worker connection counts). The full pipeline, from benchmark execution to every figure and table below, is reproducible from a single </w:t>
      </w:r>
      <w:proofErr w:type="spellStart"/>
      <w:r w:rsidRPr="001730FA">
        <w:t>Jupyter</w:t>
      </w:r>
      <w:proofErr w:type="spellEnd"/>
      <w:r w:rsidRPr="001730FA">
        <w:t xml:space="preserve"> notebook in the repository.</w:t>
      </w:r>
    </w:p>
    <w:p w14:paraId="43B483C4" w14:textId="77777777" w:rsidR="00B02BB4" w:rsidRPr="001730FA" w:rsidRDefault="00000000" w:rsidP="006A5FDC">
      <w:pPr>
        <w:spacing w:after="160" w:line="360" w:lineRule="auto"/>
      </w:pPr>
      <w:r w:rsidRPr="001730FA">
        <w:t xml:space="preserve">The paper's qualitative expectations were additionally written down as eight machine-checkable predicates before the benchmarks were run (for example: "Case 3: LIFO's open-connection SD exceeds three times either alternative's"), which the analysis notebook evaluates against every run. All eight hold for the simulation. For the eBPF version, seven hold and one fails: Micro-Hermes's Case 4 tail-latency advantage over reuseport is 1.40x where the predicate, calibrated in advance against the simulation's numbers, required 1.5x. The direction of the result is </w:t>
      </w:r>
      <w:proofErr w:type="gramStart"/>
      <w:r w:rsidRPr="001730FA">
        <w:t>unchanged</w:t>
      </w:r>
      <w:proofErr w:type="gramEnd"/>
      <w:r w:rsidRPr="001730FA">
        <w:t xml:space="preserve"> and the margin still widens with load; the threshold is reported as failing rather than quietly re-tuned.</w:t>
      </w:r>
    </w:p>
    <w:p w14:paraId="7F2FDB47" w14:textId="6E920391" w:rsidR="00B02BB4" w:rsidRPr="001730FA" w:rsidRDefault="00000000" w:rsidP="006A5FDC">
      <w:pPr>
        <w:spacing w:after="160" w:line="360" w:lineRule="auto"/>
      </w:pPr>
      <w:r w:rsidRPr="001730FA">
        <w:t xml:space="preserve">How the two benchmarks differ. Both versions ran </w:t>
      </w:r>
      <w:proofErr w:type="gramStart"/>
      <w:r w:rsidRPr="001730FA">
        <w:t>exactly the same</w:t>
      </w:r>
      <w:proofErr w:type="gramEnd"/>
      <w:r w:rsidRPr="001730FA">
        <w:t xml:space="preserve"> experiment</w:t>
      </w:r>
      <w:r w:rsidR="001D5FE7">
        <w:t xml:space="preserve"> with</w:t>
      </w:r>
      <w:r w:rsidRPr="001730FA">
        <w:t xml:space="preserve"> five cases, load levels, connection rates, cost distributions, injected stall and random seeds. This is what makes Section 8.6's comparison possible. But the two harnesses are not the same machinery, and three differences matter when reading their numbers side by side.</w:t>
      </w:r>
    </w:p>
    <w:p w14:paraId="69FC3444" w14:textId="77777777" w:rsidR="00B02BB4" w:rsidRPr="001730FA" w:rsidRDefault="00000000" w:rsidP="006A5FDC">
      <w:pPr>
        <w:spacing w:after="160" w:line="360" w:lineRule="auto"/>
      </w:pPr>
      <w:r w:rsidRPr="001730FA">
        <w:lastRenderedPageBreak/>
        <w:t>The first and most important is what "latency" measures. In the simulation everything happens inside one process: latency runs from a connection being handed to a worker to the worker finishing the work, with no network or connection setup involved. In the eBPF version latency is measured by the load generator, from sending a request over a real connection to receiving the reply, and so includes connection establishment, the kernel's networking stack, and process scheduling; client-side measurement is what a real user of a load balancer experiences.</w:t>
      </w:r>
    </w:p>
    <w:p w14:paraId="0B6E101D" w14:textId="77777777" w:rsidR="00B02BB4" w:rsidRPr="001730FA" w:rsidRDefault="00000000" w:rsidP="006A5FDC">
      <w:pPr>
        <w:spacing w:after="160" w:line="360" w:lineRule="auto"/>
      </w:pPr>
      <w:r w:rsidRPr="001730FA">
        <w:t>The second is that a real connection can be refused or reset; these outcomes are recorded but excluded from latency statistics. The third concerns Case 5: the simulation's burst reaches whichever connections happen to be open at 2.5 seconds, 150 or 151 depending on the trial, while the eBPF version fires on all 240 it holds, so the two Case 5 medians describe differently sized events.</w:t>
      </w:r>
    </w:p>
    <w:p w14:paraId="186CE23C" w14:textId="77777777" w:rsidR="00B02BB4" w:rsidRPr="001730FA" w:rsidRDefault="00000000" w:rsidP="006A5FDC">
      <w:pPr>
        <w:spacing w:after="160" w:line="360" w:lineRule="auto"/>
      </w:pPr>
      <w:r w:rsidRPr="001730FA">
        <w:t xml:space="preserve">The consequence is that the two versions may be compared on rankings and on trends as load rises, but not by putting one version's millisecond figure next to the </w:t>
      </w:r>
      <w:proofErr w:type="gramStart"/>
      <w:r w:rsidRPr="001730FA">
        <w:t>other's</w:t>
      </w:r>
      <w:proofErr w:type="gramEnd"/>
      <w:r w:rsidRPr="001730FA">
        <w:t>.</w:t>
      </w:r>
    </w:p>
    <w:p w14:paraId="242FC608" w14:textId="77777777" w:rsidR="00B02BB4" w:rsidRPr="001730FA" w:rsidRDefault="00000000" w:rsidP="006A5FDC">
      <w:pPr>
        <w:spacing w:after="160" w:line="360" w:lineRule="auto"/>
      </w:pPr>
      <w:r w:rsidRPr="001730FA">
        <w:t xml:space="preserve">One simplification shared by both versions must be stated before any results. Both listen on a single port, where the system being replicated separates tenants by port and listens on the order of ten thousand (Section 2.1). This matters specifically for the epoll-exclusive baseline, whose dispatch cost grows with the number of ports while the other two policies' does not. Pan et al. give this as one of the two reasons epoll exclusive performs poorly in their Case 1. Both versions therefore test epoll exclusive in its most </w:t>
      </w:r>
      <w:proofErr w:type="spellStart"/>
      <w:r w:rsidRPr="001730FA">
        <w:t>favourable</w:t>
      </w:r>
      <w:proofErr w:type="spellEnd"/>
      <w:r w:rsidRPr="001730FA">
        <w:t xml:space="preserve"> configuration, and wherever it performs well below, that is a lower bound on its true cost. Section 8.6 returns to this.</w:t>
      </w:r>
    </w:p>
    <w:p w14:paraId="57CCD727" w14:textId="77777777" w:rsidR="00B02BB4" w:rsidRPr="001730FA" w:rsidRDefault="00000000" w:rsidP="006A5FDC">
      <w:pPr>
        <w:spacing w:before="80" w:after="240" w:line="360" w:lineRule="auto"/>
      </w:pPr>
      <w:r w:rsidRPr="001730FA">
        <w:rPr>
          <w:b/>
          <w:i/>
          <w:color w:val="444444"/>
          <w:sz w:val="18"/>
        </w:rPr>
        <w:t xml:space="preserve">Table 1. </w:t>
      </w:r>
      <w:r w:rsidRPr="001730FA">
        <w:rPr>
          <w:i/>
          <w:color w:val="444444"/>
          <w:sz w:val="18"/>
        </w:rPr>
        <w:t>Simulation: latency and balance per dispatch policy across all five scenarios at each case's characteristic load level (mean over 3 trials). Case 5 rows are burst follow-up requests.</w:t>
      </w:r>
    </w:p>
    <w:tbl>
      <w:tblPr>
        <w:tblStyle w:val="LightGrid-Accent1"/>
        <w:tblW w:w="0" w:type="auto"/>
        <w:jc w:val="center"/>
        <w:tblLook w:val="04A0" w:firstRow="1" w:lastRow="0" w:firstColumn="1" w:lastColumn="0" w:noHBand="0" w:noVBand="1"/>
      </w:tblPr>
      <w:tblGrid>
        <w:gridCol w:w="1045"/>
        <w:gridCol w:w="1045"/>
        <w:gridCol w:w="1045"/>
        <w:gridCol w:w="1045"/>
        <w:gridCol w:w="1045"/>
        <w:gridCol w:w="1045"/>
        <w:gridCol w:w="1045"/>
        <w:gridCol w:w="1045"/>
        <w:gridCol w:w="1045"/>
      </w:tblGrid>
      <w:tr w:rsidR="00B02BB4" w:rsidRPr="001730FA" w14:paraId="1FDB4A43" w14:textId="77777777" w:rsidTr="00B02B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866E07C"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case</w:t>
            </w:r>
          </w:p>
        </w:tc>
        <w:tc>
          <w:tcPr>
            <w:tcW w:w="1045" w:type="dxa"/>
          </w:tcPr>
          <w:p w14:paraId="4DBEF5C6"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policy</w:t>
            </w:r>
          </w:p>
        </w:tc>
        <w:tc>
          <w:tcPr>
            <w:tcW w:w="1045" w:type="dxa"/>
          </w:tcPr>
          <w:p w14:paraId="31E78905"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n</w:t>
            </w:r>
          </w:p>
        </w:tc>
        <w:tc>
          <w:tcPr>
            <w:tcW w:w="1045" w:type="dxa"/>
          </w:tcPr>
          <w:p w14:paraId="1A80415C"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mean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1045" w:type="dxa"/>
          </w:tcPr>
          <w:p w14:paraId="45583745"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p50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1045" w:type="dxa"/>
          </w:tcPr>
          <w:p w14:paraId="644D2B87"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p99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1045" w:type="dxa"/>
          </w:tcPr>
          <w:p w14:paraId="7F8BD599"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max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1045" w:type="dxa"/>
          </w:tcPr>
          <w:p w14:paraId="328E3C94"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completed SD</w:t>
            </w:r>
          </w:p>
        </w:tc>
        <w:tc>
          <w:tcPr>
            <w:tcW w:w="1045" w:type="dxa"/>
          </w:tcPr>
          <w:p w14:paraId="15B6C61F"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open SD (end)</w:t>
            </w:r>
          </w:p>
        </w:tc>
      </w:tr>
      <w:tr w:rsidR="00B02BB4" w:rsidRPr="001730FA" w14:paraId="530EBBE6"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ABCAC41"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1045" w:type="dxa"/>
          </w:tcPr>
          <w:p w14:paraId="7329112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1045" w:type="dxa"/>
          </w:tcPr>
          <w:p w14:paraId="0982FED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1,200</w:t>
            </w:r>
          </w:p>
        </w:tc>
        <w:tc>
          <w:tcPr>
            <w:tcW w:w="1045" w:type="dxa"/>
          </w:tcPr>
          <w:p w14:paraId="0176A46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1045" w:type="dxa"/>
          </w:tcPr>
          <w:p w14:paraId="3F8E667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1045" w:type="dxa"/>
          </w:tcPr>
          <w:p w14:paraId="54FD31D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1.9 ± 0.8</w:t>
            </w:r>
          </w:p>
        </w:tc>
        <w:tc>
          <w:tcPr>
            <w:tcW w:w="1045" w:type="dxa"/>
          </w:tcPr>
          <w:p w14:paraId="106E68F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9.6</w:t>
            </w:r>
          </w:p>
        </w:tc>
        <w:tc>
          <w:tcPr>
            <w:tcW w:w="1045" w:type="dxa"/>
          </w:tcPr>
          <w:p w14:paraId="76BD8D5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14.30</w:t>
            </w:r>
          </w:p>
        </w:tc>
        <w:tc>
          <w:tcPr>
            <w:tcW w:w="1045" w:type="dxa"/>
          </w:tcPr>
          <w:p w14:paraId="60E52D7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5.43</w:t>
            </w:r>
          </w:p>
        </w:tc>
      </w:tr>
      <w:tr w:rsidR="00B02BB4" w:rsidRPr="001730FA" w14:paraId="3AD0A341"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74B35D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1045" w:type="dxa"/>
          </w:tcPr>
          <w:p w14:paraId="1B5CE69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1045" w:type="dxa"/>
          </w:tcPr>
          <w:p w14:paraId="56075AA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1,200</w:t>
            </w:r>
          </w:p>
        </w:tc>
        <w:tc>
          <w:tcPr>
            <w:tcW w:w="1045" w:type="dxa"/>
          </w:tcPr>
          <w:p w14:paraId="732E18D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w:t>
            </w:r>
          </w:p>
        </w:tc>
        <w:tc>
          <w:tcPr>
            <w:tcW w:w="1045" w:type="dxa"/>
          </w:tcPr>
          <w:p w14:paraId="4A7C4F0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w:t>
            </w:r>
          </w:p>
        </w:tc>
        <w:tc>
          <w:tcPr>
            <w:tcW w:w="1045" w:type="dxa"/>
          </w:tcPr>
          <w:p w14:paraId="1DF034F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1.4 ± 0.0</w:t>
            </w:r>
          </w:p>
        </w:tc>
        <w:tc>
          <w:tcPr>
            <w:tcW w:w="1045" w:type="dxa"/>
          </w:tcPr>
          <w:p w14:paraId="232D439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1.4</w:t>
            </w:r>
          </w:p>
        </w:tc>
        <w:tc>
          <w:tcPr>
            <w:tcW w:w="1045" w:type="dxa"/>
          </w:tcPr>
          <w:p w14:paraId="1A860F5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519.62</w:t>
            </w:r>
          </w:p>
        </w:tc>
        <w:tc>
          <w:tcPr>
            <w:tcW w:w="1045" w:type="dxa"/>
          </w:tcPr>
          <w:p w14:paraId="2406FAC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26.56</w:t>
            </w:r>
          </w:p>
        </w:tc>
      </w:tr>
      <w:tr w:rsidR="00B02BB4" w:rsidRPr="001730FA" w14:paraId="7D00F119"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113B619"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1045" w:type="dxa"/>
          </w:tcPr>
          <w:p w14:paraId="1C3DD3D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1045" w:type="dxa"/>
          </w:tcPr>
          <w:p w14:paraId="0AF4DB9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1,200</w:t>
            </w:r>
          </w:p>
        </w:tc>
        <w:tc>
          <w:tcPr>
            <w:tcW w:w="1045" w:type="dxa"/>
          </w:tcPr>
          <w:p w14:paraId="6E97F1D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1045" w:type="dxa"/>
          </w:tcPr>
          <w:p w14:paraId="5625865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1045" w:type="dxa"/>
          </w:tcPr>
          <w:p w14:paraId="78A0A614"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1.4 ± 0.0</w:t>
            </w:r>
          </w:p>
        </w:tc>
        <w:tc>
          <w:tcPr>
            <w:tcW w:w="1045" w:type="dxa"/>
          </w:tcPr>
          <w:p w14:paraId="4610369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w:t>
            </w:r>
          </w:p>
        </w:tc>
        <w:tc>
          <w:tcPr>
            <w:tcW w:w="1045" w:type="dxa"/>
          </w:tcPr>
          <w:p w14:paraId="770C0DB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28.67</w:t>
            </w:r>
          </w:p>
        </w:tc>
        <w:tc>
          <w:tcPr>
            <w:tcW w:w="1045" w:type="dxa"/>
          </w:tcPr>
          <w:p w14:paraId="2476CF7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10.26</w:t>
            </w:r>
          </w:p>
        </w:tc>
      </w:tr>
      <w:tr w:rsidR="00B02BB4" w:rsidRPr="001730FA" w14:paraId="464EA344"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82E3E20"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1045" w:type="dxa"/>
          </w:tcPr>
          <w:p w14:paraId="111216A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hermes</w:t>
            </w:r>
            <w:proofErr w:type="spellEnd"/>
          </w:p>
        </w:tc>
        <w:tc>
          <w:tcPr>
            <w:tcW w:w="1045" w:type="dxa"/>
          </w:tcPr>
          <w:p w14:paraId="7DFB29D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400</w:t>
            </w:r>
          </w:p>
        </w:tc>
        <w:tc>
          <w:tcPr>
            <w:tcW w:w="1045" w:type="dxa"/>
          </w:tcPr>
          <w:p w14:paraId="27818AB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569.7</w:t>
            </w:r>
          </w:p>
        </w:tc>
        <w:tc>
          <w:tcPr>
            <w:tcW w:w="1045" w:type="dxa"/>
          </w:tcPr>
          <w:p w14:paraId="2FB2F4A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501.0</w:t>
            </w:r>
          </w:p>
        </w:tc>
        <w:tc>
          <w:tcPr>
            <w:tcW w:w="1045" w:type="dxa"/>
          </w:tcPr>
          <w:p w14:paraId="7F5FAB2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1579.2 ± 328.2</w:t>
            </w:r>
          </w:p>
        </w:tc>
        <w:tc>
          <w:tcPr>
            <w:tcW w:w="1045" w:type="dxa"/>
          </w:tcPr>
          <w:p w14:paraId="1435581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1,677.7</w:t>
            </w:r>
          </w:p>
        </w:tc>
        <w:tc>
          <w:tcPr>
            <w:tcW w:w="1045" w:type="dxa"/>
          </w:tcPr>
          <w:p w14:paraId="5D809C3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8.58</w:t>
            </w:r>
          </w:p>
        </w:tc>
        <w:tc>
          <w:tcPr>
            <w:tcW w:w="1045" w:type="dxa"/>
          </w:tcPr>
          <w:p w14:paraId="29F565C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2.02</w:t>
            </w:r>
          </w:p>
        </w:tc>
      </w:tr>
      <w:tr w:rsidR="00B02BB4" w:rsidRPr="001730FA" w14:paraId="031C3189"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1DA39F9"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1045" w:type="dxa"/>
          </w:tcPr>
          <w:p w14:paraId="3BEEF03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lifo</w:t>
            </w:r>
            <w:proofErr w:type="spellEnd"/>
          </w:p>
        </w:tc>
        <w:tc>
          <w:tcPr>
            <w:tcW w:w="1045" w:type="dxa"/>
          </w:tcPr>
          <w:p w14:paraId="5882DB0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400</w:t>
            </w:r>
          </w:p>
        </w:tc>
        <w:tc>
          <w:tcPr>
            <w:tcW w:w="1045" w:type="dxa"/>
          </w:tcPr>
          <w:p w14:paraId="2F1A76D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413.8</w:t>
            </w:r>
          </w:p>
        </w:tc>
        <w:tc>
          <w:tcPr>
            <w:tcW w:w="1045" w:type="dxa"/>
          </w:tcPr>
          <w:p w14:paraId="254DC5E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406.8</w:t>
            </w:r>
          </w:p>
        </w:tc>
        <w:tc>
          <w:tcPr>
            <w:tcW w:w="1045" w:type="dxa"/>
          </w:tcPr>
          <w:p w14:paraId="33AE5124"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1055.9 ± 64.2</w:t>
            </w:r>
          </w:p>
        </w:tc>
        <w:tc>
          <w:tcPr>
            <w:tcW w:w="1045" w:type="dxa"/>
          </w:tcPr>
          <w:p w14:paraId="416B8F3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1,163.4</w:t>
            </w:r>
          </w:p>
        </w:tc>
        <w:tc>
          <w:tcPr>
            <w:tcW w:w="1045" w:type="dxa"/>
          </w:tcPr>
          <w:p w14:paraId="5662399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9.77</w:t>
            </w:r>
          </w:p>
        </w:tc>
        <w:tc>
          <w:tcPr>
            <w:tcW w:w="1045" w:type="dxa"/>
          </w:tcPr>
          <w:p w14:paraId="11479B44"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1.70</w:t>
            </w:r>
          </w:p>
        </w:tc>
      </w:tr>
      <w:tr w:rsidR="00B02BB4" w:rsidRPr="001730FA" w14:paraId="55EE2442"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BA5003A"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1045" w:type="dxa"/>
          </w:tcPr>
          <w:p w14:paraId="3406986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reuseport</w:t>
            </w:r>
          </w:p>
        </w:tc>
        <w:tc>
          <w:tcPr>
            <w:tcW w:w="1045" w:type="dxa"/>
          </w:tcPr>
          <w:p w14:paraId="7C115E0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400</w:t>
            </w:r>
          </w:p>
        </w:tc>
        <w:tc>
          <w:tcPr>
            <w:tcW w:w="1045" w:type="dxa"/>
          </w:tcPr>
          <w:p w14:paraId="41518F6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784.2</w:t>
            </w:r>
          </w:p>
        </w:tc>
        <w:tc>
          <w:tcPr>
            <w:tcW w:w="1045" w:type="dxa"/>
          </w:tcPr>
          <w:p w14:paraId="70F85B1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609.3</w:t>
            </w:r>
          </w:p>
        </w:tc>
        <w:tc>
          <w:tcPr>
            <w:tcW w:w="1045" w:type="dxa"/>
          </w:tcPr>
          <w:p w14:paraId="02CB129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2037.5 ± 264.4</w:t>
            </w:r>
          </w:p>
        </w:tc>
        <w:tc>
          <w:tcPr>
            <w:tcW w:w="1045" w:type="dxa"/>
          </w:tcPr>
          <w:p w14:paraId="4394FC27"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2,082.4</w:t>
            </w:r>
          </w:p>
        </w:tc>
        <w:tc>
          <w:tcPr>
            <w:tcW w:w="1045" w:type="dxa"/>
          </w:tcPr>
          <w:p w14:paraId="459A411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3.21</w:t>
            </w:r>
          </w:p>
        </w:tc>
        <w:tc>
          <w:tcPr>
            <w:tcW w:w="1045" w:type="dxa"/>
          </w:tcPr>
          <w:p w14:paraId="49BF961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1.07</w:t>
            </w:r>
          </w:p>
        </w:tc>
      </w:tr>
      <w:tr w:rsidR="00B02BB4" w:rsidRPr="001730FA" w14:paraId="2CE098BA"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BF1D66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1045" w:type="dxa"/>
          </w:tcPr>
          <w:p w14:paraId="77BA68B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1045" w:type="dxa"/>
          </w:tcPr>
          <w:p w14:paraId="454FD24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240</w:t>
            </w:r>
          </w:p>
        </w:tc>
        <w:tc>
          <w:tcPr>
            <w:tcW w:w="1045" w:type="dxa"/>
          </w:tcPr>
          <w:p w14:paraId="2243B90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1045" w:type="dxa"/>
          </w:tcPr>
          <w:p w14:paraId="1B1F02D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1045" w:type="dxa"/>
          </w:tcPr>
          <w:p w14:paraId="0FBCA0C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 ± 0.0</w:t>
            </w:r>
          </w:p>
        </w:tc>
        <w:tc>
          <w:tcPr>
            <w:tcW w:w="1045" w:type="dxa"/>
          </w:tcPr>
          <w:p w14:paraId="52711F14"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w:t>
            </w:r>
          </w:p>
        </w:tc>
        <w:tc>
          <w:tcPr>
            <w:tcW w:w="1045" w:type="dxa"/>
          </w:tcPr>
          <w:p w14:paraId="58C216D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15.42</w:t>
            </w:r>
          </w:p>
        </w:tc>
        <w:tc>
          <w:tcPr>
            <w:tcW w:w="1045" w:type="dxa"/>
          </w:tcPr>
          <w:p w14:paraId="28F3D28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15.42</w:t>
            </w:r>
          </w:p>
        </w:tc>
      </w:tr>
      <w:tr w:rsidR="00B02BB4" w:rsidRPr="001730FA" w14:paraId="59C32446"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F4FF1EF"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lastRenderedPageBreak/>
              <w:t>3</w:t>
            </w:r>
          </w:p>
        </w:tc>
        <w:tc>
          <w:tcPr>
            <w:tcW w:w="1045" w:type="dxa"/>
          </w:tcPr>
          <w:p w14:paraId="790139E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1045" w:type="dxa"/>
          </w:tcPr>
          <w:p w14:paraId="3F17828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240</w:t>
            </w:r>
          </w:p>
        </w:tc>
        <w:tc>
          <w:tcPr>
            <w:tcW w:w="1045" w:type="dxa"/>
          </w:tcPr>
          <w:p w14:paraId="03F82C1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1045" w:type="dxa"/>
          </w:tcPr>
          <w:p w14:paraId="62BF880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1045" w:type="dxa"/>
          </w:tcPr>
          <w:p w14:paraId="68D1638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2.5 ± 0.0</w:t>
            </w:r>
          </w:p>
        </w:tc>
        <w:tc>
          <w:tcPr>
            <w:tcW w:w="1045" w:type="dxa"/>
          </w:tcPr>
          <w:p w14:paraId="43E52C9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2.5</w:t>
            </w:r>
          </w:p>
        </w:tc>
        <w:tc>
          <w:tcPr>
            <w:tcW w:w="1045" w:type="dxa"/>
          </w:tcPr>
          <w:p w14:paraId="49EC1C7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103.92</w:t>
            </w:r>
          </w:p>
        </w:tc>
        <w:tc>
          <w:tcPr>
            <w:tcW w:w="1045" w:type="dxa"/>
          </w:tcPr>
          <w:p w14:paraId="020D780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103.92</w:t>
            </w:r>
          </w:p>
        </w:tc>
      </w:tr>
      <w:tr w:rsidR="00B02BB4" w:rsidRPr="001730FA" w14:paraId="210B7E91"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E5368F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1045" w:type="dxa"/>
          </w:tcPr>
          <w:p w14:paraId="50EE02C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1045" w:type="dxa"/>
          </w:tcPr>
          <w:p w14:paraId="55EC5CB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240</w:t>
            </w:r>
          </w:p>
        </w:tc>
        <w:tc>
          <w:tcPr>
            <w:tcW w:w="1045" w:type="dxa"/>
          </w:tcPr>
          <w:p w14:paraId="67AE821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1045" w:type="dxa"/>
          </w:tcPr>
          <w:p w14:paraId="2CC1BED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1045" w:type="dxa"/>
          </w:tcPr>
          <w:p w14:paraId="1FC31C1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 ± 0.0</w:t>
            </w:r>
          </w:p>
        </w:tc>
        <w:tc>
          <w:tcPr>
            <w:tcW w:w="1045" w:type="dxa"/>
          </w:tcPr>
          <w:p w14:paraId="1B18897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3.9</w:t>
            </w:r>
          </w:p>
        </w:tc>
        <w:tc>
          <w:tcPr>
            <w:tcW w:w="1045" w:type="dxa"/>
          </w:tcPr>
          <w:p w14:paraId="175EC3D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13.51</w:t>
            </w:r>
          </w:p>
        </w:tc>
        <w:tc>
          <w:tcPr>
            <w:tcW w:w="1045" w:type="dxa"/>
          </w:tcPr>
          <w:p w14:paraId="298CFE7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13.51</w:t>
            </w:r>
          </w:p>
        </w:tc>
      </w:tr>
      <w:tr w:rsidR="00B02BB4" w:rsidRPr="001730FA" w14:paraId="2E80E391"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10337E6"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1045" w:type="dxa"/>
          </w:tcPr>
          <w:p w14:paraId="0384476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hermes</w:t>
            </w:r>
            <w:proofErr w:type="spellEnd"/>
          </w:p>
        </w:tc>
        <w:tc>
          <w:tcPr>
            <w:tcW w:w="1045" w:type="dxa"/>
          </w:tcPr>
          <w:p w14:paraId="04B2F90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160</w:t>
            </w:r>
          </w:p>
        </w:tc>
        <w:tc>
          <w:tcPr>
            <w:tcW w:w="1045" w:type="dxa"/>
          </w:tcPr>
          <w:p w14:paraId="6108628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157.8</w:t>
            </w:r>
          </w:p>
        </w:tc>
        <w:tc>
          <w:tcPr>
            <w:tcW w:w="1045" w:type="dxa"/>
          </w:tcPr>
          <w:p w14:paraId="19B7A3F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166.3</w:t>
            </w:r>
          </w:p>
        </w:tc>
        <w:tc>
          <w:tcPr>
            <w:tcW w:w="1045" w:type="dxa"/>
          </w:tcPr>
          <w:p w14:paraId="351AF26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441.7 ± 41.0</w:t>
            </w:r>
          </w:p>
        </w:tc>
        <w:tc>
          <w:tcPr>
            <w:tcW w:w="1045" w:type="dxa"/>
          </w:tcPr>
          <w:p w14:paraId="65D357C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505.4</w:t>
            </w:r>
          </w:p>
        </w:tc>
        <w:tc>
          <w:tcPr>
            <w:tcW w:w="1045" w:type="dxa"/>
          </w:tcPr>
          <w:p w14:paraId="77DB43C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4.72</w:t>
            </w:r>
          </w:p>
        </w:tc>
        <w:tc>
          <w:tcPr>
            <w:tcW w:w="1045" w:type="dxa"/>
          </w:tcPr>
          <w:p w14:paraId="31C35AD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1.95</w:t>
            </w:r>
          </w:p>
        </w:tc>
      </w:tr>
      <w:tr w:rsidR="00B02BB4" w:rsidRPr="001730FA" w14:paraId="211367E4"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1A6F60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1045" w:type="dxa"/>
          </w:tcPr>
          <w:p w14:paraId="1D389DB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lifo</w:t>
            </w:r>
            <w:proofErr w:type="spellEnd"/>
          </w:p>
        </w:tc>
        <w:tc>
          <w:tcPr>
            <w:tcW w:w="1045" w:type="dxa"/>
          </w:tcPr>
          <w:p w14:paraId="200854E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160</w:t>
            </w:r>
          </w:p>
        </w:tc>
        <w:tc>
          <w:tcPr>
            <w:tcW w:w="1045" w:type="dxa"/>
          </w:tcPr>
          <w:p w14:paraId="7AADAAF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89.4</w:t>
            </w:r>
          </w:p>
        </w:tc>
        <w:tc>
          <w:tcPr>
            <w:tcW w:w="1045" w:type="dxa"/>
          </w:tcPr>
          <w:p w14:paraId="73855E8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21.2</w:t>
            </w:r>
          </w:p>
        </w:tc>
        <w:tc>
          <w:tcPr>
            <w:tcW w:w="1045" w:type="dxa"/>
          </w:tcPr>
          <w:p w14:paraId="5E898C0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294.8 ± 91.4</w:t>
            </w:r>
          </w:p>
        </w:tc>
        <w:tc>
          <w:tcPr>
            <w:tcW w:w="1045" w:type="dxa"/>
          </w:tcPr>
          <w:p w14:paraId="5DCEFBE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310.8</w:t>
            </w:r>
          </w:p>
        </w:tc>
        <w:tc>
          <w:tcPr>
            <w:tcW w:w="1045" w:type="dxa"/>
          </w:tcPr>
          <w:p w14:paraId="68A1DE2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10.23</w:t>
            </w:r>
          </w:p>
        </w:tc>
        <w:tc>
          <w:tcPr>
            <w:tcW w:w="1045" w:type="dxa"/>
          </w:tcPr>
          <w:p w14:paraId="24D52C5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1.90</w:t>
            </w:r>
          </w:p>
        </w:tc>
      </w:tr>
      <w:tr w:rsidR="00B02BB4" w:rsidRPr="001730FA" w14:paraId="29ABEA2C"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00855E96"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1045" w:type="dxa"/>
          </w:tcPr>
          <w:p w14:paraId="178A624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reuseport</w:t>
            </w:r>
          </w:p>
        </w:tc>
        <w:tc>
          <w:tcPr>
            <w:tcW w:w="1045" w:type="dxa"/>
          </w:tcPr>
          <w:p w14:paraId="32E92A1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160</w:t>
            </w:r>
          </w:p>
        </w:tc>
        <w:tc>
          <w:tcPr>
            <w:tcW w:w="1045" w:type="dxa"/>
          </w:tcPr>
          <w:p w14:paraId="35FF9F3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398.8</w:t>
            </w:r>
          </w:p>
        </w:tc>
        <w:tc>
          <w:tcPr>
            <w:tcW w:w="1045" w:type="dxa"/>
          </w:tcPr>
          <w:p w14:paraId="2A8BB25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378.8</w:t>
            </w:r>
          </w:p>
        </w:tc>
        <w:tc>
          <w:tcPr>
            <w:tcW w:w="1045" w:type="dxa"/>
          </w:tcPr>
          <w:p w14:paraId="4C44D1E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974.8 ± 212.0</w:t>
            </w:r>
          </w:p>
        </w:tc>
        <w:tc>
          <w:tcPr>
            <w:tcW w:w="1045" w:type="dxa"/>
          </w:tcPr>
          <w:p w14:paraId="073543C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1,097.1</w:t>
            </w:r>
          </w:p>
        </w:tc>
        <w:tc>
          <w:tcPr>
            <w:tcW w:w="1045" w:type="dxa"/>
          </w:tcPr>
          <w:p w14:paraId="2176710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6.17</w:t>
            </w:r>
          </w:p>
        </w:tc>
        <w:tc>
          <w:tcPr>
            <w:tcW w:w="1045" w:type="dxa"/>
          </w:tcPr>
          <w:p w14:paraId="57DBE34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2.23</w:t>
            </w:r>
          </w:p>
        </w:tc>
      </w:tr>
      <w:tr w:rsidR="00B02BB4" w:rsidRPr="001730FA" w14:paraId="1471C069"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434374B9"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5 (burst)</w:t>
            </w:r>
          </w:p>
        </w:tc>
        <w:tc>
          <w:tcPr>
            <w:tcW w:w="1045" w:type="dxa"/>
          </w:tcPr>
          <w:p w14:paraId="0DE1B5C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1045" w:type="dxa"/>
          </w:tcPr>
          <w:p w14:paraId="27073B3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151</w:t>
            </w:r>
          </w:p>
        </w:tc>
        <w:tc>
          <w:tcPr>
            <w:tcW w:w="1045" w:type="dxa"/>
          </w:tcPr>
          <w:p w14:paraId="5B78192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115.3</w:t>
            </w:r>
          </w:p>
        </w:tc>
        <w:tc>
          <w:tcPr>
            <w:tcW w:w="1045" w:type="dxa"/>
          </w:tcPr>
          <w:p w14:paraId="2969DB64"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106.6</w:t>
            </w:r>
          </w:p>
        </w:tc>
        <w:tc>
          <w:tcPr>
            <w:tcW w:w="1045" w:type="dxa"/>
          </w:tcPr>
          <w:p w14:paraId="5D12463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259.4 ± 21.9</w:t>
            </w:r>
          </w:p>
        </w:tc>
        <w:tc>
          <w:tcPr>
            <w:tcW w:w="1045" w:type="dxa"/>
          </w:tcPr>
          <w:p w14:paraId="211CC9B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265.9</w:t>
            </w:r>
          </w:p>
        </w:tc>
        <w:tc>
          <w:tcPr>
            <w:tcW w:w="1045" w:type="dxa"/>
          </w:tcPr>
          <w:p w14:paraId="6872E5C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9.63</w:t>
            </w:r>
          </w:p>
        </w:tc>
        <w:tc>
          <w:tcPr>
            <w:tcW w:w="1045" w:type="dxa"/>
          </w:tcPr>
          <w:p w14:paraId="1AE669B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15.18</w:t>
            </w:r>
          </w:p>
        </w:tc>
      </w:tr>
      <w:tr w:rsidR="00B02BB4" w:rsidRPr="001730FA" w14:paraId="564390B5"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AEF417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5 (burst)</w:t>
            </w:r>
          </w:p>
        </w:tc>
        <w:tc>
          <w:tcPr>
            <w:tcW w:w="1045" w:type="dxa"/>
          </w:tcPr>
          <w:p w14:paraId="77AED9A7"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1045" w:type="dxa"/>
          </w:tcPr>
          <w:p w14:paraId="09E0C5B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151</w:t>
            </w:r>
          </w:p>
        </w:tc>
        <w:tc>
          <w:tcPr>
            <w:tcW w:w="1045" w:type="dxa"/>
          </w:tcPr>
          <w:p w14:paraId="0F0CF20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406.1</w:t>
            </w:r>
          </w:p>
        </w:tc>
        <w:tc>
          <w:tcPr>
            <w:tcW w:w="1045" w:type="dxa"/>
          </w:tcPr>
          <w:p w14:paraId="7EAE423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405.2</w:t>
            </w:r>
          </w:p>
        </w:tc>
        <w:tc>
          <w:tcPr>
            <w:tcW w:w="1045" w:type="dxa"/>
          </w:tcPr>
          <w:p w14:paraId="7E2E6CD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801.4 ± 10.3</w:t>
            </w:r>
          </w:p>
        </w:tc>
        <w:tc>
          <w:tcPr>
            <w:tcW w:w="1045" w:type="dxa"/>
          </w:tcPr>
          <w:p w14:paraId="5611D3C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809.2</w:t>
            </w:r>
          </w:p>
        </w:tc>
        <w:tc>
          <w:tcPr>
            <w:tcW w:w="1045" w:type="dxa"/>
          </w:tcPr>
          <w:p w14:paraId="04F7A177"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65.24</w:t>
            </w:r>
          </w:p>
        </w:tc>
        <w:tc>
          <w:tcPr>
            <w:tcW w:w="1045" w:type="dxa"/>
          </w:tcPr>
          <w:p w14:paraId="2AFA0FF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78.54</w:t>
            </w:r>
          </w:p>
        </w:tc>
      </w:tr>
      <w:tr w:rsidR="00B02BB4" w:rsidRPr="001730FA" w14:paraId="026A899A"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9135401"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5 (burst)</w:t>
            </w:r>
          </w:p>
        </w:tc>
        <w:tc>
          <w:tcPr>
            <w:tcW w:w="1045" w:type="dxa"/>
          </w:tcPr>
          <w:p w14:paraId="758AABE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1045" w:type="dxa"/>
          </w:tcPr>
          <w:p w14:paraId="63F20C1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151</w:t>
            </w:r>
          </w:p>
        </w:tc>
        <w:tc>
          <w:tcPr>
            <w:tcW w:w="1045" w:type="dxa"/>
          </w:tcPr>
          <w:p w14:paraId="57C6D7B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111.9</w:t>
            </w:r>
          </w:p>
        </w:tc>
        <w:tc>
          <w:tcPr>
            <w:tcW w:w="1045" w:type="dxa"/>
          </w:tcPr>
          <w:p w14:paraId="024DC5D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106.5</w:t>
            </w:r>
          </w:p>
        </w:tc>
        <w:tc>
          <w:tcPr>
            <w:tcW w:w="1045" w:type="dxa"/>
          </w:tcPr>
          <w:p w14:paraId="7CABC4C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241.5 ± 25.1</w:t>
            </w:r>
          </w:p>
        </w:tc>
        <w:tc>
          <w:tcPr>
            <w:tcW w:w="1045" w:type="dxa"/>
          </w:tcPr>
          <w:p w14:paraId="64AA352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244.5</w:t>
            </w:r>
          </w:p>
        </w:tc>
        <w:tc>
          <w:tcPr>
            <w:tcW w:w="1045" w:type="dxa"/>
          </w:tcPr>
          <w:p w14:paraId="70C5346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6.44</w:t>
            </w:r>
          </w:p>
        </w:tc>
        <w:tc>
          <w:tcPr>
            <w:tcW w:w="1045" w:type="dxa"/>
          </w:tcPr>
          <w:p w14:paraId="5877AE6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13.51</w:t>
            </w:r>
          </w:p>
        </w:tc>
      </w:tr>
    </w:tbl>
    <w:p w14:paraId="4C2D86CD" w14:textId="77777777" w:rsidR="00B02BB4" w:rsidRPr="001730FA" w:rsidRDefault="00B02BB4" w:rsidP="006A5FDC">
      <w:pPr>
        <w:spacing w:line="360" w:lineRule="auto"/>
      </w:pPr>
    </w:p>
    <w:p w14:paraId="0999469D" w14:textId="77777777" w:rsidR="00B02BB4" w:rsidRPr="001730FA" w:rsidRDefault="00000000" w:rsidP="006A5FDC">
      <w:pPr>
        <w:pStyle w:val="Heading2"/>
        <w:spacing w:before="240" w:after="80" w:line="360" w:lineRule="auto"/>
        <w:rPr>
          <w:rFonts w:asciiTheme="minorHAnsi" w:hAnsiTheme="minorHAnsi"/>
        </w:rPr>
      </w:pPr>
      <w:bookmarkStart w:id="34" w:name="_Toc237364625"/>
      <w:r w:rsidRPr="001730FA">
        <w:rPr>
          <w:rFonts w:asciiTheme="minorHAnsi" w:hAnsiTheme="minorHAnsi"/>
          <w:color w:val="4A90D9"/>
        </w:rPr>
        <w:t>8.2 Results: The Simulation</w:t>
      </w:r>
      <w:bookmarkEnd w:id="34"/>
    </w:p>
    <w:p w14:paraId="58369ADF" w14:textId="77777777" w:rsidR="00B02BB4" w:rsidRPr="001730FA" w:rsidRDefault="00000000" w:rsidP="006A5FDC">
      <w:pPr>
        <w:spacing w:after="160" w:line="360" w:lineRule="auto"/>
      </w:pPr>
      <w:r w:rsidRPr="001730FA">
        <w:t xml:space="preserve">Throughout this section, the epoll-exclusive baseline is a model written by the author rather than the kernel's own </w:t>
      </w:r>
      <w:proofErr w:type="spellStart"/>
      <w:r w:rsidRPr="001730FA">
        <w:t>behaviour</w:t>
      </w:r>
      <w:proofErr w:type="spellEnd"/>
      <w:r w:rsidRPr="001730FA">
        <w:t xml:space="preserve">, which matters for interpreting it (Sections 8.6 and 8.7). Table 1 </w:t>
      </w:r>
      <w:proofErr w:type="spellStart"/>
      <w:r w:rsidRPr="001730FA">
        <w:t>summarises</w:t>
      </w:r>
      <w:proofErr w:type="spellEnd"/>
      <w:r w:rsidRPr="001730FA">
        <w:t xml:space="preserve"> latency and balance for every scenario; Figure 2 shows the full latency distributions and Figure 3 the 99th percentile with its trial-to-trial spread.</w:t>
      </w:r>
    </w:p>
    <w:p w14:paraId="41E052CD" w14:textId="77777777" w:rsidR="00B02BB4" w:rsidRPr="001730FA" w:rsidRDefault="00000000" w:rsidP="006A5FDC">
      <w:pPr>
        <w:spacing w:before="200" w:line="360" w:lineRule="auto"/>
        <w:jc w:val="center"/>
      </w:pPr>
      <w:r w:rsidRPr="001730FA">
        <w:rPr>
          <w:noProof/>
        </w:rPr>
        <w:lastRenderedPageBreak/>
        <w:drawing>
          <wp:inline distT="0" distB="0" distL="0" distR="0" wp14:anchorId="61F2831C" wp14:editId="2F9CADEA">
            <wp:extent cx="5760000" cy="4053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tency_cdf.png"/>
                    <pic:cNvPicPr/>
                  </pic:nvPicPr>
                  <pic:blipFill>
                    <a:blip r:embed="rId6"/>
                    <a:stretch>
                      <a:fillRect/>
                    </a:stretch>
                  </pic:blipFill>
                  <pic:spPr>
                    <a:xfrm>
                      <a:off x="0" y="0"/>
                      <a:ext cx="5760000" cy="4053813"/>
                    </a:xfrm>
                    <a:prstGeom prst="rect">
                      <a:avLst/>
                    </a:prstGeom>
                  </pic:spPr>
                </pic:pic>
              </a:graphicData>
            </a:graphic>
          </wp:inline>
        </w:drawing>
      </w:r>
    </w:p>
    <w:p w14:paraId="55D54AA1" w14:textId="77777777" w:rsidR="00B02BB4" w:rsidRPr="001730FA" w:rsidRDefault="00000000" w:rsidP="006A5FDC">
      <w:pPr>
        <w:spacing w:before="80" w:after="240" w:line="360" w:lineRule="auto"/>
      </w:pPr>
      <w:r w:rsidRPr="001730FA">
        <w:rPr>
          <w:b/>
          <w:i/>
          <w:color w:val="444444"/>
          <w:sz w:val="18"/>
        </w:rPr>
        <w:t xml:space="preserve">Figure 2. </w:t>
      </w:r>
      <w:r w:rsidRPr="001730FA">
        <w:rPr>
          <w:i/>
          <w:color w:val="444444"/>
          <w:sz w:val="18"/>
        </w:rPr>
        <w:t>Simulation: latency distributions per dispatch policy, one panel per workload case at its characteristic load level, log x-axis, trials pooled.</w:t>
      </w:r>
    </w:p>
    <w:p w14:paraId="729CD941" w14:textId="77777777" w:rsidR="00B02BB4" w:rsidRPr="001730FA" w:rsidRDefault="00000000" w:rsidP="006A5FDC">
      <w:pPr>
        <w:spacing w:before="200" w:line="360" w:lineRule="auto"/>
        <w:jc w:val="center"/>
      </w:pPr>
      <w:r w:rsidRPr="001730FA">
        <w:rPr>
          <w:noProof/>
        </w:rPr>
        <w:drawing>
          <wp:inline distT="0" distB="0" distL="0" distR="0" wp14:anchorId="28C8B8FC" wp14:editId="376D6042">
            <wp:extent cx="5760000" cy="15832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99_bars.png"/>
                    <pic:cNvPicPr/>
                  </pic:nvPicPr>
                  <pic:blipFill>
                    <a:blip r:embed="rId7"/>
                    <a:stretch>
                      <a:fillRect/>
                    </a:stretch>
                  </pic:blipFill>
                  <pic:spPr>
                    <a:xfrm>
                      <a:off x="0" y="0"/>
                      <a:ext cx="5760000" cy="1583251"/>
                    </a:xfrm>
                    <a:prstGeom prst="rect">
                      <a:avLst/>
                    </a:prstGeom>
                  </pic:spPr>
                </pic:pic>
              </a:graphicData>
            </a:graphic>
          </wp:inline>
        </w:drawing>
      </w:r>
    </w:p>
    <w:p w14:paraId="0647797E" w14:textId="77777777" w:rsidR="00B02BB4" w:rsidRPr="001730FA" w:rsidRDefault="00000000" w:rsidP="006A5FDC">
      <w:pPr>
        <w:spacing w:before="80" w:after="240" w:line="360" w:lineRule="auto"/>
      </w:pPr>
      <w:r w:rsidRPr="001730FA">
        <w:rPr>
          <w:b/>
          <w:i/>
          <w:color w:val="444444"/>
          <w:sz w:val="18"/>
        </w:rPr>
        <w:t xml:space="preserve">Figure 3. </w:t>
      </w:r>
      <w:r w:rsidRPr="001730FA">
        <w:rPr>
          <w:i/>
          <w:color w:val="444444"/>
          <w:sz w:val="18"/>
        </w:rPr>
        <w:t>Simulation: 99th-percentile connection latency per policy (bars: mean of per-trial p99; error bars: min–max across trials; independent y-scales).</w:t>
      </w:r>
    </w:p>
    <w:p w14:paraId="7F0C9962" w14:textId="77777777" w:rsidR="00B02BB4" w:rsidRPr="001730FA" w:rsidRDefault="00000000" w:rsidP="006A5FDC">
      <w:pPr>
        <w:spacing w:after="160" w:line="360" w:lineRule="auto"/>
      </w:pPr>
      <w:r w:rsidRPr="001730FA">
        <w:t xml:space="preserve">Case 1 (high CPS, low cost). Far below capacity, all three policies complete a typical connection in 1.3 </w:t>
      </w:r>
      <w:proofErr w:type="spellStart"/>
      <w:r w:rsidRPr="001730FA">
        <w:t>ms.</w:t>
      </w:r>
      <w:proofErr w:type="spellEnd"/>
      <w:r w:rsidRPr="001730FA">
        <w:t xml:space="preserve"> They differ sharply in fairness. Across the 1,200 connections of a run, Micro-Hermes distributes most evenly (a standard deviation of 14 connections between workers, against 29 for reuseport), while the epoll-exclusive model sends every single connection to the wait-queue head </w:t>
      </w:r>
      <w:r w:rsidRPr="001730FA">
        <w:lastRenderedPageBreak/>
        <w:t xml:space="preserve">worker (520): each request finishes before the next arrives, so the head worker is always idle again in time to be woken next. Micro-Hermes's tail is marginally higher than the baselines' (99th percentile 1.9 </w:t>
      </w:r>
      <w:proofErr w:type="spellStart"/>
      <w:r w:rsidRPr="001730FA">
        <w:t>ms</w:t>
      </w:r>
      <w:proofErr w:type="spellEnd"/>
      <w:r w:rsidRPr="001730FA">
        <w:t xml:space="preserve"> against 1.4 </w:t>
      </w:r>
      <w:proofErr w:type="spellStart"/>
      <w:r w:rsidRPr="001730FA">
        <w:t>ms</w:t>
      </w:r>
      <w:proofErr w:type="spellEnd"/>
      <w:r w:rsidRPr="001730FA">
        <w:t>), for a structural reason: Stage 3 hashes each connection to one of Stage 2's candidates rather than picking the single best worker, so a few connections land on a momentarily busier candidate. This matches the paper's ranking, which places reuseport marginally ahead of Hermes when load is trivially light and worker-awareness has nothing yet to protect against.</w:t>
      </w:r>
    </w:p>
    <w:p w14:paraId="216530CD" w14:textId="77777777" w:rsidR="00B02BB4" w:rsidRPr="001730FA" w:rsidRDefault="00000000" w:rsidP="006A5FDC">
      <w:pPr>
        <w:spacing w:after="160" w:line="360" w:lineRule="auto"/>
      </w:pPr>
      <w:r w:rsidRPr="001730FA">
        <w:t xml:space="preserve">Case 2 (high CPS, high cost, with an injected hang). This case pushes offered load slightly past what the four workers can process, so queues grow throughout the run and latency is dominated by waiting. Awareness of worker status pays off directly: Micro-Hermes achieves a mean latency of 570 </w:t>
      </w:r>
      <w:proofErr w:type="spellStart"/>
      <w:r w:rsidRPr="001730FA">
        <w:t>ms</w:t>
      </w:r>
      <w:proofErr w:type="spellEnd"/>
      <w:r w:rsidRPr="001730FA">
        <w:t xml:space="preserve"> against </w:t>
      </w:r>
      <w:proofErr w:type="spellStart"/>
      <w:r w:rsidRPr="001730FA">
        <w:t>reuseport's</w:t>
      </w:r>
      <w:proofErr w:type="spellEnd"/>
      <w:r w:rsidRPr="001730FA">
        <w:t xml:space="preserve"> 784 </w:t>
      </w:r>
      <w:proofErr w:type="spellStart"/>
      <w:r w:rsidRPr="001730FA">
        <w:t>ms</w:t>
      </w:r>
      <w:proofErr w:type="spellEnd"/>
      <w:r w:rsidRPr="001730FA">
        <w:t xml:space="preserve">, and a 99th percentile of 1,579 </w:t>
      </w:r>
      <w:proofErr w:type="spellStart"/>
      <w:r w:rsidRPr="001730FA">
        <w:t>ms</w:t>
      </w:r>
      <w:proofErr w:type="spellEnd"/>
      <w:r w:rsidRPr="001730FA">
        <w:t xml:space="preserve"> against 2,037 </w:t>
      </w:r>
      <w:proofErr w:type="spellStart"/>
      <w:r w:rsidRPr="001730FA">
        <w:t>ms.</w:t>
      </w:r>
      <w:proofErr w:type="spellEnd"/>
      <w:r w:rsidRPr="001730FA">
        <w:t xml:space="preserve"> </w:t>
      </w:r>
      <w:proofErr w:type="spellStart"/>
      <w:r w:rsidRPr="001730FA">
        <w:t>Reuseport's</w:t>
      </w:r>
      <w:proofErr w:type="spellEnd"/>
      <w:r w:rsidRPr="001730FA">
        <w:t xml:space="preserve"> hash does not know a worker is stalled, so it keeps sending a quarter of new connections to the stalled worker for the duration of the stall, while Micro-Hermes routes around it. The epoll-exclusive model posts the lowest latency of all (mean 414 </w:t>
      </w:r>
      <w:proofErr w:type="spellStart"/>
      <w:r w:rsidRPr="001730FA">
        <w:t>ms</w:t>
      </w:r>
      <w:proofErr w:type="spellEnd"/>
      <w:r w:rsidRPr="001730FA">
        <w:t>, revisited in Section 8.6).</w:t>
      </w:r>
    </w:p>
    <w:p w14:paraId="420DE70A" w14:textId="77777777" w:rsidR="00B02BB4" w:rsidRPr="001730FA" w:rsidRDefault="00000000" w:rsidP="006A5FDC">
      <w:pPr>
        <w:spacing w:after="160" w:line="360" w:lineRule="auto"/>
      </w:pPr>
      <w:r w:rsidRPr="001730FA">
        <w:t>Case 3 (low CPS, long-lived connections). This case reproduces the paper's headline production result. Because connections never close within the run, every dispatch decision is permanent and mistakes accumulate. Figure 4 shows balance as a trajectory over the run, and Figure 5 shows who ends up holding the work. The epoll-exclusive model ends with a standard deviation of 104 connections, the head worker holding all 240 while the other three hold none, against 15 for Micro-Hermes and 14 for reuseport. This is the same ordering the paper reports from production (3,200, 50 and 20 for exclusive, reuseport and Hermes respectively). Micro-Hermes matches rather than beats reuseport here; Section 8.7 discusses why parity is the faithful expectation in this synthetic setting.</w:t>
      </w:r>
    </w:p>
    <w:p w14:paraId="2A6537D0" w14:textId="77777777" w:rsidR="00B02BB4" w:rsidRPr="001730FA" w:rsidRDefault="00000000" w:rsidP="006A5FDC">
      <w:pPr>
        <w:spacing w:before="200" w:line="360" w:lineRule="auto"/>
        <w:jc w:val="center"/>
      </w:pPr>
      <w:r w:rsidRPr="001730FA">
        <w:rPr>
          <w:noProof/>
        </w:rPr>
        <w:lastRenderedPageBreak/>
        <w:drawing>
          <wp:inline distT="0" distB="0" distL="0" distR="0" wp14:anchorId="7A128D1A" wp14:editId="34BC2970">
            <wp:extent cx="5760000" cy="2544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alance_over_time.png"/>
                    <pic:cNvPicPr/>
                  </pic:nvPicPr>
                  <pic:blipFill>
                    <a:blip r:embed="rId8"/>
                    <a:stretch>
                      <a:fillRect/>
                    </a:stretch>
                  </pic:blipFill>
                  <pic:spPr>
                    <a:xfrm>
                      <a:off x="0" y="0"/>
                      <a:ext cx="5760000" cy="2544324"/>
                    </a:xfrm>
                    <a:prstGeom prst="rect">
                      <a:avLst/>
                    </a:prstGeom>
                  </pic:spPr>
                </pic:pic>
              </a:graphicData>
            </a:graphic>
          </wp:inline>
        </w:drawing>
      </w:r>
    </w:p>
    <w:p w14:paraId="081ADD7D" w14:textId="77777777" w:rsidR="00B02BB4" w:rsidRPr="001730FA" w:rsidRDefault="00000000" w:rsidP="006A5FDC">
      <w:pPr>
        <w:spacing w:before="80" w:after="240" w:line="360" w:lineRule="auto"/>
      </w:pPr>
      <w:r w:rsidRPr="001730FA">
        <w:rPr>
          <w:b/>
          <w:i/>
          <w:color w:val="444444"/>
          <w:sz w:val="18"/>
        </w:rPr>
        <w:t xml:space="preserve">Figure 4. </w:t>
      </w:r>
      <w:r w:rsidRPr="001730FA">
        <w:rPr>
          <w:i/>
          <w:color w:val="444444"/>
          <w:sz w:val="18"/>
        </w:rPr>
        <w:t>Simulation: standard deviation of per-worker open-connection counts during a Case 3 run (mean over trials, bands span min–max).</w:t>
      </w:r>
    </w:p>
    <w:p w14:paraId="09AFBD5C" w14:textId="77777777" w:rsidR="00B02BB4" w:rsidRPr="001730FA" w:rsidRDefault="00000000" w:rsidP="006A5FDC">
      <w:pPr>
        <w:spacing w:before="200" w:line="360" w:lineRule="auto"/>
        <w:jc w:val="center"/>
      </w:pPr>
      <w:r w:rsidRPr="001730FA">
        <w:rPr>
          <w:noProof/>
        </w:rPr>
        <w:drawing>
          <wp:inline distT="0" distB="0" distL="0" distR="0" wp14:anchorId="318E856E" wp14:editId="43A19B56">
            <wp:extent cx="5760000" cy="2556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entration_profile.png"/>
                    <pic:cNvPicPr/>
                  </pic:nvPicPr>
                  <pic:blipFill>
                    <a:blip r:embed="rId9"/>
                    <a:stretch>
                      <a:fillRect/>
                    </a:stretch>
                  </pic:blipFill>
                  <pic:spPr>
                    <a:xfrm>
                      <a:off x="0" y="0"/>
                      <a:ext cx="5760000" cy="2556473"/>
                    </a:xfrm>
                    <a:prstGeom prst="rect">
                      <a:avLst/>
                    </a:prstGeom>
                  </pic:spPr>
                </pic:pic>
              </a:graphicData>
            </a:graphic>
          </wp:inline>
        </w:drawing>
      </w:r>
    </w:p>
    <w:p w14:paraId="360027B2" w14:textId="77777777" w:rsidR="00B02BB4" w:rsidRPr="001730FA" w:rsidRDefault="00000000" w:rsidP="006A5FDC">
      <w:pPr>
        <w:spacing w:before="80" w:after="240" w:line="360" w:lineRule="auto"/>
      </w:pPr>
      <w:r w:rsidRPr="001730FA">
        <w:rPr>
          <w:b/>
          <w:i/>
          <w:color w:val="444444"/>
          <w:sz w:val="18"/>
        </w:rPr>
        <w:t xml:space="preserve">Figure 5. </w:t>
      </w:r>
      <w:r w:rsidRPr="001730FA">
        <w:rPr>
          <w:i/>
          <w:color w:val="444444"/>
          <w:sz w:val="18"/>
        </w:rPr>
        <w:t>Simulation: connections handled per worker in Case 3, ranked busiest to least busy within each trial (bars: mean over trials; error bars: min–max; dashed line: even share).</w:t>
      </w:r>
    </w:p>
    <w:p w14:paraId="3EFFB720" w14:textId="77777777" w:rsidR="00B02BB4" w:rsidRPr="001730FA" w:rsidRDefault="00000000" w:rsidP="006A5FDC">
      <w:pPr>
        <w:spacing w:after="160" w:line="360" w:lineRule="auto"/>
      </w:pPr>
      <w:r w:rsidRPr="001730FA">
        <w:t xml:space="preserve">Case 4 (low CPS, high cost). With expensive requests at moderate utilisation (74%), the danger is queueing a new connection behind a slow worker which is already busy. Micro-Hermes avoids this: its 99th-percentile latency of 442 </w:t>
      </w:r>
      <w:proofErr w:type="spellStart"/>
      <w:r w:rsidRPr="001730FA">
        <w:t>ms</w:t>
      </w:r>
      <w:proofErr w:type="spellEnd"/>
      <w:r w:rsidRPr="001730FA">
        <w:t xml:space="preserve"> is less than half of </w:t>
      </w:r>
      <w:proofErr w:type="spellStart"/>
      <w:r w:rsidRPr="001730FA">
        <w:t>reuseport's</w:t>
      </w:r>
      <w:proofErr w:type="spellEnd"/>
      <w:r w:rsidRPr="001730FA">
        <w:t xml:space="preserve"> 975 </w:t>
      </w:r>
      <w:proofErr w:type="spellStart"/>
      <w:r w:rsidRPr="001730FA">
        <w:t>ms.</w:t>
      </w:r>
      <w:proofErr w:type="spellEnd"/>
      <w:r w:rsidRPr="001730FA">
        <w:t xml:space="preserve"> The epoll-exclusive model again leads (295 </w:t>
      </w:r>
      <w:proofErr w:type="spellStart"/>
      <w:r w:rsidRPr="001730FA">
        <w:t>ms</w:t>
      </w:r>
      <w:proofErr w:type="spellEnd"/>
      <w:r w:rsidRPr="001730FA">
        <w:t>), with Micro-Hermes tracking it as the paper predicts: Hermes's status detection reacts with a small delay where exclusive reacts immediately.</w:t>
      </w:r>
    </w:p>
    <w:p w14:paraId="732109D5" w14:textId="77777777" w:rsidR="00B02BB4" w:rsidRPr="001730FA" w:rsidRDefault="00000000" w:rsidP="006A5FDC">
      <w:pPr>
        <w:spacing w:after="160" w:line="360" w:lineRule="auto"/>
      </w:pPr>
      <w:r w:rsidRPr="001730FA">
        <w:lastRenderedPageBreak/>
        <w:t>Case 5 (</w:t>
      </w:r>
      <w:proofErr w:type="spellStart"/>
      <w:r w:rsidRPr="001730FA">
        <w:t>synchronised</w:t>
      </w:r>
      <w:proofErr w:type="spellEnd"/>
      <w:r w:rsidRPr="001730FA">
        <w:t xml:space="preserve"> burst on long-lived connections). This scenario repeats Case 3's accumulation (151 open connections by 2.5 seconds; 150 in one trial) and then fires one 5 </w:t>
      </w:r>
      <w:proofErr w:type="spellStart"/>
      <w:r w:rsidRPr="001730FA">
        <w:t>ms</w:t>
      </w:r>
      <w:proofErr w:type="spellEnd"/>
      <w:r w:rsidRPr="001730FA">
        <w:t xml:space="preserve"> follow-up request on every open connection at the same instant, modelling the </w:t>
      </w:r>
      <w:proofErr w:type="spellStart"/>
      <w:r w:rsidRPr="001730FA">
        <w:t>synchronised</w:t>
      </w:r>
      <w:proofErr w:type="spellEnd"/>
      <w:r w:rsidRPr="001730FA">
        <w:t xml:space="preserve"> bursts (a market opening, a mass push notification) that the WST's connection count exists to guard against. Because a request on an established connection can only be processed by the worker that owns it, the burst is processed exactly as unevenly as the connections were dispatched. Under the epoll-exclusive model the head worker owns every connection and works through the entire backlog alone: the median follow-up waits 405 </w:t>
      </w:r>
      <w:proofErr w:type="spellStart"/>
      <w:r w:rsidRPr="001730FA">
        <w:t>ms</w:t>
      </w:r>
      <w:proofErr w:type="spellEnd"/>
      <w:r w:rsidRPr="001730FA">
        <w:t xml:space="preserve"> and the 99th percentile 801 </w:t>
      </w:r>
      <w:proofErr w:type="spellStart"/>
      <w:r w:rsidRPr="001730FA">
        <w:t>ms.</w:t>
      </w:r>
      <w:proofErr w:type="spellEnd"/>
      <w:r w:rsidRPr="001730FA">
        <w:t xml:space="preserve"> Micro-Hermes and reuseport, having spread the same connections across all four workers, complete the burst with a median of 107 </w:t>
      </w:r>
      <w:proofErr w:type="spellStart"/>
      <w:r w:rsidRPr="001730FA">
        <w:t>ms</w:t>
      </w:r>
      <w:proofErr w:type="spellEnd"/>
      <w:r w:rsidRPr="001730FA">
        <w:t xml:space="preserve"> and 99th percentiles of 259 </w:t>
      </w:r>
      <w:proofErr w:type="spellStart"/>
      <w:r w:rsidRPr="001730FA">
        <w:t>ms</w:t>
      </w:r>
      <w:proofErr w:type="spellEnd"/>
      <w:r w:rsidRPr="001730FA">
        <w:t xml:space="preserve"> and 241 </w:t>
      </w:r>
      <w:proofErr w:type="spellStart"/>
      <w:r w:rsidRPr="001730FA">
        <w:t>ms</w:t>
      </w:r>
      <w:proofErr w:type="spellEnd"/>
      <w:r w:rsidRPr="001730FA">
        <w:t xml:space="preserve"> respectively (Figure 6). The epoll-exclusive model's fast dispatch in Cases 2 and 4 coexists with a standing liability that comes due the moment its hoarded connections wake up.</w:t>
      </w:r>
    </w:p>
    <w:p w14:paraId="55832DF5" w14:textId="77777777" w:rsidR="00B02BB4" w:rsidRPr="001730FA" w:rsidRDefault="00000000" w:rsidP="006A5FDC">
      <w:pPr>
        <w:spacing w:before="200" w:line="360" w:lineRule="auto"/>
        <w:jc w:val="center"/>
      </w:pPr>
      <w:r w:rsidRPr="001730FA">
        <w:rPr>
          <w:noProof/>
        </w:rPr>
        <w:drawing>
          <wp:inline distT="0" distB="0" distL="0" distR="0" wp14:anchorId="29D10BEF" wp14:editId="53C3938F">
            <wp:extent cx="5760000" cy="2693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urst.png"/>
                    <pic:cNvPicPr/>
                  </pic:nvPicPr>
                  <pic:blipFill>
                    <a:blip r:embed="rId10"/>
                    <a:stretch>
                      <a:fillRect/>
                    </a:stretch>
                  </pic:blipFill>
                  <pic:spPr>
                    <a:xfrm>
                      <a:off x="0" y="0"/>
                      <a:ext cx="5760000" cy="2693840"/>
                    </a:xfrm>
                    <a:prstGeom prst="rect">
                      <a:avLst/>
                    </a:prstGeom>
                  </pic:spPr>
                </pic:pic>
              </a:graphicData>
            </a:graphic>
          </wp:inline>
        </w:drawing>
      </w:r>
    </w:p>
    <w:p w14:paraId="2486FA54" w14:textId="77777777" w:rsidR="00B02BB4" w:rsidRPr="001730FA" w:rsidRDefault="00000000" w:rsidP="006A5FDC">
      <w:pPr>
        <w:spacing w:before="80" w:after="240" w:line="360" w:lineRule="auto"/>
      </w:pPr>
      <w:r w:rsidRPr="001730FA">
        <w:rPr>
          <w:b/>
          <w:i/>
          <w:color w:val="444444"/>
          <w:sz w:val="18"/>
        </w:rPr>
        <w:t xml:space="preserve">Figure 6. </w:t>
      </w:r>
      <w:r w:rsidRPr="001730FA">
        <w:rPr>
          <w:i/>
          <w:color w:val="444444"/>
          <w:sz w:val="18"/>
        </w:rPr>
        <w:t>Simulation: latency of follow-up requests when every open connection fires one simultaneously (Case 5, 150 or 151 open connections at burst time, trials pooled).</w:t>
      </w:r>
    </w:p>
    <w:p w14:paraId="693E38B0" w14:textId="77777777" w:rsidR="00B02BB4" w:rsidRPr="001730FA" w:rsidRDefault="00000000" w:rsidP="006A5FDC">
      <w:pPr>
        <w:spacing w:after="160" w:line="360" w:lineRule="auto"/>
      </w:pPr>
      <w:r w:rsidRPr="001730FA">
        <w:t>Across all five cases Micro-Hermes never collapses. Where it is not the best policy it trails by a small margin, whereas each baseline fails badly in at least one regime. This adaptability, rather than outright victory in any single regime, is the core property claimed for the Hermes architecture, and the simulation reproduces it.</w:t>
      </w:r>
    </w:p>
    <w:p w14:paraId="13119F6B" w14:textId="77777777" w:rsidR="00B02BB4" w:rsidRPr="001730FA" w:rsidRDefault="00000000" w:rsidP="006A5FDC">
      <w:pPr>
        <w:spacing w:after="160" w:line="360" w:lineRule="auto"/>
      </w:pPr>
      <w:r w:rsidRPr="001730FA">
        <w:t>Load sensitivity. Table 2 repeats the comparison at light, medium and heavy load for each of the four cases.</w:t>
      </w:r>
    </w:p>
    <w:p w14:paraId="261D796E" w14:textId="77777777" w:rsidR="00B02BB4" w:rsidRPr="001730FA" w:rsidRDefault="00000000" w:rsidP="006A5FDC">
      <w:pPr>
        <w:spacing w:before="80" w:after="240" w:line="360" w:lineRule="auto"/>
      </w:pPr>
      <w:r w:rsidRPr="001730FA">
        <w:rPr>
          <w:b/>
          <w:i/>
          <w:color w:val="444444"/>
          <w:sz w:val="18"/>
        </w:rPr>
        <w:lastRenderedPageBreak/>
        <w:t xml:space="preserve">Table 2. </w:t>
      </w:r>
      <w:r w:rsidRPr="001730FA">
        <w:rPr>
          <w:i/>
          <w:color w:val="444444"/>
          <w:sz w:val="18"/>
        </w:rPr>
        <w:t>Simulation: mean latency, P99 and throughput per policy at light/medium/heavy offered load in each case (mean over 3 trials). Every Case 2 level carries the injected stall.</w:t>
      </w:r>
    </w:p>
    <w:tbl>
      <w:tblPr>
        <w:tblStyle w:val="LightGrid-Accent1"/>
        <w:tblW w:w="0" w:type="auto"/>
        <w:jc w:val="center"/>
        <w:tblLook w:val="04A0" w:firstRow="1" w:lastRow="0" w:firstColumn="1" w:lastColumn="0" w:noHBand="0" w:noVBand="1"/>
      </w:tblPr>
      <w:tblGrid>
        <w:gridCol w:w="855"/>
        <w:gridCol w:w="890"/>
        <w:gridCol w:w="855"/>
        <w:gridCol w:w="855"/>
        <w:gridCol w:w="861"/>
        <w:gridCol w:w="855"/>
        <w:gridCol w:w="855"/>
        <w:gridCol w:w="861"/>
        <w:gridCol w:w="855"/>
        <w:gridCol w:w="855"/>
        <w:gridCol w:w="861"/>
      </w:tblGrid>
      <w:tr w:rsidR="00B02BB4" w:rsidRPr="001730FA" w14:paraId="11954110" w14:textId="77777777" w:rsidTr="00B02B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53C83538"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case</w:t>
            </w:r>
          </w:p>
        </w:tc>
        <w:tc>
          <w:tcPr>
            <w:tcW w:w="855" w:type="dxa"/>
          </w:tcPr>
          <w:p w14:paraId="42AE9164"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policy</w:t>
            </w:r>
          </w:p>
        </w:tc>
        <w:tc>
          <w:tcPr>
            <w:tcW w:w="855" w:type="dxa"/>
          </w:tcPr>
          <w:p w14:paraId="3E0C8052"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light mean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00A39F36"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light p99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201F90CB"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 xml:space="preserve">light </w:t>
            </w:r>
            <w:proofErr w:type="spellStart"/>
            <w:r w:rsidRPr="001730FA">
              <w:rPr>
                <w:rFonts w:asciiTheme="minorHAnsi" w:hAnsiTheme="minorHAnsi"/>
                <w:sz w:val="16"/>
              </w:rPr>
              <w:t>thr</w:t>
            </w:r>
            <w:proofErr w:type="spellEnd"/>
            <w:r w:rsidRPr="001730FA">
              <w:rPr>
                <w:rFonts w:asciiTheme="minorHAnsi" w:hAnsiTheme="minorHAnsi"/>
                <w:sz w:val="16"/>
              </w:rPr>
              <w:t xml:space="preserve"> (conn/s)</w:t>
            </w:r>
          </w:p>
        </w:tc>
        <w:tc>
          <w:tcPr>
            <w:tcW w:w="855" w:type="dxa"/>
          </w:tcPr>
          <w:p w14:paraId="76027BBC"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medium mean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5851C548"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medium p99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540A457B"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 xml:space="preserve">medium </w:t>
            </w:r>
            <w:proofErr w:type="spellStart"/>
            <w:r w:rsidRPr="001730FA">
              <w:rPr>
                <w:rFonts w:asciiTheme="minorHAnsi" w:hAnsiTheme="minorHAnsi"/>
                <w:sz w:val="16"/>
              </w:rPr>
              <w:t>thr</w:t>
            </w:r>
            <w:proofErr w:type="spellEnd"/>
            <w:r w:rsidRPr="001730FA">
              <w:rPr>
                <w:rFonts w:asciiTheme="minorHAnsi" w:hAnsiTheme="minorHAnsi"/>
                <w:sz w:val="16"/>
              </w:rPr>
              <w:t xml:space="preserve"> (conn/s)</w:t>
            </w:r>
          </w:p>
        </w:tc>
        <w:tc>
          <w:tcPr>
            <w:tcW w:w="855" w:type="dxa"/>
          </w:tcPr>
          <w:p w14:paraId="29184FDC"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heavy mean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24BC6C09"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heavy p99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6B896930"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 xml:space="preserve">heavy </w:t>
            </w:r>
            <w:proofErr w:type="spellStart"/>
            <w:r w:rsidRPr="001730FA">
              <w:rPr>
                <w:rFonts w:asciiTheme="minorHAnsi" w:hAnsiTheme="minorHAnsi"/>
                <w:sz w:val="16"/>
              </w:rPr>
              <w:t>thr</w:t>
            </w:r>
            <w:proofErr w:type="spellEnd"/>
            <w:r w:rsidRPr="001730FA">
              <w:rPr>
                <w:rFonts w:asciiTheme="minorHAnsi" w:hAnsiTheme="minorHAnsi"/>
                <w:sz w:val="16"/>
              </w:rPr>
              <w:t xml:space="preserve"> (conn/s)</w:t>
            </w:r>
          </w:p>
        </w:tc>
      </w:tr>
      <w:tr w:rsidR="00B02BB4" w:rsidRPr="001730FA" w14:paraId="376AF678"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25EDC89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855" w:type="dxa"/>
          </w:tcPr>
          <w:p w14:paraId="2E34670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855" w:type="dxa"/>
          </w:tcPr>
          <w:p w14:paraId="2B603C4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855" w:type="dxa"/>
          </w:tcPr>
          <w:p w14:paraId="25F60C8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1.9</w:t>
            </w:r>
          </w:p>
        </w:tc>
        <w:tc>
          <w:tcPr>
            <w:tcW w:w="855" w:type="dxa"/>
          </w:tcPr>
          <w:p w14:paraId="6B4B2D2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400.1</w:t>
            </w:r>
          </w:p>
        </w:tc>
        <w:tc>
          <w:tcPr>
            <w:tcW w:w="855" w:type="dxa"/>
          </w:tcPr>
          <w:p w14:paraId="3E0FD4A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855" w:type="dxa"/>
          </w:tcPr>
          <w:p w14:paraId="005F1B2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3.3</w:t>
            </w:r>
          </w:p>
        </w:tc>
        <w:tc>
          <w:tcPr>
            <w:tcW w:w="855" w:type="dxa"/>
          </w:tcPr>
          <w:p w14:paraId="5BA1C8B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1,599.5</w:t>
            </w:r>
          </w:p>
        </w:tc>
        <w:tc>
          <w:tcPr>
            <w:tcW w:w="855" w:type="dxa"/>
          </w:tcPr>
          <w:p w14:paraId="689DDFA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3.7</w:t>
            </w:r>
          </w:p>
        </w:tc>
        <w:tc>
          <w:tcPr>
            <w:tcW w:w="855" w:type="dxa"/>
          </w:tcPr>
          <w:p w14:paraId="0B99393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24.2</w:t>
            </w:r>
          </w:p>
        </w:tc>
        <w:tc>
          <w:tcPr>
            <w:tcW w:w="855" w:type="dxa"/>
          </w:tcPr>
          <w:p w14:paraId="103409D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2,997.0</w:t>
            </w:r>
          </w:p>
        </w:tc>
      </w:tr>
      <w:tr w:rsidR="00B02BB4" w:rsidRPr="001730FA" w14:paraId="5CEF3E2C"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1D7E2041"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855" w:type="dxa"/>
          </w:tcPr>
          <w:p w14:paraId="0AA81C1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855" w:type="dxa"/>
          </w:tcPr>
          <w:p w14:paraId="6E4AFE0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w:t>
            </w:r>
          </w:p>
        </w:tc>
        <w:tc>
          <w:tcPr>
            <w:tcW w:w="855" w:type="dxa"/>
          </w:tcPr>
          <w:p w14:paraId="4DFFC0D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1.4</w:t>
            </w:r>
          </w:p>
        </w:tc>
        <w:tc>
          <w:tcPr>
            <w:tcW w:w="855" w:type="dxa"/>
          </w:tcPr>
          <w:p w14:paraId="679696D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400.1</w:t>
            </w:r>
          </w:p>
        </w:tc>
        <w:tc>
          <w:tcPr>
            <w:tcW w:w="855" w:type="dxa"/>
          </w:tcPr>
          <w:p w14:paraId="17262EB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w:t>
            </w:r>
          </w:p>
        </w:tc>
        <w:tc>
          <w:tcPr>
            <w:tcW w:w="855" w:type="dxa"/>
          </w:tcPr>
          <w:p w14:paraId="2EDB168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1.4</w:t>
            </w:r>
          </w:p>
        </w:tc>
        <w:tc>
          <w:tcPr>
            <w:tcW w:w="855" w:type="dxa"/>
          </w:tcPr>
          <w:p w14:paraId="25FCBA3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1,599.5</w:t>
            </w:r>
          </w:p>
        </w:tc>
        <w:tc>
          <w:tcPr>
            <w:tcW w:w="855" w:type="dxa"/>
          </w:tcPr>
          <w:p w14:paraId="6B7FF8F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1.9</w:t>
            </w:r>
          </w:p>
        </w:tc>
        <w:tc>
          <w:tcPr>
            <w:tcW w:w="855" w:type="dxa"/>
          </w:tcPr>
          <w:p w14:paraId="277FE02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9.7</w:t>
            </w:r>
          </w:p>
        </w:tc>
        <w:tc>
          <w:tcPr>
            <w:tcW w:w="855" w:type="dxa"/>
          </w:tcPr>
          <w:p w14:paraId="6FC7BEC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2,998.5</w:t>
            </w:r>
          </w:p>
        </w:tc>
      </w:tr>
      <w:tr w:rsidR="00B02BB4" w:rsidRPr="001730FA" w14:paraId="0DD29954"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61310250"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855" w:type="dxa"/>
          </w:tcPr>
          <w:p w14:paraId="3032993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855" w:type="dxa"/>
          </w:tcPr>
          <w:p w14:paraId="202CD13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855" w:type="dxa"/>
          </w:tcPr>
          <w:p w14:paraId="7263C71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1.4</w:t>
            </w:r>
          </w:p>
        </w:tc>
        <w:tc>
          <w:tcPr>
            <w:tcW w:w="855" w:type="dxa"/>
          </w:tcPr>
          <w:p w14:paraId="78DA4E9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400.1</w:t>
            </w:r>
          </w:p>
        </w:tc>
        <w:tc>
          <w:tcPr>
            <w:tcW w:w="855" w:type="dxa"/>
          </w:tcPr>
          <w:p w14:paraId="6A06EE5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855" w:type="dxa"/>
          </w:tcPr>
          <w:p w14:paraId="26F1A16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1.7</w:t>
            </w:r>
          </w:p>
        </w:tc>
        <w:tc>
          <w:tcPr>
            <w:tcW w:w="855" w:type="dxa"/>
          </w:tcPr>
          <w:p w14:paraId="1ECA79B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1,599.6</w:t>
            </w:r>
          </w:p>
        </w:tc>
        <w:tc>
          <w:tcPr>
            <w:tcW w:w="855" w:type="dxa"/>
          </w:tcPr>
          <w:p w14:paraId="58AC0DE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13.4</w:t>
            </w:r>
          </w:p>
        </w:tc>
        <w:tc>
          <w:tcPr>
            <w:tcW w:w="855" w:type="dxa"/>
          </w:tcPr>
          <w:p w14:paraId="5B9E98D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33.0</w:t>
            </w:r>
          </w:p>
        </w:tc>
        <w:tc>
          <w:tcPr>
            <w:tcW w:w="855" w:type="dxa"/>
          </w:tcPr>
          <w:p w14:paraId="6E5A008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2,984.1</w:t>
            </w:r>
          </w:p>
        </w:tc>
      </w:tr>
      <w:tr w:rsidR="00B02BB4" w:rsidRPr="001730FA" w14:paraId="17A48278"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6350E908"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855" w:type="dxa"/>
          </w:tcPr>
          <w:p w14:paraId="3208B69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hermes</w:t>
            </w:r>
            <w:proofErr w:type="spellEnd"/>
          </w:p>
        </w:tc>
        <w:tc>
          <w:tcPr>
            <w:tcW w:w="855" w:type="dxa"/>
          </w:tcPr>
          <w:p w14:paraId="135295A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75.8</w:t>
            </w:r>
          </w:p>
        </w:tc>
        <w:tc>
          <w:tcPr>
            <w:tcW w:w="855" w:type="dxa"/>
          </w:tcPr>
          <w:p w14:paraId="624401B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359.0</w:t>
            </w:r>
          </w:p>
        </w:tc>
        <w:tc>
          <w:tcPr>
            <w:tcW w:w="855" w:type="dxa"/>
          </w:tcPr>
          <w:p w14:paraId="6603498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38.8</w:t>
            </w:r>
          </w:p>
        </w:tc>
        <w:tc>
          <w:tcPr>
            <w:tcW w:w="855" w:type="dxa"/>
          </w:tcPr>
          <w:p w14:paraId="2727F39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195.0</w:t>
            </w:r>
          </w:p>
        </w:tc>
        <w:tc>
          <w:tcPr>
            <w:tcW w:w="855" w:type="dxa"/>
          </w:tcPr>
          <w:p w14:paraId="42B9C3B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594.4</w:t>
            </w:r>
          </w:p>
        </w:tc>
        <w:tc>
          <w:tcPr>
            <w:tcW w:w="855" w:type="dxa"/>
          </w:tcPr>
          <w:p w14:paraId="6B975DE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69.2</w:t>
            </w:r>
          </w:p>
        </w:tc>
        <w:tc>
          <w:tcPr>
            <w:tcW w:w="855" w:type="dxa"/>
          </w:tcPr>
          <w:p w14:paraId="28FB9B1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569.7</w:t>
            </w:r>
          </w:p>
        </w:tc>
        <w:tc>
          <w:tcPr>
            <w:tcW w:w="855" w:type="dxa"/>
          </w:tcPr>
          <w:p w14:paraId="57790E7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1,579.2</w:t>
            </w:r>
          </w:p>
        </w:tc>
        <w:tc>
          <w:tcPr>
            <w:tcW w:w="855" w:type="dxa"/>
          </w:tcPr>
          <w:p w14:paraId="5A2D51B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73.6</w:t>
            </w:r>
          </w:p>
        </w:tc>
      </w:tr>
      <w:tr w:rsidR="00B02BB4" w:rsidRPr="001730FA" w14:paraId="5DBF9A03"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1D2DF6C9"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855" w:type="dxa"/>
          </w:tcPr>
          <w:p w14:paraId="0761318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lifo</w:t>
            </w:r>
            <w:proofErr w:type="spellEnd"/>
          </w:p>
        </w:tc>
        <w:tc>
          <w:tcPr>
            <w:tcW w:w="855" w:type="dxa"/>
          </w:tcPr>
          <w:p w14:paraId="36B6880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47.2</w:t>
            </w:r>
          </w:p>
        </w:tc>
        <w:tc>
          <w:tcPr>
            <w:tcW w:w="855" w:type="dxa"/>
          </w:tcPr>
          <w:p w14:paraId="138C2E1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168.5</w:t>
            </w:r>
          </w:p>
        </w:tc>
        <w:tc>
          <w:tcPr>
            <w:tcW w:w="855" w:type="dxa"/>
          </w:tcPr>
          <w:p w14:paraId="03CFC8E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39.6</w:t>
            </w:r>
          </w:p>
        </w:tc>
        <w:tc>
          <w:tcPr>
            <w:tcW w:w="855" w:type="dxa"/>
          </w:tcPr>
          <w:p w14:paraId="555BC68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86.1</w:t>
            </w:r>
          </w:p>
        </w:tc>
        <w:tc>
          <w:tcPr>
            <w:tcW w:w="855" w:type="dxa"/>
          </w:tcPr>
          <w:p w14:paraId="3CDCC74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335.2</w:t>
            </w:r>
          </w:p>
        </w:tc>
        <w:tc>
          <w:tcPr>
            <w:tcW w:w="855" w:type="dxa"/>
          </w:tcPr>
          <w:p w14:paraId="7CD576C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72.3</w:t>
            </w:r>
          </w:p>
        </w:tc>
        <w:tc>
          <w:tcPr>
            <w:tcW w:w="855" w:type="dxa"/>
          </w:tcPr>
          <w:p w14:paraId="243BCDC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413.8</w:t>
            </w:r>
          </w:p>
        </w:tc>
        <w:tc>
          <w:tcPr>
            <w:tcW w:w="855" w:type="dxa"/>
          </w:tcPr>
          <w:p w14:paraId="2550FD7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1,055.9</w:t>
            </w:r>
          </w:p>
        </w:tc>
        <w:tc>
          <w:tcPr>
            <w:tcW w:w="855" w:type="dxa"/>
          </w:tcPr>
          <w:p w14:paraId="2F18995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81.1</w:t>
            </w:r>
          </w:p>
        </w:tc>
      </w:tr>
      <w:tr w:rsidR="00B02BB4" w:rsidRPr="001730FA" w14:paraId="15F3234A"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1A844527"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855" w:type="dxa"/>
          </w:tcPr>
          <w:p w14:paraId="5F5D976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reuseport</w:t>
            </w:r>
          </w:p>
        </w:tc>
        <w:tc>
          <w:tcPr>
            <w:tcW w:w="855" w:type="dxa"/>
          </w:tcPr>
          <w:p w14:paraId="248600A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130.4</w:t>
            </w:r>
          </w:p>
        </w:tc>
        <w:tc>
          <w:tcPr>
            <w:tcW w:w="855" w:type="dxa"/>
          </w:tcPr>
          <w:p w14:paraId="43D4671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471.6</w:t>
            </w:r>
          </w:p>
        </w:tc>
        <w:tc>
          <w:tcPr>
            <w:tcW w:w="855" w:type="dxa"/>
          </w:tcPr>
          <w:p w14:paraId="468344A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38.3</w:t>
            </w:r>
          </w:p>
        </w:tc>
        <w:tc>
          <w:tcPr>
            <w:tcW w:w="855" w:type="dxa"/>
          </w:tcPr>
          <w:p w14:paraId="34ECB09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510.3</w:t>
            </w:r>
          </w:p>
        </w:tc>
        <w:tc>
          <w:tcPr>
            <w:tcW w:w="855" w:type="dxa"/>
          </w:tcPr>
          <w:p w14:paraId="773EDA4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1,308.8</w:t>
            </w:r>
          </w:p>
        </w:tc>
        <w:tc>
          <w:tcPr>
            <w:tcW w:w="855" w:type="dxa"/>
          </w:tcPr>
          <w:p w14:paraId="4149D98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58.6</w:t>
            </w:r>
          </w:p>
        </w:tc>
        <w:tc>
          <w:tcPr>
            <w:tcW w:w="855" w:type="dxa"/>
          </w:tcPr>
          <w:p w14:paraId="492BA96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784.2</w:t>
            </w:r>
          </w:p>
        </w:tc>
        <w:tc>
          <w:tcPr>
            <w:tcW w:w="855" w:type="dxa"/>
          </w:tcPr>
          <w:p w14:paraId="2B0E8A3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2,037.5</w:t>
            </w:r>
          </w:p>
        </w:tc>
        <w:tc>
          <w:tcPr>
            <w:tcW w:w="855" w:type="dxa"/>
          </w:tcPr>
          <w:p w14:paraId="67D949D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74.2</w:t>
            </w:r>
          </w:p>
        </w:tc>
      </w:tr>
      <w:tr w:rsidR="00B02BB4" w:rsidRPr="001730FA" w14:paraId="2E01038A"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2B9D815C"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855" w:type="dxa"/>
          </w:tcPr>
          <w:p w14:paraId="5478781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855" w:type="dxa"/>
          </w:tcPr>
          <w:p w14:paraId="2CA40A1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2C24A26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w:t>
            </w:r>
          </w:p>
        </w:tc>
        <w:tc>
          <w:tcPr>
            <w:tcW w:w="855" w:type="dxa"/>
          </w:tcPr>
          <w:p w14:paraId="1476EEC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30.2</w:t>
            </w:r>
          </w:p>
        </w:tc>
        <w:tc>
          <w:tcPr>
            <w:tcW w:w="855" w:type="dxa"/>
          </w:tcPr>
          <w:p w14:paraId="31B4472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6C1B6A3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w:t>
            </w:r>
          </w:p>
        </w:tc>
        <w:tc>
          <w:tcPr>
            <w:tcW w:w="855" w:type="dxa"/>
          </w:tcPr>
          <w:p w14:paraId="72C72DF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60.2</w:t>
            </w:r>
          </w:p>
        </w:tc>
        <w:tc>
          <w:tcPr>
            <w:tcW w:w="855" w:type="dxa"/>
          </w:tcPr>
          <w:p w14:paraId="5E3ABF4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0EC91EA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w:t>
            </w:r>
          </w:p>
        </w:tc>
        <w:tc>
          <w:tcPr>
            <w:tcW w:w="855" w:type="dxa"/>
          </w:tcPr>
          <w:p w14:paraId="54AA8D7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150.1</w:t>
            </w:r>
          </w:p>
        </w:tc>
      </w:tr>
      <w:tr w:rsidR="00B02BB4" w:rsidRPr="001730FA" w14:paraId="492F82AC"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77F196A7"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855" w:type="dxa"/>
          </w:tcPr>
          <w:p w14:paraId="0A2D767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855" w:type="dxa"/>
          </w:tcPr>
          <w:p w14:paraId="0D27499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2.4</w:t>
            </w:r>
          </w:p>
        </w:tc>
        <w:tc>
          <w:tcPr>
            <w:tcW w:w="855" w:type="dxa"/>
          </w:tcPr>
          <w:p w14:paraId="373EF7D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2.9</w:t>
            </w:r>
          </w:p>
        </w:tc>
        <w:tc>
          <w:tcPr>
            <w:tcW w:w="855" w:type="dxa"/>
          </w:tcPr>
          <w:p w14:paraId="05B64EE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30.2</w:t>
            </w:r>
          </w:p>
        </w:tc>
        <w:tc>
          <w:tcPr>
            <w:tcW w:w="855" w:type="dxa"/>
          </w:tcPr>
          <w:p w14:paraId="3DFE4B1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855" w:type="dxa"/>
          </w:tcPr>
          <w:p w14:paraId="5F9464C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2.5</w:t>
            </w:r>
          </w:p>
        </w:tc>
        <w:tc>
          <w:tcPr>
            <w:tcW w:w="855" w:type="dxa"/>
          </w:tcPr>
          <w:p w14:paraId="5AEB574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60.2</w:t>
            </w:r>
          </w:p>
        </w:tc>
        <w:tc>
          <w:tcPr>
            <w:tcW w:w="855" w:type="dxa"/>
          </w:tcPr>
          <w:p w14:paraId="117FF39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855" w:type="dxa"/>
          </w:tcPr>
          <w:p w14:paraId="74B1D06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2.5</w:t>
            </w:r>
          </w:p>
        </w:tc>
        <w:tc>
          <w:tcPr>
            <w:tcW w:w="855" w:type="dxa"/>
          </w:tcPr>
          <w:p w14:paraId="6495281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150.1</w:t>
            </w:r>
          </w:p>
        </w:tc>
      </w:tr>
      <w:tr w:rsidR="00B02BB4" w:rsidRPr="001730FA" w14:paraId="721FBAA9"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3EB4E08B"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855" w:type="dxa"/>
          </w:tcPr>
          <w:p w14:paraId="3C17091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855" w:type="dxa"/>
          </w:tcPr>
          <w:p w14:paraId="5AC493F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w:t>
            </w:r>
          </w:p>
        </w:tc>
        <w:tc>
          <w:tcPr>
            <w:tcW w:w="855" w:type="dxa"/>
          </w:tcPr>
          <w:p w14:paraId="426D580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5.0</w:t>
            </w:r>
          </w:p>
        </w:tc>
        <w:tc>
          <w:tcPr>
            <w:tcW w:w="855" w:type="dxa"/>
          </w:tcPr>
          <w:p w14:paraId="77D7C51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30.2</w:t>
            </w:r>
          </w:p>
        </w:tc>
        <w:tc>
          <w:tcPr>
            <w:tcW w:w="855" w:type="dxa"/>
          </w:tcPr>
          <w:p w14:paraId="2BB0B91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35B9173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w:t>
            </w:r>
          </w:p>
        </w:tc>
        <w:tc>
          <w:tcPr>
            <w:tcW w:w="855" w:type="dxa"/>
          </w:tcPr>
          <w:p w14:paraId="18BDA3B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60.2</w:t>
            </w:r>
          </w:p>
        </w:tc>
        <w:tc>
          <w:tcPr>
            <w:tcW w:w="855" w:type="dxa"/>
          </w:tcPr>
          <w:p w14:paraId="3E3E05B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6C6ED2D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2.5</w:t>
            </w:r>
          </w:p>
        </w:tc>
        <w:tc>
          <w:tcPr>
            <w:tcW w:w="855" w:type="dxa"/>
          </w:tcPr>
          <w:p w14:paraId="729C52C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150.1</w:t>
            </w:r>
          </w:p>
        </w:tc>
      </w:tr>
      <w:tr w:rsidR="00B02BB4" w:rsidRPr="001730FA" w14:paraId="40D3BEB2"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4648CBAC"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855" w:type="dxa"/>
          </w:tcPr>
          <w:p w14:paraId="71BA5D1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hermes</w:t>
            </w:r>
            <w:proofErr w:type="spellEnd"/>
          </w:p>
        </w:tc>
        <w:tc>
          <w:tcPr>
            <w:tcW w:w="855" w:type="dxa"/>
          </w:tcPr>
          <w:p w14:paraId="159188B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76.6</w:t>
            </w:r>
          </w:p>
        </w:tc>
        <w:tc>
          <w:tcPr>
            <w:tcW w:w="855" w:type="dxa"/>
          </w:tcPr>
          <w:p w14:paraId="0B36435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240.4</w:t>
            </w:r>
          </w:p>
        </w:tc>
        <w:tc>
          <w:tcPr>
            <w:tcW w:w="855" w:type="dxa"/>
          </w:tcPr>
          <w:p w14:paraId="3BC18A2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15.2</w:t>
            </w:r>
          </w:p>
        </w:tc>
        <w:tc>
          <w:tcPr>
            <w:tcW w:w="855" w:type="dxa"/>
          </w:tcPr>
          <w:p w14:paraId="0ADD496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157.8</w:t>
            </w:r>
          </w:p>
        </w:tc>
        <w:tc>
          <w:tcPr>
            <w:tcW w:w="855" w:type="dxa"/>
          </w:tcPr>
          <w:p w14:paraId="665551A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441.7</w:t>
            </w:r>
          </w:p>
        </w:tc>
        <w:tc>
          <w:tcPr>
            <w:tcW w:w="855" w:type="dxa"/>
          </w:tcPr>
          <w:p w14:paraId="722A42B7"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37.9</w:t>
            </w:r>
          </w:p>
        </w:tc>
        <w:tc>
          <w:tcPr>
            <w:tcW w:w="855" w:type="dxa"/>
          </w:tcPr>
          <w:p w14:paraId="5A4E588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244.3</w:t>
            </w:r>
          </w:p>
        </w:tc>
        <w:tc>
          <w:tcPr>
            <w:tcW w:w="855" w:type="dxa"/>
          </w:tcPr>
          <w:p w14:paraId="0AA6D1B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638.1</w:t>
            </w:r>
          </w:p>
        </w:tc>
        <w:tc>
          <w:tcPr>
            <w:tcW w:w="855" w:type="dxa"/>
          </w:tcPr>
          <w:p w14:paraId="3CC731F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45.2</w:t>
            </w:r>
          </w:p>
        </w:tc>
      </w:tr>
      <w:tr w:rsidR="00B02BB4" w:rsidRPr="001730FA" w14:paraId="65ABD96A"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16478BD5"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855" w:type="dxa"/>
          </w:tcPr>
          <w:p w14:paraId="51CC23B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lifo</w:t>
            </w:r>
            <w:proofErr w:type="spellEnd"/>
          </w:p>
        </w:tc>
        <w:tc>
          <w:tcPr>
            <w:tcW w:w="855" w:type="dxa"/>
          </w:tcPr>
          <w:p w14:paraId="1F82622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67.7</w:t>
            </w:r>
          </w:p>
        </w:tc>
        <w:tc>
          <w:tcPr>
            <w:tcW w:w="855" w:type="dxa"/>
          </w:tcPr>
          <w:p w14:paraId="67FBF04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201.2</w:t>
            </w:r>
          </w:p>
        </w:tc>
        <w:tc>
          <w:tcPr>
            <w:tcW w:w="855" w:type="dxa"/>
          </w:tcPr>
          <w:p w14:paraId="473E58B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15.2</w:t>
            </w:r>
          </w:p>
        </w:tc>
        <w:tc>
          <w:tcPr>
            <w:tcW w:w="855" w:type="dxa"/>
          </w:tcPr>
          <w:p w14:paraId="3DDD6A4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89.4</w:t>
            </w:r>
          </w:p>
        </w:tc>
        <w:tc>
          <w:tcPr>
            <w:tcW w:w="855" w:type="dxa"/>
          </w:tcPr>
          <w:p w14:paraId="7242CF7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294.8</w:t>
            </w:r>
          </w:p>
        </w:tc>
        <w:tc>
          <w:tcPr>
            <w:tcW w:w="855" w:type="dxa"/>
          </w:tcPr>
          <w:p w14:paraId="081D6EA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39.0</w:t>
            </w:r>
          </w:p>
        </w:tc>
        <w:tc>
          <w:tcPr>
            <w:tcW w:w="855" w:type="dxa"/>
          </w:tcPr>
          <w:p w14:paraId="6C2BE57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129.3</w:t>
            </w:r>
          </w:p>
        </w:tc>
        <w:tc>
          <w:tcPr>
            <w:tcW w:w="855" w:type="dxa"/>
          </w:tcPr>
          <w:p w14:paraId="6B0E374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400.8</w:t>
            </w:r>
          </w:p>
        </w:tc>
        <w:tc>
          <w:tcPr>
            <w:tcW w:w="855" w:type="dxa"/>
          </w:tcPr>
          <w:p w14:paraId="1B6AA79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46.1</w:t>
            </w:r>
          </w:p>
        </w:tc>
      </w:tr>
      <w:tr w:rsidR="00B02BB4" w:rsidRPr="001730FA" w14:paraId="7F849F89"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0CC0B2FE"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855" w:type="dxa"/>
          </w:tcPr>
          <w:p w14:paraId="579F7AE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reuseport</w:t>
            </w:r>
          </w:p>
        </w:tc>
        <w:tc>
          <w:tcPr>
            <w:tcW w:w="855" w:type="dxa"/>
          </w:tcPr>
          <w:p w14:paraId="1C3C19A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88.2</w:t>
            </w:r>
          </w:p>
        </w:tc>
        <w:tc>
          <w:tcPr>
            <w:tcW w:w="855" w:type="dxa"/>
          </w:tcPr>
          <w:p w14:paraId="48B1456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258.0</w:t>
            </w:r>
          </w:p>
        </w:tc>
        <w:tc>
          <w:tcPr>
            <w:tcW w:w="855" w:type="dxa"/>
          </w:tcPr>
          <w:p w14:paraId="53BF840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15.2</w:t>
            </w:r>
          </w:p>
        </w:tc>
        <w:tc>
          <w:tcPr>
            <w:tcW w:w="855" w:type="dxa"/>
          </w:tcPr>
          <w:p w14:paraId="7539396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398.8</w:t>
            </w:r>
          </w:p>
        </w:tc>
        <w:tc>
          <w:tcPr>
            <w:tcW w:w="855" w:type="dxa"/>
          </w:tcPr>
          <w:p w14:paraId="2F5B8F4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974.8</w:t>
            </w:r>
          </w:p>
        </w:tc>
        <w:tc>
          <w:tcPr>
            <w:tcW w:w="855" w:type="dxa"/>
          </w:tcPr>
          <w:p w14:paraId="6694DB2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32.9</w:t>
            </w:r>
          </w:p>
        </w:tc>
        <w:tc>
          <w:tcPr>
            <w:tcW w:w="855" w:type="dxa"/>
          </w:tcPr>
          <w:p w14:paraId="77A9509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684.0</w:t>
            </w:r>
          </w:p>
        </w:tc>
        <w:tc>
          <w:tcPr>
            <w:tcW w:w="855" w:type="dxa"/>
          </w:tcPr>
          <w:p w14:paraId="3586C69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1,863.9</w:t>
            </w:r>
          </w:p>
        </w:tc>
        <w:tc>
          <w:tcPr>
            <w:tcW w:w="855" w:type="dxa"/>
          </w:tcPr>
          <w:p w14:paraId="0E7D7F2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34.7</w:t>
            </w:r>
          </w:p>
        </w:tc>
      </w:tr>
    </w:tbl>
    <w:p w14:paraId="1DE941D5" w14:textId="77777777" w:rsidR="00B02BB4" w:rsidRPr="001730FA" w:rsidRDefault="00B02BB4" w:rsidP="006A5FDC">
      <w:pPr>
        <w:spacing w:line="360" w:lineRule="auto"/>
      </w:pPr>
    </w:p>
    <w:p w14:paraId="188F53FC" w14:textId="77777777" w:rsidR="00B02BB4" w:rsidRPr="001730FA" w:rsidRDefault="00000000" w:rsidP="006A5FDC">
      <w:pPr>
        <w:spacing w:after="160" w:line="360" w:lineRule="auto"/>
      </w:pPr>
      <w:r w:rsidRPr="001730FA">
        <w:t xml:space="preserve">The sweep confirms the rankings are not artefacts of one operating </w:t>
      </w:r>
      <w:proofErr w:type="gramStart"/>
      <w:r w:rsidRPr="001730FA">
        <w:t>point, and</w:t>
      </w:r>
      <w:proofErr w:type="gramEnd"/>
      <w:r w:rsidRPr="001730FA">
        <w:t xml:space="preserve"> reproduces the paper's central claim that the value of worker-awareness grows with load. In Case 1, where the policies are indistinguishable at light and medium load, heavy load (75% utilisation) separates them: </w:t>
      </w:r>
      <w:proofErr w:type="spellStart"/>
      <w:r w:rsidRPr="001730FA">
        <w:t>reuseport's</w:t>
      </w:r>
      <w:proofErr w:type="spellEnd"/>
      <w:r w:rsidRPr="001730FA">
        <w:t xml:space="preserve"> mean rises to 13.4 </w:t>
      </w:r>
      <w:proofErr w:type="spellStart"/>
      <w:r w:rsidRPr="001730FA">
        <w:t>ms</w:t>
      </w:r>
      <w:proofErr w:type="spellEnd"/>
      <w:r w:rsidRPr="001730FA">
        <w:t xml:space="preserve"> and its 99th percentile to 33 </w:t>
      </w:r>
      <w:proofErr w:type="spellStart"/>
      <w:r w:rsidRPr="001730FA">
        <w:t>ms</w:t>
      </w:r>
      <w:proofErr w:type="spellEnd"/>
      <w:r w:rsidRPr="001730FA">
        <w:t xml:space="preserve"> as hash collisions land connections behind busy workers, while Micro-Hermes holds 3.7 </w:t>
      </w:r>
      <w:proofErr w:type="spellStart"/>
      <w:r w:rsidRPr="001730FA">
        <w:t>ms</w:t>
      </w:r>
      <w:proofErr w:type="spellEnd"/>
      <w:r w:rsidRPr="001730FA">
        <w:t xml:space="preserve"> and 24 </w:t>
      </w:r>
      <w:proofErr w:type="spellStart"/>
      <w:r w:rsidRPr="001730FA">
        <w:t>ms</w:t>
      </w:r>
      <w:proofErr w:type="spellEnd"/>
      <w:r w:rsidRPr="001730FA">
        <w:t xml:space="preserve">, reproducing the paper's ranking flip for this case. In Cases 2 and 4 the gap over reuseport widens monotonically with load: Case 4's mean-latency ratio grows from 1.2x at light load to 2.8x at heavy. Throughput </w:t>
      </w:r>
      <w:proofErr w:type="gramStart"/>
      <w:r w:rsidRPr="001730FA">
        <w:t>agrees:</w:t>
      </w:r>
      <w:proofErr w:type="gramEnd"/>
      <w:r w:rsidRPr="001730FA">
        <w:t xml:space="preserve"> once offered load approaches capacity, reuseport can no longer sustain the arrival rate (at Case 2's medium level it completes 59 connections/s of the 75 offered where Micro-Hermes completes 69). Case 3 shows latency parity at every level, as expected, as its failure mode is balance, not latency. The epoll-exclusive model posts the lowest raw latency at every level of Cases 2 and 4; Section 8.6 tests the simulation's explanation for this against the real mechanism.</w:t>
      </w:r>
    </w:p>
    <w:p w14:paraId="4D95A896" w14:textId="77777777" w:rsidR="00B02BB4" w:rsidRPr="001730FA" w:rsidRDefault="00000000" w:rsidP="006A5FDC">
      <w:pPr>
        <w:pStyle w:val="Heading2"/>
        <w:spacing w:before="240" w:after="80" w:line="360" w:lineRule="auto"/>
        <w:rPr>
          <w:rFonts w:asciiTheme="minorHAnsi" w:hAnsiTheme="minorHAnsi"/>
        </w:rPr>
      </w:pPr>
      <w:bookmarkStart w:id="35" w:name="_Toc237364626"/>
      <w:r w:rsidRPr="001730FA">
        <w:rPr>
          <w:rFonts w:asciiTheme="minorHAnsi" w:hAnsiTheme="minorHAnsi"/>
          <w:color w:val="4A90D9"/>
        </w:rPr>
        <w:t>8.3 Results: The eBPF Implementation</w:t>
      </w:r>
      <w:bookmarkEnd w:id="35"/>
    </w:p>
    <w:p w14:paraId="01716B9F" w14:textId="77777777" w:rsidR="00B02BB4" w:rsidRPr="001730FA" w:rsidRDefault="00000000" w:rsidP="006A5FDC">
      <w:pPr>
        <w:spacing w:after="160" w:line="360" w:lineRule="auto"/>
      </w:pPr>
      <w:r w:rsidRPr="001730FA">
        <w:t xml:space="preserve">This section reports the same experiment run against the working system, with real sockets, a real in-kernel dispatch program, and the kernel's own baselines. Table 3 gives the summary at each case's characteristic level and Table 4 the full load sweep; Figures 7 to 11 show the distributions, balance and burst </w:t>
      </w:r>
      <w:proofErr w:type="spellStart"/>
      <w:r w:rsidRPr="001730FA">
        <w:t>behaviour</w:t>
      </w:r>
      <w:proofErr w:type="spellEnd"/>
      <w:r w:rsidRPr="001730FA">
        <w:t xml:space="preserve"> underlying them.</w:t>
      </w:r>
    </w:p>
    <w:p w14:paraId="773A602A" w14:textId="77777777" w:rsidR="00B02BB4" w:rsidRPr="001730FA" w:rsidRDefault="00000000" w:rsidP="006A5FDC">
      <w:pPr>
        <w:spacing w:before="80" w:after="240" w:line="360" w:lineRule="auto"/>
      </w:pPr>
      <w:r w:rsidRPr="001730FA">
        <w:rPr>
          <w:b/>
          <w:i/>
          <w:color w:val="444444"/>
          <w:sz w:val="18"/>
        </w:rPr>
        <w:lastRenderedPageBreak/>
        <w:t xml:space="preserve">Table 3. </w:t>
      </w:r>
      <w:r w:rsidRPr="001730FA">
        <w:rPr>
          <w:i/>
          <w:color w:val="444444"/>
          <w:sz w:val="18"/>
        </w:rPr>
        <w:t>eBPF version: latency and balance per dispatch policy across all five scenarios at each case's characteristic load level (mean over 3 trials). Latency is measured by the client, so figures are not directly comparable with Table 1's (Section 8.1).</w:t>
      </w:r>
    </w:p>
    <w:tbl>
      <w:tblPr>
        <w:tblStyle w:val="LightGrid-Accent1"/>
        <w:tblW w:w="0" w:type="auto"/>
        <w:jc w:val="center"/>
        <w:tblLook w:val="04A0" w:firstRow="1" w:lastRow="0" w:firstColumn="1" w:lastColumn="0" w:noHBand="0" w:noVBand="1"/>
      </w:tblPr>
      <w:tblGrid>
        <w:gridCol w:w="1045"/>
        <w:gridCol w:w="1045"/>
        <w:gridCol w:w="1045"/>
        <w:gridCol w:w="1045"/>
        <w:gridCol w:w="1045"/>
        <w:gridCol w:w="1045"/>
        <w:gridCol w:w="1045"/>
        <w:gridCol w:w="1045"/>
        <w:gridCol w:w="1045"/>
      </w:tblGrid>
      <w:tr w:rsidR="00B02BB4" w:rsidRPr="001730FA" w14:paraId="2D93C6CD" w14:textId="77777777" w:rsidTr="00B02B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15882E50"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case</w:t>
            </w:r>
          </w:p>
        </w:tc>
        <w:tc>
          <w:tcPr>
            <w:tcW w:w="1045" w:type="dxa"/>
          </w:tcPr>
          <w:p w14:paraId="24656617"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policy</w:t>
            </w:r>
          </w:p>
        </w:tc>
        <w:tc>
          <w:tcPr>
            <w:tcW w:w="1045" w:type="dxa"/>
          </w:tcPr>
          <w:p w14:paraId="610A4E94"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n</w:t>
            </w:r>
          </w:p>
        </w:tc>
        <w:tc>
          <w:tcPr>
            <w:tcW w:w="1045" w:type="dxa"/>
          </w:tcPr>
          <w:p w14:paraId="637575E1"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mean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1045" w:type="dxa"/>
          </w:tcPr>
          <w:p w14:paraId="2C382B15"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p50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1045" w:type="dxa"/>
          </w:tcPr>
          <w:p w14:paraId="01D97F27"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p99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1045" w:type="dxa"/>
          </w:tcPr>
          <w:p w14:paraId="0FEFA954"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max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1045" w:type="dxa"/>
          </w:tcPr>
          <w:p w14:paraId="783FAACB"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completed SD</w:t>
            </w:r>
          </w:p>
        </w:tc>
        <w:tc>
          <w:tcPr>
            <w:tcW w:w="1045" w:type="dxa"/>
          </w:tcPr>
          <w:p w14:paraId="3D883631"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open SD (steady)</w:t>
            </w:r>
          </w:p>
        </w:tc>
      </w:tr>
      <w:tr w:rsidR="00B02BB4" w:rsidRPr="001730FA" w14:paraId="739BEBE0"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193E678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1045" w:type="dxa"/>
          </w:tcPr>
          <w:p w14:paraId="0A15D98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1045" w:type="dxa"/>
          </w:tcPr>
          <w:p w14:paraId="034771E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1,200</w:t>
            </w:r>
          </w:p>
        </w:tc>
        <w:tc>
          <w:tcPr>
            <w:tcW w:w="1045" w:type="dxa"/>
          </w:tcPr>
          <w:p w14:paraId="66E88A0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w:t>
            </w:r>
          </w:p>
        </w:tc>
        <w:tc>
          <w:tcPr>
            <w:tcW w:w="1045" w:type="dxa"/>
          </w:tcPr>
          <w:p w14:paraId="0204C8E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w:t>
            </w:r>
          </w:p>
        </w:tc>
        <w:tc>
          <w:tcPr>
            <w:tcW w:w="1045" w:type="dxa"/>
          </w:tcPr>
          <w:p w14:paraId="0C9B140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1.9 ± 0.4</w:t>
            </w:r>
          </w:p>
        </w:tc>
        <w:tc>
          <w:tcPr>
            <w:tcW w:w="1045" w:type="dxa"/>
          </w:tcPr>
          <w:p w14:paraId="345C953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3.3</w:t>
            </w:r>
          </w:p>
        </w:tc>
        <w:tc>
          <w:tcPr>
            <w:tcW w:w="1045" w:type="dxa"/>
          </w:tcPr>
          <w:p w14:paraId="5ED5E1D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13.65</w:t>
            </w:r>
          </w:p>
        </w:tc>
        <w:tc>
          <w:tcPr>
            <w:tcW w:w="1045" w:type="dxa"/>
          </w:tcPr>
          <w:p w14:paraId="4E46223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0.26</w:t>
            </w:r>
          </w:p>
        </w:tc>
      </w:tr>
      <w:tr w:rsidR="00B02BB4" w:rsidRPr="001730FA" w14:paraId="02CC4EDF"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FB4E44A"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1045" w:type="dxa"/>
          </w:tcPr>
          <w:p w14:paraId="19A6C4B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1045" w:type="dxa"/>
          </w:tcPr>
          <w:p w14:paraId="2DD5BEE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1,200</w:t>
            </w:r>
          </w:p>
        </w:tc>
        <w:tc>
          <w:tcPr>
            <w:tcW w:w="1045" w:type="dxa"/>
          </w:tcPr>
          <w:p w14:paraId="7C08972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w:t>
            </w:r>
          </w:p>
        </w:tc>
        <w:tc>
          <w:tcPr>
            <w:tcW w:w="1045" w:type="dxa"/>
          </w:tcPr>
          <w:p w14:paraId="709A9B3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1.2</w:t>
            </w:r>
          </w:p>
        </w:tc>
        <w:tc>
          <w:tcPr>
            <w:tcW w:w="1045" w:type="dxa"/>
          </w:tcPr>
          <w:p w14:paraId="764158B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2.1 ± 0.9</w:t>
            </w:r>
          </w:p>
        </w:tc>
        <w:tc>
          <w:tcPr>
            <w:tcW w:w="1045" w:type="dxa"/>
          </w:tcPr>
          <w:p w14:paraId="43F5F05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3.1</w:t>
            </w:r>
          </w:p>
        </w:tc>
        <w:tc>
          <w:tcPr>
            <w:tcW w:w="1045" w:type="dxa"/>
          </w:tcPr>
          <w:p w14:paraId="4D126E4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460.31</w:t>
            </w:r>
          </w:p>
        </w:tc>
        <w:tc>
          <w:tcPr>
            <w:tcW w:w="1045" w:type="dxa"/>
          </w:tcPr>
          <w:p w14:paraId="571CB15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0.29</w:t>
            </w:r>
          </w:p>
        </w:tc>
      </w:tr>
      <w:tr w:rsidR="00B02BB4" w:rsidRPr="001730FA" w14:paraId="454AE77B"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2FA6294"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1045" w:type="dxa"/>
          </w:tcPr>
          <w:p w14:paraId="0AA4AFF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1045" w:type="dxa"/>
          </w:tcPr>
          <w:p w14:paraId="6B00872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1,200</w:t>
            </w:r>
          </w:p>
        </w:tc>
        <w:tc>
          <w:tcPr>
            <w:tcW w:w="1045" w:type="dxa"/>
          </w:tcPr>
          <w:p w14:paraId="0E4DC1E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1045" w:type="dxa"/>
          </w:tcPr>
          <w:p w14:paraId="58139EF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w:t>
            </w:r>
          </w:p>
        </w:tc>
        <w:tc>
          <w:tcPr>
            <w:tcW w:w="1045" w:type="dxa"/>
          </w:tcPr>
          <w:p w14:paraId="03C7505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 ± 1.2</w:t>
            </w:r>
          </w:p>
        </w:tc>
        <w:tc>
          <w:tcPr>
            <w:tcW w:w="1045" w:type="dxa"/>
          </w:tcPr>
          <w:p w14:paraId="1061D9D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4.8</w:t>
            </w:r>
          </w:p>
        </w:tc>
        <w:tc>
          <w:tcPr>
            <w:tcW w:w="1045" w:type="dxa"/>
          </w:tcPr>
          <w:p w14:paraId="14EE1A5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14.48</w:t>
            </w:r>
          </w:p>
        </w:tc>
        <w:tc>
          <w:tcPr>
            <w:tcW w:w="1045" w:type="dxa"/>
          </w:tcPr>
          <w:p w14:paraId="0D7464C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0.29</w:t>
            </w:r>
          </w:p>
        </w:tc>
      </w:tr>
      <w:tr w:rsidR="00B02BB4" w:rsidRPr="001730FA" w14:paraId="7AB93BC2"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59F3492"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1045" w:type="dxa"/>
          </w:tcPr>
          <w:p w14:paraId="27B0AB8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hermes</w:t>
            </w:r>
            <w:proofErr w:type="spellEnd"/>
          </w:p>
        </w:tc>
        <w:tc>
          <w:tcPr>
            <w:tcW w:w="1045" w:type="dxa"/>
          </w:tcPr>
          <w:p w14:paraId="3FB1B98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400</w:t>
            </w:r>
          </w:p>
        </w:tc>
        <w:tc>
          <w:tcPr>
            <w:tcW w:w="1045" w:type="dxa"/>
          </w:tcPr>
          <w:p w14:paraId="2028500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534.8</w:t>
            </w:r>
          </w:p>
        </w:tc>
        <w:tc>
          <w:tcPr>
            <w:tcW w:w="1045" w:type="dxa"/>
          </w:tcPr>
          <w:p w14:paraId="4594104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378.8</w:t>
            </w:r>
          </w:p>
        </w:tc>
        <w:tc>
          <w:tcPr>
            <w:tcW w:w="1045" w:type="dxa"/>
          </w:tcPr>
          <w:p w14:paraId="5C40B8C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1441.2 ± 346.0</w:t>
            </w:r>
          </w:p>
        </w:tc>
        <w:tc>
          <w:tcPr>
            <w:tcW w:w="1045" w:type="dxa"/>
          </w:tcPr>
          <w:p w14:paraId="39FC727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1,507.5</w:t>
            </w:r>
          </w:p>
        </w:tc>
        <w:tc>
          <w:tcPr>
            <w:tcW w:w="1045" w:type="dxa"/>
          </w:tcPr>
          <w:p w14:paraId="24C1365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11.01</w:t>
            </w:r>
          </w:p>
        </w:tc>
        <w:tc>
          <w:tcPr>
            <w:tcW w:w="1045" w:type="dxa"/>
          </w:tcPr>
          <w:p w14:paraId="234DCCD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6.78</w:t>
            </w:r>
          </w:p>
        </w:tc>
      </w:tr>
      <w:tr w:rsidR="00B02BB4" w:rsidRPr="001730FA" w14:paraId="4D1EBE02"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F367CE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1045" w:type="dxa"/>
          </w:tcPr>
          <w:p w14:paraId="5861CA3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lifo</w:t>
            </w:r>
            <w:proofErr w:type="spellEnd"/>
          </w:p>
        </w:tc>
        <w:tc>
          <w:tcPr>
            <w:tcW w:w="1045" w:type="dxa"/>
          </w:tcPr>
          <w:p w14:paraId="3A983B5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400</w:t>
            </w:r>
          </w:p>
        </w:tc>
        <w:tc>
          <w:tcPr>
            <w:tcW w:w="1045" w:type="dxa"/>
          </w:tcPr>
          <w:p w14:paraId="7D2A10E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419.3</w:t>
            </w:r>
          </w:p>
        </w:tc>
        <w:tc>
          <w:tcPr>
            <w:tcW w:w="1045" w:type="dxa"/>
          </w:tcPr>
          <w:p w14:paraId="51D7A85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297.3</w:t>
            </w:r>
          </w:p>
        </w:tc>
        <w:tc>
          <w:tcPr>
            <w:tcW w:w="1045" w:type="dxa"/>
          </w:tcPr>
          <w:p w14:paraId="5961E87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1651.4 ± 253.8</w:t>
            </w:r>
          </w:p>
        </w:tc>
        <w:tc>
          <w:tcPr>
            <w:tcW w:w="1045" w:type="dxa"/>
          </w:tcPr>
          <w:p w14:paraId="1C1F4B4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1,791.9</w:t>
            </w:r>
          </w:p>
        </w:tc>
        <w:tc>
          <w:tcPr>
            <w:tcW w:w="1045" w:type="dxa"/>
          </w:tcPr>
          <w:p w14:paraId="779707C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18.07</w:t>
            </w:r>
          </w:p>
        </w:tc>
        <w:tc>
          <w:tcPr>
            <w:tcW w:w="1045" w:type="dxa"/>
          </w:tcPr>
          <w:p w14:paraId="78115CB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8.13</w:t>
            </w:r>
          </w:p>
        </w:tc>
      </w:tr>
      <w:tr w:rsidR="00B02BB4" w:rsidRPr="001730FA" w14:paraId="27544DE8"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F6C315D"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1045" w:type="dxa"/>
          </w:tcPr>
          <w:p w14:paraId="64AE801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reuseport</w:t>
            </w:r>
          </w:p>
        </w:tc>
        <w:tc>
          <w:tcPr>
            <w:tcW w:w="1045" w:type="dxa"/>
          </w:tcPr>
          <w:p w14:paraId="157410B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400</w:t>
            </w:r>
          </w:p>
        </w:tc>
        <w:tc>
          <w:tcPr>
            <w:tcW w:w="1045" w:type="dxa"/>
          </w:tcPr>
          <w:p w14:paraId="20B26F6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586.5</w:t>
            </w:r>
          </w:p>
        </w:tc>
        <w:tc>
          <w:tcPr>
            <w:tcW w:w="1045" w:type="dxa"/>
          </w:tcPr>
          <w:p w14:paraId="7868DFB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442.0</w:t>
            </w:r>
          </w:p>
        </w:tc>
        <w:tc>
          <w:tcPr>
            <w:tcW w:w="1045" w:type="dxa"/>
          </w:tcPr>
          <w:p w14:paraId="6A5A6D4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1653.8 ± 521.6</w:t>
            </w:r>
          </w:p>
        </w:tc>
        <w:tc>
          <w:tcPr>
            <w:tcW w:w="1045" w:type="dxa"/>
          </w:tcPr>
          <w:p w14:paraId="2A1E3C4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1,742.5</w:t>
            </w:r>
          </w:p>
        </w:tc>
        <w:tc>
          <w:tcPr>
            <w:tcW w:w="1045" w:type="dxa"/>
          </w:tcPr>
          <w:p w14:paraId="64FBCF6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13.01</w:t>
            </w:r>
          </w:p>
        </w:tc>
        <w:tc>
          <w:tcPr>
            <w:tcW w:w="1045" w:type="dxa"/>
          </w:tcPr>
          <w:p w14:paraId="2B4F96A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10.09</w:t>
            </w:r>
          </w:p>
        </w:tc>
      </w:tr>
      <w:tr w:rsidR="00B02BB4" w:rsidRPr="001730FA" w14:paraId="69924AC7"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83D75B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1045" w:type="dxa"/>
          </w:tcPr>
          <w:p w14:paraId="18D94B9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1045" w:type="dxa"/>
          </w:tcPr>
          <w:p w14:paraId="63369BF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240</w:t>
            </w:r>
          </w:p>
        </w:tc>
        <w:tc>
          <w:tcPr>
            <w:tcW w:w="1045" w:type="dxa"/>
          </w:tcPr>
          <w:p w14:paraId="410AACC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1045" w:type="dxa"/>
          </w:tcPr>
          <w:p w14:paraId="5192F16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1045" w:type="dxa"/>
          </w:tcPr>
          <w:p w14:paraId="0D45106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2.6 ± 0.1</w:t>
            </w:r>
          </w:p>
        </w:tc>
        <w:tc>
          <w:tcPr>
            <w:tcW w:w="1045" w:type="dxa"/>
          </w:tcPr>
          <w:p w14:paraId="2D94356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3.4</w:t>
            </w:r>
          </w:p>
        </w:tc>
        <w:tc>
          <w:tcPr>
            <w:tcW w:w="1045" w:type="dxa"/>
          </w:tcPr>
          <w:p w14:paraId="29D0E03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5.38</w:t>
            </w:r>
          </w:p>
        </w:tc>
        <w:tc>
          <w:tcPr>
            <w:tcW w:w="1045" w:type="dxa"/>
          </w:tcPr>
          <w:p w14:paraId="4D379D1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4.42</w:t>
            </w:r>
          </w:p>
        </w:tc>
      </w:tr>
      <w:tr w:rsidR="00B02BB4" w:rsidRPr="001730FA" w14:paraId="5ED0618D"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C4BA2D0"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1045" w:type="dxa"/>
          </w:tcPr>
          <w:p w14:paraId="6CB1DC5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1045" w:type="dxa"/>
          </w:tcPr>
          <w:p w14:paraId="7E5E696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240</w:t>
            </w:r>
          </w:p>
        </w:tc>
        <w:tc>
          <w:tcPr>
            <w:tcW w:w="1045" w:type="dxa"/>
          </w:tcPr>
          <w:p w14:paraId="06FE0A4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1045" w:type="dxa"/>
          </w:tcPr>
          <w:p w14:paraId="5ADE183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1045" w:type="dxa"/>
          </w:tcPr>
          <w:p w14:paraId="1554EE6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2.8 ± 0.2</w:t>
            </w:r>
          </w:p>
        </w:tc>
        <w:tc>
          <w:tcPr>
            <w:tcW w:w="1045" w:type="dxa"/>
          </w:tcPr>
          <w:p w14:paraId="764B6E4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4.5</w:t>
            </w:r>
          </w:p>
        </w:tc>
        <w:tc>
          <w:tcPr>
            <w:tcW w:w="1045" w:type="dxa"/>
          </w:tcPr>
          <w:p w14:paraId="46D2EA8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103.54</w:t>
            </w:r>
          </w:p>
        </w:tc>
        <w:tc>
          <w:tcPr>
            <w:tcW w:w="1045" w:type="dxa"/>
          </w:tcPr>
          <w:p w14:paraId="247CB24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59.74</w:t>
            </w:r>
          </w:p>
        </w:tc>
      </w:tr>
      <w:tr w:rsidR="00B02BB4" w:rsidRPr="001730FA" w14:paraId="09DE1408"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7B3B3F8D"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1045" w:type="dxa"/>
          </w:tcPr>
          <w:p w14:paraId="2B02028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1045" w:type="dxa"/>
          </w:tcPr>
          <w:p w14:paraId="0728BE8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240</w:t>
            </w:r>
          </w:p>
        </w:tc>
        <w:tc>
          <w:tcPr>
            <w:tcW w:w="1045" w:type="dxa"/>
          </w:tcPr>
          <w:p w14:paraId="4121283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w:t>
            </w:r>
          </w:p>
        </w:tc>
        <w:tc>
          <w:tcPr>
            <w:tcW w:w="1045" w:type="dxa"/>
          </w:tcPr>
          <w:p w14:paraId="300FA4A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1045" w:type="dxa"/>
          </w:tcPr>
          <w:p w14:paraId="632CBE7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3.4 ± 0.9</w:t>
            </w:r>
          </w:p>
        </w:tc>
        <w:tc>
          <w:tcPr>
            <w:tcW w:w="1045" w:type="dxa"/>
          </w:tcPr>
          <w:p w14:paraId="4693914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4.4</w:t>
            </w:r>
          </w:p>
        </w:tc>
        <w:tc>
          <w:tcPr>
            <w:tcW w:w="1045" w:type="dxa"/>
          </w:tcPr>
          <w:p w14:paraId="2638430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6.00</w:t>
            </w:r>
          </w:p>
        </w:tc>
        <w:tc>
          <w:tcPr>
            <w:tcW w:w="1045" w:type="dxa"/>
          </w:tcPr>
          <w:p w14:paraId="57704A4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4.63</w:t>
            </w:r>
          </w:p>
        </w:tc>
      </w:tr>
      <w:tr w:rsidR="00B02BB4" w:rsidRPr="001730FA" w14:paraId="190E5275"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7B33E04"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1045" w:type="dxa"/>
          </w:tcPr>
          <w:p w14:paraId="225EE16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hermes</w:t>
            </w:r>
            <w:proofErr w:type="spellEnd"/>
          </w:p>
        </w:tc>
        <w:tc>
          <w:tcPr>
            <w:tcW w:w="1045" w:type="dxa"/>
          </w:tcPr>
          <w:p w14:paraId="2CF98D2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160</w:t>
            </w:r>
          </w:p>
        </w:tc>
        <w:tc>
          <w:tcPr>
            <w:tcW w:w="1045" w:type="dxa"/>
          </w:tcPr>
          <w:p w14:paraId="7CA9B4A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153.9</w:t>
            </w:r>
          </w:p>
        </w:tc>
        <w:tc>
          <w:tcPr>
            <w:tcW w:w="1045" w:type="dxa"/>
          </w:tcPr>
          <w:p w14:paraId="1583C16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154.8</w:t>
            </w:r>
          </w:p>
        </w:tc>
        <w:tc>
          <w:tcPr>
            <w:tcW w:w="1045" w:type="dxa"/>
          </w:tcPr>
          <w:p w14:paraId="7A9EA34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494.2 ± 76.3</w:t>
            </w:r>
          </w:p>
        </w:tc>
        <w:tc>
          <w:tcPr>
            <w:tcW w:w="1045" w:type="dxa"/>
          </w:tcPr>
          <w:p w14:paraId="32EB542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554.6</w:t>
            </w:r>
          </w:p>
        </w:tc>
        <w:tc>
          <w:tcPr>
            <w:tcW w:w="1045" w:type="dxa"/>
          </w:tcPr>
          <w:p w14:paraId="0908493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3.24</w:t>
            </w:r>
          </w:p>
        </w:tc>
        <w:tc>
          <w:tcPr>
            <w:tcW w:w="1045" w:type="dxa"/>
          </w:tcPr>
          <w:p w14:paraId="1DEC9B4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1.30</w:t>
            </w:r>
          </w:p>
        </w:tc>
      </w:tr>
      <w:tr w:rsidR="00B02BB4" w:rsidRPr="001730FA" w14:paraId="571F86CB"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57E0D8C"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1045" w:type="dxa"/>
          </w:tcPr>
          <w:p w14:paraId="5FDA92C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lifo</w:t>
            </w:r>
            <w:proofErr w:type="spellEnd"/>
          </w:p>
        </w:tc>
        <w:tc>
          <w:tcPr>
            <w:tcW w:w="1045" w:type="dxa"/>
          </w:tcPr>
          <w:p w14:paraId="5F3E54E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160</w:t>
            </w:r>
          </w:p>
        </w:tc>
        <w:tc>
          <w:tcPr>
            <w:tcW w:w="1045" w:type="dxa"/>
          </w:tcPr>
          <w:p w14:paraId="754C15F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89.6</w:t>
            </w:r>
          </w:p>
        </w:tc>
        <w:tc>
          <w:tcPr>
            <w:tcW w:w="1045" w:type="dxa"/>
          </w:tcPr>
          <w:p w14:paraId="02F425E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20.7</w:t>
            </w:r>
          </w:p>
        </w:tc>
        <w:tc>
          <w:tcPr>
            <w:tcW w:w="1045" w:type="dxa"/>
          </w:tcPr>
          <w:p w14:paraId="6B5E37E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374.5 ± 148.6</w:t>
            </w:r>
          </w:p>
        </w:tc>
        <w:tc>
          <w:tcPr>
            <w:tcW w:w="1045" w:type="dxa"/>
          </w:tcPr>
          <w:p w14:paraId="18945D5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423.2</w:t>
            </w:r>
          </w:p>
        </w:tc>
        <w:tc>
          <w:tcPr>
            <w:tcW w:w="1045" w:type="dxa"/>
          </w:tcPr>
          <w:p w14:paraId="0ECE702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10.94</w:t>
            </w:r>
          </w:p>
        </w:tc>
        <w:tc>
          <w:tcPr>
            <w:tcW w:w="1045" w:type="dxa"/>
          </w:tcPr>
          <w:p w14:paraId="20B1914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0.79</w:t>
            </w:r>
          </w:p>
        </w:tc>
      </w:tr>
      <w:tr w:rsidR="00B02BB4" w:rsidRPr="001730FA" w14:paraId="7679B720"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6F82FB73"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1045" w:type="dxa"/>
          </w:tcPr>
          <w:p w14:paraId="0EF56597"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reuseport</w:t>
            </w:r>
          </w:p>
        </w:tc>
        <w:tc>
          <w:tcPr>
            <w:tcW w:w="1045" w:type="dxa"/>
          </w:tcPr>
          <w:p w14:paraId="7746FA3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160</w:t>
            </w:r>
          </w:p>
        </w:tc>
        <w:tc>
          <w:tcPr>
            <w:tcW w:w="1045" w:type="dxa"/>
          </w:tcPr>
          <w:p w14:paraId="78FAF2B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212.2</w:t>
            </w:r>
          </w:p>
        </w:tc>
        <w:tc>
          <w:tcPr>
            <w:tcW w:w="1045" w:type="dxa"/>
          </w:tcPr>
          <w:p w14:paraId="4E3D45C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197.5</w:t>
            </w:r>
          </w:p>
        </w:tc>
        <w:tc>
          <w:tcPr>
            <w:tcW w:w="1045" w:type="dxa"/>
          </w:tcPr>
          <w:p w14:paraId="1FAB605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691.2 ± 142.5</w:t>
            </w:r>
          </w:p>
        </w:tc>
        <w:tc>
          <w:tcPr>
            <w:tcW w:w="1045" w:type="dxa"/>
          </w:tcPr>
          <w:p w14:paraId="0C9B395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766.3</w:t>
            </w:r>
          </w:p>
        </w:tc>
        <w:tc>
          <w:tcPr>
            <w:tcW w:w="1045" w:type="dxa"/>
          </w:tcPr>
          <w:p w14:paraId="39F40C6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7.18</w:t>
            </w:r>
          </w:p>
        </w:tc>
        <w:tc>
          <w:tcPr>
            <w:tcW w:w="1045" w:type="dxa"/>
          </w:tcPr>
          <w:p w14:paraId="628DD6E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2.03</w:t>
            </w:r>
          </w:p>
        </w:tc>
      </w:tr>
      <w:tr w:rsidR="00B02BB4" w:rsidRPr="001730FA" w14:paraId="4600E907"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36733FB6"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5 (burst)</w:t>
            </w:r>
          </w:p>
        </w:tc>
        <w:tc>
          <w:tcPr>
            <w:tcW w:w="1045" w:type="dxa"/>
          </w:tcPr>
          <w:p w14:paraId="7E5FF0F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1045" w:type="dxa"/>
          </w:tcPr>
          <w:p w14:paraId="41AC61B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240</w:t>
            </w:r>
          </w:p>
        </w:tc>
        <w:tc>
          <w:tcPr>
            <w:tcW w:w="1045" w:type="dxa"/>
          </w:tcPr>
          <w:p w14:paraId="0D2D7A7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67.5</w:t>
            </w:r>
          </w:p>
        </w:tc>
        <w:tc>
          <w:tcPr>
            <w:tcW w:w="1045" w:type="dxa"/>
          </w:tcPr>
          <w:p w14:paraId="24C081B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44.6</w:t>
            </w:r>
          </w:p>
        </w:tc>
        <w:tc>
          <w:tcPr>
            <w:tcW w:w="1045" w:type="dxa"/>
          </w:tcPr>
          <w:p w14:paraId="083D632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224.3 ± 2.8</w:t>
            </w:r>
          </w:p>
        </w:tc>
        <w:tc>
          <w:tcPr>
            <w:tcW w:w="1045" w:type="dxa"/>
          </w:tcPr>
          <w:p w14:paraId="3611E44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235.3</w:t>
            </w:r>
          </w:p>
        </w:tc>
        <w:tc>
          <w:tcPr>
            <w:tcW w:w="1045" w:type="dxa"/>
          </w:tcPr>
          <w:p w14:paraId="676F3D1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5.52</w:t>
            </w:r>
          </w:p>
        </w:tc>
        <w:tc>
          <w:tcPr>
            <w:tcW w:w="1045" w:type="dxa"/>
          </w:tcPr>
          <w:p w14:paraId="3187E8F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4.31</w:t>
            </w:r>
          </w:p>
        </w:tc>
      </w:tr>
      <w:tr w:rsidR="00B02BB4" w:rsidRPr="001730FA" w14:paraId="5FFF28A7"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2BF88C35"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5 (burst)</w:t>
            </w:r>
          </w:p>
        </w:tc>
        <w:tc>
          <w:tcPr>
            <w:tcW w:w="1045" w:type="dxa"/>
          </w:tcPr>
          <w:p w14:paraId="79279ED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1045" w:type="dxa"/>
          </w:tcPr>
          <w:p w14:paraId="0005E39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240</w:t>
            </w:r>
          </w:p>
        </w:tc>
        <w:tc>
          <w:tcPr>
            <w:tcW w:w="1045" w:type="dxa"/>
          </w:tcPr>
          <w:p w14:paraId="7CF9F6B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248.3</w:t>
            </w:r>
          </w:p>
        </w:tc>
        <w:tc>
          <w:tcPr>
            <w:tcW w:w="1045" w:type="dxa"/>
          </w:tcPr>
          <w:p w14:paraId="1C7BC8C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160.4</w:t>
            </w:r>
          </w:p>
        </w:tc>
        <w:tc>
          <w:tcPr>
            <w:tcW w:w="1045" w:type="dxa"/>
          </w:tcPr>
          <w:p w14:paraId="53D1E47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769.8 ± 6.4</w:t>
            </w:r>
          </w:p>
        </w:tc>
        <w:tc>
          <w:tcPr>
            <w:tcW w:w="1045" w:type="dxa"/>
          </w:tcPr>
          <w:p w14:paraId="36376EB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782.3</w:t>
            </w:r>
          </w:p>
        </w:tc>
        <w:tc>
          <w:tcPr>
            <w:tcW w:w="1045" w:type="dxa"/>
          </w:tcPr>
          <w:p w14:paraId="079F647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79.00</w:t>
            </w:r>
          </w:p>
        </w:tc>
        <w:tc>
          <w:tcPr>
            <w:tcW w:w="1045" w:type="dxa"/>
          </w:tcPr>
          <w:p w14:paraId="08DEA22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52.95</w:t>
            </w:r>
          </w:p>
        </w:tc>
      </w:tr>
      <w:tr w:rsidR="00B02BB4" w:rsidRPr="001730FA" w14:paraId="51929783"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45" w:type="dxa"/>
          </w:tcPr>
          <w:p w14:paraId="5AC765E2"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5 (burst)</w:t>
            </w:r>
          </w:p>
        </w:tc>
        <w:tc>
          <w:tcPr>
            <w:tcW w:w="1045" w:type="dxa"/>
          </w:tcPr>
          <w:p w14:paraId="2E9C796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1045" w:type="dxa"/>
          </w:tcPr>
          <w:p w14:paraId="43EB1AC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240</w:t>
            </w:r>
          </w:p>
        </w:tc>
        <w:tc>
          <w:tcPr>
            <w:tcW w:w="1045" w:type="dxa"/>
          </w:tcPr>
          <w:p w14:paraId="2D6EDF0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68.0</w:t>
            </w:r>
          </w:p>
        </w:tc>
        <w:tc>
          <w:tcPr>
            <w:tcW w:w="1045" w:type="dxa"/>
          </w:tcPr>
          <w:p w14:paraId="116F7CE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42.7</w:t>
            </w:r>
          </w:p>
        </w:tc>
        <w:tc>
          <w:tcPr>
            <w:tcW w:w="1045" w:type="dxa"/>
          </w:tcPr>
          <w:p w14:paraId="7D1807A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232.9 ± 8.1</w:t>
            </w:r>
          </w:p>
        </w:tc>
        <w:tc>
          <w:tcPr>
            <w:tcW w:w="1045" w:type="dxa"/>
          </w:tcPr>
          <w:p w14:paraId="1DE9978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245.3</w:t>
            </w:r>
          </w:p>
        </w:tc>
        <w:tc>
          <w:tcPr>
            <w:tcW w:w="1045" w:type="dxa"/>
          </w:tcPr>
          <w:p w14:paraId="256739C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7.80</w:t>
            </w:r>
          </w:p>
        </w:tc>
        <w:tc>
          <w:tcPr>
            <w:tcW w:w="1045" w:type="dxa"/>
          </w:tcPr>
          <w:p w14:paraId="041FC34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5.74</w:t>
            </w:r>
          </w:p>
        </w:tc>
      </w:tr>
    </w:tbl>
    <w:p w14:paraId="7FCB62F0" w14:textId="77777777" w:rsidR="00B02BB4" w:rsidRPr="001730FA" w:rsidRDefault="00B02BB4" w:rsidP="006A5FDC">
      <w:pPr>
        <w:spacing w:line="360" w:lineRule="auto"/>
      </w:pPr>
    </w:p>
    <w:p w14:paraId="075B68AC" w14:textId="77777777" w:rsidR="00B02BB4" w:rsidRPr="001730FA" w:rsidRDefault="00000000" w:rsidP="006A5FDC">
      <w:pPr>
        <w:spacing w:before="80" w:after="240" w:line="360" w:lineRule="auto"/>
      </w:pPr>
      <w:r w:rsidRPr="001730FA">
        <w:rPr>
          <w:b/>
          <w:i/>
          <w:color w:val="444444"/>
          <w:sz w:val="18"/>
        </w:rPr>
        <w:t xml:space="preserve">Figure 7. </w:t>
      </w:r>
      <w:r w:rsidRPr="001730FA">
        <w:rPr>
          <w:i/>
          <w:color w:val="444444"/>
          <w:sz w:val="18"/>
        </w:rPr>
        <w:t>eBPF version: latency distributions per dispatch policy, one panel per workload case at its characteristic load level, log x-axis, trials pooled. Latency is measured end to end by the client.</w:t>
      </w:r>
    </w:p>
    <w:p w14:paraId="58CB3525" w14:textId="77777777" w:rsidR="00B02BB4" w:rsidRPr="001730FA" w:rsidRDefault="00000000" w:rsidP="006A5FDC">
      <w:pPr>
        <w:spacing w:before="200" w:line="360" w:lineRule="auto"/>
        <w:jc w:val="center"/>
      </w:pPr>
      <w:r w:rsidRPr="001730FA">
        <w:rPr>
          <w:noProof/>
        </w:rPr>
        <w:drawing>
          <wp:inline distT="0" distB="0" distL="0" distR="0" wp14:anchorId="57B9F01A" wp14:editId="133D0AA3">
            <wp:extent cx="5760000" cy="1584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99_bars.png"/>
                    <pic:cNvPicPr/>
                  </pic:nvPicPr>
                  <pic:blipFill>
                    <a:blip r:embed="rId12"/>
                    <a:stretch>
                      <a:fillRect/>
                    </a:stretch>
                  </pic:blipFill>
                  <pic:spPr>
                    <a:xfrm>
                      <a:off x="0" y="0"/>
                      <a:ext cx="5760000" cy="1584529"/>
                    </a:xfrm>
                    <a:prstGeom prst="rect">
                      <a:avLst/>
                    </a:prstGeom>
                  </pic:spPr>
                </pic:pic>
              </a:graphicData>
            </a:graphic>
          </wp:inline>
        </w:drawing>
      </w:r>
    </w:p>
    <w:p w14:paraId="06C2C228" w14:textId="77777777" w:rsidR="00B02BB4" w:rsidRPr="001730FA" w:rsidRDefault="00000000" w:rsidP="006A5FDC">
      <w:pPr>
        <w:spacing w:before="80" w:after="240" w:line="360" w:lineRule="auto"/>
      </w:pPr>
      <w:r w:rsidRPr="001730FA">
        <w:rPr>
          <w:b/>
          <w:i/>
          <w:color w:val="444444"/>
          <w:sz w:val="18"/>
        </w:rPr>
        <w:t xml:space="preserve">Figure 8. </w:t>
      </w:r>
      <w:r w:rsidRPr="001730FA">
        <w:rPr>
          <w:i/>
          <w:color w:val="444444"/>
          <w:sz w:val="18"/>
        </w:rPr>
        <w:t>eBPF version: 99th-percentile latency per policy (bars: mean of per-trial p99; error bars: min–max across trials; independent y-scales).</w:t>
      </w:r>
    </w:p>
    <w:p w14:paraId="789F39B7" w14:textId="77777777" w:rsidR="00B02BB4" w:rsidRPr="001730FA" w:rsidRDefault="00000000" w:rsidP="006A5FDC">
      <w:pPr>
        <w:spacing w:before="200" w:line="360" w:lineRule="auto"/>
        <w:jc w:val="center"/>
      </w:pPr>
      <w:r w:rsidRPr="001730FA">
        <w:rPr>
          <w:noProof/>
        </w:rPr>
        <w:lastRenderedPageBreak/>
        <w:drawing>
          <wp:inline distT="0" distB="0" distL="0" distR="0" wp14:anchorId="27CDC5FD" wp14:editId="1C314C49">
            <wp:extent cx="5760000" cy="2550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alance_over_time.png"/>
                    <pic:cNvPicPr/>
                  </pic:nvPicPr>
                  <pic:blipFill>
                    <a:blip r:embed="rId13"/>
                    <a:stretch>
                      <a:fillRect/>
                    </a:stretch>
                  </pic:blipFill>
                  <pic:spPr>
                    <a:xfrm>
                      <a:off x="0" y="0"/>
                      <a:ext cx="5760000" cy="2550545"/>
                    </a:xfrm>
                    <a:prstGeom prst="rect">
                      <a:avLst/>
                    </a:prstGeom>
                  </pic:spPr>
                </pic:pic>
              </a:graphicData>
            </a:graphic>
          </wp:inline>
        </w:drawing>
      </w:r>
    </w:p>
    <w:p w14:paraId="0F7622BC" w14:textId="77777777" w:rsidR="00B02BB4" w:rsidRPr="001730FA" w:rsidRDefault="00000000" w:rsidP="006A5FDC">
      <w:pPr>
        <w:spacing w:before="80" w:after="240" w:line="360" w:lineRule="auto"/>
      </w:pPr>
      <w:r w:rsidRPr="001730FA">
        <w:rPr>
          <w:b/>
          <w:i/>
          <w:color w:val="444444"/>
          <w:sz w:val="18"/>
        </w:rPr>
        <w:t xml:space="preserve">Figure 9. </w:t>
      </w:r>
      <w:r w:rsidRPr="001730FA">
        <w:rPr>
          <w:i/>
          <w:color w:val="444444"/>
          <w:sz w:val="18"/>
        </w:rPr>
        <w:t>eBPF version: standard deviation of per-worker open-connection counts during a Case 3 run.</w:t>
      </w:r>
    </w:p>
    <w:p w14:paraId="421F4683" w14:textId="77777777" w:rsidR="00B02BB4" w:rsidRPr="001730FA" w:rsidRDefault="00000000" w:rsidP="006A5FDC">
      <w:pPr>
        <w:spacing w:before="200" w:line="360" w:lineRule="auto"/>
        <w:jc w:val="center"/>
      </w:pPr>
      <w:r w:rsidRPr="001730FA">
        <w:rPr>
          <w:noProof/>
        </w:rPr>
        <w:drawing>
          <wp:inline distT="0" distB="0" distL="0" distR="0" wp14:anchorId="2A484A0A" wp14:editId="324D19FB">
            <wp:extent cx="5760000" cy="25570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entration_profile.png"/>
                    <pic:cNvPicPr/>
                  </pic:nvPicPr>
                  <pic:blipFill>
                    <a:blip r:embed="rId14"/>
                    <a:stretch>
                      <a:fillRect/>
                    </a:stretch>
                  </pic:blipFill>
                  <pic:spPr>
                    <a:xfrm>
                      <a:off x="0" y="0"/>
                      <a:ext cx="5760000" cy="2557021"/>
                    </a:xfrm>
                    <a:prstGeom prst="rect">
                      <a:avLst/>
                    </a:prstGeom>
                  </pic:spPr>
                </pic:pic>
              </a:graphicData>
            </a:graphic>
          </wp:inline>
        </w:drawing>
      </w:r>
    </w:p>
    <w:p w14:paraId="44E0DC9E" w14:textId="77777777" w:rsidR="00B02BB4" w:rsidRPr="001730FA" w:rsidRDefault="00000000" w:rsidP="006A5FDC">
      <w:pPr>
        <w:spacing w:before="80" w:after="240" w:line="360" w:lineRule="auto"/>
      </w:pPr>
      <w:r w:rsidRPr="001730FA">
        <w:rPr>
          <w:b/>
          <w:i/>
          <w:color w:val="444444"/>
          <w:sz w:val="18"/>
        </w:rPr>
        <w:t xml:space="preserve">Figure 10. </w:t>
      </w:r>
      <w:r w:rsidRPr="001730FA">
        <w:rPr>
          <w:i/>
          <w:color w:val="444444"/>
          <w:sz w:val="18"/>
        </w:rPr>
        <w:t>eBPF version: connections held per worker in Case 3, ranked busiest to least busy within each trial (dashed line: even share).</w:t>
      </w:r>
    </w:p>
    <w:p w14:paraId="017C68C0" w14:textId="77777777" w:rsidR="00B02BB4" w:rsidRPr="001730FA" w:rsidRDefault="00000000" w:rsidP="006A5FDC">
      <w:pPr>
        <w:spacing w:before="200" w:line="360" w:lineRule="auto"/>
        <w:jc w:val="center"/>
      </w:pPr>
      <w:r w:rsidRPr="001730FA">
        <w:rPr>
          <w:noProof/>
        </w:rPr>
        <w:lastRenderedPageBreak/>
        <w:drawing>
          <wp:inline distT="0" distB="0" distL="0" distR="0" wp14:anchorId="52EA7C70" wp14:editId="08B4AEC1">
            <wp:extent cx="5760000" cy="26964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urst.png"/>
                    <pic:cNvPicPr/>
                  </pic:nvPicPr>
                  <pic:blipFill>
                    <a:blip r:embed="rId15"/>
                    <a:stretch>
                      <a:fillRect/>
                    </a:stretch>
                  </pic:blipFill>
                  <pic:spPr>
                    <a:xfrm>
                      <a:off x="0" y="0"/>
                      <a:ext cx="5760000" cy="2696429"/>
                    </a:xfrm>
                    <a:prstGeom prst="rect">
                      <a:avLst/>
                    </a:prstGeom>
                  </pic:spPr>
                </pic:pic>
              </a:graphicData>
            </a:graphic>
          </wp:inline>
        </w:drawing>
      </w:r>
    </w:p>
    <w:p w14:paraId="1CCB4EF1" w14:textId="77777777" w:rsidR="00B02BB4" w:rsidRPr="001730FA" w:rsidRDefault="00000000" w:rsidP="006A5FDC">
      <w:pPr>
        <w:spacing w:before="80" w:after="240" w:line="360" w:lineRule="auto"/>
      </w:pPr>
      <w:r w:rsidRPr="001730FA">
        <w:rPr>
          <w:b/>
          <w:i/>
          <w:color w:val="444444"/>
          <w:sz w:val="18"/>
        </w:rPr>
        <w:t xml:space="preserve">Figure 11. </w:t>
      </w:r>
      <w:r w:rsidRPr="001730FA">
        <w:rPr>
          <w:i/>
          <w:color w:val="444444"/>
          <w:sz w:val="18"/>
        </w:rPr>
        <w:t>eBPF version: latency of follow-up requests when every open connection fires one simultaneously (Case 5, 240 connections, trials pooled, measured from the burst instant).</w:t>
      </w:r>
    </w:p>
    <w:p w14:paraId="3EA02814" w14:textId="77777777" w:rsidR="00B02BB4" w:rsidRPr="001730FA" w:rsidRDefault="00000000" w:rsidP="006A5FDC">
      <w:pPr>
        <w:spacing w:after="160" w:line="360" w:lineRule="auto"/>
      </w:pPr>
      <w:r w:rsidRPr="001730FA">
        <w:t xml:space="preserve">Case 1 (high CPS, low cost). At light and medium </w:t>
      </w:r>
      <w:proofErr w:type="gramStart"/>
      <w:r w:rsidRPr="001730FA">
        <w:t>load</w:t>
      </w:r>
      <w:proofErr w:type="gramEnd"/>
      <w:r w:rsidRPr="001730FA">
        <w:t xml:space="preserve"> the three policies are again close, with Micro-Hermes marginally ahead on both mean and tail (1.2 </w:t>
      </w:r>
      <w:proofErr w:type="spellStart"/>
      <w:r w:rsidRPr="001730FA">
        <w:t>ms</w:t>
      </w:r>
      <w:proofErr w:type="spellEnd"/>
      <w:r w:rsidRPr="001730FA">
        <w:t xml:space="preserve"> and 1.9 </w:t>
      </w:r>
      <w:proofErr w:type="spellStart"/>
      <w:r w:rsidRPr="001730FA">
        <w:t>ms</w:t>
      </w:r>
      <w:proofErr w:type="spellEnd"/>
      <w:r w:rsidRPr="001730FA">
        <w:t xml:space="preserve"> at light, against 1.3/2.3 for reuseport). Balance behaves as the architecture predicts: Micro-Hermes spreads most evenly (standard deviation 13.7 against </w:t>
      </w:r>
      <w:proofErr w:type="spellStart"/>
      <w:r w:rsidRPr="001730FA">
        <w:t>reuseport's</w:t>
      </w:r>
      <w:proofErr w:type="spellEnd"/>
      <w:r w:rsidRPr="001730FA">
        <w:t xml:space="preserve"> 14.5), while epoll exclusive concentrates severely (460), the same pathology the simulation's model showed.</w:t>
      </w:r>
    </w:p>
    <w:p w14:paraId="212E52E8" w14:textId="77777777" w:rsidR="00B02BB4" w:rsidRPr="001730FA" w:rsidRDefault="00000000" w:rsidP="006A5FDC">
      <w:pPr>
        <w:spacing w:after="160" w:line="360" w:lineRule="auto"/>
      </w:pPr>
      <w:r w:rsidRPr="001730FA">
        <w:t xml:space="preserve">At heavy load, however, the ranking inverts, and this is the most striking result in the chapter. Micro-Hermes's mean latency rises to 26.5 </w:t>
      </w:r>
      <w:proofErr w:type="spellStart"/>
      <w:r w:rsidRPr="001730FA">
        <w:t>ms</w:t>
      </w:r>
      <w:proofErr w:type="spellEnd"/>
      <w:r w:rsidRPr="001730FA">
        <w:t xml:space="preserve"> while epoll exclusive holds 3.0 </w:t>
      </w:r>
      <w:proofErr w:type="spellStart"/>
      <w:r w:rsidRPr="001730FA">
        <w:t>ms</w:t>
      </w:r>
      <w:proofErr w:type="spellEnd"/>
      <w:r w:rsidRPr="001730FA">
        <w:t xml:space="preserve"> and reuseport 5.1 </w:t>
      </w:r>
      <w:proofErr w:type="spellStart"/>
      <w:r w:rsidRPr="001730FA">
        <w:t>ms</w:t>
      </w:r>
      <w:proofErr w:type="spellEnd"/>
      <w:r w:rsidRPr="001730FA">
        <w:t xml:space="preserve">, with all three sustaining essentially the offered rate. This contradicts the paper, which reports Hermes as the best performer in exactly this cell (measured means of 5.02 </w:t>
      </w:r>
      <w:proofErr w:type="spellStart"/>
      <w:r w:rsidRPr="001730FA">
        <w:t>ms</w:t>
      </w:r>
      <w:proofErr w:type="spellEnd"/>
      <w:r w:rsidRPr="001730FA">
        <w:t xml:space="preserve"> for Hermes, 5.10 </w:t>
      </w:r>
      <w:proofErr w:type="spellStart"/>
      <w:r w:rsidRPr="001730FA">
        <w:t>ms</w:t>
      </w:r>
      <w:proofErr w:type="spellEnd"/>
      <w:r w:rsidRPr="001730FA">
        <w:t xml:space="preserve"> for reuseport and 7.09 </w:t>
      </w:r>
      <w:proofErr w:type="spellStart"/>
      <w:r w:rsidRPr="001730FA">
        <w:t>ms</w:t>
      </w:r>
      <w:proofErr w:type="spellEnd"/>
      <w:r w:rsidRPr="001730FA">
        <w:t xml:space="preserve"> for epoll exclusive). Two differences plausibly account for it, and they pull in the same direction.</w:t>
      </w:r>
    </w:p>
    <w:p w14:paraId="092F6307" w14:textId="77777777" w:rsidR="00B02BB4" w:rsidRPr="001730FA" w:rsidRDefault="00000000" w:rsidP="006A5FDC">
      <w:pPr>
        <w:spacing w:after="160" w:line="360" w:lineRule="auto"/>
      </w:pPr>
      <w:r w:rsidRPr="001730FA">
        <w:t xml:space="preserve">The first is the mechanism itself. Publishing the candidate bitmap costs a system call, paid at the end of every loop iteration. At 3,000 cheap connections per second the event loop turns over constantly and each turn pays that cost, while the work per connection is only a millisecond: the mechanism pays full price for information the workload is too uniform to need. This is consistent with the Hermes authors' own accounting, in which the system calls updating the eBPF map are the largest single component of their overhead under heavy load (Pan et al., 2025). The second is magnitude: they measure that component at under 1% of CPU, whereas the penalty here is a ninefold latency </w:t>
      </w:r>
      <w:r w:rsidRPr="001730FA">
        <w:lastRenderedPageBreak/>
        <w:t xml:space="preserve">increase. The gap is explained by what the workers are doing: in production they perform real Layer 7 work, whereas here they sleep (Section 7.4), and a cost that is negligible beside real work is dominant beside no work. The direction of this finding is therefore trustworthy, but its size is an upper bound on the real penalty. Both differences are compounded by the single-port configuration, which removes the port-scaling cost that falls on epoll exclusive alone (Section 8.1). To </w:t>
      </w:r>
      <w:proofErr w:type="spellStart"/>
      <w:r w:rsidRPr="001730FA">
        <w:t>summarise</w:t>
      </w:r>
      <w:proofErr w:type="spellEnd"/>
      <w:r w:rsidRPr="001730FA">
        <w:t>, this project has demonstrated the cost of the design that the simulation could not show but has not reproduced the conditions under which the paper found that cost worth paying.</w:t>
      </w:r>
    </w:p>
    <w:p w14:paraId="79F6C7B9" w14:textId="77777777" w:rsidR="00B02BB4" w:rsidRPr="001730FA" w:rsidRDefault="00000000" w:rsidP="006A5FDC">
      <w:pPr>
        <w:spacing w:after="160" w:line="360" w:lineRule="auto"/>
      </w:pPr>
      <w:r w:rsidRPr="001730FA">
        <w:t xml:space="preserve">Case 2 (high CPS, high cost, with an injected stall). Under sustained overload, worker-awareness pays. Micro-Hermes's mean latency is 534.8 </w:t>
      </w:r>
      <w:proofErr w:type="spellStart"/>
      <w:r w:rsidRPr="001730FA">
        <w:t>ms</w:t>
      </w:r>
      <w:proofErr w:type="spellEnd"/>
      <w:r w:rsidRPr="001730FA">
        <w:t xml:space="preserve"> against </w:t>
      </w:r>
      <w:proofErr w:type="spellStart"/>
      <w:r w:rsidRPr="001730FA">
        <w:t>reuseport's</w:t>
      </w:r>
      <w:proofErr w:type="spellEnd"/>
      <w:r w:rsidRPr="001730FA">
        <w:t xml:space="preserve"> 586.5 </w:t>
      </w:r>
      <w:proofErr w:type="spellStart"/>
      <w:r w:rsidRPr="001730FA">
        <w:t>ms</w:t>
      </w:r>
      <w:proofErr w:type="spellEnd"/>
      <w:r w:rsidRPr="001730FA">
        <w:t xml:space="preserve">, and its 99th percentile is the best of the three at 1,441 </w:t>
      </w:r>
      <w:proofErr w:type="spellStart"/>
      <w:r w:rsidRPr="001730FA">
        <w:t>ms</w:t>
      </w:r>
      <w:proofErr w:type="spellEnd"/>
      <w:r w:rsidRPr="001730FA">
        <w:t xml:space="preserve">, against 1,651 </w:t>
      </w:r>
      <w:proofErr w:type="spellStart"/>
      <w:r w:rsidRPr="001730FA">
        <w:t>ms</w:t>
      </w:r>
      <w:proofErr w:type="spellEnd"/>
      <w:r w:rsidRPr="001730FA">
        <w:t xml:space="preserve"> for epoll exclusive and 1,654 </w:t>
      </w:r>
      <w:proofErr w:type="spellStart"/>
      <w:r w:rsidRPr="001730FA">
        <w:t>ms</w:t>
      </w:r>
      <w:proofErr w:type="spellEnd"/>
      <w:r w:rsidRPr="001730FA">
        <w:t xml:space="preserve"> for reuseport. It also completes more work than reuseport (75.2 against 70.4 connections/s). Epoll exclusive posts the lowest mean (419.3 </w:t>
      </w:r>
      <w:proofErr w:type="spellStart"/>
      <w:r w:rsidRPr="001730FA">
        <w:t>ms</w:t>
      </w:r>
      <w:proofErr w:type="spellEnd"/>
      <w:r w:rsidRPr="001730FA">
        <w:t xml:space="preserve">) but the worst tail, and the split between those two numbers is the whole point: concentration produces exactly the unlucky connections that the 99th percentile measures. The result most directly supporting the architecture's purpose is that Micro-Hermes wins the tail on a case containing a stalled worker. The advantage over reuseport also grows with load, as the paper claims it should; medium load Micro-Hermes's mean is 195.9 </w:t>
      </w:r>
      <w:proofErr w:type="spellStart"/>
      <w:r w:rsidRPr="001730FA">
        <w:t>ms</w:t>
      </w:r>
      <w:proofErr w:type="spellEnd"/>
      <w:r w:rsidRPr="001730FA">
        <w:t xml:space="preserve"> against </w:t>
      </w:r>
      <w:proofErr w:type="spellStart"/>
      <w:r w:rsidRPr="001730FA">
        <w:t>reuseport's</w:t>
      </w:r>
      <w:proofErr w:type="spellEnd"/>
      <w:r w:rsidRPr="001730FA">
        <w:t xml:space="preserve"> 343.5 </w:t>
      </w:r>
      <w:proofErr w:type="spellStart"/>
      <w:r w:rsidRPr="001730FA">
        <w:t>ms</w:t>
      </w:r>
      <w:proofErr w:type="spellEnd"/>
      <w:r w:rsidRPr="001730FA">
        <w:t>, while at light load the two are level, because at 45% utilisation there is nothing yet to route around.</w:t>
      </w:r>
    </w:p>
    <w:p w14:paraId="0B590FA7" w14:textId="77777777" w:rsidR="00B02BB4" w:rsidRPr="001730FA" w:rsidRDefault="00000000" w:rsidP="006A5FDC">
      <w:pPr>
        <w:spacing w:after="160" w:line="360" w:lineRule="auto"/>
      </w:pPr>
      <w:r w:rsidRPr="001730FA">
        <w:t>Case 3 (low CPS, long-lived connections). Latency is uniform across policies at every level, as expected when per-connection cost is trivial. Balance is the real measurement, and it reproduces the paper's headline production result: epoll exclusive ends with a standard deviation of 103.5 connections against 5.4 for Micro-Hermes and 6.0 for reuseport (Table 3, completed SD), the same production ordering reported in Section 8.2. As in the simulation, Micro-Hermes matches rather than beats reuseport, for the reason given in Section 8.7.</w:t>
      </w:r>
    </w:p>
    <w:p w14:paraId="72BA2E7D" w14:textId="77777777" w:rsidR="00B02BB4" w:rsidRPr="001730FA" w:rsidRDefault="00000000" w:rsidP="006A5FDC">
      <w:pPr>
        <w:spacing w:after="160" w:line="360" w:lineRule="auto"/>
      </w:pPr>
      <w:r w:rsidRPr="001730FA">
        <w:t xml:space="preserve">Case 4 (low CPS, high cost). With expensive requests, Micro-Hermes again beats reuseport across the board and the margin widens with load: at medium load its mean is 153.9 </w:t>
      </w:r>
      <w:proofErr w:type="spellStart"/>
      <w:r w:rsidRPr="001730FA">
        <w:t>ms</w:t>
      </w:r>
      <w:proofErr w:type="spellEnd"/>
      <w:r w:rsidRPr="001730FA">
        <w:t xml:space="preserve"> against 212.2 </w:t>
      </w:r>
      <w:proofErr w:type="spellStart"/>
      <w:r w:rsidRPr="001730FA">
        <w:t>ms</w:t>
      </w:r>
      <w:proofErr w:type="spellEnd"/>
      <w:r w:rsidRPr="001730FA">
        <w:t xml:space="preserve">; at heavy load, 242.3 against 307.4 </w:t>
      </w:r>
      <w:proofErr w:type="spellStart"/>
      <w:r w:rsidRPr="001730FA">
        <w:t>ms</w:t>
      </w:r>
      <w:proofErr w:type="spellEnd"/>
      <w:r w:rsidRPr="001730FA">
        <w:t xml:space="preserve">, with a 99th-percentile ratio of 1.57x (820.6 against 1,290.7 </w:t>
      </w:r>
      <w:proofErr w:type="spellStart"/>
      <w:r w:rsidRPr="001730FA">
        <w:t>ms</w:t>
      </w:r>
      <w:proofErr w:type="spellEnd"/>
      <w:r w:rsidRPr="001730FA">
        <w:t xml:space="preserve">). Throughput </w:t>
      </w:r>
      <w:proofErr w:type="gramStart"/>
      <w:r w:rsidRPr="001730FA">
        <w:t>follows:</w:t>
      </w:r>
      <w:proofErr w:type="gramEnd"/>
      <w:r w:rsidRPr="001730FA">
        <w:t xml:space="preserve"> at heavy load Micro-Hermes completes 43.7 connections/s against </w:t>
      </w:r>
      <w:proofErr w:type="spellStart"/>
      <w:r w:rsidRPr="001730FA">
        <w:t>reuseport's</w:t>
      </w:r>
      <w:proofErr w:type="spellEnd"/>
      <w:r w:rsidRPr="001730FA">
        <w:t xml:space="preserve"> 40.4, because connections sent to already-busy workers wait rather than finish. Epoll exclusive again posts the lowest mean and tail of the three.</w:t>
      </w:r>
    </w:p>
    <w:p w14:paraId="6B9673C8" w14:textId="77777777" w:rsidR="00B02BB4" w:rsidRPr="001730FA" w:rsidRDefault="00000000" w:rsidP="006A5FDC">
      <w:pPr>
        <w:spacing w:after="160" w:line="360" w:lineRule="auto"/>
      </w:pPr>
      <w:r w:rsidRPr="001730FA">
        <w:t>Case 5 (</w:t>
      </w:r>
      <w:proofErr w:type="spellStart"/>
      <w:r w:rsidRPr="001730FA">
        <w:t>synchronised</w:t>
      </w:r>
      <w:proofErr w:type="spellEnd"/>
      <w:r w:rsidRPr="001730FA">
        <w:t xml:space="preserve"> burst). This is where epoll exclusive's low latency elsewhere is paid for. Micro-Hermes completes the burst with a mean of 67.5 </w:t>
      </w:r>
      <w:proofErr w:type="spellStart"/>
      <w:r w:rsidRPr="001730FA">
        <w:t>ms</w:t>
      </w:r>
      <w:proofErr w:type="spellEnd"/>
      <w:r w:rsidRPr="001730FA">
        <w:t xml:space="preserve"> and a 99th percentile of 224.3 </w:t>
      </w:r>
      <w:proofErr w:type="spellStart"/>
      <w:r w:rsidRPr="001730FA">
        <w:t>ms</w:t>
      </w:r>
      <w:proofErr w:type="spellEnd"/>
      <w:r w:rsidRPr="001730FA">
        <w:t xml:space="preserve">, with </w:t>
      </w:r>
      <w:r w:rsidRPr="001730FA">
        <w:lastRenderedPageBreak/>
        <w:t xml:space="preserve">reuseport equivalent at 68.0 and 232.9 </w:t>
      </w:r>
      <w:proofErr w:type="spellStart"/>
      <w:r w:rsidRPr="001730FA">
        <w:t>ms.</w:t>
      </w:r>
      <w:proofErr w:type="spellEnd"/>
      <w:r w:rsidRPr="001730FA">
        <w:t xml:space="preserve"> Epoll exclusive takes 248.3 </w:t>
      </w:r>
      <w:proofErr w:type="spellStart"/>
      <w:r w:rsidRPr="001730FA">
        <w:t>ms</w:t>
      </w:r>
      <w:proofErr w:type="spellEnd"/>
      <w:r w:rsidRPr="001730FA">
        <w:t xml:space="preserve"> mean and 769.8 </w:t>
      </w:r>
      <w:proofErr w:type="spellStart"/>
      <w:r w:rsidRPr="001730FA">
        <w:t>ms</w:t>
      </w:r>
      <w:proofErr w:type="spellEnd"/>
      <w:r w:rsidRPr="001730FA">
        <w:t xml:space="preserve"> at the tail, 3.4 times worse. The explanation is in the same data. Averaged over trials, the burst is served by 4.0 workers under Micro-Hermes and reuseport but only 2.0 under epoll exclusive. Half the machine sits idle while the other half works through a backlog it alone accumulated. No dispatch decision can fix this after the fact.</w:t>
      </w:r>
    </w:p>
    <w:p w14:paraId="05E4C1F6" w14:textId="77777777" w:rsidR="00B02BB4" w:rsidRPr="001730FA" w:rsidRDefault="00000000" w:rsidP="006A5FDC">
      <w:pPr>
        <w:spacing w:after="160" w:line="360" w:lineRule="auto"/>
      </w:pPr>
      <w:r w:rsidRPr="001730FA">
        <w:t xml:space="preserve">Taken together, the working system supports the same overall claim as the simulation, with one important addition. Micro-Hermes is never the worst policy when it matters, it holds the best tail latency under overload, balances connections an order of magnitude better than epoll </w:t>
      </w:r>
      <w:proofErr w:type="gramStart"/>
      <w:r w:rsidRPr="001730FA">
        <w:t>exclusive, and</w:t>
      </w:r>
      <w:proofErr w:type="gramEnd"/>
      <w:r w:rsidRPr="001730FA">
        <w:t xml:space="preserve"> avoids the burst liability entirely. But it is now clearly the worst choice in one specific regime, high volumes of cheap uniform work, for a reason intrinsic to the design rather than incidental to this implementation.</w:t>
      </w:r>
    </w:p>
    <w:p w14:paraId="389F9609" w14:textId="77777777" w:rsidR="00B02BB4" w:rsidRPr="001730FA" w:rsidRDefault="00000000" w:rsidP="006A5FDC">
      <w:pPr>
        <w:spacing w:before="80" w:after="240" w:line="360" w:lineRule="auto"/>
      </w:pPr>
      <w:r w:rsidRPr="001730FA">
        <w:rPr>
          <w:b/>
          <w:i/>
          <w:color w:val="444444"/>
          <w:sz w:val="18"/>
        </w:rPr>
        <w:t xml:space="preserve">Table 4. </w:t>
      </w:r>
      <w:r w:rsidRPr="001730FA">
        <w:rPr>
          <w:i/>
          <w:color w:val="444444"/>
          <w:sz w:val="18"/>
        </w:rPr>
        <w:t>eBPF version: mean latency, p99 and throughput per policy at light/medium/heavy offered load in each case (mean over 3 trials). Every Case 2 level carries the injected stall.</w:t>
      </w:r>
    </w:p>
    <w:tbl>
      <w:tblPr>
        <w:tblStyle w:val="LightGrid-Accent1"/>
        <w:tblW w:w="0" w:type="auto"/>
        <w:jc w:val="center"/>
        <w:tblLook w:val="04A0" w:firstRow="1" w:lastRow="0" w:firstColumn="1" w:lastColumn="0" w:noHBand="0" w:noVBand="1"/>
      </w:tblPr>
      <w:tblGrid>
        <w:gridCol w:w="855"/>
        <w:gridCol w:w="890"/>
        <w:gridCol w:w="855"/>
        <w:gridCol w:w="855"/>
        <w:gridCol w:w="861"/>
        <w:gridCol w:w="855"/>
        <w:gridCol w:w="855"/>
        <w:gridCol w:w="861"/>
        <w:gridCol w:w="855"/>
        <w:gridCol w:w="855"/>
        <w:gridCol w:w="861"/>
      </w:tblGrid>
      <w:tr w:rsidR="00B02BB4" w:rsidRPr="001730FA" w14:paraId="158F22AD" w14:textId="77777777" w:rsidTr="00B02BB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5D4BB30E"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case</w:t>
            </w:r>
          </w:p>
        </w:tc>
        <w:tc>
          <w:tcPr>
            <w:tcW w:w="855" w:type="dxa"/>
          </w:tcPr>
          <w:p w14:paraId="3C210D7B"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policy</w:t>
            </w:r>
          </w:p>
        </w:tc>
        <w:tc>
          <w:tcPr>
            <w:tcW w:w="855" w:type="dxa"/>
          </w:tcPr>
          <w:p w14:paraId="5B0F0904"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light mean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6AD9B66B"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light p99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3D380A27"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 xml:space="preserve">light </w:t>
            </w:r>
            <w:proofErr w:type="spellStart"/>
            <w:r w:rsidRPr="001730FA">
              <w:rPr>
                <w:rFonts w:asciiTheme="minorHAnsi" w:hAnsiTheme="minorHAnsi"/>
                <w:sz w:val="16"/>
              </w:rPr>
              <w:t>thr</w:t>
            </w:r>
            <w:proofErr w:type="spellEnd"/>
            <w:r w:rsidRPr="001730FA">
              <w:rPr>
                <w:rFonts w:asciiTheme="minorHAnsi" w:hAnsiTheme="minorHAnsi"/>
                <w:sz w:val="16"/>
              </w:rPr>
              <w:t xml:space="preserve"> (conn/s)</w:t>
            </w:r>
          </w:p>
        </w:tc>
        <w:tc>
          <w:tcPr>
            <w:tcW w:w="855" w:type="dxa"/>
          </w:tcPr>
          <w:p w14:paraId="29EA4792"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medium mean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1BC877DE"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medium p99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74AB5297"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 xml:space="preserve">medium </w:t>
            </w:r>
            <w:proofErr w:type="spellStart"/>
            <w:r w:rsidRPr="001730FA">
              <w:rPr>
                <w:rFonts w:asciiTheme="minorHAnsi" w:hAnsiTheme="minorHAnsi"/>
                <w:sz w:val="16"/>
              </w:rPr>
              <w:t>thr</w:t>
            </w:r>
            <w:proofErr w:type="spellEnd"/>
            <w:r w:rsidRPr="001730FA">
              <w:rPr>
                <w:rFonts w:asciiTheme="minorHAnsi" w:hAnsiTheme="minorHAnsi"/>
                <w:sz w:val="16"/>
              </w:rPr>
              <w:t xml:space="preserve"> (conn/s)</w:t>
            </w:r>
          </w:p>
        </w:tc>
        <w:tc>
          <w:tcPr>
            <w:tcW w:w="855" w:type="dxa"/>
          </w:tcPr>
          <w:p w14:paraId="6B8C6DFA"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heavy mean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05640B15"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heavy p99 (</w:t>
            </w:r>
            <w:proofErr w:type="spellStart"/>
            <w:r w:rsidRPr="001730FA">
              <w:rPr>
                <w:rFonts w:asciiTheme="minorHAnsi" w:hAnsiTheme="minorHAnsi"/>
                <w:sz w:val="16"/>
              </w:rPr>
              <w:t>ms</w:t>
            </w:r>
            <w:proofErr w:type="spellEnd"/>
            <w:r w:rsidRPr="001730FA">
              <w:rPr>
                <w:rFonts w:asciiTheme="minorHAnsi" w:hAnsiTheme="minorHAnsi"/>
                <w:sz w:val="16"/>
              </w:rPr>
              <w:t>)</w:t>
            </w:r>
          </w:p>
        </w:tc>
        <w:tc>
          <w:tcPr>
            <w:tcW w:w="855" w:type="dxa"/>
          </w:tcPr>
          <w:p w14:paraId="6A09D076" w14:textId="77777777" w:rsidR="00B02BB4" w:rsidRPr="001730FA" w:rsidRDefault="00000000" w:rsidP="006A5FDC">
            <w:pPr>
              <w:spacing w:line="360" w:lineRule="auto"/>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730FA">
              <w:rPr>
                <w:rFonts w:asciiTheme="minorHAnsi" w:hAnsiTheme="minorHAnsi"/>
                <w:sz w:val="16"/>
              </w:rPr>
              <w:t xml:space="preserve">heavy </w:t>
            </w:r>
            <w:proofErr w:type="spellStart"/>
            <w:r w:rsidRPr="001730FA">
              <w:rPr>
                <w:rFonts w:asciiTheme="minorHAnsi" w:hAnsiTheme="minorHAnsi"/>
                <w:sz w:val="16"/>
              </w:rPr>
              <w:t>thr</w:t>
            </w:r>
            <w:proofErr w:type="spellEnd"/>
            <w:r w:rsidRPr="001730FA">
              <w:rPr>
                <w:rFonts w:asciiTheme="minorHAnsi" w:hAnsiTheme="minorHAnsi"/>
                <w:sz w:val="16"/>
              </w:rPr>
              <w:t xml:space="preserve"> (conn/s)</w:t>
            </w:r>
          </w:p>
        </w:tc>
      </w:tr>
      <w:tr w:rsidR="00B02BB4" w:rsidRPr="001730FA" w14:paraId="5F1D1589"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2F31F83A"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855" w:type="dxa"/>
          </w:tcPr>
          <w:p w14:paraId="2B0C977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855" w:type="dxa"/>
          </w:tcPr>
          <w:p w14:paraId="1D1ACA1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1.2</w:t>
            </w:r>
          </w:p>
        </w:tc>
        <w:tc>
          <w:tcPr>
            <w:tcW w:w="855" w:type="dxa"/>
          </w:tcPr>
          <w:p w14:paraId="27C8318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1.9</w:t>
            </w:r>
          </w:p>
        </w:tc>
        <w:tc>
          <w:tcPr>
            <w:tcW w:w="855" w:type="dxa"/>
          </w:tcPr>
          <w:p w14:paraId="4621832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400.1</w:t>
            </w:r>
          </w:p>
        </w:tc>
        <w:tc>
          <w:tcPr>
            <w:tcW w:w="855" w:type="dxa"/>
          </w:tcPr>
          <w:p w14:paraId="0EB0567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1.6</w:t>
            </w:r>
          </w:p>
        </w:tc>
        <w:tc>
          <w:tcPr>
            <w:tcW w:w="855" w:type="dxa"/>
          </w:tcPr>
          <w:p w14:paraId="1DF1E60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3.9</w:t>
            </w:r>
          </w:p>
        </w:tc>
        <w:tc>
          <w:tcPr>
            <w:tcW w:w="855" w:type="dxa"/>
          </w:tcPr>
          <w:p w14:paraId="6412695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1,599.8</w:t>
            </w:r>
          </w:p>
        </w:tc>
        <w:tc>
          <w:tcPr>
            <w:tcW w:w="855" w:type="dxa"/>
          </w:tcPr>
          <w:p w14:paraId="3161184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26.5</w:t>
            </w:r>
          </w:p>
        </w:tc>
        <w:tc>
          <w:tcPr>
            <w:tcW w:w="855" w:type="dxa"/>
          </w:tcPr>
          <w:p w14:paraId="74ED79E4"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48.2</w:t>
            </w:r>
          </w:p>
        </w:tc>
        <w:tc>
          <w:tcPr>
            <w:tcW w:w="855" w:type="dxa"/>
          </w:tcPr>
          <w:p w14:paraId="556A03B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2,971.3</w:t>
            </w:r>
          </w:p>
        </w:tc>
      </w:tr>
      <w:tr w:rsidR="00B02BB4" w:rsidRPr="001730FA" w14:paraId="2DF3A7A0"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79D0205A"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855" w:type="dxa"/>
          </w:tcPr>
          <w:p w14:paraId="4076190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855" w:type="dxa"/>
          </w:tcPr>
          <w:p w14:paraId="0DA9FC0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w:t>
            </w:r>
          </w:p>
        </w:tc>
        <w:tc>
          <w:tcPr>
            <w:tcW w:w="855" w:type="dxa"/>
          </w:tcPr>
          <w:p w14:paraId="4D36690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2.1</w:t>
            </w:r>
          </w:p>
        </w:tc>
        <w:tc>
          <w:tcPr>
            <w:tcW w:w="855" w:type="dxa"/>
          </w:tcPr>
          <w:p w14:paraId="3B679B7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400.2</w:t>
            </w:r>
          </w:p>
        </w:tc>
        <w:tc>
          <w:tcPr>
            <w:tcW w:w="855" w:type="dxa"/>
          </w:tcPr>
          <w:p w14:paraId="10C3017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1.7</w:t>
            </w:r>
          </w:p>
        </w:tc>
        <w:tc>
          <w:tcPr>
            <w:tcW w:w="855" w:type="dxa"/>
          </w:tcPr>
          <w:p w14:paraId="241CDE2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4.3</w:t>
            </w:r>
          </w:p>
        </w:tc>
        <w:tc>
          <w:tcPr>
            <w:tcW w:w="855" w:type="dxa"/>
          </w:tcPr>
          <w:p w14:paraId="0283F59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1,599.5</w:t>
            </w:r>
          </w:p>
        </w:tc>
        <w:tc>
          <w:tcPr>
            <w:tcW w:w="855" w:type="dxa"/>
          </w:tcPr>
          <w:p w14:paraId="1B71266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3.0</w:t>
            </w:r>
          </w:p>
        </w:tc>
        <w:tc>
          <w:tcPr>
            <w:tcW w:w="855" w:type="dxa"/>
          </w:tcPr>
          <w:p w14:paraId="5EDC008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13.4</w:t>
            </w:r>
          </w:p>
        </w:tc>
        <w:tc>
          <w:tcPr>
            <w:tcW w:w="855" w:type="dxa"/>
          </w:tcPr>
          <w:p w14:paraId="390C751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2,997.7</w:t>
            </w:r>
          </w:p>
        </w:tc>
      </w:tr>
      <w:tr w:rsidR="00B02BB4" w:rsidRPr="001730FA" w14:paraId="74561199"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77728388"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1</w:t>
            </w:r>
          </w:p>
        </w:tc>
        <w:tc>
          <w:tcPr>
            <w:tcW w:w="855" w:type="dxa"/>
          </w:tcPr>
          <w:p w14:paraId="7F2CF38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855" w:type="dxa"/>
          </w:tcPr>
          <w:p w14:paraId="7A86D33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w:t>
            </w:r>
          </w:p>
        </w:tc>
        <w:tc>
          <w:tcPr>
            <w:tcW w:w="855" w:type="dxa"/>
          </w:tcPr>
          <w:p w14:paraId="2161AAB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3ADFF2B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400.1</w:t>
            </w:r>
          </w:p>
        </w:tc>
        <w:tc>
          <w:tcPr>
            <w:tcW w:w="855" w:type="dxa"/>
          </w:tcPr>
          <w:p w14:paraId="3C6E6EE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1.8</w:t>
            </w:r>
          </w:p>
        </w:tc>
        <w:tc>
          <w:tcPr>
            <w:tcW w:w="855" w:type="dxa"/>
          </w:tcPr>
          <w:p w14:paraId="73A2794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4.7</w:t>
            </w:r>
          </w:p>
        </w:tc>
        <w:tc>
          <w:tcPr>
            <w:tcW w:w="855" w:type="dxa"/>
          </w:tcPr>
          <w:p w14:paraId="3B126F7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1,599.0</w:t>
            </w:r>
          </w:p>
        </w:tc>
        <w:tc>
          <w:tcPr>
            <w:tcW w:w="855" w:type="dxa"/>
          </w:tcPr>
          <w:p w14:paraId="4D4AA1D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5.1</w:t>
            </w:r>
          </w:p>
        </w:tc>
        <w:tc>
          <w:tcPr>
            <w:tcW w:w="855" w:type="dxa"/>
          </w:tcPr>
          <w:p w14:paraId="43306444"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24.0</w:t>
            </w:r>
          </w:p>
        </w:tc>
        <w:tc>
          <w:tcPr>
            <w:tcW w:w="855" w:type="dxa"/>
          </w:tcPr>
          <w:p w14:paraId="32835B6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2,980.5</w:t>
            </w:r>
          </w:p>
        </w:tc>
      </w:tr>
      <w:tr w:rsidR="00B02BB4" w:rsidRPr="001730FA" w14:paraId="1F991530"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24EE079B"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855" w:type="dxa"/>
          </w:tcPr>
          <w:p w14:paraId="5AA683D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hermes</w:t>
            </w:r>
            <w:proofErr w:type="spellEnd"/>
          </w:p>
        </w:tc>
        <w:tc>
          <w:tcPr>
            <w:tcW w:w="855" w:type="dxa"/>
          </w:tcPr>
          <w:p w14:paraId="411DF58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87.1</w:t>
            </w:r>
          </w:p>
        </w:tc>
        <w:tc>
          <w:tcPr>
            <w:tcW w:w="855" w:type="dxa"/>
          </w:tcPr>
          <w:p w14:paraId="3561FF8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453.7</w:t>
            </w:r>
          </w:p>
        </w:tc>
        <w:tc>
          <w:tcPr>
            <w:tcW w:w="855" w:type="dxa"/>
          </w:tcPr>
          <w:p w14:paraId="0B93FD8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38.8</w:t>
            </w:r>
          </w:p>
        </w:tc>
        <w:tc>
          <w:tcPr>
            <w:tcW w:w="855" w:type="dxa"/>
          </w:tcPr>
          <w:p w14:paraId="47724C6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195.9</w:t>
            </w:r>
          </w:p>
        </w:tc>
        <w:tc>
          <w:tcPr>
            <w:tcW w:w="855" w:type="dxa"/>
          </w:tcPr>
          <w:p w14:paraId="06EA113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705.1</w:t>
            </w:r>
          </w:p>
        </w:tc>
        <w:tc>
          <w:tcPr>
            <w:tcW w:w="855" w:type="dxa"/>
          </w:tcPr>
          <w:p w14:paraId="5CA43AB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68.2</w:t>
            </w:r>
          </w:p>
        </w:tc>
        <w:tc>
          <w:tcPr>
            <w:tcW w:w="855" w:type="dxa"/>
          </w:tcPr>
          <w:p w14:paraId="236E158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534.8</w:t>
            </w:r>
          </w:p>
        </w:tc>
        <w:tc>
          <w:tcPr>
            <w:tcW w:w="855" w:type="dxa"/>
          </w:tcPr>
          <w:p w14:paraId="513C2CE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1,441.2</w:t>
            </w:r>
          </w:p>
        </w:tc>
        <w:tc>
          <w:tcPr>
            <w:tcW w:w="855" w:type="dxa"/>
          </w:tcPr>
          <w:p w14:paraId="0C93DD2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75.2</w:t>
            </w:r>
          </w:p>
        </w:tc>
      </w:tr>
      <w:tr w:rsidR="00B02BB4" w:rsidRPr="001730FA" w14:paraId="3A5CB68D"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4ECEA65B"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855" w:type="dxa"/>
          </w:tcPr>
          <w:p w14:paraId="68D0DBA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lifo</w:t>
            </w:r>
            <w:proofErr w:type="spellEnd"/>
          </w:p>
        </w:tc>
        <w:tc>
          <w:tcPr>
            <w:tcW w:w="855" w:type="dxa"/>
          </w:tcPr>
          <w:p w14:paraId="2F888E4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47.3</w:t>
            </w:r>
          </w:p>
        </w:tc>
        <w:tc>
          <w:tcPr>
            <w:tcW w:w="855" w:type="dxa"/>
          </w:tcPr>
          <w:p w14:paraId="24C650F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165.5</w:t>
            </w:r>
          </w:p>
        </w:tc>
        <w:tc>
          <w:tcPr>
            <w:tcW w:w="855" w:type="dxa"/>
          </w:tcPr>
          <w:p w14:paraId="671D0F8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39.7</w:t>
            </w:r>
          </w:p>
        </w:tc>
        <w:tc>
          <w:tcPr>
            <w:tcW w:w="855" w:type="dxa"/>
          </w:tcPr>
          <w:p w14:paraId="60E8F12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91.5</w:t>
            </w:r>
          </w:p>
        </w:tc>
        <w:tc>
          <w:tcPr>
            <w:tcW w:w="855" w:type="dxa"/>
          </w:tcPr>
          <w:p w14:paraId="63773EF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476.2</w:t>
            </w:r>
          </w:p>
        </w:tc>
        <w:tc>
          <w:tcPr>
            <w:tcW w:w="855" w:type="dxa"/>
          </w:tcPr>
          <w:p w14:paraId="70B7DB4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71.7</w:t>
            </w:r>
          </w:p>
        </w:tc>
        <w:tc>
          <w:tcPr>
            <w:tcW w:w="855" w:type="dxa"/>
          </w:tcPr>
          <w:p w14:paraId="58651B0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419.3</w:t>
            </w:r>
          </w:p>
        </w:tc>
        <w:tc>
          <w:tcPr>
            <w:tcW w:w="855" w:type="dxa"/>
          </w:tcPr>
          <w:p w14:paraId="39CB81C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1,651.4</w:t>
            </w:r>
          </w:p>
        </w:tc>
        <w:tc>
          <w:tcPr>
            <w:tcW w:w="855" w:type="dxa"/>
          </w:tcPr>
          <w:p w14:paraId="4F3EE17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79.3</w:t>
            </w:r>
          </w:p>
        </w:tc>
      </w:tr>
      <w:tr w:rsidR="00B02BB4" w:rsidRPr="001730FA" w14:paraId="632913FA"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11D3FFAA"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2</w:t>
            </w:r>
          </w:p>
        </w:tc>
        <w:tc>
          <w:tcPr>
            <w:tcW w:w="855" w:type="dxa"/>
          </w:tcPr>
          <w:p w14:paraId="0D03D85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reuseport</w:t>
            </w:r>
          </w:p>
        </w:tc>
        <w:tc>
          <w:tcPr>
            <w:tcW w:w="855" w:type="dxa"/>
          </w:tcPr>
          <w:p w14:paraId="678ED180"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88.4</w:t>
            </w:r>
          </w:p>
        </w:tc>
        <w:tc>
          <w:tcPr>
            <w:tcW w:w="855" w:type="dxa"/>
          </w:tcPr>
          <w:p w14:paraId="6D08042C"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391.2</w:t>
            </w:r>
          </w:p>
        </w:tc>
        <w:tc>
          <w:tcPr>
            <w:tcW w:w="855" w:type="dxa"/>
          </w:tcPr>
          <w:p w14:paraId="679502A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38.8</w:t>
            </w:r>
          </w:p>
        </w:tc>
        <w:tc>
          <w:tcPr>
            <w:tcW w:w="855" w:type="dxa"/>
          </w:tcPr>
          <w:p w14:paraId="5A944F88"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343.5</w:t>
            </w:r>
          </w:p>
        </w:tc>
        <w:tc>
          <w:tcPr>
            <w:tcW w:w="855" w:type="dxa"/>
          </w:tcPr>
          <w:p w14:paraId="06BC067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1,034.2</w:t>
            </w:r>
          </w:p>
        </w:tc>
        <w:tc>
          <w:tcPr>
            <w:tcW w:w="855" w:type="dxa"/>
          </w:tcPr>
          <w:p w14:paraId="76502EC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61.4</w:t>
            </w:r>
          </w:p>
        </w:tc>
        <w:tc>
          <w:tcPr>
            <w:tcW w:w="855" w:type="dxa"/>
          </w:tcPr>
          <w:p w14:paraId="7D1FBA0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586.5</w:t>
            </w:r>
          </w:p>
        </w:tc>
        <w:tc>
          <w:tcPr>
            <w:tcW w:w="855" w:type="dxa"/>
          </w:tcPr>
          <w:p w14:paraId="45304C5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1,653.8</w:t>
            </w:r>
          </w:p>
        </w:tc>
        <w:tc>
          <w:tcPr>
            <w:tcW w:w="855" w:type="dxa"/>
          </w:tcPr>
          <w:p w14:paraId="68ECE56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70.4</w:t>
            </w:r>
          </w:p>
        </w:tc>
      </w:tr>
      <w:tr w:rsidR="00B02BB4" w:rsidRPr="001730FA" w14:paraId="28FC3579"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39F0582E"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855" w:type="dxa"/>
          </w:tcPr>
          <w:p w14:paraId="5473A7F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hermes</w:t>
            </w:r>
            <w:proofErr w:type="spellEnd"/>
          </w:p>
        </w:tc>
        <w:tc>
          <w:tcPr>
            <w:tcW w:w="855" w:type="dxa"/>
          </w:tcPr>
          <w:p w14:paraId="73FE8A1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070551E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3.1</w:t>
            </w:r>
          </w:p>
        </w:tc>
        <w:tc>
          <w:tcPr>
            <w:tcW w:w="855" w:type="dxa"/>
          </w:tcPr>
          <w:p w14:paraId="7223DCD0"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30.2</w:t>
            </w:r>
          </w:p>
        </w:tc>
        <w:tc>
          <w:tcPr>
            <w:tcW w:w="855" w:type="dxa"/>
          </w:tcPr>
          <w:p w14:paraId="64DB05D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417C8AC9"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2.6</w:t>
            </w:r>
          </w:p>
        </w:tc>
        <w:tc>
          <w:tcPr>
            <w:tcW w:w="855" w:type="dxa"/>
          </w:tcPr>
          <w:p w14:paraId="61E50DE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60.2</w:t>
            </w:r>
          </w:p>
        </w:tc>
        <w:tc>
          <w:tcPr>
            <w:tcW w:w="855" w:type="dxa"/>
          </w:tcPr>
          <w:p w14:paraId="2B52F1F8"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w:t>
            </w:r>
          </w:p>
        </w:tc>
        <w:tc>
          <w:tcPr>
            <w:tcW w:w="855" w:type="dxa"/>
          </w:tcPr>
          <w:p w14:paraId="2819808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3.6</w:t>
            </w:r>
          </w:p>
        </w:tc>
        <w:tc>
          <w:tcPr>
            <w:tcW w:w="855" w:type="dxa"/>
          </w:tcPr>
          <w:p w14:paraId="75646ED1"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150.2</w:t>
            </w:r>
          </w:p>
        </w:tc>
      </w:tr>
      <w:tr w:rsidR="00B02BB4" w:rsidRPr="001730FA" w14:paraId="6CF636E4"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6E9C2BDC"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855" w:type="dxa"/>
          </w:tcPr>
          <w:p w14:paraId="784B8D0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lifo</w:t>
            </w:r>
            <w:proofErr w:type="spellEnd"/>
          </w:p>
        </w:tc>
        <w:tc>
          <w:tcPr>
            <w:tcW w:w="855" w:type="dxa"/>
          </w:tcPr>
          <w:p w14:paraId="056D69C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855" w:type="dxa"/>
          </w:tcPr>
          <w:p w14:paraId="517EFDD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2.6</w:t>
            </w:r>
          </w:p>
        </w:tc>
        <w:tc>
          <w:tcPr>
            <w:tcW w:w="855" w:type="dxa"/>
          </w:tcPr>
          <w:p w14:paraId="0FDCC3B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30.2</w:t>
            </w:r>
          </w:p>
        </w:tc>
        <w:tc>
          <w:tcPr>
            <w:tcW w:w="855" w:type="dxa"/>
          </w:tcPr>
          <w:p w14:paraId="234D66E7"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855" w:type="dxa"/>
          </w:tcPr>
          <w:p w14:paraId="6B716576"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2.8</w:t>
            </w:r>
          </w:p>
        </w:tc>
        <w:tc>
          <w:tcPr>
            <w:tcW w:w="855" w:type="dxa"/>
          </w:tcPr>
          <w:p w14:paraId="784E4CE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60.2</w:t>
            </w:r>
          </w:p>
        </w:tc>
        <w:tc>
          <w:tcPr>
            <w:tcW w:w="855" w:type="dxa"/>
          </w:tcPr>
          <w:p w14:paraId="6EE88564"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w:t>
            </w:r>
          </w:p>
        </w:tc>
        <w:tc>
          <w:tcPr>
            <w:tcW w:w="855" w:type="dxa"/>
          </w:tcPr>
          <w:p w14:paraId="695240F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2.7</w:t>
            </w:r>
          </w:p>
        </w:tc>
        <w:tc>
          <w:tcPr>
            <w:tcW w:w="855" w:type="dxa"/>
          </w:tcPr>
          <w:p w14:paraId="139241E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150.2</w:t>
            </w:r>
          </w:p>
        </w:tc>
      </w:tr>
      <w:tr w:rsidR="00B02BB4" w:rsidRPr="001730FA" w14:paraId="61E99043"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3CA4C715"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3</w:t>
            </w:r>
          </w:p>
        </w:tc>
        <w:tc>
          <w:tcPr>
            <w:tcW w:w="855" w:type="dxa"/>
          </w:tcPr>
          <w:p w14:paraId="18764D0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reuseport</w:t>
            </w:r>
          </w:p>
        </w:tc>
        <w:tc>
          <w:tcPr>
            <w:tcW w:w="855" w:type="dxa"/>
          </w:tcPr>
          <w:p w14:paraId="0D756AD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w:t>
            </w:r>
          </w:p>
        </w:tc>
        <w:tc>
          <w:tcPr>
            <w:tcW w:w="855" w:type="dxa"/>
          </w:tcPr>
          <w:p w14:paraId="6C91AD5F"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3.7</w:t>
            </w:r>
          </w:p>
        </w:tc>
        <w:tc>
          <w:tcPr>
            <w:tcW w:w="855" w:type="dxa"/>
          </w:tcPr>
          <w:p w14:paraId="2BB516D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30.2</w:t>
            </w:r>
          </w:p>
        </w:tc>
        <w:tc>
          <w:tcPr>
            <w:tcW w:w="855" w:type="dxa"/>
          </w:tcPr>
          <w:p w14:paraId="5D39FD3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2.4</w:t>
            </w:r>
          </w:p>
        </w:tc>
        <w:tc>
          <w:tcPr>
            <w:tcW w:w="855" w:type="dxa"/>
          </w:tcPr>
          <w:p w14:paraId="14B3E8EC"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3.4</w:t>
            </w:r>
          </w:p>
        </w:tc>
        <w:tc>
          <w:tcPr>
            <w:tcW w:w="855" w:type="dxa"/>
          </w:tcPr>
          <w:p w14:paraId="54FB533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60.2</w:t>
            </w:r>
          </w:p>
        </w:tc>
        <w:tc>
          <w:tcPr>
            <w:tcW w:w="855" w:type="dxa"/>
          </w:tcPr>
          <w:p w14:paraId="48B448A3"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2.3</w:t>
            </w:r>
          </w:p>
        </w:tc>
        <w:tc>
          <w:tcPr>
            <w:tcW w:w="855" w:type="dxa"/>
          </w:tcPr>
          <w:p w14:paraId="47535F05"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3.2</w:t>
            </w:r>
          </w:p>
        </w:tc>
        <w:tc>
          <w:tcPr>
            <w:tcW w:w="855" w:type="dxa"/>
          </w:tcPr>
          <w:p w14:paraId="6471196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150.2</w:t>
            </w:r>
          </w:p>
        </w:tc>
      </w:tr>
      <w:tr w:rsidR="00B02BB4" w:rsidRPr="001730FA" w14:paraId="57831E77"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58504B7B"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lastRenderedPageBreak/>
              <w:t>4</w:t>
            </w:r>
          </w:p>
        </w:tc>
        <w:tc>
          <w:tcPr>
            <w:tcW w:w="855" w:type="dxa"/>
          </w:tcPr>
          <w:p w14:paraId="1B6C922A"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proofErr w:type="spellStart"/>
            <w:r w:rsidRPr="001730FA">
              <w:rPr>
                <w:sz w:val="16"/>
              </w:rPr>
              <w:t>hermes</w:t>
            </w:r>
            <w:proofErr w:type="spellEnd"/>
          </w:p>
        </w:tc>
        <w:tc>
          <w:tcPr>
            <w:tcW w:w="855" w:type="dxa"/>
          </w:tcPr>
          <w:p w14:paraId="2F301EFD"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82.1</w:t>
            </w:r>
          </w:p>
        </w:tc>
        <w:tc>
          <w:tcPr>
            <w:tcW w:w="855" w:type="dxa"/>
          </w:tcPr>
          <w:p w14:paraId="64219F8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317.3</w:t>
            </w:r>
          </w:p>
        </w:tc>
        <w:tc>
          <w:tcPr>
            <w:tcW w:w="855" w:type="dxa"/>
          </w:tcPr>
          <w:p w14:paraId="78F30E0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15.2</w:t>
            </w:r>
          </w:p>
        </w:tc>
        <w:tc>
          <w:tcPr>
            <w:tcW w:w="855" w:type="dxa"/>
          </w:tcPr>
          <w:p w14:paraId="1F6D537F"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153.9</w:t>
            </w:r>
          </w:p>
        </w:tc>
        <w:tc>
          <w:tcPr>
            <w:tcW w:w="855" w:type="dxa"/>
          </w:tcPr>
          <w:p w14:paraId="4028F0D9"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494.2</w:t>
            </w:r>
          </w:p>
        </w:tc>
        <w:tc>
          <w:tcPr>
            <w:tcW w:w="855" w:type="dxa"/>
          </w:tcPr>
          <w:p w14:paraId="7DAC9A2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38.0</w:t>
            </w:r>
          </w:p>
        </w:tc>
        <w:tc>
          <w:tcPr>
            <w:tcW w:w="855" w:type="dxa"/>
          </w:tcPr>
          <w:p w14:paraId="61A1FA5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242.3</w:t>
            </w:r>
          </w:p>
        </w:tc>
        <w:tc>
          <w:tcPr>
            <w:tcW w:w="855" w:type="dxa"/>
          </w:tcPr>
          <w:p w14:paraId="1E0ED74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820.6</w:t>
            </w:r>
          </w:p>
        </w:tc>
        <w:tc>
          <w:tcPr>
            <w:tcW w:w="855" w:type="dxa"/>
          </w:tcPr>
          <w:p w14:paraId="3A6533D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43.7</w:t>
            </w:r>
          </w:p>
        </w:tc>
      </w:tr>
      <w:tr w:rsidR="00B02BB4" w:rsidRPr="001730FA" w14:paraId="7AFD0F55" w14:textId="77777777" w:rsidTr="00B02BB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5C34A720"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855" w:type="dxa"/>
          </w:tcPr>
          <w:p w14:paraId="6AFC660B"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proofErr w:type="spellStart"/>
            <w:r w:rsidRPr="001730FA">
              <w:rPr>
                <w:sz w:val="16"/>
              </w:rPr>
              <w:t>lifo</w:t>
            </w:r>
            <w:proofErr w:type="spellEnd"/>
          </w:p>
        </w:tc>
        <w:tc>
          <w:tcPr>
            <w:tcW w:w="855" w:type="dxa"/>
          </w:tcPr>
          <w:p w14:paraId="6FE391A7"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67.4</w:t>
            </w:r>
          </w:p>
        </w:tc>
        <w:tc>
          <w:tcPr>
            <w:tcW w:w="855" w:type="dxa"/>
          </w:tcPr>
          <w:p w14:paraId="0857B5D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200.5</w:t>
            </w:r>
          </w:p>
        </w:tc>
        <w:tc>
          <w:tcPr>
            <w:tcW w:w="855" w:type="dxa"/>
          </w:tcPr>
          <w:p w14:paraId="27E70066"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15.2</w:t>
            </w:r>
          </w:p>
        </w:tc>
        <w:tc>
          <w:tcPr>
            <w:tcW w:w="855" w:type="dxa"/>
          </w:tcPr>
          <w:p w14:paraId="64070AF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89.6</w:t>
            </w:r>
          </w:p>
        </w:tc>
        <w:tc>
          <w:tcPr>
            <w:tcW w:w="855" w:type="dxa"/>
          </w:tcPr>
          <w:p w14:paraId="7D3D861D"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374.5</w:t>
            </w:r>
          </w:p>
        </w:tc>
        <w:tc>
          <w:tcPr>
            <w:tcW w:w="855" w:type="dxa"/>
          </w:tcPr>
          <w:p w14:paraId="3C4F108E"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38.4</w:t>
            </w:r>
          </w:p>
        </w:tc>
        <w:tc>
          <w:tcPr>
            <w:tcW w:w="855" w:type="dxa"/>
          </w:tcPr>
          <w:p w14:paraId="403AE164"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133.8</w:t>
            </w:r>
          </w:p>
        </w:tc>
        <w:tc>
          <w:tcPr>
            <w:tcW w:w="855" w:type="dxa"/>
          </w:tcPr>
          <w:p w14:paraId="2DE58FF2"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495.9</w:t>
            </w:r>
          </w:p>
        </w:tc>
        <w:tc>
          <w:tcPr>
            <w:tcW w:w="855" w:type="dxa"/>
          </w:tcPr>
          <w:p w14:paraId="5AD00FDA" w14:textId="77777777" w:rsidR="00B02BB4" w:rsidRPr="001730FA" w:rsidRDefault="00000000" w:rsidP="006A5FDC">
            <w:pPr>
              <w:spacing w:line="360" w:lineRule="auto"/>
              <w:cnfStyle w:val="000000100000" w:firstRow="0" w:lastRow="0" w:firstColumn="0" w:lastColumn="0" w:oddVBand="0" w:evenVBand="0" w:oddHBand="1" w:evenHBand="0" w:firstRowFirstColumn="0" w:firstRowLastColumn="0" w:lastRowFirstColumn="0" w:lastRowLastColumn="0"/>
            </w:pPr>
            <w:r w:rsidRPr="001730FA">
              <w:rPr>
                <w:sz w:val="16"/>
              </w:rPr>
              <w:t>47.0</w:t>
            </w:r>
          </w:p>
        </w:tc>
      </w:tr>
      <w:tr w:rsidR="00B02BB4" w:rsidRPr="001730FA" w14:paraId="269C49A6" w14:textId="77777777" w:rsidTr="00B02BB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5" w:type="dxa"/>
          </w:tcPr>
          <w:p w14:paraId="59423AB8" w14:textId="77777777" w:rsidR="00B02BB4" w:rsidRPr="001730FA" w:rsidRDefault="00000000" w:rsidP="006A5FDC">
            <w:pPr>
              <w:spacing w:line="360" w:lineRule="auto"/>
              <w:rPr>
                <w:rFonts w:asciiTheme="minorHAnsi" w:hAnsiTheme="minorHAnsi"/>
              </w:rPr>
            </w:pPr>
            <w:r w:rsidRPr="001730FA">
              <w:rPr>
                <w:rFonts w:asciiTheme="minorHAnsi" w:hAnsiTheme="minorHAnsi"/>
                <w:sz w:val="16"/>
              </w:rPr>
              <w:t>4</w:t>
            </w:r>
          </w:p>
        </w:tc>
        <w:tc>
          <w:tcPr>
            <w:tcW w:w="855" w:type="dxa"/>
          </w:tcPr>
          <w:p w14:paraId="5CD39503"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reuseport</w:t>
            </w:r>
          </w:p>
        </w:tc>
        <w:tc>
          <w:tcPr>
            <w:tcW w:w="855" w:type="dxa"/>
          </w:tcPr>
          <w:p w14:paraId="3C086AB5"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81.3</w:t>
            </w:r>
          </w:p>
        </w:tc>
        <w:tc>
          <w:tcPr>
            <w:tcW w:w="855" w:type="dxa"/>
          </w:tcPr>
          <w:p w14:paraId="29F27AB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238.6</w:t>
            </w:r>
          </w:p>
        </w:tc>
        <w:tc>
          <w:tcPr>
            <w:tcW w:w="855" w:type="dxa"/>
          </w:tcPr>
          <w:p w14:paraId="5659C97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15.2</w:t>
            </w:r>
          </w:p>
        </w:tc>
        <w:tc>
          <w:tcPr>
            <w:tcW w:w="855" w:type="dxa"/>
          </w:tcPr>
          <w:p w14:paraId="4D91D887"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212.2</w:t>
            </w:r>
          </w:p>
        </w:tc>
        <w:tc>
          <w:tcPr>
            <w:tcW w:w="855" w:type="dxa"/>
          </w:tcPr>
          <w:p w14:paraId="6F2CA322"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691.2</w:t>
            </w:r>
          </w:p>
        </w:tc>
        <w:tc>
          <w:tcPr>
            <w:tcW w:w="855" w:type="dxa"/>
          </w:tcPr>
          <w:p w14:paraId="1E7B455E"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36.0</w:t>
            </w:r>
          </w:p>
        </w:tc>
        <w:tc>
          <w:tcPr>
            <w:tcW w:w="855" w:type="dxa"/>
          </w:tcPr>
          <w:p w14:paraId="7A20DDE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307.4</w:t>
            </w:r>
          </w:p>
        </w:tc>
        <w:tc>
          <w:tcPr>
            <w:tcW w:w="855" w:type="dxa"/>
          </w:tcPr>
          <w:p w14:paraId="59EE781B"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1,290.7</w:t>
            </w:r>
          </w:p>
        </w:tc>
        <w:tc>
          <w:tcPr>
            <w:tcW w:w="855" w:type="dxa"/>
          </w:tcPr>
          <w:p w14:paraId="2C8287B1" w14:textId="77777777" w:rsidR="00B02BB4" w:rsidRPr="001730FA" w:rsidRDefault="00000000" w:rsidP="006A5FDC">
            <w:pPr>
              <w:spacing w:line="360" w:lineRule="auto"/>
              <w:cnfStyle w:val="000000010000" w:firstRow="0" w:lastRow="0" w:firstColumn="0" w:lastColumn="0" w:oddVBand="0" w:evenVBand="0" w:oddHBand="0" w:evenHBand="1" w:firstRowFirstColumn="0" w:firstRowLastColumn="0" w:lastRowFirstColumn="0" w:lastRowLastColumn="0"/>
            </w:pPr>
            <w:r w:rsidRPr="001730FA">
              <w:rPr>
                <w:sz w:val="16"/>
              </w:rPr>
              <w:t>40.4</w:t>
            </w:r>
          </w:p>
        </w:tc>
      </w:tr>
    </w:tbl>
    <w:p w14:paraId="54C22F8F" w14:textId="77777777" w:rsidR="00B02BB4" w:rsidRPr="001730FA" w:rsidRDefault="00B02BB4" w:rsidP="006A5FDC">
      <w:pPr>
        <w:spacing w:line="360" w:lineRule="auto"/>
      </w:pPr>
    </w:p>
    <w:p w14:paraId="33F1A90C" w14:textId="77777777" w:rsidR="00B02BB4" w:rsidRPr="001730FA" w:rsidRDefault="00000000" w:rsidP="006A5FDC">
      <w:pPr>
        <w:pStyle w:val="Heading2"/>
        <w:spacing w:before="240" w:after="80" w:line="360" w:lineRule="auto"/>
        <w:rPr>
          <w:rFonts w:asciiTheme="minorHAnsi" w:hAnsiTheme="minorHAnsi"/>
        </w:rPr>
      </w:pPr>
      <w:bookmarkStart w:id="36" w:name="_Toc237364627"/>
      <w:r w:rsidRPr="001730FA">
        <w:rPr>
          <w:rFonts w:asciiTheme="minorHAnsi" w:hAnsiTheme="minorHAnsi"/>
          <w:color w:val="4A90D9"/>
        </w:rPr>
        <w:t>8.4 Worker Hang Prevention Results</w:t>
      </w:r>
      <w:bookmarkEnd w:id="36"/>
    </w:p>
    <w:p w14:paraId="58EF116B" w14:textId="77777777" w:rsidR="00B02BB4" w:rsidRPr="001730FA" w:rsidRDefault="00000000" w:rsidP="006A5FDC">
      <w:pPr>
        <w:spacing w:after="160" w:line="360" w:lineRule="auto"/>
      </w:pPr>
      <w:r w:rsidRPr="001730FA">
        <w:t xml:space="preserve">Case 2's 400 </w:t>
      </w:r>
      <w:proofErr w:type="spellStart"/>
      <w:r w:rsidRPr="001730FA">
        <w:t>ms</w:t>
      </w:r>
      <w:proofErr w:type="spellEnd"/>
      <w:r w:rsidRPr="001730FA">
        <w:t xml:space="preserve"> mid-run stall reproduces the kind of hang that motivated the original Hermes paper; this is the mechanism the architecture exists for, so it is examined in both versions.</w:t>
      </w:r>
    </w:p>
    <w:p w14:paraId="667C0A77" w14:textId="77777777" w:rsidR="00B02BB4" w:rsidRPr="001730FA" w:rsidRDefault="00000000" w:rsidP="006A5FDC">
      <w:pPr>
        <w:spacing w:after="160" w:line="360" w:lineRule="auto"/>
      </w:pPr>
      <w:r w:rsidRPr="001730FA">
        <w:t xml:space="preserve">In the simulation, the recorded scheduler decisions show it working as intended: in every trial the stalled worker is removed from the candidate bitmap within the 200 </w:t>
      </w:r>
      <w:proofErr w:type="spellStart"/>
      <w:r w:rsidRPr="001730FA">
        <w:t>ms</w:t>
      </w:r>
      <w:proofErr w:type="spellEnd"/>
      <w:r w:rsidRPr="001730FA">
        <w:t xml:space="preserve"> hang threshold of the stall starting (56-192 </w:t>
      </w:r>
      <w:proofErr w:type="spellStart"/>
      <w:r w:rsidRPr="001730FA">
        <w:t>ms</w:t>
      </w:r>
      <w:proofErr w:type="spellEnd"/>
      <w:r w:rsidRPr="001730FA">
        <w:t xml:space="preserve"> across trials</w:t>
      </w:r>
      <w:proofErr w:type="gramStart"/>
      <w:r w:rsidRPr="001730FA">
        <w:t>), and</w:t>
      </w:r>
      <w:proofErr w:type="gramEnd"/>
      <w:r w:rsidRPr="001730FA">
        <w:t xml:space="preserve"> readmitted within milliseconds of re-entering its loop. The exclusion happens in two steps: the load filters usually remove the worker almost immediately, because it stalls while still holding unprocessed events, and the time filter guarantees exclusion by 200 </w:t>
      </w:r>
      <w:proofErr w:type="spellStart"/>
      <w:r w:rsidRPr="001730FA">
        <w:t>ms</w:t>
      </w:r>
      <w:proofErr w:type="spellEnd"/>
      <w:r w:rsidRPr="001730FA">
        <w:t xml:space="preserve"> once its loop-entry timestamp has gone stale.</w:t>
      </w:r>
    </w:p>
    <w:p w14:paraId="3FAA53D8" w14:textId="77777777" w:rsidR="00B02BB4" w:rsidRPr="001730FA" w:rsidRDefault="00000000" w:rsidP="006A5FDC">
      <w:pPr>
        <w:spacing w:after="160" w:line="360" w:lineRule="auto"/>
      </w:pPr>
      <w:r w:rsidRPr="001730FA">
        <w:t xml:space="preserve">The eBPF version shows the same mechanism operating, and Figure 12 traces one episode end to end. The </w:t>
      </w:r>
      <w:proofErr w:type="spellStart"/>
      <w:r w:rsidRPr="001730FA">
        <w:t>behaviour</w:t>
      </w:r>
      <w:proofErr w:type="spellEnd"/>
      <w:r w:rsidRPr="001730FA">
        <w:t xml:space="preserve"> is messier than the simulation's, in an instructive way. The worker is excluded across the whole stall window, as designed, but is then excluded again, for far longer than the stall itself, while it works through the backlog that accumulated while it was frozen: its pending-event count jumps to 26 and takes 1.7 seconds to drain. Recovery from a hang is not instantaneous, because the worker is still overloaded; the scheduler treats it accordingly, correct </w:t>
      </w:r>
      <w:proofErr w:type="spellStart"/>
      <w:r w:rsidRPr="001730FA">
        <w:t>behaviour</w:t>
      </w:r>
      <w:proofErr w:type="spellEnd"/>
      <w:r w:rsidRPr="001730FA">
        <w:t xml:space="preserve"> that the simulation's cleaner picture understated.</w:t>
      </w:r>
    </w:p>
    <w:p w14:paraId="045F4C6E" w14:textId="77777777" w:rsidR="00B02BB4" w:rsidRPr="001730FA" w:rsidRDefault="00000000" w:rsidP="006A5FDC">
      <w:pPr>
        <w:spacing w:before="200" w:line="360" w:lineRule="auto"/>
        <w:jc w:val="center"/>
      </w:pPr>
      <w:r w:rsidRPr="001730FA">
        <w:rPr>
          <w:noProof/>
        </w:rPr>
        <w:lastRenderedPageBreak/>
        <w:drawing>
          <wp:inline distT="0" distB="0" distL="0" distR="0" wp14:anchorId="16A0E254" wp14:editId="35177D8B">
            <wp:extent cx="5760000" cy="29825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ang_detection.png"/>
                    <pic:cNvPicPr/>
                  </pic:nvPicPr>
                  <pic:blipFill>
                    <a:blip r:embed="rId16"/>
                    <a:stretch>
                      <a:fillRect/>
                    </a:stretch>
                  </pic:blipFill>
                  <pic:spPr>
                    <a:xfrm>
                      <a:off x="0" y="0"/>
                      <a:ext cx="5760000" cy="2982548"/>
                    </a:xfrm>
                    <a:prstGeom prst="rect">
                      <a:avLst/>
                    </a:prstGeom>
                  </pic:spPr>
                </pic:pic>
              </a:graphicData>
            </a:graphic>
          </wp:inline>
        </w:drawing>
      </w:r>
    </w:p>
    <w:p w14:paraId="5703CBF6" w14:textId="77777777" w:rsidR="00B02BB4" w:rsidRPr="001730FA" w:rsidRDefault="00000000" w:rsidP="006A5FDC">
      <w:pPr>
        <w:spacing w:before="80" w:after="240" w:line="360" w:lineRule="auto"/>
      </w:pPr>
      <w:r w:rsidRPr="001730FA">
        <w:rPr>
          <w:b/>
          <w:i/>
          <w:color w:val="444444"/>
          <w:sz w:val="18"/>
        </w:rPr>
        <w:t xml:space="preserve">Figure 12. </w:t>
      </w:r>
      <w:r w:rsidRPr="001730FA">
        <w:rPr>
          <w:i/>
          <w:color w:val="444444"/>
          <w:sz w:val="18"/>
        </w:rPr>
        <w:t xml:space="preserve">eBPF version: hang detection during a Case 2 run with a 400 </w:t>
      </w:r>
      <w:proofErr w:type="spellStart"/>
      <w:r w:rsidRPr="001730FA">
        <w:rPr>
          <w:i/>
          <w:color w:val="444444"/>
          <w:sz w:val="18"/>
        </w:rPr>
        <w:t>ms</w:t>
      </w:r>
      <w:proofErr w:type="spellEnd"/>
      <w:r w:rsidRPr="001730FA">
        <w:rPr>
          <w:i/>
          <w:color w:val="444444"/>
          <w:sz w:val="18"/>
        </w:rPr>
        <w:t xml:space="preserve"> stall injected into worker 0 (shaded). Top: worker 0's pending-event count. Bottom: worker 0's presence in the candidate bitmap: excluded across the stall, briefly readmitted, then excluded again while it drains the backlog.</w:t>
      </w:r>
    </w:p>
    <w:p w14:paraId="47B47874" w14:textId="77777777" w:rsidR="00B02BB4" w:rsidRPr="001730FA" w:rsidRDefault="00000000" w:rsidP="006A5FDC">
      <w:pPr>
        <w:spacing w:after="160" w:line="360" w:lineRule="auto"/>
      </w:pPr>
      <w:r w:rsidRPr="001730FA">
        <w:t>In both versions the exclusion is carried out by the other workers' schedulers, since the stalled worker cannot run its own. This confirms the value of embedding the scheduler in every worker rather than running it as a separate process: the component that notices a failure is never the component that failed. Over the same window, the reuseport baseline keeps assigning its usual share of new connections to the stalled worker, exactly the failure mode that motivated Hermes's timestamp-based detection.</w:t>
      </w:r>
    </w:p>
    <w:p w14:paraId="717DDD0B" w14:textId="77777777" w:rsidR="00B02BB4" w:rsidRPr="001730FA" w:rsidRDefault="00000000" w:rsidP="006A5FDC">
      <w:pPr>
        <w:pStyle w:val="Heading2"/>
        <w:spacing w:before="240" w:after="80" w:line="360" w:lineRule="auto"/>
        <w:rPr>
          <w:rFonts w:asciiTheme="minorHAnsi" w:hAnsiTheme="minorHAnsi"/>
        </w:rPr>
      </w:pPr>
      <w:bookmarkStart w:id="37" w:name="_Toc237364628"/>
      <w:r w:rsidRPr="001730FA">
        <w:rPr>
          <w:rFonts w:asciiTheme="minorHAnsi" w:hAnsiTheme="minorHAnsi"/>
          <w:color w:val="4A90D9"/>
        </w:rPr>
        <w:t xml:space="preserve">8.5 Scheduler Filter </w:t>
      </w:r>
      <w:proofErr w:type="spellStart"/>
      <w:r w:rsidRPr="001730FA">
        <w:rPr>
          <w:rFonts w:asciiTheme="minorHAnsi" w:hAnsiTheme="minorHAnsi"/>
          <w:color w:val="4A90D9"/>
        </w:rPr>
        <w:t>Behaviour</w:t>
      </w:r>
      <w:bookmarkEnd w:id="37"/>
      <w:proofErr w:type="spellEnd"/>
    </w:p>
    <w:p w14:paraId="0495E636" w14:textId="77777777" w:rsidR="00B02BB4" w:rsidRPr="001730FA" w:rsidRDefault="00000000" w:rsidP="006A5FDC">
      <w:pPr>
        <w:spacing w:after="160" w:line="360" w:lineRule="auto"/>
      </w:pPr>
      <w:r w:rsidRPr="001730FA">
        <w:t xml:space="preserve">The per-stage survivor counts recorded at every scheduling pass show the cascading filter behaving as the paper describes, in both versions. Under light load (Cases 1 and 3) the filters barely prune: 3.7 to 3.8 of the four workers survive all three stages in the simulation, and all 4.0 in the eBPF version. This is the desired </w:t>
      </w:r>
      <w:proofErr w:type="spellStart"/>
      <w:r w:rsidRPr="001730FA">
        <w:t>behaviour</w:t>
      </w:r>
      <w:proofErr w:type="spellEnd"/>
      <w:r w:rsidRPr="001730FA">
        <w:t>: when no worker is struggling, the scheduler should not be narrowing the field. The overloaded Case 2 prunes hardest. In the eBPF version the average candidate set falls from 2.8 workers after the liveness filter to 2.2 after all three stages (Figure 13), with Case 4 between the extremes; the simulation follows the same ordering (3.5 survivors after the liveness filter in Case 2, 2.6 after the third).</w:t>
      </w:r>
    </w:p>
    <w:p w14:paraId="05AD58CC" w14:textId="77777777" w:rsidR="00B02BB4" w:rsidRPr="001730FA" w:rsidRDefault="00000000" w:rsidP="006A5FDC">
      <w:pPr>
        <w:spacing w:before="200" w:line="360" w:lineRule="auto"/>
        <w:jc w:val="center"/>
      </w:pPr>
      <w:r w:rsidRPr="001730FA">
        <w:rPr>
          <w:noProof/>
        </w:rPr>
        <w:lastRenderedPageBreak/>
        <w:drawing>
          <wp:inline distT="0" distB="0" distL="0" distR="0" wp14:anchorId="61380CD8" wp14:editId="3E51A205">
            <wp:extent cx="5760000" cy="24117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ascade_stages.png"/>
                    <pic:cNvPicPr/>
                  </pic:nvPicPr>
                  <pic:blipFill>
                    <a:blip r:embed="rId17"/>
                    <a:stretch>
                      <a:fillRect/>
                    </a:stretch>
                  </pic:blipFill>
                  <pic:spPr>
                    <a:xfrm>
                      <a:off x="0" y="0"/>
                      <a:ext cx="5760000" cy="2411787"/>
                    </a:xfrm>
                    <a:prstGeom prst="rect">
                      <a:avLst/>
                    </a:prstGeom>
                  </pic:spPr>
                </pic:pic>
              </a:graphicData>
            </a:graphic>
          </wp:inline>
        </w:drawing>
      </w:r>
    </w:p>
    <w:p w14:paraId="66343FE8" w14:textId="77777777" w:rsidR="00B02BB4" w:rsidRPr="001730FA" w:rsidRDefault="00000000" w:rsidP="006A5FDC">
      <w:pPr>
        <w:spacing w:before="80" w:after="240" w:line="360" w:lineRule="auto"/>
      </w:pPr>
      <w:r w:rsidRPr="001730FA">
        <w:rPr>
          <w:b/>
          <w:i/>
          <w:color w:val="444444"/>
          <w:sz w:val="18"/>
        </w:rPr>
        <w:t xml:space="preserve">Figure 13. </w:t>
      </w:r>
      <w:r w:rsidRPr="001730FA">
        <w:rPr>
          <w:i/>
          <w:color w:val="444444"/>
          <w:sz w:val="18"/>
        </w:rPr>
        <w:t xml:space="preserve">eBPF version: mean number of workers surviving each stage of the scheduler's cascading filter, per case (Hermes runs; error bars: ±1 </w:t>
      </w:r>
      <w:proofErr w:type="spellStart"/>
      <w:r w:rsidRPr="001730FA">
        <w:rPr>
          <w:i/>
          <w:color w:val="444444"/>
          <w:sz w:val="18"/>
        </w:rPr>
        <w:t>sd</w:t>
      </w:r>
      <w:proofErr w:type="spellEnd"/>
      <w:r w:rsidRPr="001730FA">
        <w:rPr>
          <w:i/>
          <w:color w:val="444444"/>
          <w:sz w:val="18"/>
        </w:rPr>
        <w:t xml:space="preserve"> across trials).</w:t>
      </w:r>
    </w:p>
    <w:p w14:paraId="7D849127" w14:textId="77777777" w:rsidR="00B02BB4" w:rsidRPr="001730FA" w:rsidRDefault="00000000" w:rsidP="006A5FDC">
      <w:pPr>
        <w:spacing w:after="160" w:line="360" w:lineRule="auto"/>
      </w:pPr>
      <w:r w:rsidRPr="001730FA">
        <w:t>In both versions, Case 2 is where the liveness filter itself prunes hardest, and not only because of the injected stall: a worker that spends several hundred milliseconds inside a single loop iteration looks, from the status table's point of view, exactly like a hung worker and gets treated as one, arguably correctly, since either way it cannot accept new work promptly. Overall, both versions match the paper's observation that the fraction of workers passing the coarse filter shrinks as load increases, while theta's margin stops the set collapsing to a single candidate. The sharper pruning in the eBPF version is consistent with its workers facing real costs the simulation did not impose.</w:t>
      </w:r>
    </w:p>
    <w:p w14:paraId="61C17842" w14:textId="77777777" w:rsidR="00B02BB4" w:rsidRPr="001730FA" w:rsidRDefault="00000000" w:rsidP="006A5FDC">
      <w:pPr>
        <w:pStyle w:val="Heading2"/>
        <w:spacing w:before="240" w:after="80" w:line="360" w:lineRule="auto"/>
        <w:rPr>
          <w:rFonts w:asciiTheme="minorHAnsi" w:hAnsiTheme="minorHAnsi"/>
        </w:rPr>
      </w:pPr>
      <w:bookmarkStart w:id="38" w:name="_Toc237364629"/>
      <w:r w:rsidRPr="001730FA">
        <w:rPr>
          <w:rFonts w:asciiTheme="minorHAnsi" w:hAnsiTheme="minorHAnsi"/>
          <w:color w:val="4A90D9"/>
        </w:rPr>
        <w:t>8.6 Comparing the Two Versions</w:t>
      </w:r>
      <w:bookmarkEnd w:id="38"/>
    </w:p>
    <w:p w14:paraId="562F55D1" w14:textId="77777777" w:rsidR="00B02BB4" w:rsidRPr="001730FA" w:rsidRDefault="00000000" w:rsidP="006A5FDC">
      <w:pPr>
        <w:spacing w:after="160" w:line="360" w:lineRule="auto"/>
      </w:pPr>
      <w:r w:rsidRPr="001730FA">
        <w:t>Building the same architecture twice, once against a simulated operating system and once against a real one, makes it possible to ask which of the simulation's conclusions were about the architecture and which were about the simulation.</w:t>
      </w:r>
    </w:p>
    <w:p w14:paraId="70FC0498" w14:textId="77777777" w:rsidR="00B02BB4" w:rsidRPr="001730FA" w:rsidRDefault="00000000" w:rsidP="006A5FDC">
      <w:pPr>
        <w:spacing w:after="160" w:line="360" w:lineRule="auto"/>
      </w:pPr>
      <w:r w:rsidRPr="001730FA">
        <w:t>What the simulation got right: the central claims survive the move to a real kernel. Epoll exclusive concentrates connections catastrophically, and the real mechanism does it as badly as the model predicted (a Case 3 standard deviation of 103.5 connections against the model's 104). Micro-Hermes beats reuseport whenever workers are busy or stalled, with the margin widening with load, in both versions. The burst liability in Case 5 exists in both, and hang detection works, carried out by the surviving workers' schedulers. For a system reconstructed from a paper with no access to its source, this is a substantial vindication of the modelling.</w:t>
      </w:r>
    </w:p>
    <w:p w14:paraId="0F493AFA" w14:textId="77777777" w:rsidR="00B02BB4" w:rsidRPr="001730FA" w:rsidRDefault="00000000" w:rsidP="006A5FDC">
      <w:pPr>
        <w:spacing w:after="160" w:line="360" w:lineRule="auto"/>
      </w:pPr>
      <w:r w:rsidRPr="001730FA">
        <w:lastRenderedPageBreak/>
        <w:t xml:space="preserve">What the simulation could only partly explain. The simulated epoll-exclusive baseline was better informed than the mechanism it modelled: when every worker was busy it chose the shortest backlog, a load-aware decision the real mechanism, whose workers share one socket and one queue, cannot make (Section 6.5). This shortcut was assumed to be flattering the model's low latency in Cases 2 and </w:t>
      </w:r>
      <w:proofErr w:type="gramStart"/>
      <w:r w:rsidRPr="001730FA">
        <w:t>4, and</w:t>
      </w:r>
      <w:proofErr w:type="gramEnd"/>
      <w:r w:rsidRPr="001730FA">
        <w:t xml:space="preserve"> removing it was one of the reasons for building the second version. The outcome is informative but not decisive: the baseline is now the kernel's own wait-queue </w:t>
      </w:r>
      <w:proofErr w:type="spellStart"/>
      <w:r w:rsidRPr="001730FA">
        <w:t>behaviour</w:t>
      </w:r>
      <w:proofErr w:type="spellEnd"/>
      <w:r w:rsidRPr="001730FA">
        <w:t>, yet epoll exclusive still posts the lowest mean latency in Cases 2 and 4. The shortcut was not what produced its advantage, and that piece of the simulation's reasoning does not survive.</w:t>
      </w:r>
    </w:p>
    <w:p w14:paraId="076830C3" w14:textId="77777777" w:rsidR="00B02BB4" w:rsidRPr="001730FA" w:rsidRDefault="00000000" w:rsidP="006A5FDC">
      <w:pPr>
        <w:spacing w:after="160" w:line="360" w:lineRule="auto"/>
      </w:pPr>
      <w:r w:rsidRPr="001730FA">
        <w:t>It does not follow that the prediction itself was wrong. The paper attributes epoll exclusive's poor showing to two costs, and this evaluation has only removed one of them from consideration; the other, the O(#ports) dispatch overhead described in Section 8.1, cannot appear in a single-port benchmark at all. This project has refuted its own earlier explanation for the gap without establishing what the gap would be under production conditions; closing the question requires a multi-port benchmark rather than a better model.</w:t>
      </w:r>
    </w:p>
    <w:p w14:paraId="43235533" w14:textId="77777777" w:rsidR="00B02BB4" w:rsidRPr="001730FA" w:rsidRDefault="00000000" w:rsidP="006A5FDC">
      <w:pPr>
        <w:spacing w:after="160" w:line="360" w:lineRule="auto"/>
      </w:pPr>
      <w:r w:rsidRPr="001730FA">
        <w:t>What can be said with confidence is narrower and does not depend on port count. Waking whichever worker is idle is a very good heuristic for mean latency and needs no information to apply, but it buys that mean by loading a few workers heavily. That is precisely what produces the concentration in Case 3, the burst penalty in Case 5, and the worst tail latency under Case 2's overload. Hermes's value lies in protection against the tail and against accumulated imbalance, which is what motivated it in production. On mean latency against epoll exclusive, this project's evidence is inconclusive.</w:t>
      </w:r>
    </w:p>
    <w:p w14:paraId="3D884D62" w14:textId="77777777" w:rsidR="00B02BB4" w:rsidRPr="001730FA" w:rsidRDefault="00000000" w:rsidP="006A5FDC">
      <w:pPr>
        <w:spacing w:after="160" w:line="360" w:lineRule="auto"/>
      </w:pPr>
      <w:r w:rsidRPr="001730FA">
        <w:t>What only the real system could show. Publishing the candidate bitmap, a single memory instruction in the simulation, is a system call in the eBPF version, and under Case 1 at heavy load it inverts the ranking completely (Section 8.3), in exactly the cell where the simulation reported Micro-Hermes as the best policy. A simulation cannot price what it does not implement, and the result is a real limit on where the architecture should be deployed rather than a defect in this implementation.</w:t>
      </w:r>
    </w:p>
    <w:p w14:paraId="310D89DC" w14:textId="77777777" w:rsidR="00B02BB4" w:rsidRPr="001730FA" w:rsidRDefault="00000000" w:rsidP="006A5FDC">
      <w:pPr>
        <w:spacing w:after="160" w:line="360" w:lineRule="auto"/>
      </w:pPr>
      <w:r w:rsidRPr="001730FA">
        <w:t xml:space="preserve">The overall picture is that the architecture's value is real but conditional. It is worth paying for when per-connection work is expensive or variable, when workers can stall, or when connections are long-lived enough for imbalance to accumulate. Under the conditions measured here, it is not worth paying for when work is cheap and uniform, because the cost of continuously publishing status then exceeds the value of the information; that boundary carries the two qualifications given in Section </w:t>
      </w:r>
      <w:r w:rsidRPr="001730FA">
        <w:lastRenderedPageBreak/>
        <w:t xml:space="preserve">8.3. The paper's own production data suggests the </w:t>
      </w:r>
      <w:proofErr w:type="spellStart"/>
      <w:r w:rsidRPr="001730FA">
        <w:t>favourable</w:t>
      </w:r>
      <w:proofErr w:type="spellEnd"/>
      <w:r w:rsidRPr="001730FA">
        <w:t xml:space="preserve"> condition is usually the one that holds: the two regimes that dominate Alibaba's traffic are long-lived connections and expensive processing (Section 2.8), exactly the two where Micro-Hermes performs well here.</w:t>
      </w:r>
    </w:p>
    <w:p w14:paraId="6F6E8DEB" w14:textId="77777777" w:rsidR="00B02BB4" w:rsidRPr="001730FA" w:rsidRDefault="00000000" w:rsidP="006A5FDC">
      <w:pPr>
        <w:pStyle w:val="Heading2"/>
        <w:spacing w:before="240" w:after="80" w:line="360" w:lineRule="auto"/>
        <w:rPr>
          <w:rFonts w:asciiTheme="minorHAnsi" w:hAnsiTheme="minorHAnsi"/>
        </w:rPr>
      </w:pPr>
      <w:bookmarkStart w:id="39" w:name="_Toc237364630"/>
      <w:r w:rsidRPr="001730FA">
        <w:rPr>
          <w:rFonts w:asciiTheme="minorHAnsi" w:hAnsiTheme="minorHAnsi"/>
          <w:color w:val="4A90D9"/>
        </w:rPr>
        <w:t>8.7 Discussion</w:t>
      </w:r>
      <w:bookmarkEnd w:id="39"/>
    </w:p>
    <w:p w14:paraId="7F4757C5" w14:textId="77777777" w:rsidR="00B02BB4" w:rsidRPr="001730FA" w:rsidRDefault="00000000" w:rsidP="006A5FDC">
      <w:pPr>
        <w:spacing w:after="160" w:line="360" w:lineRule="auto"/>
      </w:pPr>
      <w:r w:rsidRPr="001730FA">
        <w:t>This section records what the evaluation does not establish. The first entry has already been described: the simulation's explanation for epoll exclusive's low latency was tested by the second version and failed (Section 8.6); the reasoning was sound on the evidence then available, and its failure is itself a result.</w:t>
      </w:r>
    </w:p>
    <w:p w14:paraId="6EFF13E1" w14:textId="4925EFB1" w:rsidR="00B02BB4" w:rsidRPr="001730FA" w:rsidRDefault="00000000" w:rsidP="006A5FDC">
      <w:pPr>
        <w:spacing w:after="160" w:line="360" w:lineRule="auto"/>
      </w:pPr>
      <w:r w:rsidRPr="001730FA">
        <w:t xml:space="preserve">A second finding from the simulation does survive scrutiny. Micro-Hermes only matches, rather than beats, </w:t>
      </w:r>
      <w:proofErr w:type="spellStart"/>
      <w:r w:rsidRPr="001730FA">
        <w:t>reuseport's</w:t>
      </w:r>
      <w:proofErr w:type="spellEnd"/>
      <w:r w:rsidRPr="001730FA">
        <w:t xml:space="preserve"> balance in Case 3, whereas the paper's production data has Hermes ahead (standard deviation 20 against 50). The explanation given was that real connections vary widely in duration, which degrades a stateless hash over time, whereas Case 3's synthetic connections are identical and never close, so the hash stays </w:t>
      </w:r>
      <w:r w:rsidR="00384CE5" w:rsidRPr="001730FA">
        <w:t>near optimal</w:t>
      </w:r>
      <w:r w:rsidRPr="001730FA">
        <w:t xml:space="preserve"> by construction and offers no weakness to exploit. The eBPF version reproduces the same parity (5.4 against 6.0), which is consistent with that explanation, since the workload remained synthetic in both. Testing this properly would require realistically varied connection lifetimes, which neither version has.</w:t>
      </w:r>
    </w:p>
    <w:p w14:paraId="4AAA8D8F" w14:textId="77777777" w:rsidR="00B02BB4" w:rsidRPr="001730FA" w:rsidRDefault="00000000" w:rsidP="006A5FDC">
      <w:pPr>
        <w:spacing w:after="160" w:line="360" w:lineRule="auto"/>
      </w:pPr>
      <w:r w:rsidRPr="001730FA">
        <w:t>The remaining limitations, simulated processing, deliberately small scale, and two out-of-scope production subsystems, are treated in full in Section 9.2. Within these limits, the evaluation supports Hermes's central claims.</w:t>
      </w:r>
    </w:p>
    <w:p w14:paraId="0C05734E" w14:textId="77777777" w:rsidR="00B02BB4" w:rsidRPr="001730FA" w:rsidRDefault="00000000" w:rsidP="006A5FDC">
      <w:pPr>
        <w:pStyle w:val="Heading1"/>
        <w:spacing w:before="360" w:after="120" w:line="360" w:lineRule="auto"/>
        <w:rPr>
          <w:rFonts w:asciiTheme="minorHAnsi" w:hAnsiTheme="minorHAnsi"/>
        </w:rPr>
      </w:pPr>
      <w:bookmarkStart w:id="40" w:name="_Toc237364631"/>
      <w:r w:rsidRPr="001730FA">
        <w:rPr>
          <w:rFonts w:asciiTheme="minorHAnsi" w:hAnsiTheme="minorHAnsi"/>
          <w:color w:val="1A1A1A"/>
          <w:sz w:val="32"/>
        </w:rPr>
        <w:t>9. Conclusions</w:t>
      </w:r>
      <w:bookmarkEnd w:id="40"/>
    </w:p>
    <w:p w14:paraId="48252E55" w14:textId="77777777" w:rsidR="00B02BB4" w:rsidRPr="001730FA" w:rsidRDefault="00000000" w:rsidP="006A5FDC">
      <w:pPr>
        <w:pStyle w:val="Heading2"/>
        <w:spacing w:before="240" w:after="80" w:line="360" w:lineRule="auto"/>
        <w:rPr>
          <w:rFonts w:asciiTheme="minorHAnsi" w:hAnsiTheme="minorHAnsi"/>
        </w:rPr>
      </w:pPr>
      <w:bookmarkStart w:id="41" w:name="_Toc237364632"/>
      <w:r w:rsidRPr="001730FA">
        <w:rPr>
          <w:rFonts w:asciiTheme="minorHAnsi" w:hAnsiTheme="minorHAnsi"/>
          <w:color w:val="4A90D9"/>
        </w:rPr>
        <w:t>9.1 Summary of Contributions</w:t>
      </w:r>
      <w:bookmarkEnd w:id="41"/>
    </w:p>
    <w:p w14:paraId="556F5928" w14:textId="77777777" w:rsidR="00B02BB4" w:rsidRPr="001730FA" w:rsidRDefault="00000000" w:rsidP="006A5FDC">
      <w:pPr>
        <w:spacing w:after="160" w:line="360" w:lineRule="auto"/>
      </w:pPr>
      <w:r w:rsidRPr="001730FA">
        <w:t xml:space="preserve">This dissertation set out to reimplement a closed-source production system from its published description alone, and to test whether that description is sufficient to reproduce the system's claimed </w:t>
      </w:r>
      <w:proofErr w:type="spellStart"/>
      <w:r w:rsidRPr="001730FA">
        <w:t>behaviour</w:t>
      </w:r>
      <w:proofErr w:type="spellEnd"/>
      <w:r w:rsidRPr="001730FA">
        <w:t>. Its contributions are:</w:t>
      </w:r>
    </w:p>
    <w:p w14:paraId="2BBC2B0D" w14:textId="77777777" w:rsidR="00B02BB4" w:rsidRPr="001730FA" w:rsidRDefault="00000000" w:rsidP="006A5FDC">
      <w:pPr>
        <w:spacing w:after="160" w:line="360" w:lineRule="auto"/>
      </w:pPr>
      <w:r w:rsidRPr="001730FA">
        <w:t>First, the implementation itself (objectives O1, O2 and O5): to the author's knowledge the first open-source implementation of the Hermes architecture, delivered both as a userspace simulation and as a working system in which the dispatch decision is made by a real program inside the Linux kernel and the baselines are the operating system's own mechanisms rather than models of them. The paper's lock-free concurrency design is preserved exactly in both.</w:t>
      </w:r>
    </w:p>
    <w:p w14:paraId="6CCC4B31" w14:textId="77777777" w:rsidR="00B02BB4" w:rsidRPr="001730FA" w:rsidRDefault="00000000" w:rsidP="006A5FDC">
      <w:pPr>
        <w:spacing w:after="160" w:line="360" w:lineRule="auto"/>
      </w:pPr>
      <w:r w:rsidRPr="001730FA">
        <w:lastRenderedPageBreak/>
        <w:t>Second, a two-stage methodology that lets the architecture be checked against itself (O1 and O3): both versions implement the same design and run the identical experiment, so any difference in their results is attributable to what changed underneath. Section 8.6 uses this to identify one conclusion the simulation reached that the real system refutes.</w:t>
      </w:r>
    </w:p>
    <w:p w14:paraId="746D7CDA" w14:textId="77777777" w:rsidR="00B02BB4" w:rsidRPr="001730FA" w:rsidRDefault="00000000" w:rsidP="006A5FDC">
      <w:pPr>
        <w:spacing w:after="160" w:line="360" w:lineRule="auto"/>
      </w:pPr>
      <w:r w:rsidRPr="001730FA">
        <w:t>Third, an independent reproduction of the paper's qualitative claims (O3). Across the four published traffic regimes, both versions reproduce the paper's central results: Hermes beats the stateless hash whenever workers are busy or stalled, balances long-lived connections an order of magnitude more evenly than exclusive wakeup, detects an injected worker stall, and delivers the best tail latency under sustained overload.</w:t>
      </w:r>
    </w:p>
    <w:p w14:paraId="275BA02C" w14:textId="77777777" w:rsidR="00B02BB4" w:rsidRPr="001730FA" w:rsidRDefault="00000000" w:rsidP="006A5FDC">
      <w:pPr>
        <w:spacing w:after="160" w:line="360" w:lineRule="auto"/>
      </w:pPr>
      <w:r w:rsidRPr="001730FA">
        <w:t xml:space="preserve">Fourth, an extension of the paper's evaluation (O4): the </w:t>
      </w:r>
      <w:proofErr w:type="spellStart"/>
      <w:r w:rsidRPr="001730FA">
        <w:t>synchronised</w:t>
      </w:r>
      <w:proofErr w:type="spellEnd"/>
      <w:r w:rsidRPr="001730FA">
        <w:t>-burst scenario converts the paper's argument for the connection-count metric from a rationale into a measurement, showing that exclusive wakeup's low average latency elsewhere is bought by hoarding connections that eventually become active all at once (Section 8.3).</w:t>
      </w:r>
    </w:p>
    <w:p w14:paraId="011C7DE6" w14:textId="77777777" w:rsidR="00B02BB4" w:rsidRPr="001730FA" w:rsidRDefault="00000000" w:rsidP="006A5FDC">
      <w:pPr>
        <w:spacing w:after="160" w:line="360" w:lineRule="auto"/>
      </w:pPr>
      <w:r w:rsidRPr="001730FA">
        <w:t>Fifth, a cost the original paper reports only as a percentage, made visible here in end-to-end latency: publishing worker status costs a system call on every loop iteration and can dominate under high volumes of cheap work, corroborating the paper's finding that these system calls are its largest overhead component under heavy load. The magnitude is not comparable with production, so the contribution is a demonstration that the cost is real, not a production estimate of it (Section 8.3).</w:t>
      </w:r>
    </w:p>
    <w:p w14:paraId="3D167FBA" w14:textId="77777777" w:rsidR="00B02BB4" w:rsidRPr="001730FA" w:rsidRDefault="00000000" w:rsidP="006A5FDC">
      <w:pPr>
        <w:pStyle w:val="Heading2"/>
        <w:spacing w:before="240" w:after="80" w:line="360" w:lineRule="auto"/>
        <w:rPr>
          <w:rFonts w:asciiTheme="minorHAnsi" w:hAnsiTheme="minorHAnsi"/>
        </w:rPr>
      </w:pPr>
      <w:bookmarkStart w:id="42" w:name="_Toc237364633"/>
      <w:r w:rsidRPr="001730FA">
        <w:rPr>
          <w:rFonts w:asciiTheme="minorHAnsi" w:hAnsiTheme="minorHAnsi"/>
          <w:color w:val="4A90D9"/>
        </w:rPr>
        <w:t>9.2 Limitations</w:t>
      </w:r>
      <w:bookmarkEnd w:id="42"/>
    </w:p>
    <w:p w14:paraId="232ECBA1" w14:textId="77777777" w:rsidR="00B02BB4" w:rsidRPr="001730FA" w:rsidRDefault="00000000" w:rsidP="006A5FDC">
      <w:pPr>
        <w:spacing w:after="160" w:line="360" w:lineRule="auto"/>
      </w:pPr>
      <w:r w:rsidRPr="001730FA">
        <w:t>The central limitation is that processing is simulated in both versions. A worker sleeps for its connection's assigned cost rather than performing real Layer 7 work such as a TLS handshake. The dispatch machinery in the eBPF version is entirely real, but the paper's CPU-overhead percentages express a ratio of overhead to useful work, and this system has no useful work to measure against.</w:t>
      </w:r>
    </w:p>
    <w:p w14:paraId="5546A240" w14:textId="77777777" w:rsidR="00B02BB4" w:rsidRPr="001730FA" w:rsidRDefault="00000000" w:rsidP="006A5FDC">
      <w:pPr>
        <w:spacing w:after="160" w:line="360" w:lineRule="auto"/>
      </w:pPr>
      <w:r w:rsidRPr="001730FA">
        <w:t>Three further limitations follow from the evaluation's scale and workload. Four workers on one machine with three trials per point establish orderings and trends, not production performance figures. The connections are synthetic and uniform within each case, which is why Micro-Hermes matches rather than beats reuseport on balance in Case 3 (Section 8.7). And both versions listen on a single port where the real system uses on the order of ten thousand, which removes a cost that falls on the epoll-exclusive baseline alone and leaves the mean-latency comparison against it unsettled (Sections 8.1 and 8.6).</w:t>
      </w:r>
    </w:p>
    <w:p w14:paraId="11CB4506" w14:textId="77777777" w:rsidR="00B02BB4" w:rsidRPr="001730FA" w:rsidRDefault="00000000" w:rsidP="006A5FDC">
      <w:pPr>
        <w:spacing w:after="160" w:line="360" w:lineRule="auto"/>
      </w:pPr>
      <w:r w:rsidRPr="001730FA">
        <w:lastRenderedPageBreak/>
        <w:t>Finally, two of Hermes's production subsystems are out of scope entirely - the proactive termination of connections already pinned to a hung worker, and the cluster-level detection and scaling that handle node-wide overload. Both address failures that a single node's dispatch decisions cannot fix.</w:t>
      </w:r>
    </w:p>
    <w:p w14:paraId="3E23AD81" w14:textId="77777777" w:rsidR="00B02BB4" w:rsidRPr="001730FA" w:rsidRDefault="00000000" w:rsidP="006A5FDC">
      <w:pPr>
        <w:pStyle w:val="Heading2"/>
        <w:spacing w:before="240" w:after="80" w:line="360" w:lineRule="auto"/>
        <w:rPr>
          <w:rFonts w:asciiTheme="minorHAnsi" w:hAnsiTheme="minorHAnsi"/>
        </w:rPr>
      </w:pPr>
      <w:bookmarkStart w:id="43" w:name="_Toc237364634"/>
      <w:r w:rsidRPr="001730FA">
        <w:rPr>
          <w:rFonts w:asciiTheme="minorHAnsi" w:hAnsiTheme="minorHAnsi"/>
          <w:color w:val="4A90D9"/>
        </w:rPr>
        <w:t>9.3 Remaining Work</w:t>
      </w:r>
      <w:bookmarkEnd w:id="43"/>
    </w:p>
    <w:p w14:paraId="79C3FBC9" w14:textId="77777777" w:rsidR="00B02BB4" w:rsidRPr="001730FA" w:rsidRDefault="00000000" w:rsidP="006A5FDC">
      <w:pPr>
        <w:spacing w:after="160" w:line="360" w:lineRule="auto"/>
      </w:pPr>
      <w:r w:rsidRPr="001730FA">
        <w:t xml:space="preserve">The most valuable next step is to replace the simulated processing cost with real Layer 7 work, so that a worker </w:t>
      </w:r>
      <w:proofErr w:type="gramStart"/>
      <w:r w:rsidRPr="001730FA">
        <w:t>actually consumes</w:t>
      </w:r>
      <w:proofErr w:type="gramEnd"/>
      <w:r w:rsidRPr="001730FA">
        <w:t xml:space="preserve"> a processor rather than sleeping. This would put useful work in the denominator of the paper's overhead comparison, and would sharpen the Case 1 finding, where the system-call cost is currently weighed against an idle processor.</w:t>
      </w:r>
    </w:p>
    <w:p w14:paraId="6E9F4A9F" w14:textId="77777777" w:rsidR="00B02BB4" w:rsidRPr="001730FA" w:rsidRDefault="00000000" w:rsidP="006A5FDC">
      <w:pPr>
        <w:spacing w:after="160" w:line="360" w:lineRule="auto"/>
      </w:pPr>
      <w:r w:rsidRPr="001730FA">
        <w:t>A second direction is a multi-port benchmark. The wakeup cost that grows with port count (Section 2.1) is one of the paper's stated reasons for preferring its approach over epoll exclusive, and precisely the cost that would shift Cases 2 and 4, where exclusive currently leads; this extension resolves the question Section 8.6 leaves open, whether exclusive's advantage would survive a realistic port count.</w:t>
      </w:r>
    </w:p>
    <w:p w14:paraId="6FFEB8A9" w14:textId="77777777" w:rsidR="00B02BB4" w:rsidRPr="001730FA" w:rsidRDefault="00000000" w:rsidP="006A5FDC">
      <w:pPr>
        <w:spacing w:after="160" w:line="360" w:lineRule="auto"/>
      </w:pPr>
      <w:r w:rsidRPr="001730FA">
        <w:t>A third is a workload with realistically varied connection lifetimes, which would test whether the paper's production advantage over reuseport reproduces outside production.</w:t>
      </w:r>
    </w:p>
    <w:p w14:paraId="19FF11D3" w14:textId="77777777" w:rsidR="00B02BB4" w:rsidRPr="001730FA" w:rsidRDefault="00000000" w:rsidP="006A5FDC">
      <w:pPr>
        <w:spacing w:after="160" w:line="360" w:lineRule="auto"/>
      </w:pPr>
      <w:r w:rsidRPr="001730FA">
        <w:t>Beyond these, implementing the two subsystems noted as out of scope above would close the remaining reliability gaps, and the working system now makes the policy itself cheap to experiment with, which the closed original cannot offer: alternative filter orderings, a dynamically tuned θ, or entirely different candidate-selection rules can all be evaluated against the same harness.</w:t>
      </w:r>
    </w:p>
    <w:p w14:paraId="4E55B1BA" w14:textId="53BFE87B" w:rsidR="006A5FDC" w:rsidRPr="006A5FDC" w:rsidRDefault="00000000" w:rsidP="006A5FDC">
      <w:pPr>
        <w:spacing w:after="160" w:line="360" w:lineRule="auto"/>
      </w:pPr>
      <w:r w:rsidRPr="001730FA">
        <w:t xml:space="preserve">The broader conclusion is encouraging for replication research as a carefully written systems paper with no released code contained enough architectural detail to rebuild both its </w:t>
      </w:r>
      <w:proofErr w:type="spellStart"/>
      <w:r w:rsidRPr="001730FA">
        <w:t>behaviour</w:t>
      </w:r>
      <w:proofErr w:type="spellEnd"/>
      <w:r w:rsidRPr="001730FA">
        <w:t xml:space="preserve"> and its costs. Where the reimplementation diverged from expectation, the divergences were explicable and in one instance corrected a conclusion drawn from the simulation alone. That correction is the strongest practical argument for carrying a replication through to a working system rather than stopping at making a model. Status-aware dispatch of the Hermes kind is not tied to hyperscale infrastructure: it is a small, portable idea, three shared counters, three cascading filters and a bitmap, and this project makes it available to anyo</w:t>
      </w:r>
      <w:bookmarkStart w:id="44" w:name="_Toc237364635"/>
      <w:r w:rsidR="006A5FDC">
        <w:t>ne.</w:t>
      </w:r>
    </w:p>
    <w:p w14:paraId="77E9527B" w14:textId="0ACBFA80" w:rsidR="00B02BB4" w:rsidRPr="001730FA" w:rsidRDefault="00000000" w:rsidP="006A5FDC">
      <w:pPr>
        <w:pStyle w:val="Heading1"/>
        <w:spacing w:before="360" w:after="120" w:line="360" w:lineRule="auto"/>
        <w:rPr>
          <w:rFonts w:asciiTheme="minorHAnsi" w:hAnsiTheme="minorHAnsi"/>
        </w:rPr>
      </w:pPr>
      <w:r w:rsidRPr="001730FA">
        <w:rPr>
          <w:rFonts w:asciiTheme="minorHAnsi" w:hAnsiTheme="minorHAnsi"/>
          <w:color w:val="1A1A1A"/>
          <w:sz w:val="32"/>
        </w:rPr>
        <w:lastRenderedPageBreak/>
        <w:t>Appendix A: Ethics Self-Assessment</w:t>
      </w:r>
      <w:bookmarkEnd w:id="44"/>
    </w:p>
    <w:p w14:paraId="1AA99213" w14:textId="76559553" w:rsidR="006A5FDC" w:rsidRPr="001730FA" w:rsidRDefault="006A5FDC" w:rsidP="006A5FDC">
      <w:pPr>
        <w:spacing w:after="160" w:line="360" w:lineRule="auto"/>
      </w:pPr>
      <w:r>
        <w:rPr>
          <w:noProof/>
          <w:color w:val="000000" w:themeColor="text1"/>
          <w:lang w:val="en-GB" w:eastAsia="zh-CN"/>
        </w:rPr>
        <w:drawing>
          <wp:inline distT="0" distB="0" distL="0" distR="0" wp14:anchorId="4C4E9AB8" wp14:editId="68B46123">
            <wp:extent cx="4476569" cy="7772400"/>
            <wp:effectExtent l="0" t="0" r="0" b="0"/>
            <wp:docPr id="52329369" name="Picture 5" descr="A paper with text and a list of ques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9369" name="Picture 5" descr="A paper with text and a list of questions&#10;&#10;AI-generated content may be incorrect."/>
                    <pic:cNvPicPr/>
                  </pic:nvPicPr>
                  <pic:blipFill rotWithShape="1">
                    <a:blip r:embed="rId18"/>
                    <a:srcRect l="12463" t="2140" r="12051" b="5253"/>
                    <a:stretch>
                      <a:fillRect/>
                    </a:stretch>
                  </pic:blipFill>
                  <pic:spPr bwMode="auto">
                    <a:xfrm>
                      <a:off x="0" y="0"/>
                      <a:ext cx="4610227" cy="8004462"/>
                    </a:xfrm>
                    <a:prstGeom prst="rect">
                      <a:avLst/>
                    </a:prstGeom>
                    <a:ln>
                      <a:noFill/>
                    </a:ln>
                    <a:extLst>
                      <a:ext uri="{53640926-AAD7-44D8-BBD7-CCE9431645EC}">
                        <a14:shadowObscured xmlns:a14="http://schemas.microsoft.com/office/drawing/2010/main"/>
                      </a:ext>
                    </a:extLst>
                  </pic:spPr>
                </pic:pic>
              </a:graphicData>
            </a:graphic>
          </wp:inline>
        </w:drawing>
      </w:r>
    </w:p>
    <w:p w14:paraId="36FC5EF4" w14:textId="77777777" w:rsidR="00B02BB4" w:rsidRPr="001730FA" w:rsidRDefault="00000000" w:rsidP="006A5FDC">
      <w:pPr>
        <w:pStyle w:val="Heading1"/>
        <w:spacing w:before="360" w:after="120" w:line="360" w:lineRule="auto"/>
        <w:rPr>
          <w:rFonts w:asciiTheme="minorHAnsi" w:hAnsiTheme="minorHAnsi"/>
        </w:rPr>
      </w:pPr>
      <w:bookmarkStart w:id="45" w:name="_Toc237364636"/>
      <w:r w:rsidRPr="001730FA">
        <w:rPr>
          <w:rFonts w:asciiTheme="minorHAnsi" w:hAnsiTheme="minorHAnsi"/>
          <w:color w:val="1A1A1A"/>
          <w:sz w:val="32"/>
        </w:rPr>
        <w:lastRenderedPageBreak/>
        <w:t>References</w:t>
      </w:r>
      <w:bookmarkEnd w:id="45"/>
    </w:p>
    <w:p w14:paraId="0AD37D14" w14:textId="77777777" w:rsidR="00B02BB4" w:rsidRPr="001730FA" w:rsidRDefault="00000000" w:rsidP="006A5FDC">
      <w:pPr>
        <w:spacing w:after="160" w:line="360" w:lineRule="auto"/>
      </w:pPr>
      <w:r w:rsidRPr="001730FA">
        <w:t>- Aya Contributors. (2024). Aya: An eBPF library for the Rust programming language. https://github.com/aya-rs/aya</w:t>
      </w:r>
    </w:p>
    <w:p w14:paraId="6E7211D9" w14:textId="77777777" w:rsidR="00B02BB4" w:rsidRPr="001730FA" w:rsidRDefault="00000000" w:rsidP="006A5FDC">
      <w:pPr>
        <w:spacing w:after="160" w:line="360" w:lineRule="auto"/>
      </w:pPr>
      <w:r w:rsidRPr="001730FA">
        <w:t>- Barbette, T., Katsikas, G. P., Maguire Jr., G. Q., &amp; Kostić, D. (2019). RSS++: load and state-aware receive side scaling. Proceedings of the 15th International Conference on Emerging Networking Experiments and Technologies (</w:t>
      </w:r>
      <w:proofErr w:type="spellStart"/>
      <w:r w:rsidRPr="001730FA">
        <w:t>CoNEXT</w:t>
      </w:r>
      <w:proofErr w:type="spellEnd"/>
      <w:r w:rsidRPr="001730FA">
        <w:t xml:space="preserve"> '19), 318–333. https://doi.org/10.1145/3359989.3365412</w:t>
      </w:r>
    </w:p>
    <w:p w14:paraId="2923AAC5" w14:textId="77777777" w:rsidR="00B02BB4" w:rsidRPr="001730FA" w:rsidRDefault="00000000" w:rsidP="006A5FDC">
      <w:pPr>
        <w:spacing w:after="160" w:line="360" w:lineRule="auto"/>
      </w:pPr>
      <w:r w:rsidRPr="001730FA">
        <w:t xml:space="preserve">- Barbette, T., Tang, C., Yao, H., Kostić, D., Maguire Jr., G. Q., </w:t>
      </w:r>
      <w:proofErr w:type="spellStart"/>
      <w:r w:rsidRPr="001730FA">
        <w:t>Papadimitratos</w:t>
      </w:r>
      <w:proofErr w:type="spellEnd"/>
      <w:r w:rsidRPr="001730FA">
        <w:t>, P., &amp; Chiesa, M. (2020). A High-Speed Load-Balancer Design with Guaranteed Per-Connection-Consistency. 17th USENIX Symposium on Networked Systems Design and Implementation (NSDI 20). https://www.usenix.org/conference/nsdi20/presentation/barbette</w:t>
      </w:r>
    </w:p>
    <w:p w14:paraId="585B017C" w14:textId="77777777" w:rsidR="00B02BB4" w:rsidRPr="001730FA" w:rsidRDefault="00000000" w:rsidP="006A5FDC">
      <w:pPr>
        <w:spacing w:after="160" w:line="360" w:lineRule="auto"/>
      </w:pPr>
      <w:r w:rsidRPr="001730FA">
        <w:t>- Baron, J. (2015a). epoll: add EPOLLEXCLUSIVE flag [kernel patch posting, merged in Linux 4.5]. https://lwn.net/Articles/667087/</w:t>
      </w:r>
    </w:p>
    <w:p w14:paraId="3654DB8C" w14:textId="77777777" w:rsidR="00B02BB4" w:rsidRPr="001730FA" w:rsidRDefault="00000000" w:rsidP="006A5FDC">
      <w:pPr>
        <w:spacing w:after="160" w:line="360" w:lineRule="auto"/>
      </w:pPr>
      <w:r w:rsidRPr="001730FA">
        <w:t>- Baron, J. (2015b). epoll: introduce round robin wakeup mode [kernel patch posting, unmerged]. https://lwn.net/Articles/634781/</w:t>
      </w:r>
    </w:p>
    <w:p w14:paraId="70775A1B" w14:textId="77777777" w:rsidR="00B02BB4" w:rsidRPr="001730FA" w:rsidRDefault="00000000" w:rsidP="006A5FDC">
      <w:pPr>
        <w:spacing w:after="160" w:line="360" w:lineRule="auto"/>
      </w:pPr>
      <w:r w:rsidRPr="001730FA">
        <w:t>- Brisco, T. (1995). DNS Support for Load Balancing. RFC 1794, Internet Engineering Task Force. https://www.rfc-editor.org/rfc/rfc1794</w:t>
      </w:r>
    </w:p>
    <w:p w14:paraId="2DC8AC41" w14:textId="77777777" w:rsidR="00B02BB4" w:rsidRPr="001730FA" w:rsidRDefault="00000000" w:rsidP="006A5FDC">
      <w:pPr>
        <w:spacing w:after="160" w:line="360" w:lineRule="auto"/>
      </w:pPr>
      <w:r w:rsidRPr="001730FA">
        <w:t>- Cilium Authors. (2024). Cilium: eBPF-based networking, security, and observability. https://cilium.io/</w:t>
      </w:r>
    </w:p>
    <w:p w14:paraId="0685096A" w14:textId="77777777" w:rsidR="00B02BB4" w:rsidRPr="001730FA" w:rsidRDefault="00000000" w:rsidP="006A5FDC">
      <w:pPr>
        <w:spacing w:after="160" w:line="360" w:lineRule="auto"/>
      </w:pPr>
      <w:r w:rsidRPr="001730FA">
        <w:t>- Corbet, J. (2015). Epoll evolving. LWN.net. https://lwn.net/Articles/633422/</w:t>
      </w:r>
    </w:p>
    <w:p w14:paraId="38C6EC25" w14:textId="77777777" w:rsidR="00B02BB4" w:rsidRPr="001730FA" w:rsidRDefault="00000000" w:rsidP="006A5FDC">
      <w:pPr>
        <w:spacing w:after="160" w:line="360" w:lineRule="auto"/>
      </w:pPr>
      <w:r w:rsidRPr="001730FA">
        <w:t>- Demers, A., Keshav, S., &amp; Shenker, S. (1989). Analysis and simulation of a fair queuing algorithm. ACM SIGCOMM Computer Communication Review, 19(4), 1–12.</w:t>
      </w:r>
    </w:p>
    <w:p w14:paraId="425E099A" w14:textId="77777777" w:rsidR="00B02BB4" w:rsidRPr="001730FA" w:rsidRDefault="00000000" w:rsidP="006A5FDC">
      <w:pPr>
        <w:spacing w:after="160" w:line="360" w:lineRule="auto"/>
      </w:pPr>
      <w:r w:rsidRPr="001730FA">
        <w:t>- eBPF.io. (2024). What is eBPF? https://ebpf.io/</w:t>
      </w:r>
    </w:p>
    <w:p w14:paraId="2CA341B2" w14:textId="77777777" w:rsidR="00B02BB4" w:rsidRPr="001730FA" w:rsidRDefault="00000000" w:rsidP="006A5FDC">
      <w:pPr>
        <w:spacing w:after="160" w:line="360" w:lineRule="auto"/>
      </w:pPr>
      <w:r w:rsidRPr="001730FA">
        <w:t xml:space="preserve">- Envoy Proxy Authors. (2024). Envoy: An </w:t>
      </w:r>
      <w:proofErr w:type="gramStart"/>
      <w:r w:rsidRPr="001730FA">
        <w:t>open source</w:t>
      </w:r>
      <w:proofErr w:type="gramEnd"/>
      <w:r w:rsidRPr="001730FA">
        <w:t xml:space="preserve"> edge and service proxy. https://www.envoyproxy.io/</w:t>
      </w:r>
    </w:p>
    <w:p w14:paraId="0E1C20F5" w14:textId="77777777" w:rsidR="00B02BB4" w:rsidRPr="001730FA" w:rsidRDefault="00000000" w:rsidP="006A5FDC">
      <w:pPr>
        <w:spacing w:after="160" w:line="360" w:lineRule="auto"/>
      </w:pPr>
      <w:r w:rsidRPr="001730FA">
        <w:t xml:space="preserve">- </w:t>
      </w:r>
      <w:proofErr w:type="spellStart"/>
      <w:r w:rsidRPr="001730FA">
        <w:t>Eisenbud</w:t>
      </w:r>
      <w:proofErr w:type="spellEnd"/>
      <w:r w:rsidRPr="001730FA">
        <w:t xml:space="preserve">, D. E., Yi, C., </w:t>
      </w:r>
      <w:proofErr w:type="spellStart"/>
      <w:r w:rsidRPr="001730FA">
        <w:t>Contavalli</w:t>
      </w:r>
      <w:proofErr w:type="spellEnd"/>
      <w:r w:rsidRPr="001730FA">
        <w:t xml:space="preserve">, C., Smith, C., Kononov, R., Mann-Hielscher, E., </w:t>
      </w:r>
      <w:proofErr w:type="spellStart"/>
      <w:r w:rsidRPr="001730FA">
        <w:t>Cilingiroglu</w:t>
      </w:r>
      <w:proofErr w:type="spellEnd"/>
      <w:r w:rsidRPr="001730FA">
        <w:t xml:space="preserve">, A., Cheyney, B., Shang, W., &amp; Hosein, J. D. (2016). Maglev: A Fast and Reliable Software Network Load </w:t>
      </w:r>
      <w:r w:rsidRPr="001730FA">
        <w:lastRenderedPageBreak/>
        <w:t>Balancer. 13th USENIX Symposium on Networked Systems Design and Implementation (NSDI 16). https://www.usenix.org/conference/nsdi16/technical-sessions/presentation/eisenbud</w:t>
      </w:r>
    </w:p>
    <w:p w14:paraId="682921EE" w14:textId="77777777" w:rsidR="00B02BB4" w:rsidRPr="001730FA" w:rsidRDefault="00000000" w:rsidP="006A5FDC">
      <w:pPr>
        <w:spacing w:after="160" w:line="360" w:lineRule="auto"/>
      </w:pPr>
      <w:r w:rsidRPr="001730FA">
        <w:t xml:space="preserve">- Fayed, M., Bauer, L., </w:t>
      </w:r>
      <w:proofErr w:type="spellStart"/>
      <w:r w:rsidRPr="001730FA">
        <w:t>Giotsas</w:t>
      </w:r>
      <w:proofErr w:type="spellEnd"/>
      <w:r w:rsidRPr="001730FA">
        <w:t xml:space="preserve">, V., Kerola, S., Majkowski, M., Odintsov, P., </w:t>
      </w:r>
      <w:proofErr w:type="spellStart"/>
      <w:r w:rsidRPr="001730FA">
        <w:t>Sitnicki</w:t>
      </w:r>
      <w:proofErr w:type="spellEnd"/>
      <w:r w:rsidRPr="001730FA">
        <w:t xml:space="preserve">, J., Chung, T., Levin, D., </w:t>
      </w:r>
      <w:proofErr w:type="spellStart"/>
      <w:r w:rsidRPr="001730FA">
        <w:t>Mislove</w:t>
      </w:r>
      <w:proofErr w:type="spellEnd"/>
      <w:r w:rsidRPr="001730FA">
        <w:t>, A., Wood, C. A., &amp; Sullivan, N. (2021). The ties that un-bind: decoupling IP from web services and sockets for robust addressing agility at CDN-scale. Proceedings of the ACM SIGCOMM 2021 Conference, 433–446. https://doi.org/10.1145/3452296.3472922</w:t>
      </w:r>
    </w:p>
    <w:p w14:paraId="0D0799E1" w14:textId="77777777" w:rsidR="00B02BB4" w:rsidRPr="001730FA" w:rsidRDefault="00000000" w:rsidP="006A5FDC">
      <w:pPr>
        <w:spacing w:after="160" w:line="360" w:lineRule="auto"/>
      </w:pPr>
      <w:r w:rsidRPr="001730FA">
        <w:t>- Fried, J., Ruan, Z., Ousterhout, A., &amp; Belay, A. (2020). Caladan: Mitigating Interference at Microsecond Timescales. 14th USENIX Symposium on Operating Systems Design and Implementation (OSDI 20). https://www.usenix.org/conference/osdi20/presentation/fried</w:t>
      </w:r>
    </w:p>
    <w:p w14:paraId="77A70E39" w14:textId="77777777" w:rsidR="00B02BB4" w:rsidRPr="001730FA" w:rsidRDefault="00000000" w:rsidP="006A5FDC">
      <w:pPr>
        <w:spacing w:after="160" w:line="360" w:lineRule="auto"/>
      </w:pPr>
      <w:r w:rsidRPr="001730FA">
        <w:t>- Gandhi, R., Hu, Y. C., &amp; Zhang, M. (2016). Yoda: a highly available layer-7 load balancer. Proceedings of the Eleventh European Conference on Computer Systems (</w:t>
      </w:r>
      <w:proofErr w:type="spellStart"/>
      <w:r w:rsidRPr="001730FA">
        <w:t>EuroSys</w:t>
      </w:r>
      <w:proofErr w:type="spellEnd"/>
      <w:r w:rsidRPr="001730FA">
        <w:t xml:space="preserve"> '16). https://doi.org/10.1145/2901318.2901352</w:t>
      </w:r>
    </w:p>
    <w:p w14:paraId="5ED99778" w14:textId="77777777" w:rsidR="00B02BB4" w:rsidRPr="001730FA" w:rsidRDefault="00000000" w:rsidP="006A5FDC">
      <w:pPr>
        <w:spacing w:after="160" w:line="360" w:lineRule="auto"/>
      </w:pPr>
      <w:r w:rsidRPr="001730FA">
        <w:t>- Garrett, O. (2015). Inside NGINX: How We Designed for Performance &amp; Scale. NGINX Blog. https://blog.nginx.org/blog/inside-nginx-how-we-designed-for-performance-scale</w:t>
      </w:r>
    </w:p>
    <w:p w14:paraId="5C94ACAF" w14:textId="77777777" w:rsidR="00B02BB4" w:rsidRPr="001730FA" w:rsidRDefault="00000000" w:rsidP="006A5FDC">
      <w:pPr>
        <w:spacing w:after="160" w:line="360" w:lineRule="auto"/>
      </w:pPr>
      <w:r w:rsidRPr="001730FA">
        <w:t xml:space="preserve">- </w:t>
      </w:r>
      <w:proofErr w:type="spellStart"/>
      <w:r w:rsidRPr="001730FA">
        <w:t>HAProxy</w:t>
      </w:r>
      <w:proofErr w:type="spellEnd"/>
      <w:r w:rsidRPr="001730FA">
        <w:t xml:space="preserve"> Technologies. (2024). </w:t>
      </w:r>
      <w:proofErr w:type="spellStart"/>
      <w:r w:rsidRPr="001730FA">
        <w:t>HAProxy</w:t>
      </w:r>
      <w:proofErr w:type="spellEnd"/>
      <w:r w:rsidRPr="001730FA">
        <w:t xml:space="preserve">: The reliable, </w:t>
      </w:r>
      <w:proofErr w:type="gramStart"/>
      <w:r w:rsidRPr="001730FA">
        <w:t>high performance</w:t>
      </w:r>
      <w:proofErr w:type="gramEnd"/>
      <w:r w:rsidRPr="001730FA">
        <w:t xml:space="preserve"> TCP/HTTP load balancer. https://www.haproxy.org/</w:t>
      </w:r>
    </w:p>
    <w:p w14:paraId="4EB1AA76" w14:textId="77777777" w:rsidR="00B02BB4" w:rsidRPr="001730FA" w:rsidRDefault="00000000" w:rsidP="006A5FDC">
      <w:pPr>
        <w:spacing w:after="160" w:line="360" w:lineRule="auto"/>
      </w:pPr>
      <w:r w:rsidRPr="001730FA">
        <w:t xml:space="preserve">- Høiland-Jørgensen, T., Brouer, J. D., Borkmann, D., </w:t>
      </w:r>
      <w:proofErr w:type="spellStart"/>
      <w:r w:rsidRPr="001730FA">
        <w:t>Fastabend</w:t>
      </w:r>
      <w:proofErr w:type="spellEnd"/>
      <w:r w:rsidRPr="001730FA">
        <w:t xml:space="preserve">, J., Herbert, T., Ahern, D., &amp; Miller, D. (2018). The </w:t>
      </w:r>
      <w:proofErr w:type="spellStart"/>
      <w:r w:rsidRPr="001730FA">
        <w:t>eXpress</w:t>
      </w:r>
      <w:proofErr w:type="spellEnd"/>
      <w:r w:rsidRPr="001730FA">
        <w:t xml:space="preserve"> Data Path: Fast Programmable Packet Processing in the Operating System Kernel. Proceedings of the 14th International Conference on emerging Networking </w:t>
      </w:r>
      <w:proofErr w:type="spellStart"/>
      <w:r w:rsidRPr="001730FA">
        <w:t>EXperiments</w:t>
      </w:r>
      <w:proofErr w:type="spellEnd"/>
      <w:r w:rsidRPr="001730FA">
        <w:t xml:space="preserve"> and Technologies (</w:t>
      </w:r>
      <w:proofErr w:type="spellStart"/>
      <w:r w:rsidRPr="001730FA">
        <w:t>CoNEXT</w:t>
      </w:r>
      <w:proofErr w:type="spellEnd"/>
      <w:r w:rsidRPr="001730FA">
        <w:t xml:space="preserve"> '18), 54–66. https://doi.org/10.1145/3281411.3281443</w:t>
      </w:r>
    </w:p>
    <w:p w14:paraId="10E5587F" w14:textId="77777777" w:rsidR="00B02BB4" w:rsidRPr="001730FA" w:rsidRDefault="00000000" w:rsidP="006A5FDC">
      <w:pPr>
        <w:spacing w:after="160" w:line="360" w:lineRule="auto"/>
      </w:pPr>
      <w:r w:rsidRPr="001730FA">
        <w:t xml:space="preserve">- </w:t>
      </w:r>
      <w:proofErr w:type="spellStart"/>
      <w:r w:rsidRPr="001730FA">
        <w:t>Kaffes</w:t>
      </w:r>
      <w:proofErr w:type="spellEnd"/>
      <w:r w:rsidRPr="001730FA">
        <w:t xml:space="preserve">, K., Chong, T., Humphries, J. T., Belay, A., </w:t>
      </w:r>
      <w:proofErr w:type="spellStart"/>
      <w:r w:rsidRPr="001730FA">
        <w:t>Mazières</w:t>
      </w:r>
      <w:proofErr w:type="spellEnd"/>
      <w:r w:rsidRPr="001730FA">
        <w:t xml:space="preserve">, D., &amp; </w:t>
      </w:r>
      <w:proofErr w:type="spellStart"/>
      <w:r w:rsidRPr="001730FA">
        <w:t>Kozyrakis</w:t>
      </w:r>
      <w:proofErr w:type="spellEnd"/>
      <w:r w:rsidRPr="001730FA">
        <w:t>, C. (2019). Shinjuku: Preemptive Scheduling for µsecond-scale Tail Latency. 16th USENIX Symposium on Networked Systems Design and Implementation (NSDI 19). https://www.usenix.org/conference/nsdi19/presentation/kaffes</w:t>
      </w:r>
    </w:p>
    <w:p w14:paraId="4980BBA1" w14:textId="77777777" w:rsidR="00B02BB4" w:rsidRPr="001730FA" w:rsidRDefault="00000000" w:rsidP="006A5FDC">
      <w:pPr>
        <w:spacing w:after="160" w:line="360" w:lineRule="auto"/>
      </w:pPr>
      <w:r w:rsidRPr="001730FA">
        <w:t xml:space="preserve">- </w:t>
      </w:r>
      <w:proofErr w:type="spellStart"/>
      <w:r w:rsidRPr="001730FA">
        <w:t>Kerrisk</w:t>
      </w:r>
      <w:proofErr w:type="spellEnd"/>
      <w:r w:rsidRPr="001730FA">
        <w:t>, M. (2013). The SO_REUSEPORT socket option. LWN.net. https://lwn.net/Articles/542629/</w:t>
      </w:r>
    </w:p>
    <w:p w14:paraId="6AAAF1DE" w14:textId="77777777" w:rsidR="00B02BB4" w:rsidRPr="001730FA" w:rsidRDefault="00000000" w:rsidP="006A5FDC">
      <w:pPr>
        <w:spacing w:after="160" w:line="360" w:lineRule="auto"/>
      </w:pPr>
      <w:r w:rsidRPr="001730FA">
        <w:t xml:space="preserve">- </w:t>
      </w:r>
      <w:proofErr w:type="spellStart"/>
      <w:r w:rsidRPr="001730FA">
        <w:t>Kogias</w:t>
      </w:r>
      <w:proofErr w:type="spellEnd"/>
      <w:r w:rsidRPr="001730FA">
        <w:t xml:space="preserve">, M., Iyer, R., &amp; </w:t>
      </w:r>
      <w:proofErr w:type="spellStart"/>
      <w:r w:rsidRPr="001730FA">
        <w:t>Bugnion</w:t>
      </w:r>
      <w:proofErr w:type="spellEnd"/>
      <w:r w:rsidRPr="001730FA">
        <w:t>, E. (2020). Bypassing the Load Balancer Without Regrets. Proceedings of the 11th ACM Symposium on Cloud Computing (SoCC '20). https://marioskogias.github.io/docs/crab.pdf</w:t>
      </w:r>
    </w:p>
    <w:p w14:paraId="3B0DBE72" w14:textId="77777777" w:rsidR="00B02BB4" w:rsidRPr="001730FA" w:rsidRDefault="00000000" w:rsidP="006A5FDC">
      <w:pPr>
        <w:spacing w:after="160" w:line="360" w:lineRule="auto"/>
      </w:pPr>
      <w:r w:rsidRPr="001730FA">
        <w:lastRenderedPageBreak/>
        <w:t xml:space="preserve">- Lemon, J. (2001). </w:t>
      </w:r>
      <w:proofErr w:type="spellStart"/>
      <w:r w:rsidRPr="001730FA">
        <w:t>Kqueue</w:t>
      </w:r>
      <w:proofErr w:type="spellEnd"/>
      <w:r w:rsidRPr="001730FA">
        <w:t>: A Generic and Scalable Event Notification Facility. Proceedings of the FREENIX Track: 2001 USENIX Annual Technical Conference, 141–153.</w:t>
      </w:r>
    </w:p>
    <w:p w14:paraId="194FEB5E" w14:textId="77777777" w:rsidR="00B02BB4" w:rsidRPr="001730FA" w:rsidRDefault="00000000" w:rsidP="006A5FDC">
      <w:pPr>
        <w:spacing w:after="160" w:line="360" w:lineRule="auto"/>
      </w:pPr>
      <w:r w:rsidRPr="001730FA">
        <w:t>- Linux Kernel Documentation. (2024). Extensible Scheduler Class (</w:t>
      </w:r>
      <w:proofErr w:type="spellStart"/>
      <w:r w:rsidRPr="001730FA">
        <w:t>sched_ext</w:t>
      </w:r>
      <w:proofErr w:type="spellEnd"/>
      <w:r w:rsidRPr="001730FA">
        <w:t>). https://www.kernel.org/doc/html/next/scheduler/sched-ext.html</w:t>
      </w:r>
    </w:p>
    <w:p w14:paraId="2A05215C" w14:textId="77777777" w:rsidR="00B02BB4" w:rsidRPr="001730FA" w:rsidRDefault="00000000" w:rsidP="006A5FDC">
      <w:pPr>
        <w:spacing w:after="160" w:line="360" w:lineRule="auto"/>
      </w:pPr>
      <w:r w:rsidRPr="001730FA">
        <w:t xml:space="preserve">- Linux man-pages. (2023). </w:t>
      </w:r>
      <w:proofErr w:type="gramStart"/>
      <w:r w:rsidRPr="001730FA">
        <w:t>epoll(</w:t>
      </w:r>
      <w:proofErr w:type="gramEnd"/>
      <w:r w:rsidRPr="001730FA">
        <w:t>7) — Linux Programmer's Manual. https://man7.org/linux/man-pages/man7/epoll.7.html</w:t>
      </w:r>
    </w:p>
    <w:p w14:paraId="21DD8058" w14:textId="77777777" w:rsidR="00B02BB4" w:rsidRPr="001730FA" w:rsidRDefault="00000000" w:rsidP="006A5FDC">
      <w:pPr>
        <w:spacing w:after="160" w:line="360" w:lineRule="auto"/>
      </w:pPr>
      <w:r w:rsidRPr="001730FA">
        <w:t xml:space="preserve">- Linux man-pages. (2024). </w:t>
      </w:r>
      <w:proofErr w:type="spellStart"/>
      <w:r w:rsidRPr="001730FA">
        <w:t>io_</w:t>
      </w:r>
      <w:proofErr w:type="gramStart"/>
      <w:r w:rsidRPr="001730FA">
        <w:t>uring</w:t>
      </w:r>
      <w:proofErr w:type="spellEnd"/>
      <w:r w:rsidRPr="001730FA">
        <w:t>(</w:t>
      </w:r>
      <w:proofErr w:type="gramEnd"/>
      <w:r w:rsidRPr="001730FA">
        <w:t>7) — Asynchronous I/O facility. https://man7.org/linux/man-pages/man7/io_uring.7.html</w:t>
      </w:r>
    </w:p>
    <w:p w14:paraId="4991731B" w14:textId="77777777" w:rsidR="00B02BB4" w:rsidRPr="001730FA" w:rsidRDefault="00000000" w:rsidP="006A5FDC">
      <w:pPr>
        <w:spacing w:after="160" w:line="360" w:lineRule="auto"/>
      </w:pPr>
      <w:r w:rsidRPr="001730FA">
        <w:t>- Lu, Y., Xie, Q., Kliot, G., Geller, A., Larus, J. R., &amp; Greenberg, A. (2011). Join-Idle-Queue: A novel load balancing algorithm for dynamically scalable web services. Performance Evaluation, 68(11), 1056–1071.</w:t>
      </w:r>
    </w:p>
    <w:p w14:paraId="6BF9A30E" w14:textId="77777777" w:rsidR="00B02BB4" w:rsidRPr="001730FA" w:rsidRDefault="00000000" w:rsidP="006A5FDC">
      <w:pPr>
        <w:spacing w:after="160" w:line="360" w:lineRule="auto"/>
      </w:pPr>
      <w:r w:rsidRPr="001730FA">
        <w:t>- Majkowski, M. (2017). Why does one NGINX worker take all the load? Cloudflare Blog. https://blog.cloudflare.com/the-sad-state-of-linux-socket-balancing/</w:t>
      </w:r>
    </w:p>
    <w:p w14:paraId="62F13E87" w14:textId="77777777" w:rsidR="00B02BB4" w:rsidRPr="001730FA" w:rsidRDefault="00000000" w:rsidP="006A5FDC">
      <w:pPr>
        <w:spacing w:after="160" w:line="360" w:lineRule="auto"/>
      </w:pPr>
      <w:r w:rsidRPr="001730FA">
        <w:t xml:space="preserve">- </w:t>
      </w:r>
      <w:proofErr w:type="spellStart"/>
      <w:r w:rsidRPr="001730FA">
        <w:t>Matsakis</w:t>
      </w:r>
      <w:proofErr w:type="spellEnd"/>
      <w:r w:rsidRPr="001730FA">
        <w:t xml:space="preserve">, N. D., &amp; Klock, F. S. (2014). The Rust Language. Proceedings of the 2014 ACM </w:t>
      </w:r>
      <w:proofErr w:type="spellStart"/>
      <w:r w:rsidRPr="001730FA">
        <w:t>SIGAda</w:t>
      </w:r>
      <w:proofErr w:type="spellEnd"/>
      <w:r w:rsidRPr="001730FA">
        <w:t xml:space="preserve"> Annual Conference on High Integrity Language Technology (HILT '14), 103–104. https://doi.org/10.1145/2663171.2663188</w:t>
      </w:r>
    </w:p>
    <w:p w14:paraId="5BF8B734" w14:textId="77777777" w:rsidR="00B02BB4" w:rsidRPr="001730FA" w:rsidRDefault="00000000" w:rsidP="006A5FDC">
      <w:pPr>
        <w:spacing w:after="160" w:line="360" w:lineRule="auto"/>
      </w:pPr>
      <w:r w:rsidRPr="001730FA">
        <w:t>- McCanne, S., &amp; Jacobson, V. (1993). The BSD Packet Filter: A New Architecture for User-level Packet Capture. Proceedings of the USENIX Winter 1993 Conference, 259–270. https://www.usenix.org/conference/usenix-winter-1993-conference/bsd-packet-filter-new-architecture-user-level-packet</w:t>
      </w:r>
    </w:p>
    <w:p w14:paraId="6F9930E3" w14:textId="77777777" w:rsidR="00B02BB4" w:rsidRPr="001730FA" w:rsidRDefault="00000000" w:rsidP="006A5FDC">
      <w:pPr>
        <w:spacing w:after="160" w:line="360" w:lineRule="auto"/>
      </w:pPr>
      <w:r w:rsidRPr="001730FA">
        <w:t xml:space="preserve">- </w:t>
      </w:r>
      <w:proofErr w:type="spellStart"/>
      <w:r w:rsidRPr="001730FA">
        <w:t>Mitzenmacher</w:t>
      </w:r>
      <w:proofErr w:type="spellEnd"/>
      <w:r w:rsidRPr="001730FA">
        <w:t>, M. (2001). The Power of Two Choices in Randomized Load Balancing. IEEE Transactions on Parallel and Distributed Systems, 12(10), 1094–1104.</w:t>
      </w:r>
    </w:p>
    <w:p w14:paraId="62F55CFD" w14:textId="77777777" w:rsidR="00B02BB4" w:rsidRPr="001730FA" w:rsidRDefault="00000000" w:rsidP="006A5FDC">
      <w:pPr>
        <w:spacing w:after="160" w:line="360" w:lineRule="auto"/>
      </w:pPr>
      <w:r w:rsidRPr="001730FA">
        <w:t>- Molnar, I. (2007). Modular scheduler core and completely fair scheduler. Linux Kernel Mailing List. https://lwn.net/Articles/230501/</w:t>
      </w:r>
    </w:p>
    <w:p w14:paraId="79FD3EBB" w14:textId="77777777" w:rsidR="00B02BB4" w:rsidRPr="001730FA" w:rsidRDefault="00000000" w:rsidP="006A5FDC">
      <w:pPr>
        <w:spacing w:after="160" w:line="360" w:lineRule="auto"/>
      </w:pPr>
      <w:r w:rsidRPr="001730FA">
        <w:t xml:space="preserve">- Moon, Y., Lee, S., Jamshed, M. A., &amp; Park, K. (2020). </w:t>
      </w:r>
      <w:proofErr w:type="spellStart"/>
      <w:r w:rsidRPr="001730FA">
        <w:t>AccelTCP</w:t>
      </w:r>
      <w:proofErr w:type="spellEnd"/>
      <w:r w:rsidRPr="001730FA">
        <w:t>: Accelerating Network Applications with Stateful TCP Offloading. 17th USENIX Symposium on Networked Systems Design and Implementation (NSDI 20). https://www.usenix.org/conference/nsdi20/presentation/moon</w:t>
      </w:r>
    </w:p>
    <w:p w14:paraId="035C9090" w14:textId="77777777" w:rsidR="00B02BB4" w:rsidRPr="001730FA" w:rsidRDefault="00000000" w:rsidP="006A5FDC">
      <w:pPr>
        <w:spacing w:after="160" w:line="360" w:lineRule="auto"/>
      </w:pPr>
      <w:r w:rsidRPr="001730FA">
        <w:lastRenderedPageBreak/>
        <w:t xml:space="preserve">- Naseer, U., </w:t>
      </w:r>
      <w:proofErr w:type="spellStart"/>
      <w:r w:rsidRPr="001730FA">
        <w:t>Niccolini</w:t>
      </w:r>
      <w:proofErr w:type="spellEnd"/>
      <w:r w:rsidRPr="001730FA">
        <w:t xml:space="preserve">, L., Pant, U., </w:t>
      </w:r>
      <w:proofErr w:type="spellStart"/>
      <w:r w:rsidRPr="001730FA">
        <w:t>Frindell</w:t>
      </w:r>
      <w:proofErr w:type="spellEnd"/>
      <w:r w:rsidRPr="001730FA">
        <w:t xml:space="preserve">, A., </w:t>
      </w:r>
      <w:proofErr w:type="spellStart"/>
      <w:r w:rsidRPr="001730FA">
        <w:t>Dasineni</w:t>
      </w:r>
      <w:proofErr w:type="spellEnd"/>
      <w:r w:rsidRPr="001730FA">
        <w:t>, R., &amp; Benson, T. A. (2020). Zero Downtime Release: Disruption-free Load Balancing of a Multi-Billion User Website. Proceedings of the ACM SIGCOMM 2020 Conference, 529–541. https://doi.org/10.1145/3387514.3405885</w:t>
      </w:r>
    </w:p>
    <w:p w14:paraId="112284C2" w14:textId="77777777" w:rsidR="00B02BB4" w:rsidRPr="001730FA" w:rsidRDefault="00000000" w:rsidP="006A5FDC">
      <w:pPr>
        <w:spacing w:after="160" w:line="360" w:lineRule="auto"/>
      </w:pPr>
      <w:r w:rsidRPr="001730FA">
        <w:t>- NGINX. (2015). Socket Sharding in NGINX Release 1.9.1. NGINX Blog. https://www.f5.com/company/blog/nginx/socket-sharding-nginx-release-1-9-1</w:t>
      </w:r>
    </w:p>
    <w:p w14:paraId="744BD2E7" w14:textId="77777777" w:rsidR="00B02BB4" w:rsidRPr="001730FA" w:rsidRDefault="00000000" w:rsidP="006A5FDC">
      <w:pPr>
        <w:spacing w:after="160" w:line="360" w:lineRule="auto"/>
      </w:pPr>
      <w:r w:rsidRPr="001730FA">
        <w:t>- NGINX. (2021). Our Roadmap for QUIC and HTTP/3 Support in NGINX. NGINX Blog. https://blog.nginx.org/blog/our-roadmap-quic-http-3-support-nginx</w:t>
      </w:r>
    </w:p>
    <w:p w14:paraId="1BE6CC40" w14:textId="77777777" w:rsidR="00B02BB4" w:rsidRPr="001730FA" w:rsidRDefault="00000000" w:rsidP="006A5FDC">
      <w:pPr>
        <w:spacing w:after="160" w:line="360" w:lineRule="auto"/>
      </w:pPr>
      <w:r w:rsidRPr="001730FA">
        <w:t xml:space="preserve">- NGINX. (2024). Core functionality: </w:t>
      </w:r>
      <w:proofErr w:type="spellStart"/>
      <w:r w:rsidRPr="001730FA">
        <w:t>accept_mutex</w:t>
      </w:r>
      <w:proofErr w:type="spellEnd"/>
      <w:r w:rsidRPr="001730FA">
        <w:t>. NGINX documentation. https://nginx.org/en/docs/ngx_core_module.html#accept_mutex</w:t>
      </w:r>
    </w:p>
    <w:p w14:paraId="00366F1F" w14:textId="77777777" w:rsidR="00B02BB4" w:rsidRPr="001730FA" w:rsidRDefault="00000000" w:rsidP="006A5FDC">
      <w:pPr>
        <w:spacing w:after="160" w:line="360" w:lineRule="auto"/>
      </w:pPr>
      <w:r w:rsidRPr="001730FA">
        <w:t xml:space="preserve">- Olteanu, V., Agache, A., Voinescu, A., &amp; </w:t>
      </w:r>
      <w:proofErr w:type="spellStart"/>
      <w:r w:rsidRPr="001730FA">
        <w:t>Raiciu</w:t>
      </w:r>
      <w:proofErr w:type="spellEnd"/>
      <w:r w:rsidRPr="001730FA">
        <w:t>, C. (2018). Stateless Datacenter Load-balancing with Beamer. 15th USENIX Symposium on Networked Systems Design and Implementation (NSDI 18), 125–139. https://www.usenix.org/conference/nsdi18/presentation/olteanu</w:t>
      </w:r>
    </w:p>
    <w:p w14:paraId="4351B0C2" w14:textId="77777777" w:rsidR="00B02BB4" w:rsidRPr="001730FA" w:rsidRDefault="00000000" w:rsidP="006A5FDC">
      <w:pPr>
        <w:spacing w:after="160" w:line="360" w:lineRule="auto"/>
      </w:pPr>
      <w:r w:rsidRPr="001730FA">
        <w:t>- Ousterhout, A., Fried, J., Behrens, J., Belay, A., &amp; Balakrishnan, H. (2019). Shenango: Achieving High CPU Efficiency for Latency-sensitive Datacenter Workloads. 16th USENIX Symposium on Networked Systems Design and Implementation (NSDI 19). https://www.usenix.org/conference/nsdi19/presentation/ousterhout</w:t>
      </w:r>
    </w:p>
    <w:p w14:paraId="2FF6DAAC" w14:textId="77777777" w:rsidR="00B02BB4" w:rsidRPr="001730FA" w:rsidRDefault="00000000" w:rsidP="006A5FDC">
      <w:pPr>
        <w:spacing w:after="160" w:line="360" w:lineRule="auto"/>
      </w:pPr>
      <w:r w:rsidRPr="001730FA">
        <w:t>- Pan, T., Song, E., Zuo, Y., Zhang, S., Song, Y., Zhao, J., Hou, W., Lu, J., Sun, X., Zhang, S., Yang, Y., Zhang, J., Huang, T., Lyu, B., Li, X., Wen, R., Zong, Z., &amp; Zhu, S. (2025). Hermes: Enhancing Layer-7 Cloud Load Balancers with Userspace-Directed I/O Event Notification. Proceedings of the ACM SIGCOMM 2025 Conference, 363–380. https://doi.org/10.1145/3718958.3750469</w:t>
      </w:r>
    </w:p>
    <w:p w14:paraId="2C2FB255" w14:textId="77777777" w:rsidR="00B02BB4" w:rsidRPr="001730FA" w:rsidRDefault="00000000" w:rsidP="006A5FDC">
      <w:pPr>
        <w:spacing w:after="160" w:line="360" w:lineRule="auto"/>
      </w:pPr>
      <w:r w:rsidRPr="001730FA">
        <w:t>- Patel, P., Bansal, D., Yuan, L., Murthy, A., Greenberg, A., Maltz, D. A., Kern, R., Kumar, H., Zikos, M., Wu, H., Kim, C., &amp; Karri, N. (2013). Ananta: Cloud Scale Load Balancing. Proceedings of the ACM SIGCOMM 2013 Conference. https://doi.org/10.1145/2486001.2486026</w:t>
      </w:r>
    </w:p>
    <w:p w14:paraId="3CD9230C" w14:textId="77777777" w:rsidR="00B02BB4" w:rsidRPr="001730FA" w:rsidRDefault="00000000" w:rsidP="006A5FDC">
      <w:pPr>
        <w:spacing w:after="160" w:line="360" w:lineRule="auto"/>
      </w:pPr>
      <w:r w:rsidRPr="001730FA">
        <w:t xml:space="preserve">- Pesterev, A., Strauss, J., </w:t>
      </w:r>
      <w:proofErr w:type="spellStart"/>
      <w:r w:rsidRPr="001730FA">
        <w:t>Zeldovich</w:t>
      </w:r>
      <w:proofErr w:type="spellEnd"/>
      <w:r w:rsidRPr="001730FA">
        <w:t>, N., &amp; Morris, R. T. (2012). Improving network connection locality on multicore systems. Proceedings of the 7th ACM European Conference on Computer Systems (</w:t>
      </w:r>
      <w:proofErr w:type="spellStart"/>
      <w:r w:rsidRPr="001730FA">
        <w:t>EuroSys</w:t>
      </w:r>
      <w:proofErr w:type="spellEnd"/>
      <w:r w:rsidRPr="001730FA">
        <w:t xml:space="preserve"> '12), 337–350. https://doi.org/10.1145/2168836.2168870</w:t>
      </w:r>
    </w:p>
    <w:p w14:paraId="712257BA" w14:textId="77777777" w:rsidR="00B02BB4" w:rsidRPr="001730FA" w:rsidRDefault="00000000" w:rsidP="006A5FDC">
      <w:pPr>
        <w:spacing w:after="160" w:line="360" w:lineRule="auto"/>
      </w:pPr>
      <w:r w:rsidRPr="001730FA">
        <w:t>- PostgreSQL Global Development Group. (2024). Overview of PostgreSQL Internals. PostgreSQL documentation. https://www.postgresql.org/docs/current/overview.html</w:t>
      </w:r>
    </w:p>
    <w:p w14:paraId="4D8C68A4" w14:textId="77777777" w:rsidR="00B02BB4" w:rsidRPr="001730FA" w:rsidRDefault="00000000" w:rsidP="006A5FDC">
      <w:pPr>
        <w:spacing w:after="160" w:line="360" w:lineRule="auto"/>
      </w:pPr>
      <w:r w:rsidRPr="001730FA">
        <w:lastRenderedPageBreak/>
        <w:t xml:space="preserve">- </w:t>
      </w:r>
      <w:proofErr w:type="spellStart"/>
      <w:r w:rsidRPr="001730FA">
        <w:t>Prekas</w:t>
      </w:r>
      <w:proofErr w:type="spellEnd"/>
      <w:r w:rsidRPr="001730FA">
        <w:t xml:space="preserve">, G., </w:t>
      </w:r>
      <w:proofErr w:type="spellStart"/>
      <w:r w:rsidRPr="001730FA">
        <w:t>Kogias</w:t>
      </w:r>
      <w:proofErr w:type="spellEnd"/>
      <w:r w:rsidRPr="001730FA">
        <w:t xml:space="preserve">, M., &amp; </w:t>
      </w:r>
      <w:proofErr w:type="spellStart"/>
      <w:r w:rsidRPr="001730FA">
        <w:t>Bugnion</w:t>
      </w:r>
      <w:proofErr w:type="spellEnd"/>
      <w:r w:rsidRPr="001730FA">
        <w:t xml:space="preserve">, E. (2017). </w:t>
      </w:r>
      <w:proofErr w:type="spellStart"/>
      <w:r w:rsidRPr="001730FA">
        <w:t>ZygOS</w:t>
      </w:r>
      <w:proofErr w:type="spellEnd"/>
      <w:r w:rsidRPr="001730FA">
        <w:t>: Achieving Low Tail Latency for Microsecond-scale Networked Tasks. Proceedings of the 26th Symposium on Operating Systems Principles (SOSP '17). https://doi.org/10.1145/3132747.3132780</w:t>
      </w:r>
    </w:p>
    <w:p w14:paraId="1E972EFA" w14:textId="77777777" w:rsidR="00B02BB4" w:rsidRPr="001730FA" w:rsidRDefault="00000000" w:rsidP="006A5FDC">
      <w:pPr>
        <w:spacing w:after="160" w:line="360" w:lineRule="auto"/>
      </w:pPr>
      <w:r w:rsidRPr="001730FA">
        <w:t xml:space="preserve">- Shirokov, N., &amp; </w:t>
      </w:r>
      <w:proofErr w:type="spellStart"/>
      <w:r w:rsidRPr="001730FA">
        <w:t>Dasineni</w:t>
      </w:r>
      <w:proofErr w:type="spellEnd"/>
      <w:r w:rsidRPr="001730FA">
        <w:t>, R. (2018). Open-sourcing Katran, a scalable network load balancer. Meta Engineering Blog. https://engineering.fb.com/2018/05/22/open-source/open-sourcing-katran-a-scalable-network-load-balancer/</w:t>
      </w:r>
    </w:p>
    <w:p w14:paraId="28F1E6AB" w14:textId="77777777" w:rsidR="00B02BB4" w:rsidRPr="001730FA" w:rsidRDefault="00000000" w:rsidP="006A5FDC">
      <w:pPr>
        <w:spacing w:after="160" w:line="360" w:lineRule="auto"/>
      </w:pPr>
      <w:r w:rsidRPr="001730FA">
        <w:t xml:space="preserve">- Vieira, M. A. M., Castanho, M. S., </w:t>
      </w:r>
      <w:proofErr w:type="spellStart"/>
      <w:r w:rsidRPr="001730FA">
        <w:t>Pacífico</w:t>
      </w:r>
      <w:proofErr w:type="spellEnd"/>
      <w:r w:rsidRPr="001730FA">
        <w:t>, R. D. G., Santos, E. R. S., Câmara Júnior, E. P. M., &amp; Vieira, L. F. M. (2020). Fast Packet Processing with eBPF and XDP: Concepts, Code, Challenges, and Applications. ACM Computing Surveys, 53(1), 1–36. https://doi.org/10.1145/3371038</w:t>
      </w:r>
    </w:p>
    <w:p w14:paraId="632AEA49" w14:textId="77777777" w:rsidR="00B02BB4" w:rsidRPr="001730FA" w:rsidRDefault="00000000" w:rsidP="006A5FDC">
      <w:pPr>
        <w:spacing w:after="160" w:line="360" w:lineRule="auto"/>
      </w:pPr>
      <w:r w:rsidRPr="001730FA">
        <w:t xml:space="preserve">- Wang, Y., Shou, C., Qian, J., &amp; Liu, G. (2026). XLB: A </w:t>
      </w:r>
      <w:proofErr w:type="gramStart"/>
      <w:r w:rsidRPr="001730FA">
        <w:t>High Performance</w:t>
      </w:r>
      <w:proofErr w:type="gramEnd"/>
      <w:r w:rsidRPr="001730FA">
        <w:t xml:space="preserve"> Layer-7 Load Balancer for Microservices using eBPF-based In-kernel Interposition. </w:t>
      </w:r>
      <w:proofErr w:type="spellStart"/>
      <w:r w:rsidRPr="001730FA">
        <w:t>arXiv</w:t>
      </w:r>
      <w:proofErr w:type="spellEnd"/>
      <w:r w:rsidRPr="001730FA">
        <w:t xml:space="preserve"> preprint arXiv:2602.09473. https://arxiv.org/abs/2602.09473</w:t>
      </w:r>
    </w:p>
    <w:p w14:paraId="006AED42" w14:textId="77777777" w:rsidR="00B02BB4" w:rsidRPr="001730FA" w:rsidRDefault="00000000" w:rsidP="006A5FDC">
      <w:pPr>
        <w:spacing w:after="160" w:line="360" w:lineRule="auto"/>
      </w:pPr>
      <w:r w:rsidRPr="001730FA">
        <w:t xml:space="preserve">- Yang, R., &amp; </w:t>
      </w:r>
      <w:proofErr w:type="spellStart"/>
      <w:r w:rsidRPr="001730FA">
        <w:t>Kogias</w:t>
      </w:r>
      <w:proofErr w:type="spellEnd"/>
      <w:r w:rsidRPr="001730FA">
        <w:t>, M. (2023). HEELS: A Host-Enabled eBPF-Based Load Balancing Scheme. Proceedings of the 1st Workshop on eBPF and Kernel Extensions (eBPF '23). https://doi.org/10.1145/3609021.3609307</w:t>
      </w:r>
    </w:p>
    <w:p w14:paraId="5510489C" w14:textId="6AFF57CD" w:rsidR="001730FA" w:rsidRPr="001730FA" w:rsidRDefault="00000000" w:rsidP="006A5FDC">
      <w:pPr>
        <w:spacing w:after="160" w:line="360" w:lineRule="auto"/>
      </w:pPr>
      <w:r w:rsidRPr="001730FA">
        <w:t>- Zhang, W. (2000). Linux Virtual Server for Scalable Network Services. Proceedings of the Ottawa Linux Symposium 2000. http://www.linuxvirtualserver.org/ols/lvs.pdf</w:t>
      </w:r>
    </w:p>
    <w:sectPr w:rsidR="001730FA" w:rsidRPr="001730FA"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5271101">
    <w:abstractNumId w:val="8"/>
  </w:num>
  <w:num w:numId="2" w16cid:durableId="1603605370">
    <w:abstractNumId w:val="6"/>
  </w:num>
  <w:num w:numId="3" w16cid:durableId="122429507">
    <w:abstractNumId w:val="5"/>
  </w:num>
  <w:num w:numId="4" w16cid:durableId="689188421">
    <w:abstractNumId w:val="4"/>
  </w:num>
  <w:num w:numId="5" w16cid:durableId="639185950">
    <w:abstractNumId w:val="7"/>
  </w:num>
  <w:num w:numId="6" w16cid:durableId="431558530">
    <w:abstractNumId w:val="3"/>
  </w:num>
  <w:num w:numId="7" w16cid:durableId="505289398">
    <w:abstractNumId w:val="2"/>
  </w:num>
  <w:num w:numId="8" w16cid:durableId="1089501339">
    <w:abstractNumId w:val="1"/>
  </w:num>
  <w:num w:numId="9" w16cid:durableId="161509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CE"/>
    <w:rsid w:val="00034616"/>
    <w:rsid w:val="0006063C"/>
    <w:rsid w:val="000E2AD0"/>
    <w:rsid w:val="0015074B"/>
    <w:rsid w:val="001730FA"/>
    <w:rsid w:val="001D5FE7"/>
    <w:rsid w:val="0029639D"/>
    <w:rsid w:val="002B6F8E"/>
    <w:rsid w:val="00326F90"/>
    <w:rsid w:val="00384CE5"/>
    <w:rsid w:val="00427460"/>
    <w:rsid w:val="00572844"/>
    <w:rsid w:val="005F6C2E"/>
    <w:rsid w:val="00690756"/>
    <w:rsid w:val="006A5FDC"/>
    <w:rsid w:val="007B2EF1"/>
    <w:rsid w:val="008E65CF"/>
    <w:rsid w:val="00AA1D8D"/>
    <w:rsid w:val="00B02BB4"/>
    <w:rsid w:val="00B47730"/>
    <w:rsid w:val="00CB0664"/>
    <w:rsid w:val="00CD1EDF"/>
    <w:rsid w:val="00CD4614"/>
    <w:rsid w:val="00F12D85"/>
    <w:rsid w:val="00FB12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420B9"/>
  <w14:defaultImageDpi w14:val="300"/>
  <w15:docId w15:val="{83CAE543-D4DC-6A40-9737-4742276C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12D85"/>
    <w:pPr>
      <w:spacing w:after="100"/>
    </w:pPr>
  </w:style>
  <w:style w:type="paragraph" w:styleId="TOC2">
    <w:name w:val="toc 2"/>
    <w:basedOn w:val="Normal"/>
    <w:next w:val="Normal"/>
    <w:autoRedefine/>
    <w:uiPriority w:val="39"/>
    <w:unhideWhenUsed/>
    <w:rsid w:val="00F12D85"/>
    <w:pPr>
      <w:spacing w:after="100"/>
      <w:ind w:left="220"/>
    </w:pPr>
  </w:style>
  <w:style w:type="character" w:styleId="Hyperlink">
    <w:name w:val="Hyperlink"/>
    <w:basedOn w:val="DefaultParagraphFont"/>
    <w:uiPriority w:val="99"/>
    <w:unhideWhenUsed/>
    <w:rsid w:val="00F12D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52</Pages>
  <Words>16353</Words>
  <Characters>93216</Characters>
  <Application>Microsoft Office Word</Application>
  <DocSecurity>0</DocSecurity>
  <Lines>776</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Konan Gauld</cp:lastModifiedBy>
  <cp:revision>17</cp:revision>
  <dcterms:created xsi:type="dcterms:W3CDTF">2013-12-23T23:15:00Z</dcterms:created>
  <dcterms:modified xsi:type="dcterms:W3CDTF">2026-08-11T17:37:00Z</dcterms:modified>
  <cp:category/>
</cp:coreProperties>
</file>