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745AE" w14:textId="77777777" w:rsidR="00015434" w:rsidRPr="00015434" w:rsidRDefault="00015434" w:rsidP="00015434">
      <w:pPr>
        <w:rPr>
          <w:b/>
          <w:bCs/>
        </w:rPr>
      </w:pPr>
      <w:r w:rsidRPr="00015434">
        <w:rPr>
          <w:b/>
          <w:bCs/>
        </w:rPr>
        <w:t>Validation Rules, Flow and Trigger</w:t>
      </w:r>
    </w:p>
    <w:p w14:paraId="4508F67B" w14:textId="77777777" w:rsidR="00015434" w:rsidRPr="00015434" w:rsidRDefault="00015434" w:rsidP="00015434">
      <w:pPr>
        <w:rPr>
          <w:b/>
          <w:bCs/>
        </w:rPr>
      </w:pPr>
      <w:r w:rsidRPr="00015434">
        <w:rPr>
          <w:b/>
          <w:bCs/>
        </w:rPr>
        <w:t>Objective</w:t>
      </w:r>
    </w:p>
    <w:p w14:paraId="03E4B776" w14:textId="77777777" w:rsidR="00015434" w:rsidRPr="00015434" w:rsidRDefault="00015434" w:rsidP="00015434">
      <w:r w:rsidRPr="00015434">
        <w:t xml:space="preserve">The objective of Day 3 was to understand Salesforce automation using </w:t>
      </w:r>
      <w:r w:rsidRPr="00015434">
        <w:rPr>
          <w:b/>
          <w:bCs/>
        </w:rPr>
        <w:t>Validation Rules, Record-Triggered Flows, and Apex Triggers</w:t>
      </w:r>
      <w:r w:rsidRPr="00015434">
        <w:t xml:space="preserve">. These features help maintain data quality and automate business processes with minimal manual effort. Salesforce recommends using Flow for many automation scenarios and Apex when code is required for more complex business logic. </w:t>
      </w:r>
    </w:p>
    <w:p w14:paraId="785ED71F" w14:textId="77777777" w:rsidR="00015434" w:rsidRPr="00015434" w:rsidRDefault="00015434" w:rsidP="00015434">
      <w:pPr>
        <w:rPr>
          <w:b/>
          <w:bCs/>
        </w:rPr>
      </w:pPr>
      <w:r w:rsidRPr="00015434">
        <w:rPr>
          <w:b/>
          <w:bCs/>
        </w:rPr>
        <w:t>Interview Questions</w:t>
      </w:r>
    </w:p>
    <w:p w14:paraId="696FB55F" w14:textId="77777777" w:rsidR="00015434" w:rsidRPr="00015434" w:rsidRDefault="00015434" w:rsidP="00015434">
      <w:pPr>
        <w:rPr>
          <w:b/>
          <w:bCs/>
        </w:rPr>
      </w:pPr>
      <w:r w:rsidRPr="00015434">
        <w:rPr>
          <w:b/>
          <w:bCs/>
        </w:rPr>
        <w:t>1. What is a Validation Rule?</w:t>
      </w:r>
    </w:p>
    <w:p w14:paraId="7D8DFA1D" w14:textId="77777777" w:rsidR="00015434" w:rsidRPr="00015434" w:rsidRDefault="00015434" w:rsidP="00015434">
      <w:r w:rsidRPr="00015434">
        <w:t xml:space="preserve">A Validation Rule checks whether the data entered by the user satisfies business requirements before saving the record. If the rule evaluates to </w:t>
      </w:r>
      <w:r w:rsidRPr="00015434">
        <w:rPr>
          <w:b/>
          <w:bCs/>
        </w:rPr>
        <w:t>TRUE</w:t>
      </w:r>
      <w:r w:rsidRPr="00015434">
        <w:t>, Salesforce prevents the record from being saved and displays an error message.</w:t>
      </w:r>
    </w:p>
    <w:p w14:paraId="4AC12D5C" w14:textId="77777777" w:rsidR="00015434" w:rsidRPr="00015434" w:rsidRDefault="00015434" w:rsidP="00015434">
      <w:pPr>
        <w:rPr>
          <w:b/>
          <w:bCs/>
        </w:rPr>
      </w:pPr>
      <w:r w:rsidRPr="00015434">
        <w:rPr>
          <w:b/>
          <w:bCs/>
        </w:rPr>
        <w:t>2. What is a Flow?</w:t>
      </w:r>
    </w:p>
    <w:p w14:paraId="6FF601F4" w14:textId="77777777" w:rsidR="00015434" w:rsidRPr="00015434" w:rsidRDefault="00015434" w:rsidP="00015434">
      <w:r w:rsidRPr="00015434">
        <w:t>A Flow is Salesforce's declarative automation tool that performs actions such as updating records, creating records, and sending emails without writing Apex code.</w:t>
      </w:r>
    </w:p>
    <w:p w14:paraId="4BB5DE2F" w14:textId="77777777" w:rsidR="00015434" w:rsidRPr="00015434" w:rsidRDefault="00015434" w:rsidP="00015434">
      <w:pPr>
        <w:rPr>
          <w:b/>
          <w:bCs/>
        </w:rPr>
      </w:pPr>
      <w:r w:rsidRPr="00015434">
        <w:rPr>
          <w:b/>
          <w:bCs/>
        </w:rPr>
        <w:t>3. What is an Apex Trigger?</w:t>
      </w:r>
    </w:p>
    <w:p w14:paraId="1B198452" w14:textId="77777777" w:rsidR="00015434" w:rsidRPr="00015434" w:rsidRDefault="00015434" w:rsidP="00015434">
      <w:r w:rsidRPr="00015434">
        <w:t>An Apex Trigger is Apex code that automatically executes before or after events such as insert, update, delete, or undelete on Salesforce records.</w:t>
      </w:r>
    </w:p>
    <w:p w14:paraId="3CF61010" w14:textId="77777777" w:rsidR="00015434" w:rsidRPr="00015434" w:rsidRDefault="00015434" w:rsidP="00015434">
      <w:pPr>
        <w:rPr>
          <w:b/>
          <w:bCs/>
        </w:rPr>
      </w:pPr>
      <w:r w:rsidRPr="00015434">
        <w:rPr>
          <w:b/>
          <w:bCs/>
        </w:rPr>
        <w:t>4. When would you choose a Flow instead of a Trigger?</w:t>
      </w:r>
    </w:p>
    <w:p w14:paraId="46D2FA39" w14:textId="77777777" w:rsidR="00015434" w:rsidRPr="00015434" w:rsidRDefault="00015434" w:rsidP="00015434">
      <w:r w:rsidRPr="00015434">
        <w:t>Flow is preferred when automation can be implemented without code, such as field updates, email notifications, or creating related records. Apex Trigger is used for advanced business logic, integrations, or complex processing.</w:t>
      </w:r>
    </w:p>
    <w:p w14:paraId="26D63054" w14:textId="77777777" w:rsidR="00015434" w:rsidRPr="00015434" w:rsidRDefault="00015434" w:rsidP="00015434">
      <w:pPr>
        <w:rPr>
          <w:b/>
          <w:bCs/>
        </w:rPr>
      </w:pPr>
      <w:r w:rsidRPr="00015434">
        <w:rPr>
          <w:b/>
          <w:bCs/>
        </w:rPr>
        <w:t>5. Can a Validation Rule update another field?</w:t>
      </w:r>
    </w:p>
    <w:p w14:paraId="0208D545" w14:textId="77777777" w:rsidR="00015434" w:rsidRPr="00015434" w:rsidRDefault="00015434" w:rsidP="00015434">
      <w:r w:rsidRPr="00015434">
        <w:t>No. A Validation Rule only validates data and either allows or blocks the save operation. It cannot update fields, create records, or send emails.</w:t>
      </w:r>
    </w:p>
    <w:p w14:paraId="27EA67DF" w14:textId="77777777" w:rsidR="00015434" w:rsidRPr="00015434" w:rsidRDefault="00015434" w:rsidP="00015434">
      <w:pPr>
        <w:rPr>
          <w:b/>
          <w:bCs/>
        </w:rPr>
      </w:pPr>
      <w:r w:rsidRPr="00015434">
        <w:rPr>
          <w:b/>
          <w:bCs/>
        </w:rPr>
        <w:t>6. Which executes first: Validation Rule, Flow, or Trigger?</w:t>
      </w:r>
    </w:p>
    <w:p w14:paraId="669FAB81" w14:textId="77777777" w:rsidR="00015434" w:rsidRPr="00015434" w:rsidRDefault="00015434" w:rsidP="00015434">
      <w:r w:rsidRPr="00015434">
        <w:t>Simplified execution order:</w:t>
      </w:r>
    </w:p>
    <w:p w14:paraId="16836E60" w14:textId="77777777" w:rsidR="00015434" w:rsidRPr="00015434" w:rsidRDefault="00015434" w:rsidP="00015434">
      <w:pPr>
        <w:numPr>
          <w:ilvl w:val="0"/>
          <w:numId w:val="1"/>
        </w:numPr>
      </w:pPr>
      <w:r w:rsidRPr="00015434">
        <w:t xml:space="preserve">Before-Save Flow </w:t>
      </w:r>
    </w:p>
    <w:p w14:paraId="4B2E0BAD" w14:textId="77777777" w:rsidR="00015434" w:rsidRPr="00015434" w:rsidRDefault="00015434" w:rsidP="00015434">
      <w:pPr>
        <w:numPr>
          <w:ilvl w:val="0"/>
          <w:numId w:val="1"/>
        </w:numPr>
      </w:pPr>
      <w:r w:rsidRPr="00015434">
        <w:t xml:space="preserve">Before Trigger </w:t>
      </w:r>
    </w:p>
    <w:p w14:paraId="4082CB88" w14:textId="77777777" w:rsidR="00015434" w:rsidRPr="00015434" w:rsidRDefault="00015434" w:rsidP="00015434">
      <w:pPr>
        <w:numPr>
          <w:ilvl w:val="0"/>
          <w:numId w:val="1"/>
        </w:numPr>
      </w:pPr>
      <w:r w:rsidRPr="00015434">
        <w:lastRenderedPageBreak/>
        <w:t xml:space="preserve">Validation Rule </w:t>
      </w:r>
    </w:p>
    <w:p w14:paraId="74C6F885" w14:textId="77777777" w:rsidR="00015434" w:rsidRPr="00015434" w:rsidRDefault="00015434" w:rsidP="00015434">
      <w:pPr>
        <w:numPr>
          <w:ilvl w:val="0"/>
          <w:numId w:val="1"/>
        </w:numPr>
      </w:pPr>
      <w:r w:rsidRPr="00015434">
        <w:t xml:space="preserve">After Trigger </w:t>
      </w:r>
    </w:p>
    <w:p w14:paraId="1038F789" w14:textId="77777777" w:rsidR="00015434" w:rsidRPr="00015434" w:rsidRDefault="00015434" w:rsidP="00015434">
      <w:pPr>
        <w:numPr>
          <w:ilvl w:val="0"/>
          <w:numId w:val="1"/>
        </w:numPr>
      </w:pPr>
      <w:r w:rsidRPr="00015434">
        <w:t xml:space="preserve">After-Save Flow </w:t>
      </w:r>
    </w:p>
    <w:p w14:paraId="747D07ED" w14:textId="77777777" w:rsidR="00015434" w:rsidRPr="00015434" w:rsidRDefault="00015434" w:rsidP="00015434">
      <w:pPr>
        <w:rPr>
          <w:b/>
          <w:bCs/>
        </w:rPr>
      </w:pPr>
      <w:r w:rsidRPr="00015434">
        <w:rPr>
          <w:b/>
          <w:bCs/>
        </w:rPr>
        <w:t>7. What is a Record-Triggered Flow?</w:t>
      </w:r>
    </w:p>
    <w:p w14:paraId="7BA60209" w14:textId="77777777" w:rsidR="00015434" w:rsidRPr="00015434" w:rsidRDefault="00015434" w:rsidP="00015434">
      <w:r w:rsidRPr="00015434">
        <w:t>A Record-Triggered Flow automatically starts when a record is created, updated, or deleted. It is commonly used to update records, create related records, and send notifications</w:t>
      </w:r>
    </w:p>
    <w:p w14:paraId="1B4B5D5B" w14:textId="77777777" w:rsidR="00015434" w:rsidRPr="00015434" w:rsidRDefault="00015434" w:rsidP="00015434">
      <w:pPr>
        <w:rPr>
          <w:b/>
          <w:bCs/>
        </w:rPr>
      </w:pPr>
      <w:r w:rsidRPr="00015434">
        <w:rPr>
          <w:b/>
          <w:bCs/>
        </w:rPr>
        <w:t>Business Scenario &amp; Design Challenge</w:t>
      </w:r>
    </w:p>
    <w:p w14:paraId="3549277A" w14:textId="77777777" w:rsidR="00015434" w:rsidRPr="00015434" w:rsidRDefault="00015434" w:rsidP="00015434">
      <w:pPr>
        <w:rPr>
          <w:b/>
          <w:bCs/>
        </w:rPr>
      </w:pPr>
      <w:r w:rsidRPr="00015434">
        <w:rPr>
          <w:b/>
          <w:bCs/>
        </w:rPr>
        <w:t>Business Scenario</w:t>
      </w:r>
    </w:p>
    <w:p w14:paraId="527C4EBB" w14:textId="77777777" w:rsidR="00015434" w:rsidRPr="00015434" w:rsidRDefault="00015434" w:rsidP="00015434">
      <w:r w:rsidRPr="00015434">
        <w:t>A Placement Management System requires the following automation:</w:t>
      </w:r>
    </w:p>
    <w:p w14:paraId="05E54CDB" w14:textId="77777777" w:rsidR="00015434" w:rsidRPr="00015434" w:rsidRDefault="00015434" w:rsidP="00015434">
      <w:pPr>
        <w:numPr>
          <w:ilvl w:val="0"/>
          <w:numId w:val="2"/>
        </w:numPr>
      </w:pPr>
      <w:r w:rsidRPr="00015434">
        <w:t xml:space="preserve">Send an email to the Placement Officer whenever a student submits an application. </w:t>
      </w:r>
    </w:p>
    <w:p w14:paraId="48C216C5" w14:textId="77777777" w:rsidR="00015434" w:rsidRPr="00015434" w:rsidRDefault="00015434" w:rsidP="00015434">
      <w:pPr>
        <w:numPr>
          <w:ilvl w:val="0"/>
          <w:numId w:val="2"/>
        </w:numPr>
      </w:pPr>
      <w:r w:rsidRPr="00015434">
        <w:t xml:space="preserve">Automatically populate the Application Date. </w:t>
      </w:r>
    </w:p>
    <w:p w14:paraId="58F059A8" w14:textId="77777777" w:rsidR="00015434" w:rsidRPr="00015434" w:rsidRDefault="00015434" w:rsidP="00015434">
      <w:pPr>
        <w:numPr>
          <w:ilvl w:val="0"/>
          <w:numId w:val="2"/>
        </w:numPr>
      </w:pPr>
      <w:r w:rsidRPr="00015434">
        <w:t xml:space="preserve">Prevent duplicate applications. </w:t>
      </w:r>
    </w:p>
    <w:p w14:paraId="17AC76EC" w14:textId="77777777" w:rsidR="00015434" w:rsidRPr="00015434" w:rsidRDefault="00015434" w:rsidP="00015434">
      <w:pPr>
        <w:numPr>
          <w:ilvl w:val="0"/>
          <w:numId w:val="2"/>
        </w:numPr>
      </w:pPr>
      <w:r w:rsidRPr="00015434">
        <w:t xml:space="preserve">Reject applications with CGPA below the required minimum. </w:t>
      </w:r>
    </w:p>
    <w:p w14:paraId="4E5AFCFF" w14:textId="77777777" w:rsidR="00015434" w:rsidRPr="00015434" w:rsidRDefault="00015434" w:rsidP="00015434">
      <w:pPr>
        <w:numPr>
          <w:ilvl w:val="0"/>
          <w:numId w:val="2"/>
        </w:numPr>
      </w:pPr>
      <w:r w:rsidRPr="00015434">
        <w:t xml:space="preserve">Automatically create an Offer Letter record when the application status changes to </w:t>
      </w:r>
      <w:r w:rsidRPr="00015434">
        <w:rPr>
          <w:b/>
          <w:bCs/>
        </w:rPr>
        <w:t>Selected</w:t>
      </w:r>
      <w:r w:rsidRPr="00015434">
        <w:t xml:space="preserve">. </w:t>
      </w:r>
    </w:p>
    <w:p w14:paraId="13A8A47F" w14:textId="77777777" w:rsidR="00015434" w:rsidRPr="00015434" w:rsidRDefault="00015434" w:rsidP="00015434">
      <w:pPr>
        <w:rPr>
          <w:b/>
          <w:bCs/>
        </w:rPr>
      </w:pPr>
      <w:r w:rsidRPr="00015434">
        <w:rPr>
          <w:b/>
          <w:bCs/>
        </w:rPr>
        <w:t>Solution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1419"/>
        <w:gridCol w:w="578"/>
        <w:gridCol w:w="790"/>
        <w:gridCol w:w="4323"/>
      </w:tblGrid>
      <w:tr w:rsidR="00015434" w:rsidRPr="00015434" w14:paraId="79C22A93" w14:textId="77777777">
        <w:trPr>
          <w:tblHeader/>
          <w:tblCellSpacing w:w="15" w:type="dxa"/>
        </w:trPr>
        <w:tc>
          <w:tcPr>
            <w:tcW w:w="0" w:type="auto"/>
            <w:vAlign w:val="center"/>
            <w:hideMark/>
          </w:tcPr>
          <w:p w14:paraId="47BB5827" w14:textId="77777777" w:rsidR="00015434" w:rsidRPr="00015434" w:rsidRDefault="00015434" w:rsidP="00015434">
            <w:pPr>
              <w:rPr>
                <w:b/>
                <w:bCs/>
              </w:rPr>
            </w:pPr>
            <w:r w:rsidRPr="00015434">
              <w:rPr>
                <w:b/>
                <w:bCs/>
              </w:rPr>
              <w:t>Requirement</w:t>
            </w:r>
          </w:p>
        </w:tc>
        <w:tc>
          <w:tcPr>
            <w:tcW w:w="0" w:type="auto"/>
            <w:vAlign w:val="center"/>
            <w:hideMark/>
          </w:tcPr>
          <w:p w14:paraId="7931BCF6" w14:textId="77777777" w:rsidR="00015434" w:rsidRPr="00015434" w:rsidRDefault="00015434" w:rsidP="00015434">
            <w:pPr>
              <w:rPr>
                <w:b/>
                <w:bCs/>
              </w:rPr>
            </w:pPr>
            <w:r w:rsidRPr="00015434">
              <w:rPr>
                <w:b/>
                <w:bCs/>
              </w:rPr>
              <w:t>Validation Rule</w:t>
            </w:r>
          </w:p>
        </w:tc>
        <w:tc>
          <w:tcPr>
            <w:tcW w:w="0" w:type="auto"/>
            <w:vAlign w:val="center"/>
            <w:hideMark/>
          </w:tcPr>
          <w:p w14:paraId="042B1FAF" w14:textId="77777777" w:rsidR="00015434" w:rsidRPr="00015434" w:rsidRDefault="00015434" w:rsidP="00015434">
            <w:pPr>
              <w:rPr>
                <w:b/>
                <w:bCs/>
              </w:rPr>
            </w:pPr>
            <w:r w:rsidRPr="00015434">
              <w:rPr>
                <w:b/>
                <w:bCs/>
              </w:rPr>
              <w:t>Flow</w:t>
            </w:r>
          </w:p>
        </w:tc>
        <w:tc>
          <w:tcPr>
            <w:tcW w:w="0" w:type="auto"/>
            <w:vAlign w:val="center"/>
            <w:hideMark/>
          </w:tcPr>
          <w:p w14:paraId="056B28DC" w14:textId="77777777" w:rsidR="00015434" w:rsidRPr="00015434" w:rsidRDefault="00015434" w:rsidP="00015434">
            <w:pPr>
              <w:rPr>
                <w:b/>
                <w:bCs/>
              </w:rPr>
            </w:pPr>
            <w:r w:rsidRPr="00015434">
              <w:rPr>
                <w:b/>
                <w:bCs/>
              </w:rPr>
              <w:t>Trigger</w:t>
            </w:r>
          </w:p>
        </w:tc>
        <w:tc>
          <w:tcPr>
            <w:tcW w:w="0" w:type="auto"/>
            <w:vAlign w:val="center"/>
            <w:hideMark/>
          </w:tcPr>
          <w:p w14:paraId="7B0B40CE" w14:textId="77777777" w:rsidR="00015434" w:rsidRPr="00015434" w:rsidRDefault="00015434" w:rsidP="00015434">
            <w:pPr>
              <w:rPr>
                <w:b/>
                <w:bCs/>
              </w:rPr>
            </w:pPr>
            <w:r w:rsidRPr="00015434">
              <w:rPr>
                <w:b/>
                <w:bCs/>
              </w:rPr>
              <w:t>Reason</w:t>
            </w:r>
          </w:p>
        </w:tc>
      </w:tr>
      <w:tr w:rsidR="00015434" w:rsidRPr="00015434" w14:paraId="3AB4E249" w14:textId="77777777">
        <w:trPr>
          <w:tblCellSpacing w:w="15" w:type="dxa"/>
        </w:trPr>
        <w:tc>
          <w:tcPr>
            <w:tcW w:w="0" w:type="auto"/>
            <w:vAlign w:val="center"/>
            <w:hideMark/>
          </w:tcPr>
          <w:p w14:paraId="28E84077" w14:textId="77777777" w:rsidR="00015434" w:rsidRPr="00015434" w:rsidRDefault="00015434" w:rsidP="00015434">
            <w:r w:rsidRPr="00015434">
              <w:t>Reject duplicate applications</w:t>
            </w:r>
          </w:p>
        </w:tc>
        <w:tc>
          <w:tcPr>
            <w:tcW w:w="0" w:type="auto"/>
            <w:vAlign w:val="center"/>
            <w:hideMark/>
          </w:tcPr>
          <w:p w14:paraId="70FDE0D5" w14:textId="77777777" w:rsidR="00015434" w:rsidRPr="00015434" w:rsidRDefault="00015434" w:rsidP="00015434">
            <w:r w:rsidRPr="00015434">
              <w:rPr>
                <w:rFonts w:ascii="Segoe UI Emoji" w:hAnsi="Segoe UI Emoji" w:cs="Segoe UI Emoji"/>
              </w:rPr>
              <w:t>❌</w:t>
            </w:r>
          </w:p>
        </w:tc>
        <w:tc>
          <w:tcPr>
            <w:tcW w:w="0" w:type="auto"/>
            <w:vAlign w:val="center"/>
            <w:hideMark/>
          </w:tcPr>
          <w:p w14:paraId="56A72FC8" w14:textId="77777777" w:rsidR="00015434" w:rsidRPr="00015434" w:rsidRDefault="00015434" w:rsidP="00015434">
            <w:r w:rsidRPr="00015434">
              <w:rPr>
                <w:rFonts w:ascii="Segoe UI Emoji" w:hAnsi="Segoe UI Emoji" w:cs="Segoe UI Emoji"/>
              </w:rPr>
              <w:t>✅</w:t>
            </w:r>
          </w:p>
        </w:tc>
        <w:tc>
          <w:tcPr>
            <w:tcW w:w="0" w:type="auto"/>
            <w:vAlign w:val="center"/>
            <w:hideMark/>
          </w:tcPr>
          <w:p w14:paraId="66E0F4C7" w14:textId="77777777" w:rsidR="00015434" w:rsidRPr="00015434" w:rsidRDefault="00015434" w:rsidP="00015434">
            <w:r w:rsidRPr="00015434">
              <w:rPr>
                <w:rFonts w:ascii="Segoe UI Emoji" w:hAnsi="Segoe UI Emoji" w:cs="Segoe UI Emoji"/>
              </w:rPr>
              <w:t>✅</w:t>
            </w:r>
          </w:p>
        </w:tc>
        <w:tc>
          <w:tcPr>
            <w:tcW w:w="0" w:type="auto"/>
            <w:vAlign w:val="center"/>
            <w:hideMark/>
          </w:tcPr>
          <w:p w14:paraId="5F1B706D" w14:textId="77777777" w:rsidR="00015434" w:rsidRPr="00015434" w:rsidRDefault="00015434" w:rsidP="00015434">
            <w:r w:rsidRPr="00015434">
              <w:t>Flow or Trigger can check existing records and prevent duplicates.</w:t>
            </w:r>
          </w:p>
        </w:tc>
      </w:tr>
      <w:tr w:rsidR="00015434" w:rsidRPr="00015434" w14:paraId="774C600D" w14:textId="77777777">
        <w:trPr>
          <w:tblCellSpacing w:w="15" w:type="dxa"/>
        </w:trPr>
        <w:tc>
          <w:tcPr>
            <w:tcW w:w="0" w:type="auto"/>
            <w:vAlign w:val="center"/>
            <w:hideMark/>
          </w:tcPr>
          <w:p w14:paraId="4859D872" w14:textId="77777777" w:rsidR="00015434" w:rsidRPr="00015434" w:rsidRDefault="00015434" w:rsidP="00015434">
            <w:r w:rsidRPr="00015434">
              <w:t>Auto-fill Application Date</w:t>
            </w:r>
          </w:p>
        </w:tc>
        <w:tc>
          <w:tcPr>
            <w:tcW w:w="0" w:type="auto"/>
            <w:vAlign w:val="center"/>
            <w:hideMark/>
          </w:tcPr>
          <w:p w14:paraId="39D163A8" w14:textId="77777777" w:rsidR="00015434" w:rsidRPr="00015434" w:rsidRDefault="00015434" w:rsidP="00015434">
            <w:r w:rsidRPr="00015434">
              <w:rPr>
                <w:rFonts w:ascii="Segoe UI Emoji" w:hAnsi="Segoe UI Emoji" w:cs="Segoe UI Emoji"/>
              </w:rPr>
              <w:t>❌</w:t>
            </w:r>
          </w:p>
        </w:tc>
        <w:tc>
          <w:tcPr>
            <w:tcW w:w="0" w:type="auto"/>
            <w:vAlign w:val="center"/>
            <w:hideMark/>
          </w:tcPr>
          <w:p w14:paraId="30E9007E" w14:textId="77777777" w:rsidR="00015434" w:rsidRPr="00015434" w:rsidRDefault="00015434" w:rsidP="00015434">
            <w:r w:rsidRPr="00015434">
              <w:rPr>
                <w:rFonts w:ascii="Segoe UI Emoji" w:hAnsi="Segoe UI Emoji" w:cs="Segoe UI Emoji"/>
              </w:rPr>
              <w:t>✅</w:t>
            </w:r>
          </w:p>
        </w:tc>
        <w:tc>
          <w:tcPr>
            <w:tcW w:w="0" w:type="auto"/>
            <w:vAlign w:val="center"/>
            <w:hideMark/>
          </w:tcPr>
          <w:p w14:paraId="75C4C127" w14:textId="77777777" w:rsidR="00015434" w:rsidRPr="00015434" w:rsidRDefault="00015434" w:rsidP="00015434">
            <w:r w:rsidRPr="00015434">
              <w:rPr>
                <w:rFonts w:ascii="Segoe UI Emoji" w:hAnsi="Segoe UI Emoji" w:cs="Segoe UI Emoji"/>
              </w:rPr>
              <w:t>❌</w:t>
            </w:r>
          </w:p>
        </w:tc>
        <w:tc>
          <w:tcPr>
            <w:tcW w:w="0" w:type="auto"/>
            <w:vAlign w:val="center"/>
            <w:hideMark/>
          </w:tcPr>
          <w:p w14:paraId="1832FE24" w14:textId="77777777" w:rsidR="00015434" w:rsidRPr="00015434" w:rsidRDefault="00015434" w:rsidP="00015434">
            <w:r w:rsidRPr="00015434">
              <w:t>Before-Save Record-Triggered Flow efficiently updates the same record.</w:t>
            </w:r>
          </w:p>
        </w:tc>
      </w:tr>
      <w:tr w:rsidR="00015434" w:rsidRPr="00015434" w14:paraId="51C255F0" w14:textId="77777777">
        <w:trPr>
          <w:tblCellSpacing w:w="15" w:type="dxa"/>
        </w:trPr>
        <w:tc>
          <w:tcPr>
            <w:tcW w:w="0" w:type="auto"/>
            <w:vAlign w:val="center"/>
            <w:hideMark/>
          </w:tcPr>
          <w:p w14:paraId="480DBCAC" w14:textId="77777777" w:rsidR="00015434" w:rsidRPr="00015434" w:rsidRDefault="00015434" w:rsidP="00015434">
            <w:r w:rsidRPr="00015434">
              <w:t>Send Email</w:t>
            </w:r>
          </w:p>
        </w:tc>
        <w:tc>
          <w:tcPr>
            <w:tcW w:w="0" w:type="auto"/>
            <w:vAlign w:val="center"/>
            <w:hideMark/>
          </w:tcPr>
          <w:p w14:paraId="520BE654" w14:textId="77777777" w:rsidR="00015434" w:rsidRPr="00015434" w:rsidRDefault="00015434" w:rsidP="00015434">
            <w:r w:rsidRPr="00015434">
              <w:rPr>
                <w:rFonts w:ascii="Segoe UI Emoji" w:hAnsi="Segoe UI Emoji" w:cs="Segoe UI Emoji"/>
              </w:rPr>
              <w:t>❌</w:t>
            </w:r>
          </w:p>
        </w:tc>
        <w:tc>
          <w:tcPr>
            <w:tcW w:w="0" w:type="auto"/>
            <w:vAlign w:val="center"/>
            <w:hideMark/>
          </w:tcPr>
          <w:p w14:paraId="2D90082C" w14:textId="77777777" w:rsidR="00015434" w:rsidRPr="00015434" w:rsidRDefault="00015434" w:rsidP="00015434">
            <w:r w:rsidRPr="00015434">
              <w:rPr>
                <w:rFonts w:ascii="Segoe UI Emoji" w:hAnsi="Segoe UI Emoji" w:cs="Segoe UI Emoji"/>
              </w:rPr>
              <w:t>✅</w:t>
            </w:r>
          </w:p>
        </w:tc>
        <w:tc>
          <w:tcPr>
            <w:tcW w:w="0" w:type="auto"/>
            <w:vAlign w:val="center"/>
            <w:hideMark/>
          </w:tcPr>
          <w:p w14:paraId="099649CB" w14:textId="77777777" w:rsidR="00015434" w:rsidRPr="00015434" w:rsidRDefault="00015434" w:rsidP="00015434">
            <w:r w:rsidRPr="00015434">
              <w:rPr>
                <w:rFonts w:ascii="Segoe UI Emoji" w:hAnsi="Segoe UI Emoji" w:cs="Segoe UI Emoji"/>
              </w:rPr>
              <w:t>❌</w:t>
            </w:r>
          </w:p>
        </w:tc>
        <w:tc>
          <w:tcPr>
            <w:tcW w:w="0" w:type="auto"/>
            <w:vAlign w:val="center"/>
            <w:hideMark/>
          </w:tcPr>
          <w:p w14:paraId="6599A0FF" w14:textId="77777777" w:rsidR="00015434" w:rsidRPr="00015434" w:rsidRDefault="00015434" w:rsidP="00015434">
            <w:r w:rsidRPr="00015434">
              <w:t>Flow provides a built-in Send Email action.</w:t>
            </w:r>
          </w:p>
        </w:tc>
      </w:tr>
      <w:tr w:rsidR="00015434" w:rsidRPr="00015434" w14:paraId="3B163164" w14:textId="77777777">
        <w:trPr>
          <w:tblCellSpacing w:w="15" w:type="dxa"/>
        </w:trPr>
        <w:tc>
          <w:tcPr>
            <w:tcW w:w="0" w:type="auto"/>
            <w:vAlign w:val="center"/>
            <w:hideMark/>
          </w:tcPr>
          <w:p w14:paraId="2767C955" w14:textId="77777777" w:rsidR="00015434" w:rsidRPr="00015434" w:rsidRDefault="00015434" w:rsidP="00015434">
            <w:r w:rsidRPr="00015434">
              <w:t>Reject low CGPA</w:t>
            </w:r>
          </w:p>
        </w:tc>
        <w:tc>
          <w:tcPr>
            <w:tcW w:w="0" w:type="auto"/>
            <w:vAlign w:val="center"/>
            <w:hideMark/>
          </w:tcPr>
          <w:p w14:paraId="53A37FFE" w14:textId="77777777" w:rsidR="00015434" w:rsidRPr="00015434" w:rsidRDefault="00015434" w:rsidP="00015434">
            <w:r w:rsidRPr="00015434">
              <w:rPr>
                <w:rFonts w:ascii="Segoe UI Emoji" w:hAnsi="Segoe UI Emoji" w:cs="Segoe UI Emoji"/>
              </w:rPr>
              <w:t>✅</w:t>
            </w:r>
          </w:p>
        </w:tc>
        <w:tc>
          <w:tcPr>
            <w:tcW w:w="0" w:type="auto"/>
            <w:vAlign w:val="center"/>
            <w:hideMark/>
          </w:tcPr>
          <w:p w14:paraId="4272235E" w14:textId="77777777" w:rsidR="00015434" w:rsidRPr="00015434" w:rsidRDefault="00015434" w:rsidP="00015434">
            <w:r w:rsidRPr="00015434">
              <w:rPr>
                <w:rFonts w:ascii="Segoe UI Emoji" w:hAnsi="Segoe UI Emoji" w:cs="Segoe UI Emoji"/>
              </w:rPr>
              <w:t>❌</w:t>
            </w:r>
          </w:p>
        </w:tc>
        <w:tc>
          <w:tcPr>
            <w:tcW w:w="0" w:type="auto"/>
            <w:vAlign w:val="center"/>
            <w:hideMark/>
          </w:tcPr>
          <w:p w14:paraId="2FC39CCC" w14:textId="77777777" w:rsidR="00015434" w:rsidRPr="00015434" w:rsidRDefault="00015434" w:rsidP="00015434">
            <w:r w:rsidRPr="00015434">
              <w:rPr>
                <w:rFonts w:ascii="Segoe UI Emoji" w:hAnsi="Segoe UI Emoji" w:cs="Segoe UI Emoji"/>
              </w:rPr>
              <w:t>❌</w:t>
            </w:r>
          </w:p>
        </w:tc>
        <w:tc>
          <w:tcPr>
            <w:tcW w:w="0" w:type="auto"/>
            <w:vAlign w:val="center"/>
            <w:hideMark/>
          </w:tcPr>
          <w:p w14:paraId="7E631B2B" w14:textId="77777777" w:rsidR="00015434" w:rsidRPr="00015434" w:rsidRDefault="00015434" w:rsidP="00015434">
            <w:r w:rsidRPr="00015434">
              <w:t>Validation Rule blocks invalid applications before saving.</w:t>
            </w:r>
          </w:p>
        </w:tc>
      </w:tr>
      <w:tr w:rsidR="00015434" w:rsidRPr="00015434" w14:paraId="15032FAF" w14:textId="77777777">
        <w:trPr>
          <w:tblCellSpacing w:w="15" w:type="dxa"/>
        </w:trPr>
        <w:tc>
          <w:tcPr>
            <w:tcW w:w="0" w:type="auto"/>
            <w:vAlign w:val="center"/>
            <w:hideMark/>
          </w:tcPr>
          <w:p w14:paraId="5D718B0A" w14:textId="77777777" w:rsidR="00015434" w:rsidRPr="00015434" w:rsidRDefault="00015434" w:rsidP="00015434">
            <w:r w:rsidRPr="00015434">
              <w:lastRenderedPageBreak/>
              <w:t>Create Offer Letter record</w:t>
            </w:r>
          </w:p>
        </w:tc>
        <w:tc>
          <w:tcPr>
            <w:tcW w:w="0" w:type="auto"/>
            <w:vAlign w:val="center"/>
            <w:hideMark/>
          </w:tcPr>
          <w:p w14:paraId="67EFE3EF" w14:textId="77777777" w:rsidR="00015434" w:rsidRPr="00015434" w:rsidRDefault="00015434" w:rsidP="00015434">
            <w:r w:rsidRPr="00015434">
              <w:rPr>
                <w:rFonts w:ascii="Segoe UI Emoji" w:hAnsi="Segoe UI Emoji" w:cs="Segoe UI Emoji"/>
              </w:rPr>
              <w:t>❌</w:t>
            </w:r>
          </w:p>
        </w:tc>
        <w:tc>
          <w:tcPr>
            <w:tcW w:w="0" w:type="auto"/>
            <w:vAlign w:val="center"/>
            <w:hideMark/>
          </w:tcPr>
          <w:p w14:paraId="790837D7" w14:textId="77777777" w:rsidR="00015434" w:rsidRPr="00015434" w:rsidRDefault="00015434" w:rsidP="00015434">
            <w:r w:rsidRPr="00015434">
              <w:rPr>
                <w:rFonts w:ascii="Segoe UI Emoji" w:hAnsi="Segoe UI Emoji" w:cs="Segoe UI Emoji"/>
              </w:rPr>
              <w:t>✅</w:t>
            </w:r>
          </w:p>
        </w:tc>
        <w:tc>
          <w:tcPr>
            <w:tcW w:w="0" w:type="auto"/>
            <w:vAlign w:val="center"/>
            <w:hideMark/>
          </w:tcPr>
          <w:p w14:paraId="4B532226" w14:textId="77777777" w:rsidR="00015434" w:rsidRPr="00015434" w:rsidRDefault="00015434" w:rsidP="00015434">
            <w:r w:rsidRPr="00015434">
              <w:rPr>
                <w:rFonts w:ascii="Segoe UI Emoji" w:hAnsi="Segoe UI Emoji" w:cs="Segoe UI Emoji"/>
              </w:rPr>
              <w:t>❌</w:t>
            </w:r>
          </w:p>
        </w:tc>
        <w:tc>
          <w:tcPr>
            <w:tcW w:w="0" w:type="auto"/>
            <w:vAlign w:val="center"/>
            <w:hideMark/>
          </w:tcPr>
          <w:p w14:paraId="4F51ED23" w14:textId="77777777" w:rsidR="00015434" w:rsidRPr="00015434" w:rsidRDefault="00015434" w:rsidP="00015434">
            <w:r w:rsidRPr="00015434">
              <w:t>After-Save Flow creates the related Offer Letter record automatically.</w:t>
            </w:r>
          </w:p>
        </w:tc>
      </w:tr>
    </w:tbl>
    <w:p w14:paraId="3649097E" w14:textId="77777777" w:rsidR="00015434" w:rsidRPr="00015434" w:rsidRDefault="00015434" w:rsidP="00015434">
      <w:pPr>
        <w:rPr>
          <w:b/>
          <w:bCs/>
        </w:rPr>
      </w:pPr>
      <w:r w:rsidRPr="00015434">
        <w:rPr>
          <w:b/>
          <w:bCs/>
        </w:rPr>
        <w:t>Hands-on Assignment</w:t>
      </w:r>
    </w:p>
    <w:p w14:paraId="2AFDF41A" w14:textId="77777777" w:rsidR="00015434" w:rsidRPr="00015434" w:rsidRDefault="00015434" w:rsidP="00015434">
      <w:r w:rsidRPr="00015434">
        <w:t>A Record-Triggered Flow was designed to:</w:t>
      </w:r>
    </w:p>
    <w:p w14:paraId="6B8A4E4D" w14:textId="77777777" w:rsidR="00015434" w:rsidRPr="00015434" w:rsidRDefault="00015434" w:rsidP="00015434">
      <w:pPr>
        <w:numPr>
          <w:ilvl w:val="0"/>
          <w:numId w:val="3"/>
        </w:numPr>
      </w:pPr>
      <w:r w:rsidRPr="00015434">
        <w:t xml:space="preserve">Automatically populate the Application Date. </w:t>
      </w:r>
    </w:p>
    <w:p w14:paraId="33EADD67" w14:textId="77777777" w:rsidR="00015434" w:rsidRPr="00015434" w:rsidRDefault="00015434" w:rsidP="00015434">
      <w:pPr>
        <w:numPr>
          <w:ilvl w:val="0"/>
          <w:numId w:val="3"/>
        </w:numPr>
      </w:pPr>
      <w:r w:rsidRPr="00015434">
        <w:t xml:space="preserve">Send a confirmation email to the Placement Officer. </w:t>
      </w:r>
    </w:p>
    <w:p w14:paraId="543C94F4" w14:textId="77777777" w:rsidR="00015434" w:rsidRPr="00015434" w:rsidRDefault="00015434" w:rsidP="00015434">
      <w:pPr>
        <w:numPr>
          <w:ilvl w:val="0"/>
          <w:numId w:val="3"/>
        </w:numPr>
      </w:pPr>
      <w:r w:rsidRPr="00015434">
        <w:t xml:space="preserve">Execute automatically whenever a new application is created. </w:t>
      </w:r>
    </w:p>
    <w:p w14:paraId="332B3AFE" w14:textId="77777777" w:rsidR="00015434" w:rsidRPr="00015434" w:rsidRDefault="00015434" w:rsidP="00015434">
      <w:r w:rsidRPr="00015434">
        <w:t>The following screenshots were captured during implementation:</w:t>
      </w:r>
    </w:p>
    <w:p w14:paraId="1C8300C3" w14:textId="77777777" w:rsidR="00015434" w:rsidRPr="00015434" w:rsidRDefault="00015434" w:rsidP="00015434">
      <w:pPr>
        <w:numPr>
          <w:ilvl w:val="0"/>
          <w:numId w:val="4"/>
        </w:numPr>
      </w:pPr>
      <w:r w:rsidRPr="00015434">
        <w:t xml:space="preserve">Flow Canvas </w:t>
      </w:r>
    </w:p>
    <w:p w14:paraId="68C0EE30" w14:textId="77777777" w:rsidR="00015434" w:rsidRPr="00015434" w:rsidRDefault="00015434" w:rsidP="00015434">
      <w:pPr>
        <w:numPr>
          <w:ilvl w:val="0"/>
          <w:numId w:val="4"/>
        </w:numPr>
      </w:pPr>
      <w:r w:rsidRPr="00015434">
        <w:t xml:space="preserve">Start Element </w:t>
      </w:r>
    </w:p>
    <w:p w14:paraId="4C7E8DDD" w14:textId="77777777" w:rsidR="00015434" w:rsidRPr="00015434" w:rsidRDefault="00015434" w:rsidP="00015434">
      <w:pPr>
        <w:numPr>
          <w:ilvl w:val="0"/>
          <w:numId w:val="4"/>
        </w:numPr>
      </w:pPr>
      <w:r w:rsidRPr="00015434">
        <w:t xml:space="preserve">Assignment / Update Records Element </w:t>
      </w:r>
    </w:p>
    <w:p w14:paraId="2E153CBD" w14:textId="77777777" w:rsidR="00015434" w:rsidRPr="00015434" w:rsidRDefault="00015434" w:rsidP="00015434">
      <w:pPr>
        <w:numPr>
          <w:ilvl w:val="0"/>
          <w:numId w:val="4"/>
        </w:numPr>
      </w:pPr>
      <w:r w:rsidRPr="00015434">
        <w:t xml:space="preserve">Send Email Action </w:t>
      </w:r>
    </w:p>
    <w:p w14:paraId="7FC7F63F" w14:textId="77777777" w:rsidR="00015434" w:rsidRPr="00015434" w:rsidRDefault="00015434" w:rsidP="00015434">
      <w:pPr>
        <w:numPr>
          <w:ilvl w:val="0"/>
          <w:numId w:val="4"/>
        </w:numPr>
      </w:pPr>
      <w:r w:rsidRPr="00015434">
        <w:t xml:space="preserve">Successful Flow Execution </w:t>
      </w:r>
    </w:p>
    <w:p w14:paraId="353EDC0D" w14:textId="77777777" w:rsidR="00015434" w:rsidRPr="00015434" w:rsidRDefault="00015434" w:rsidP="00015434">
      <w:r w:rsidRPr="00015434">
        <w:t xml:space="preserve">This implementation demonstrates how Salesforce Flow can automate business processes without writing Apex code. </w:t>
      </w:r>
    </w:p>
    <w:p w14:paraId="4E140743" w14:textId="77777777" w:rsidR="00015434" w:rsidRPr="00015434" w:rsidRDefault="00015434" w:rsidP="00015434">
      <w:pPr>
        <w:rPr>
          <w:b/>
          <w:bCs/>
        </w:rPr>
      </w:pPr>
      <w:r w:rsidRPr="00015434">
        <w:rPr>
          <w:b/>
          <w:bCs/>
        </w:rPr>
        <w:t>Validation Rules, Flow vs Trigger &amp; Project Enhancement</w:t>
      </w:r>
    </w:p>
    <w:p w14:paraId="71676523" w14:textId="77777777" w:rsidR="00015434" w:rsidRPr="00015434" w:rsidRDefault="00015434" w:rsidP="00015434">
      <w:pPr>
        <w:rPr>
          <w:b/>
          <w:bCs/>
        </w:rPr>
      </w:pPr>
      <w:r w:rsidRPr="00015434">
        <w:rPr>
          <w:b/>
          <w:bCs/>
        </w:rPr>
        <w:t>Validation Rules</w:t>
      </w:r>
    </w:p>
    <w:p w14:paraId="269FDAB7" w14:textId="77777777" w:rsidR="00015434" w:rsidRPr="00015434" w:rsidRDefault="00015434" w:rsidP="00015434">
      <w:r w:rsidRPr="00015434">
        <w:t>Three Validation Rules were created to improve data quality.</w:t>
      </w:r>
    </w:p>
    <w:p w14:paraId="5D9660A4" w14:textId="77777777" w:rsidR="00015434" w:rsidRPr="00015434" w:rsidRDefault="00015434" w:rsidP="00015434">
      <w:pPr>
        <w:rPr>
          <w:b/>
          <w:bCs/>
        </w:rPr>
      </w:pPr>
      <w:r w:rsidRPr="00015434">
        <w:rPr>
          <w:b/>
          <w:bCs/>
        </w:rPr>
        <w:t>1. Minimum CGPA Validation</w:t>
      </w:r>
    </w:p>
    <w:p w14:paraId="6D065C53" w14:textId="77777777" w:rsidR="00015434" w:rsidRPr="00015434" w:rsidRDefault="00015434" w:rsidP="00015434">
      <w:proofErr w:type="spellStart"/>
      <w:r w:rsidRPr="00015434">
        <w:t>CGPA__c</w:t>
      </w:r>
      <w:proofErr w:type="spellEnd"/>
      <w:r w:rsidRPr="00015434">
        <w:t xml:space="preserve"> &lt; </w:t>
      </w:r>
      <w:proofErr w:type="spellStart"/>
      <w:r w:rsidRPr="00015434">
        <w:t>Job__</w:t>
      </w:r>
      <w:proofErr w:type="gramStart"/>
      <w:r w:rsidRPr="00015434">
        <w:t>r.Minimum</w:t>
      </w:r>
      <w:proofErr w:type="gramEnd"/>
      <w:r w:rsidRPr="00015434">
        <w:t>_CGPA__c</w:t>
      </w:r>
      <w:proofErr w:type="spellEnd"/>
    </w:p>
    <w:p w14:paraId="2810D9CF" w14:textId="77777777" w:rsidR="00015434" w:rsidRPr="00015434" w:rsidRDefault="00015434" w:rsidP="00015434">
      <w:r w:rsidRPr="00015434">
        <w:rPr>
          <w:b/>
          <w:bCs/>
        </w:rPr>
        <w:t>Purpose:</w:t>
      </w:r>
      <w:r w:rsidRPr="00015434">
        <w:t xml:space="preserve"> Prevents students from applying if their CGPA is below the required minimum.</w:t>
      </w:r>
    </w:p>
    <w:p w14:paraId="2980A534" w14:textId="77777777" w:rsidR="00015434" w:rsidRPr="00015434" w:rsidRDefault="00015434" w:rsidP="00015434">
      <w:r w:rsidRPr="00015434">
        <w:pict w14:anchorId="0E967B81">
          <v:rect id="_x0000_i1043" style="width:0;height:1.5pt" o:hralign="center" o:hrstd="t" o:hr="t" fillcolor="#a0a0a0" stroked="f"/>
        </w:pict>
      </w:r>
    </w:p>
    <w:p w14:paraId="474E8EE9" w14:textId="77777777" w:rsidR="00015434" w:rsidRPr="00015434" w:rsidRDefault="00015434" w:rsidP="00015434">
      <w:pPr>
        <w:rPr>
          <w:b/>
          <w:bCs/>
        </w:rPr>
      </w:pPr>
      <w:r w:rsidRPr="00015434">
        <w:rPr>
          <w:b/>
          <w:bCs/>
        </w:rPr>
        <w:t>2. Application Date Validation</w:t>
      </w:r>
    </w:p>
    <w:p w14:paraId="2BCD6460" w14:textId="77777777" w:rsidR="00015434" w:rsidRPr="00015434" w:rsidRDefault="00015434" w:rsidP="00015434">
      <w:proofErr w:type="spellStart"/>
      <w:r w:rsidRPr="00015434">
        <w:t>Application_Date__c</w:t>
      </w:r>
      <w:proofErr w:type="spellEnd"/>
      <w:r w:rsidRPr="00015434">
        <w:t xml:space="preserve"> &gt; </w:t>
      </w:r>
      <w:proofErr w:type="spellStart"/>
      <w:r w:rsidRPr="00015434">
        <w:t>Job__</w:t>
      </w:r>
      <w:proofErr w:type="gramStart"/>
      <w:r w:rsidRPr="00015434">
        <w:t>r.Closing</w:t>
      </w:r>
      <w:proofErr w:type="gramEnd"/>
      <w:r w:rsidRPr="00015434">
        <w:t>_Date__c</w:t>
      </w:r>
      <w:proofErr w:type="spellEnd"/>
    </w:p>
    <w:p w14:paraId="019087A7" w14:textId="77777777" w:rsidR="00015434" w:rsidRPr="00015434" w:rsidRDefault="00015434" w:rsidP="00015434">
      <w:r w:rsidRPr="00015434">
        <w:rPr>
          <w:b/>
          <w:bCs/>
        </w:rPr>
        <w:t>Purpose:</w:t>
      </w:r>
      <w:r w:rsidRPr="00015434">
        <w:t xml:space="preserve"> Prevents applications after the job closing date.</w:t>
      </w:r>
    </w:p>
    <w:p w14:paraId="20B0BDCE" w14:textId="77777777" w:rsidR="00015434" w:rsidRPr="00015434" w:rsidRDefault="00015434" w:rsidP="00015434">
      <w:r w:rsidRPr="00015434">
        <w:lastRenderedPageBreak/>
        <w:pict w14:anchorId="3E0CB77E">
          <v:rect id="_x0000_i1044" style="width:0;height:1.5pt" o:hralign="center" o:hrstd="t" o:hr="t" fillcolor="#a0a0a0" stroked="f"/>
        </w:pict>
      </w:r>
    </w:p>
    <w:p w14:paraId="376E3ACA" w14:textId="77777777" w:rsidR="00015434" w:rsidRPr="00015434" w:rsidRDefault="00015434" w:rsidP="00015434">
      <w:pPr>
        <w:rPr>
          <w:b/>
          <w:bCs/>
        </w:rPr>
      </w:pPr>
      <w:r w:rsidRPr="00015434">
        <w:rPr>
          <w:b/>
          <w:bCs/>
        </w:rPr>
        <w:t>3. Mandatory Field Validation</w:t>
      </w:r>
    </w:p>
    <w:p w14:paraId="1AD22A25" w14:textId="77777777" w:rsidR="00015434" w:rsidRPr="00015434" w:rsidRDefault="00015434" w:rsidP="00015434">
      <w:r w:rsidRPr="00015434">
        <w:t>ISBLANK(</w:t>
      </w:r>
      <w:proofErr w:type="spellStart"/>
      <w:r w:rsidRPr="00015434">
        <w:t>Student_Name__c</w:t>
      </w:r>
      <w:proofErr w:type="spellEnd"/>
      <w:r w:rsidRPr="00015434">
        <w:t>)</w:t>
      </w:r>
    </w:p>
    <w:p w14:paraId="0BA785A4" w14:textId="77777777" w:rsidR="00015434" w:rsidRPr="00015434" w:rsidRDefault="00015434" w:rsidP="00015434">
      <w:r w:rsidRPr="00015434">
        <w:rPr>
          <w:b/>
          <w:bCs/>
        </w:rPr>
        <w:t>Purpose:</w:t>
      </w:r>
      <w:r w:rsidRPr="00015434">
        <w:t xml:space="preserve"> Ensures mandatory fields are completed before saving.</w:t>
      </w:r>
    </w:p>
    <w:p w14:paraId="34BEA0E5" w14:textId="77777777" w:rsidR="00015434" w:rsidRPr="00015434" w:rsidRDefault="00015434" w:rsidP="00015434">
      <w:r w:rsidRPr="00015434">
        <w:pict w14:anchorId="08E82D06">
          <v:rect id="_x0000_i1045" style="width:0;height:1.5pt" o:hralign="center" o:hrstd="t" o:hr="t" fillcolor="#a0a0a0" stroked="f"/>
        </w:pict>
      </w:r>
    </w:p>
    <w:p w14:paraId="102F5380" w14:textId="77777777" w:rsidR="00015434" w:rsidRPr="00015434" w:rsidRDefault="00015434" w:rsidP="00015434">
      <w:pPr>
        <w:rPr>
          <w:b/>
          <w:bCs/>
        </w:rPr>
      </w:pPr>
      <w:r w:rsidRPr="00015434">
        <w:rPr>
          <w:b/>
          <w:bCs/>
        </w:rPr>
        <w:t>Flow vs Trigger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8"/>
        <w:gridCol w:w="3828"/>
      </w:tblGrid>
      <w:tr w:rsidR="00015434" w:rsidRPr="00015434" w14:paraId="45FF59AC" w14:textId="77777777">
        <w:trPr>
          <w:tblHeader/>
          <w:tblCellSpacing w:w="15" w:type="dxa"/>
        </w:trPr>
        <w:tc>
          <w:tcPr>
            <w:tcW w:w="0" w:type="auto"/>
            <w:vAlign w:val="center"/>
            <w:hideMark/>
          </w:tcPr>
          <w:p w14:paraId="02A314F8" w14:textId="77777777" w:rsidR="00015434" w:rsidRPr="00015434" w:rsidRDefault="00015434" w:rsidP="00015434">
            <w:pPr>
              <w:rPr>
                <w:b/>
                <w:bCs/>
              </w:rPr>
            </w:pPr>
            <w:r w:rsidRPr="00015434">
              <w:rPr>
                <w:b/>
                <w:bCs/>
              </w:rPr>
              <w:t>Situation</w:t>
            </w:r>
          </w:p>
        </w:tc>
        <w:tc>
          <w:tcPr>
            <w:tcW w:w="0" w:type="auto"/>
            <w:vAlign w:val="center"/>
            <w:hideMark/>
          </w:tcPr>
          <w:p w14:paraId="45681BCD" w14:textId="77777777" w:rsidR="00015434" w:rsidRPr="00015434" w:rsidRDefault="00015434" w:rsidP="00015434">
            <w:pPr>
              <w:rPr>
                <w:b/>
                <w:bCs/>
              </w:rPr>
            </w:pPr>
            <w:r w:rsidRPr="00015434">
              <w:rPr>
                <w:b/>
                <w:bCs/>
              </w:rPr>
              <w:t>Recommended Solution</w:t>
            </w:r>
          </w:p>
        </w:tc>
      </w:tr>
      <w:tr w:rsidR="00015434" w:rsidRPr="00015434" w14:paraId="1B29AA11" w14:textId="77777777">
        <w:trPr>
          <w:tblCellSpacing w:w="15" w:type="dxa"/>
        </w:trPr>
        <w:tc>
          <w:tcPr>
            <w:tcW w:w="0" w:type="auto"/>
            <w:vAlign w:val="center"/>
            <w:hideMark/>
          </w:tcPr>
          <w:p w14:paraId="701FEFED" w14:textId="77777777" w:rsidR="00015434" w:rsidRPr="00015434" w:rsidRDefault="00015434" w:rsidP="00015434">
            <w:r w:rsidRPr="00015434">
              <w:t>Update a field automatically</w:t>
            </w:r>
          </w:p>
        </w:tc>
        <w:tc>
          <w:tcPr>
            <w:tcW w:w="0" w:type="auto"/>
            <w:vAlign w:val="center"/>
            <w:hideMark/>
          </w:tcPr>
          <w:p w14:paraId="14444C23" w14:textId="77777777" w:rsidR="00015434" w:rsidRPr="00015434" w:rsidRDefault="00015434" w:rsidP="00015434">
            <w:r w:rsidRPr="00015434">
              <w:t>Flow</w:t>
            </w:r>
          </w:p>
        </w:tc>
      </w:tr>
      <w:tr w:rsidR="00015434" w:rsidRPr="00015434" w14:paraId="1E5AD5FD" w14:textId="77777777">
        <w:trPr>
          <w:tblCellSpacing w:w="15" w:type="dxa"/>
        </w:trPr>
        <w:tc>
          <w:tcPr>
            <w:tcW w:w="0" w:type="auto"/>
            <w:vAlign w:val="center"/>
            <w:hideMark/>
          </w:tcPr>
          <w:p w14:paraId="286E0F5D" w14:textId="77777777" w:rsidR="00015434" w:rsidRPr="00015434" w:rsidRDefault="00015434" w:rsidP="00015434">
            <w:r w:rsidRPr="00015434">
              <w:t>Create a related record</w:t>
            </w:r>
          </w:p>
        </w:tc>
        <w:tc>
          <w:tcPr>
            <w:tcW w:w="0" w:type="auto"/>
            <w:vAlign w:val="center"/>
            <w:hideMark/>
          </w:tcPr>
          <w:p w14:paraId="21503DAD" w14:textId="77777777" w:rsidR="00015434" w:rsidRPr="00015434" w:rsidRDefault="00015434" w:rsidP="00015434">
            <w:r w:rsidRPr="00015434">
              <w:t>Flow</w:t>
            </w:r>
          </w:p>
        </w:tc>
      </w:tr>
      <w:tr w:rsidR="00015434" w:rsidRPr="00015434" w14:paraId="5C05F47D" w14:textId="77777777">
        <w:trPr>
          <w:tblCellSpacing w:w="15" w:type="dxa"/>
        </w:trPr>
        <w:tc>
          <w:tcPr>
            <w:tcW w:w="0" w:type="auto"/>
            <w:vAlign w:val="center"/>
            <w:hideMark/>
          </w:tcPr>
          <w:p w14:paraId="1DD010F8" w14:textId="77777777" w:rsidR="00015434" w:rsidRPr="00015434" w:rsidRDefault="00015434" w:rsidP="00015434">
            <w:r w:rsidRPr="00015434">
              <w:t>Send an email notification</w:t>
            </w:r>
          </w:p>
        </w:tc>
        <w:tc>
          <w:tcPr>
            <w:tcW w:w="0" w:type="auto"/>
            <w:vAlign w:val="center"/>
            <w:hideMark/>
          </w:tcPr>
          <w:p w14:paraId="5227CD90" w14:textId="77777777" w:rsidR="00015434" w:rsidRPr="00015434" w:rsidRDefault="00015434" w:rsidP="00015434">
            <w:r w:rsidRPr="00015434">
              <w:t>Flow</w:t>
            </w:r>
          </w:p>
        </w:tc>
      </w:tr>
      <w:tr w:rsidR="00015434" w:rsidRPr="00015434" w14:paraId="6315FB87" w14:textId="77777777">
        <w:trPr>
          <w:tblCellSpacing w:w="15" w:type="dxa"/>
        </w:trPr>
        <w:tc>
          <w:tcPr>
            <w:tcW w:w="0" w:type="auto"/>
            <w:vAlign w:val="center"/>
            <w:hideMark/>
          </w:tcPr>
          <w:p w14:paraId="6B813DD1" w14:textId="77777777" w:rsidR="00015434" w:rsidRPr="00015434" w:rsidRDefault="00015434" w:rsidP="00015434">
            <w:r w:rsidRPr="00015434">
              <w:t>Call an external REST API</w:t>
            </w:r>
          </w:p>
        </w:tc>
        <w:tc>
          <w:tcPr>
            <w:tcW w:w="0" w:type="auto"/>
            <w:vAlign w:val="center"/>
            <w:hideMark/>
          </w:tcPr>
          <w:p w14:paraId="582D7608" w14:textId="77777777" w:rsidR="00015434" w:rsidRPr="00015434" w:rsidRDefault="00015434" w:rsidP="00015434">
            <w:r w:rsidRPr="00015434">
              <w:t>Trigger (Apex)</w:t>
            </w:r>
          </w:p>
        </w:tc>
      </w:tr>
      <w:tr w:rsidR="00015434" w:rsidRPr="00015434" w14:paraId="373336C0" w14:textId="77777777">
        <w:trPr>
          <w:tblCellSpacing w:w="15" w:type="dxa"/>
        </w:trPr>
        <w:tc>
          <w:tcPr>
            <w:tcW w:w="0" w:type="auto"/>
            <w:vAlign w:val="center"/>
            <w:hideMark/>
          </w:tcPr>
          <w:p w14:paraId="5D5F5617" w14:textId="77777777" w:rsidR="00015434" w:rsidRPr="00015434" w:rsidRDefault="00015434" w:rsidP="00015434">
            <w:r w:rsidRPr="00015434">
              <w:t>Complex calculations across multiple objects</w:t>
            </w:r>
          </w:p>
        </w:tc>
        <w:tc>
          <w:tcPr>
            <w:tcW w:w="0" w:type="auto"/>
            <w:vAlign w:val="center"/>
            <w:hideMark/>
          </w:tcPr>
          <w:p w14:paraId="2D768759" w14:textId="77777777" w:rsidR="00015434" w:rsidRPr="00015434" w:rsidRDefault="00015434" w:rsidP="00015434">
            <w:r w:rsidRPr="00015434">
              <w:t>Trigger (Apex)</w:t>
            </w:r>
          </w:p>
        </w:tc>
      </w:tr>
      <w:tr w:rsidR="00015434" w:rsidRPr="00015434" w14:paraId="03154780" w14:textId="77777777">
        <w:trPr>
          <w:tblCellSpacing w:w="15" w:type="dxa"/>
        </w:trPr>
        <w:tc>
          <w:tcPr>
            <w:tcW w:w="0" w:type="auto"/>
            <w:vAlign w:val="center"/>
            <w:hideMark/>
          </w:tcPr>
          <w:p w14:paraId="42C84049" w14:textId="77777777" w:rsidR="00015434" w:rsidRPr="00015434" w:rsidRDefault="00015434" w:rsidP="00015434">
            <w:r w:rsidRPr="00015434">
              <w:t>Process 10,000 imported records</w:t>
            </w:r>
          </w:p>
        </w:tc>
        <w:tc>
          <w:tcPr>
            <w:tcW w:w="0" w:type="auto"/>
            <w:vAlign w:val="center"/>
            <w:hideMark/>
          </w:tcPr>
          <w:p w14:paraId="175716E0" w14:textId="77777777" w:rsidR="00015434" w:rsidRPr="00015434" w:rsidRDefault="00015434" w:rsidP="00015434">
            <w:r w:rsidRPr="00015434">
              <w:t>Trigger (Apex Batch/Bulk Processing)</w:t>
            </w:r>
          </w:p>
        </w:tc>
      </w:tr>
    </w:tbl>
    <w:p w14:paraId="71D353F9" w14:textId="6CA3780A" w:rsidR="00015434" w:rsidRDefault="00015434">
      <w:r>
        <w:rPr>
          <w:noProof/>
        </w:rPr>
        <w:lastRenderedPageBreak/>
        <w:drawing>
          <wp:inline distT="0" distB="0" distL="0" distR="0" wp14:anchorId="0F4BF30A" wp14:editId="25709E04">
            <wp:extent cx="5943600" cy="2489835"/>
            <wp:effectExtent l="0" t="0" r="0" b="5715"/>
            <wp:docPr id="51529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97802" name="Picture 5152978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89835"/>
                    </a:xfrm>
                    <a:prstGeom prst="rect">
                      <a:avLst/>
                    </a:prstGeom>
                  </pic:spPr>
                </pic:pic>
              </a:graphicData>
            </a:graphic>
          </wp:inline>
        </w:drawing>
      </w:r>
      <w:r>
        <w:rPr>
          <w:noProof/>
        </w:rPr>
        <w:drawing>
          <wp:inline distT="0" distB="0" distL="0" distR="0" wp14:anchorId="564110CA" wp14:editId="1FF56D58">
            <wp:extent cx="5943600" cy="2501900"/>
            <wp:effectExtent l="0" t="0" r="0" b="0"/>
            <wp:docPr id="872241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41950" name="Picture 8722419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01900"/>
                    </a:xfrm>
                    <a:prstGeom prst="rect">
                      <a:avLst/>
                    </a:prstGeom>
                  </pic:spPr>
                </pic:pic>
              </a:graphicData>
            </a:graphic>
          </wp:inline>
        </w:drawing>
      </w:r>
    </w:p>
    <w:sectPr w:rsidR="0001543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3A10E" w14:textId="77777777" w:rsidR="00D3506F" w:rsidRDefault="00D3506F" w:rsidP="00015434">
      <w:pPr>
        <w:spacing w:after="0" w:line="240" w:lineRule="auto"/>
      </w:pPr>
      <w:r>
        <w:separator/>
      </w:r>
    </w:p>
  </w:endnote>
  <w:endnote w:type="continuationSeparator" w:id="0">
    <w:p w14:paraId="4207632B" w14:textId="77777777" w:rsidR="00D3506F" w:rsidRDefault="00D3506F" w:rsidP="00015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A39E8" w14:textId="77777777" w:rsidR="00D3506F" w:rsidRDefault="00D3506F" w:rsidP="00015434">
      <w:pPr>
        <w:spacing w:after="0" w:line="240" w:lineRule="auto"/>
      </w:pPr>
      <w:r>
        <w:separator/>
      </w:r>
    </w:p>
  </w:footnote>
  <w:footnote w:type="continuationSeparator" w:id="0">
    <w:p w14:paraId="429A567D" w14:textId="77777777" w:rsidR="00D3506F" w:rsidRDefault="00D3506F" w:rsidP="00015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3A28" w14:textId="4CB909FB" w:rsidR="00015434" w:rsidRDefault="00015434" w:rsidP="00015434">
    <w:pPr>
      <w:pStyle w:val="Header"/>
      <w:pBdr>
        <w:bottom w:val="single" w:sz="4" w:space="1" w:color="D9D9D9" w:themeColor="background1" w:themeShade="D9"/>
      </w:pBdr>
      <w:tabs>
        <w:tab w:val="clear" w:pos="4680"/>
        <w:tab w:val="clear" w:pos="9360"/>
        <w:tab w:val="left" w:pos="3840"/>
      </w:tabs>
      <w:rPr>
        <w:b/>
        <w:bCs/>
      </w:rPr>
    </w:pPr>
    <w:sdt>
      <w:sdtPr>
        <w:id w:val="309447294"/>
        <w:docPartObj>
          <w:docPartGallery w:val="Page Numbers (Top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r>
      <w:rPr>
        <w:color w:val="7F7F7F" w:themeColor="background1" w:themeShade="7F"/>
        <w:spacing w:val="60"/>
      </w:rPr>
      <w:tab/>
      <w:t>Gym Management System</w:t>
    </w:r>
  </w:p>
  <w:p w14:paraId="308BFB86" w14:textId="77777777" w:rsidR="00015434" w:rsidRDefault="000154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E251E"/>
    <w:multiLevelType w:val="multilevel"/>
    <w:tmpl w:val="632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D31F6"/>
    <w:multiLevelType w:val="multilevel"/>
    <w:tmpl w:val="DC82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27130A"/>
    <w:multiLevelType w:val="multilevel"/>
    <w:tmpl w:val="2A16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C20AE8"/>
    <w:multiLevelType w:val="multilevel"/>
    <w:tmpl w:val="4C20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013649">
    <w:abstractNumId w:val="3"/>
  </w:num>
  <w:num w:numId="2" w16cid:durableId="1194656276">
    <w:abstractNumId w:val="1"/>
  </w:num>
  <w:num w:numId="3" w16cid:durableId="818771429">
    <w:abstractNumId w:val="2"/>
  </w:num>
  <w:num w:numId="4" w16cid:durableId="34185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434"/>
    <w:rsid w:val="00015434"/>
    <w:rsid w:val="00511843"/>
    <w:rsid w:val="00D35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B7BF3"/>
  <w15:chartTrackingRefBased/>
  <w15:docId w15:val="{DB8BA085-BB59-4561-B4F2-05BBAAAE6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434"/>
    <w:rPr>
      <w:rFonts w:eastAsiaTheme="majorEastAsia" w:cstheme="majorBidi"/>
      <w:color w:val="272727" w:themeColor="text1" w:themeTint="D8"/>
    </w:rPr>
  </w:style>
  <w:style w:type="paragraph" w:styleId="Title">
    <w:name w:val="Title"/>
    <w:basedOn w:val="Normal"/>
    <w:next w:val="Normal"/>
    <w:link w:val="TitleChar"/>
    <w:uiPriority w:val="10"/>
    <w:qFormat/>
    <w:rsid w:val="00015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434"/>
    <w:pPr>
      <w:spacing w:before="160"/>
      <w:jc w:val="center"/>
    </w:pPr>
    <w:rPr>
      <w:i/>
      <w:iCs/>
      <w:color w:val="404040" w:themeColor="text1" w:themeTint="BF"/>
    </w:rPr>
  </w:style>
  <w:style w:type="character" w:customStyle="1" w:styleId="QuoteChar">
    <w:name w:val="Quote Char"/>
    <w:basedOn w:val="DefaultParagraphFont"/>
    <w:link w:val="Quote"/>
    <w:uiPriority w:val="29"/>
    <w:rsid w:val="00015434"/>
    <w:rPr>
      <w:i/>
      <w:iCs/>
      <w:color w:val="404040" w:themeColor="text1" w:themeTint="BF"/>
    </w:rPr>
  </w:style>
  <w:style w:type="paragraph" w:styleId="ListParagraph">
    <w:name w:val="List Paragraph"/>
    <w:basedOn w:val="Normal"/>
    <w:uiPriority w:val="34"/>
    <w:qFormat/>
    <w:rsid w:val="00015434"/>
    <w:pPr>
      <w:ind w:left="720"/>
      <w:contextualSpacing/>
    </w:pPr>
  </w:style>
  <w:style w:type="character" w:styleId="IntenseEmphasis">
    <w:name w:val="Intense Emphasis"/>
    <w:basedOn w:val="DefaultParagraphFont"/>
    <w:uiPriority w:val="21"/>
    <w:qFormat/>
    <w:rsid w:val="00015434"/>
    <w:rPr>
      <w:i/>
      <w:iCs/>
      <w:color w:val="0F4761" w:themeColor="accent1" w:themeShade="BF"/>
    </w:rPr>
  </w:style>
  <w:style w:type="paragraph" w:styleId="IntenseQuote">
    <w:name w:val="Intense Quote"/>
    <w:basedOn w:val="Normal"/>
    <w:next w:val="Normal"/>
    <w:link w:val="IntenseQuoteChar"/>
    <w:uiPriority w:val="30"/>
    <w:qFormat/>
    <w:rsid w:val="00015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434"/>
    <w:rPr>
      <w:i/>
      <w:iCs/>
      <w:color w:val="0F4761" w:themeColor="accent1" w:themeShade="BF"/>
    </w:rPr>
  </w:style>
  <w:style w:type="character" w:styleId="IntenseReference">
    <w:name w:val="Intense Reference"/>
    <w:basedOn w:val="DefaultParagraphFont"/>
    <w:uiPriority w:val="32"/>
    <w:qFormat/>
    <w:rsid w:val="00015434"/>
    <w:rPr>
      <w:b/>
      <w:bCs/>
      <w:smallCaps/>
      <w:color w:val="0F4761" w:themeColor="accent1" w:themeShade="BF"/>
      <w:spacing w:val="5"/>
    </w:rPr>
  </w:style>
  <w:style w:type="paragraph" w:styleId="Header">
    <w:name w:val="header"/>
    <w:basedOn w:val="Normal"/>
    <w:link w:val="HeaderChar"/>
    <w:uiPriority w:val="99"/>
    <w:unhideWhenUsed/>
    <w:rsid w:val="000154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434"/>
  </w:style>
  <w:style w:type="paragraph" w:styleId="Footer">
    <w:name w:val="footer"/>
    <w:basedOn w:val="Normal"/>
    <w:link w:val="FooterChar"/>
    <w:uiPriority w:val="99"/>
    <w:unhideWhenUsed/>
    <w:rsid w:val="000154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Konchada Kushal</dc:creator>
  <cp:keywords/>
  <dc:description/>
  <cp:lastModifiedBy>Konchada Kushal</cp:lastModifiedBy>
  <cp:revision>1</cp:revision>
  <dcterms:created xsi:type="dcterms:W3CDTF">2026-07-30T11:18:00Z</dcterms:created>
  <dcterms:modified xsi:type="dcterms:W3CDTF">2026-07-30T11:20:00Z</dcterms:modified>
</cp:coreProperties>
</file>