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8620" w14:textId="77777777" w:rsidR="00A7551B" w:rsidRPr="00A7551B" w:rsidRDefault="00A7551B" w:rsidP="00A7551B">
      <w:pPr>
        <w:rPr>
          <w:b/>
          <w:bCs/>
        </w:rPr>
      </w:pPr>
      <w:r w:rsidRPr="00A7551B">
        <w:rPr>
          <w:b/>
          <w:bCs/>
        </w:rPr>
        <w:t>About the job</w:t>
      </w:r>
    </w:p>
    <w:p w14:paraId="2EC963A6" w14:textId="77777777" w:rsidR="00A7551B" w:rsidRPr="00A7551B" w:rsidRDefault="00A7551B" w:rsidP="00A7551B">
      <w:r w:rsidRPr="00A7551B">
        <w:rPr>
          <w:b/>
          <w:bCs/>
        </w:rPr>
        <w:t>ABOUT TRIBUTE TECHNOLOGY:</w:t>
      </w:r>
      <w:r w:rsidRPr="00A7551B">
        <w:rPr>
          <w:b/>
          <w:bCs/>
        </w:rPr>
        <w:br/>
      </w:r>
      <w:r w:rsidRPr="00A7551B">
        <w:rPr>
          <w:b/>
          <w:bCs/>
        </w:rPr>
        <w:br/>
      </w:r>
      <w:r w:rsidRPr="00A7551B">
        <w:t>At Tribute Technology, we make end-of-life celebrations memorable, meaningful, and effortless through thoughtful and innovative technology solutions. Our mission is to help communities around the world celebrate life and pay tribute to those we love. Our comprehensive platform brings together software and technology to provide a fully integrated experience for all users, whether that is a family, a funeral home, or an online publisher. We are the market leader in the US and Canada, with global expansion plans and a growing international team of more than 400 individuals in the US, Canada, Philippines, Ukraine and India.</w:t>
      </w:r>
      <w:r w:rsidRPr="00A7551B">
        <w:br/>
      </w:r>
      <w:r w:rsidRPr="00A7551B">
        <w:br/>
      </w:r>
      <w:r w:rsidRPr="00A7551B">
        <w:rPr>
          <w:b/>
          <w:bCs/>
        </w:rPr>
        <w:t>ABOUT YOU:</w:t>
      </w:r>
      <w:r w:rsidRPr="00A7551B">
        <w:rPr>
          <w:b/>
          <w:bCs/>
        </w:rPr>
        <w:br/>
      </w:r>
      <w:r w:rsidRPr="00A7551B">
        <w:rPr>
          <w:b/>
          <w:bCs/>
        </w:rPr>
        <w:br/>
      </w:r>
      <w:r w:rsidRPr="00A7551B">
        <w:t>This role is for a Senior Analytics professional who wants to go deep — not across many things, but into a specific domain of a complex eCommerce system and develop real expertise in how it works.</w:t>
      </w:r>
      <w:r w:rsidRPr="00A7551B">
        <w:br/>
      </w:r>
      <w:r w:rsidRPr="00A7551B">
        <w:br/>
        <w:t>Tribute Technology operates a large, heterogeneous eCommerce portfolio across thousands of websites and multiple technology stacks. You will own a defined sub-domain of that system — the conversion funnel, for example — and build a thorough understanding of every input that affects it, what normal performance looks like, and how the system responds when things change. The job is to surface intelligence, not to produce reports.</w:t>
      </w:r>
      <w:r w:rsidRPr="00A7551B">
        <w:br/>
      </w:r>
      <w:r w:rsidRPr="00A7551B">
        <w:br/>
        <w:t>You need to bring meaningful eCommerce analytics experience to this role. The expectation is that you already understand how eCommerce performance works and can apply that understanding to a new and genuinely unusual context. You will work closely with the eCommerce Operations Team Lead and partner with the eCommerce and eCommerce Growth teams.</w:t>
      </w:r>
      <w:r w:rsidRPr="00A7551B">
        <w:br/>
      </w:r>
      <w:r w:rsidRPr="00A7551B">
        <w:br/>
      </w:r>
      <w:r w:rsidRPr="00A7551B">
        <w:rPr>
          <w:b/>
          <w:bCs/>
        </w:rPr>
        <w:t xml:space="preserve">WHAT YOU WILL DO: </w:t>
      </w:r>
      <w:r w:rsidRPr="00A7551B">
        <w:t xml:space="preserve"> </w:t>
      </w:r>
      <w:r w:rsidRPr="00A7551B">
        <w:br/>
      </w:r>
      <w:r w:rsidRPr="00A7551B">
        <w:br/>
      </w:r>
    </w:p>
    <w:p w14:paraId="7F00B1F7" w14:textId="77777777" w:rsidR="00A7551B" w:rsidRPr="00A7551B" w:rsidRDefault="00A7551B" w:rsidP="00A7551B">
      <w:pPr>
        <w:numPr>
          <w:ilvl w:val="0"/>
          <w:numId w:val="1"/>
        </w:numPr>
      </w:pPr>
      <w:r w:rsidRPr="00A7551B">
        <w:t xml:space="preserve"> Own your domain: </w:t>
      </w:r>
    </w:p>
    <w:p w14:paraId="58B848B1" w14:textId="77777777" w:rsidR="00A7551B" w:rsidRPr="00A7551B" w:rsidRDefault="00A7551B" w:rsidP="00A7551B">
      <w:pPr>
        <w:numPr>
          <w:ilvl w:val="1"/>
          <w:numId w:val="1"/>
        </w:numPr>
      </w:pPr>
      <w:r w:rsidRPr="00A7551B">
        <w:t xml:space="preserve">Develop deep expertise in an assigned sub-domain of Tribute's eCommerce system — understand all the inputs that affect performance, how they interact, and what drives outcomes. </w:t>
      </w:r>
    </w:p>
    <w:p w14:paraId="30C980CC" w14:textId="77777777" w:rsidR="00A7551B" w:rsidRPr="00A7551B" w:rsidRDefault="00A7551B" w:rsidP="00A7551B">
      <w:pPr>
        <w:numPr>
          <w:ilvl w:val="1"/>
          <w:numId w:val="1"/>
        </w:numPr>
      </w:pPr>
      <w:r w:rsidRPr="00A7551B">
        <w:t xml:space="preserve">Build and maintain baseline models: given observable inputs, what should performance look like? Identify where the system is over- or underperforming, and why. </w:t>
      </w:r>
    </w:p>
    <w:p w14:paraId="3D5EEB6D" w14:textId="77777777" w:rsidR="00A7551B" w:rsidRPr="00A7551B" w:rsidRDefault="00A7551B" w:rsidP="00A7551B">
      <w:pPr>
        <w:numPr>
          <w:ilvl w:val="1"/>
          <w:numId w:val="1"/>
        </w:numPr>
      </w:pPr>
      <w:r w:rsidRPr="00A7551B">
        <w:t xml:space="preserve">Maintain a forward-looking view of performance in your domain — surface anomalies and emerging trends before they appear in top-line metrics. </w:t>
      </w:r>
      <w:r w:rsidRPr="00A7551B">
        <w:br/>
      </w:r>
      <w:r w:rsidRPr="00A7551B">
        <w:br/>
      </w:r>
    </w:p>
    <w:p w14:paraId="7D7A7BDA" w14:textId="77777777" w:rsidR="00A7551B" w:rsidRPr="00A7551B" w:rsidRDefault="00A7551B" w:rsidP="00A7551B">
      <w:r w:rsidRPr="00A7551B">
        <w:t xml:space="preserve"> </w:t>
      </w:r>
      <w:r w:rsidRPr="00A7551B">
        <w:br/>
      </w:r>
      <w:r w:rsidRPr="00A7551B">
        <w:br/>
      </w:r>
    </w:p>
    <w:p w14:paraId="5EEE506E" w14:textId="77777777" w:rsidR="00A7551B" w:rsidRPr="00A7551B" w:rsidRDefault="00A7551B" w:rsidP="00A7551B">
      <w:pPr>
        <w:numPr>
          <w:ilvl w:val="0"/>
          <w:numId w:val="2"/>
        </w:numPr>
      </w:pPr>
      <w:r w:rsidRPr="00A7551B">
        <w:lastRenderedPageBreak/>
        <w:t xml:space="preserve"> Measure what changes: </w:t>
      </w:r>
    </w:p>
    <w:p w14:paraId="77907E13" w14:textId="77777777" w:rsidR="00A7551B" w:rsidRPr="00A7551B" w:rsidRDefault="00A7551B" w:rsidP="00A7551B">
      <w:pPr>
        <w:numPr>
          <w:ilvl w:val="1"/>
          <w:numId w:val="2"/>
        </w:numPr>
      </w:pPr>
      <w:r w:rsidRPr="00A7551B">
        <w:t xml:space="preserve">When changes are made — product updates, platform changes, configuration adjustments — measure how your domain responds and communicate clearly what happened. </w:t>
      </w:r>
    </w:p>
    <w:p w14:paraId="7D41913D" w14:textId="77777777" w:rsidR="00A7551B" w:rsidRPr="00A7551B" w:rsidRDefault="00A7551B" w:rsidP="00A7551B">
      <w:pPr>
        <w:numPr>
          <w:ilvl w:val="1"/>
          <w:numId w:val="2"/>
        </w:numPr>
      </w:pPr>
      <w:r w:rsidRPr="00A7551B">
        <w:t xml:space="preserve">Distinguish deliberate change effects from background variation and portfolio mix shifts. Be precise about what the data supports. </w:t>
      </w:r>
    </w:p>
    <w:p w14:paraId="576DD88E" w14:textId="77777777" w:rsidR="00A7551B" w:rsidRPr="00A7551B" w:rsidRDefault="00A7551B" w:rsidP="00A7551B">
      <w:pPr>
        <w:numPr>
          <w:ilvl w:val="1"/>
          <w:numId w:val="2"/>
        </w:numPr>
      </w:pPr>
      <w:r w:rsidRPr="00A7551B">
        <w:t xml:space="preserve">Monitor how the system responds to initiatives run by the eCommerce Growth team; provide clean measurement of outcomes within your domain. </w:t>
      </w:r>
    </w:p>
    <w:p w14:paraId="2C19A21E" w14:textId="77777777" w:rsidR="00A7551B" w:rsidRPr="00A7551B" w:rsidRDefault="00A7551B" w:rsidP="00A7551B">
      <w:pPr>
        <w:numPr>
          <w:ilvl w:val="1"/>
          <w:numId w:val="2"/>
        </w:numPr>
      </w:pPr>
      <w:r w:rsidRPr="00A7551B">
        <w:t xml:space="preserve">Maintain a record of changes, system responses, and learnings over time. </w:t>
      </w:r>
      <w:r w:rsidRPr="00A7551B">
        <w:br/>
      </w:r>
      <w:r w:rsidRPr="00A7551B">
        <w:br/>
      </w:r>
    </w:p>
    <w:p w14:paraId="6E6D2D44" w14:textId="77777777" w:rsidR="00A7551B" w:rsidRPr="00A7551B" w:rsidRDefault="00A7551B" w:rsidP="00A7551B">
      <w:r w:rsidRPr="00A7551B">
        <w:t xml:space="preserve"> </w:t>
      </w:r>
      <w:r w:rsidRPr="00A7551B">
        <w:br/>
      </w:r>
      <w:r w:rsidRPr="00A7551B">
        <w:br/>
      </w:r>
    </w:p>
    <w:p w14:paraId="6D6E77C5" w14:textId="77777777" w:rsidR="00A7551B" w:rsidRPr="00A7551B" w:rsidRDefault="00A7551B" w:rsidP="00A7551B">
      <w:pPr>
        <w:numPr>
          <w:ilvl w:val="0"/>
          <w:numId w:val="3"/>
        </w:numPr>
      </w:pPr>
      <w:r w:rsidRPr="00A7551B">
        <w:t xml:space="preserve">Analysis and tooling: </w:t>
      </w:r>
    </w:p>
    <w:p w14:paraId="41F5BA53" w14:textId="77777777" w:rsidR="00A7551B" w:rsidRPr="00A7551B" w:rsidRDefault="00A7551B" w:rsidP="00A7551B">
      <w:pPr>
        <w:numPr>
          <w:ilvl w:val="1"/>
          <w:numId w:val="3"/>
        </w:numPr>
      </w:pPr>
      <w:r w:rsidRPr="00A7551B">
        <w:t xml:space="preserve">Write and maintain SQL across BigQuery and Athena for both recurring analytical work and ad hoc investigation. </w:t>
      </w:r>
    </w:p>
    <w:p w14:paraId="0AF9E270" w14:textId="77777777" w:rsidR="00A7551B" w:rsidRPr="00A7551B" w:rsidRDefault="00A7551B" w:rsidP="00A7551B">
      <w:pPr>
        <w:numPr>
          <w:ilvl w:val="1"/>
          <w:numId w:val="3"/>
        </w:numPr>
      </w:pPr>
      <w:r w:rsidRPr="00A7551B">
        <w:t xml:space="preserve">Build and maintain reports and dashboards in Power BI and Looker/Looker Studio that surface performance intelligence. </w:t>
      </w:r>
    </w:p>
    <w:p w14:paraId="2F70A5D3" w14:textId="77777777" w:rsidR="00A7551B" w:rsidRPr="00A7551B" w:rsidRDefault="00A7551B" w:rsidP="00A7551B">
      <w:pPr>
        <w:numPr>
          <w:ilvl w:val="1"/>
          <w:numId w:val="3"/>
        </w:numPr>
      </w:pPr>
      <w:r w:rsidRPr="00A7551B">
        <w:t xml:space="preserve">Work within GA4 for behavioral and funnel analysis — event model, path analysis, custom dimensions. </w:t>
      </w:r>
    </w:p>
    <w:p w14:paraId="0F965FE7" w14:textId="77777777" w:rsidR="00A7551B" w:rsidRPr="00A7551B" w:rsidRDefault="00A7551B" w:rsidP="00A7551B">
      <w:pPr>
        <w:numPr>
          <w:ilvl w:val="1"/>
          <w:numId w:val="3"/>
        </w:numPr>
      </w:pPr>
      <w:r w:rsidRPr="00A7551B">
        <w:t xml:space="preserve">Identify data quality issues in your domain; partner with data engineering to resolve them and distinguish data artifacts from genuine business signals. </w:t>
      </w:r>
      <w:r w:rsidRPr="00A7551B">
        <w:br/>
      </w:r>
      <w:r w:rsidRPr="00A7551B">
        <w:br/>
      </w:r>
      <w:r w:rsidRPr="00A7551B">
        <w:br/>
      </w:r>
    </w:p>
    <w:p w14:paraId="16E9E900" w14:textId="77777777" w:rsidR="00A7551B" w:rsidRPr="00A7551B" w:rsidRDefault="00A7551B" w:rsidP="00A7551B">
      <w:r w:rsidRPr="00A7551B">
        <w:rPr>
          <w:b/>
          <w:bCs/>
        </w:rPr>
        <w:t xml:space="preserve">EDUCATION AND/OR EXPERIENCE: </w:t>
      </w:r>
      <w:r w:rsidRPr="00A7551B">
        <w:t xml:space="preserve"> </w:t>
      </w:r>
      <w:r w:rsidRPr="00A7551B">
        <w:br/>
      </w:r>
      <w:r w:rsidRPr="00A7551B">
        <w:br/>
      </w:r>
    </w:p>
    <w:p w14:paraId="269C74CD" w14:textId="77777777" w:rsidR="00A7551B" w:rsidRPr="00A7551B" w:rsidRDefault="00A7551B" w:rsidP="00A7551B">
      <w:pPr>
        <w:numPr>
          <w:ilvl w:val="0"/>
          <w:numId w:val="4"/>
        </w:numPr>
      </w:pPr>
      <w:r w:rsidRPr="00A7551B">
        <w:t xml:space="preserve">Experience: </w:t>
      </w:r>
    </w:p>
    <w:p w14:paraId="5B39A11B" w14:textId="77777777" w:rsidR="00A7551B" w:rsidRPr="00A7551B" w:rsidRDefault="00A7551B" w:rsidP="00A7551B">
      <w:pPr>
        <w:numPr>
          <w:ilvl w:val="1"/>
          <w:numId w:val="4"/>
        </w:numPr>
      </w:pPr>
      <w:r w:rsidRPr="00A7551B">
        <w:t xml:space="preserve">7+ years of hands-on eCommerce or digital analytics experience. </w:t>
      </w:r>
    </w:p>
    <w:p w14:paraId="4CE67155" w14:textId="77777777" w:rsidR="00A7551B" w:rsidRPr="00A7551B" w:rsidRDefault="00A7551B" w:rsidP="00A7551B">
      <w:pPr>
        <w:numPr>
          <w:ilvl w:val="1"/>
          <w:numId w:val="4"/>
        </w:numPr>
      </w:pPr>
      <w:r w:rsidRPr="00A7551B">
        <w:t xml:space="preserve">Track record of going genuinely deep in a specific analytical domain — not broad coverage, but real expertise in how a part of a system works. </w:t>
      </w:r>
    </w:p>
    <w:p w14:paraId="3F96B2A1" w14:textId="77777777" w:rsidR="00A7551B" w:rsidRPr="00A7551B" w:rsidRDefault="00A7551B" w:rsidP="00A7551B">
      <w:pPr>
        <w:numPr>
          <w:ilvl w:val="1"/>
          <w:numId w:val="4"/>
        </w:numPr>
      </w:pPr>
      <w:r w:rsidRPr="00A7551B">
        <w:t xml:space="preserve">Experience working with complex, multi-source data environments and drawing coherent conclusions across platforms. </w:t>
      </w:r>
    </w:p>
    <w:p w14:paraId="134FA1C8" w14:textId="77777777" w:rsidR="00A7551B" w:rsidRPr="00A7551B" w:rsidRDefault="00A7551B" w:rsidP="00A7551B">
      <w:pPr>
        <w:numPr>
          <w:ilvl w:val="1"/>
          <w:numId w:val="4"/>
        </w:numPr>
      </w:pPr>
      <w:r w:rsidRPr="00A7551B">
        <w:t xml:space="preserve">Exposure to high-volume portfolio analytics where aggregate pattern recognition matters more than individual-unit analysis. </w:t>
      </w:r>
    </w:p>
    <w:p w14:paraId="70FE4095" w14:textId="77777777" w:rsidR="00A7551B" w:rsidRPr="00A7551B" w:rsidRDefault="00A7551B" w:rsidP="00A7551B">
      <w:pPr>
        <w:numPr>
          <w:ilvl w:val="1"/>
          <w:numId w:val="4"/>
        </w:numPr>
      </w:pPr>
      <w:r w:rsidRPr="00A7551B">
        <w:lastRenderedPageBreak/>
        <w:t xml:space="preserve">Short-lifecycle or event-driven eCommerce experience is a plus. </w:t>
      </w:r>
      <w:r w:rsidRPr="00A7551B">
        <w:br/>
      </w:r>
      <w:r w:rsidRPr="00A7551B">
        <w:br/>
      </w:r>
    </w:p>
    <w:p w14:paraId="6500868B" w14:textId="77777777" w:rsidR="00A7551B" w:rsidRPr="00A7551B" w:rsidRDefault="00A7551B" w:rsidP="00A7551B">
      <w:r w:rsidRPr="00A7551B">
        <w:t xml:space="preserve"> </w:t>
      </w:r>
      <w:r w:rsidRPr="00A7551B">
        <w:br/>
      </w:r>
      <w:r w:rsidRPr="00A7551B">
        <w:br/>
      </w:r>
    </w:p>
    <w:p w14:paraId="60366A6C" w14:textId="77777777" w:rsidR="00A7551B" w:rsidRPr="00A7551B" w:rsidRDefault="00A7551B" w:rsidP="00A7551B">
      <w:pPr>
        <w:numPr>
          <w:ilvl w:val="0"/>
          <w:numId w:val="5"/>
        </w:numPr>
      </w:pPr>
      <w:r w:rsidRPr="00A7551B">
        <w:t xml:space="preserve">Domain knowledge &amp; curiosity: </w:t>
      </w:r>
    </w:p>
    <w:p w14:paraId="229D889A" w14:textId="77777777" w:rsidR="00A7551B" w:rsidRPr="00A7551B" w:rsidRDefault="00A7551B" w:rsidP="00A7551B">
      <w:pPr>
        <w:numPr>
          <w:ilvl w:val="1"/>
          <w:numId w:val="5"/>
        </w:numPr>
      </w:pPr>
      <w:r w:rsidRPr="00A7551B">
        <w:t xml:space="preserve">Solid understanding of eCommerce mechanics — how the funnel works, what drives conversion, how traffic quality and site configuration affect outcomes. </w:t>
      </w:r>
    </w:p>
    <w:p w14:paraId="108E4DD8" w14:textId="77777777" w:rsidR="00A7551B" w:rsidRPr="00A7551B" w:rsidRDefault="00A7551B" w:rsidP="00A7551B">
      <w:pPr>
        <w:numPr>
          <w:ilvl w:val="1"/>
          <w:numId w:val="5"/>
        </w:numPr>
      </w:pPr>
      <w:r w:rsidRPr="00A7551B">
        <w:t xml:space="preserve">Genuine curiosity about the system behind the numbers; you want to understand why something is happening, not just measure that it is. </w:t>
      </w:r>
    </w:p>
    <w:p w14:paraId="3E4D1F66" w14:textId="77777777" w:rsidR="00A7551B" w:rsidRPr="00A7551B" w:rsidRDefault="00A7551B" w:rsidP="00A7551B">
      <w:pPr>
        <w:numPr>
          <w:ilvl w:val="1"/>
          <w:numId w:val="5"/>
        </w:numPr>
      </w:pPr>
      <w:r w:rsidRPr="00A7551B">
        <w:t xml:space="preserve">Ability to connect analytical findings to business outcomes — you understand what a metric means, not just how to compute it. </w:t>
      </w:r>
    </w:p>
    <w:p w14:paraId="2FBA7448" w14:textId="77777777" w:rsidR="00A7551B" w:rsidRPr="00A7551B" w:rsidRDefault="00A7551B" w:rsidP="00A7551B">
      <w:pPr>
        <w:numPr>
          <w:ilvl w:val="1"/>
          <w:numId w:val="5"/>
        </w:numPr>
      </w:pPr>
      <w:r w:rsidRPr="00A7551B">
        <w:t xml:space="preserve">Exposure to payments, multi-platform eCommerce, or A/B testing environments is a plus. </w:t>
      </w:r>
      <w:r w:rsidRPr="00A7551B">
        <w:br/>
      </w:r>
      <w:r w:rsidRPr="00A7551B">
        <w:br/>
      </w:r>
    </w:p>
    <w:p w14:paraId="1F0BBB09" w14:textId="77777777" w:rsidR="00A7551B" w:rsidRPr="00A7551B" w:rsidRDefault="00A7551B" w:rsidP="00A7551B">
      <w:r w:rsidRPr="00A7551B">
        <w:t xml:space="preserve"> </w:t>
      </w:r>
      <w:r w:rsidRPr="00A7551B">
        <w:br/>
      </w:r>
      <w:r w:rsidRPr="00A7551B">
        <w:br/>
      </w:r>
    </w:p>
    <w:p w14:paraId="201309AF" w14:textId="77777777" w:rsidR="00A7551B" w:rsidRPr="00A7551B" w:rsidRDefault="00A7551B" w:rsidP="00A7551B">
      <w:pPr>
        <w:numPr>
          <w:ilvl w:val="0"/>
          <w:numId w:val="6"/>
        </w:numPr>
      </w:pPr>
      <w:r w:rsidRPr="00A7551B">
        <w:t xml:space="preserve">Technical Skills: </w:t>
      </w:r>
    </w:p>
    <w:p w14:paraId="15674802" w14:textId="77777777" w:rsidR="00A7551B" w:rsidRPr="00A7551B" w:rsidRDefault="00A7551B" w:rsidP="00A7551B">
      <w:pPr>
        <w:numPr>
          <w:ilvl w:val="1"/>
          <w:numId w:val="6"/>
        </w:numPr>
      </w:pPr>
      <w:r w:rsidRPr="00A7551B">
        <w:t xml:space="preserve">SQL — intermediate to advanced, in BigQuery and/or Athena; window functions, CTEs, complex aggregations. </w:t>
      </w:r>
    </w:p>
    <w:p w14:paraId="36422881" w14:textId="77777777" w:rsidR="00A7551B" w:rsidRPr="00A7551B" w:rsidRDefault="00A7551B" w:rsidP="00A7551B">
      <w:pPr>
        <w:numPr>
          <w:ilvl w:val="1"/>
          <w:numId w:val="6"/>
        </w:numPr>
      </w:pPr>
      <w:r w:rsidRPr="00A7551B">
        <w:t xml:space="preserve">Google Analytics 4 — event model, funnel and path analysis, exploration reports, custom dimensions. </w:t>
      </w:r>
    </w:p>
    <w:p w14:paraId="2318A40C" w14:textId="77777777" w:rsidR="00A7551B" w:rsidRPr="00A7551B" w:rsidRDefault="00A7551B" w:rsidP="00A7551B">
      <w:pPr>
        <w:numPr>
          <w:ilvl w:val="1"/>
          <w:numId w:val="6"/>
        </w:numPr>
      </w:pPr>
      <w:r w:rsidRPr="00A7551B">
        <w:t xml:space="preserve">Statistical fundamentals — baseline modeling, anomaly detection, understanding of variance and signal-to-noise in high-volume data. </w:t>
      </w:r>
    </w:p>
    <w:p w14:paraId="035A2945" w14:textId="77777777" w:rsidR="00A7551B" w:rsidRPr="00A7551B" w:rsidRDefault="00A7551B" w:rsidP="00A7551B">
      <w:pPr>
        <w:numPr>
          <w:ilvl w:val="1"/>
          <w:numId w:val="6"/>
        </w:numPr>
      </w:pPr>
      <w:r w:rsidRPr="00A7551B">
        <w:t xml:space="preserve">Power BI — building and maintaining reports; DAX measure creation. </w:t>
      </w:r>
    </w:p>
    <w:p w14:paraId="34EDE56E" w14:textId="77777777" w:rsidR="00A7551B" w:rsidRPr="00A7551B" w:rsidRDefault="00A7551B" w:rsidP="00A7551B">
      <w:pPr>
        <w:numPr>
          <w:ilvl w:val="1"/>
          <w:numId w:val="6"/>
        </w:numPr>
      </w:pPr>
      <w:r w:rsidRPr="00A7551B">
        <w:t xml:space="preserve">Looker / LookML — exploring data and working within existing models. </w:t>
      </w:r>
    </w:p>
    <w:p w14:paraId="25876AA1" w14:textId="77777777" w:rsidR="00A7551B" w:rsidRPr="00A7551B" w:rsidRDefault="00A7551B" w:rsidP="00A7551B">
      <w:pPr>
        <w:numPr>
          <w:ilvl w:val="1"/>
          <w:numId w:val="6"/>
        </w:numPr>
      </w:pPr>
      <w:r w:rsidRPr="00A7551B">
        <w:t xml:space="preserve">Looker Studio — dashboard creation, blended data sources. </w:t>
      </w:r>
    </w:p>
    <w:p w14:paraId="571268C5" w14:textId="77777777" w:rsidR="00A7551B" w:rsidRPr="00A7551B" w:rsidRDefault="00A7551B" w:rsidP="00A7551B">
      <w:pPr>
        <w:numPr>
          <w:ilvl w:val="1"/>
          <w:numId w:val="6"/>
        </w:numPr>
      </w:pPr>
      <w:r w:rsidRPr="00A7551B">
        <w:t xml:space="preserve">Python or R for statistical modeling and ad hoc analysis — strongly preferred. </w:t>
      </w:r>
      <w:r w:rsidRPr="00A7551B">
        <w:br/>
      </w:r>
      <w:r w:rsidRPr="00A7551B">
        <w:br/>
      </w:r>
    </w:p>
    <w:p w14:paraId="784A35F0" w14:textId="77777777" w:rsidR="00A7551B" w:rsidRPr="00A7551B" w:rsidRDefault="00A7551B" w:rsidP="00A7551B">
      <w:r w:rsidRPr="00A7551B">
        <w:t xml:space="preserve"> </w:t>
      </w:r>
      <w:r w:rsidRPr="00A7551B">
        <w:br/>
      </w:r>
      <w:r w:rsidRPr="00A7551B">
        <w:br/>
      </w:r>
    </w:p>
    <w:p w14:paraId="5204395D" w14:textId="77777777" w:rsidR="00A7551B" w:rsidRPr="00A7551B" w:rsidRDefault="00A7551B" w:rsidP="00A7551B">
      <w:pPr>
        <w:numPr>
          <w:ilvl w:val="0"/>
          <w:numId w:val="7"/>
        </w:numPr>
      </w:pPr>
      <w:r w:rsidRPr="00A7551B">
        <w:t xml:space="preserve">How you work: </w:t>
      </w:r>
    </w:p>
    <w:p w14:paraId="07198453" w14:textId="77777777" w:rsidR="00A7551B" w:rsidRPr="00A7551B" w:rsidRDefault="00A7551B" w:rsidP="00A7551B">
      <w:pPr>
        <w:numPr>
          <w:ilvl w:val="1"/>
          <w:numId w:val="7"/>
        </w:numPr>
      </w:pPr>
      <w:r w:rsidRPr="00A7551B">
        <w:lastRenderedPageBreak/>
        <w:t xml:space="preserve">Clear communicator in English — written and verbal; able to translate analytical findings into plain business language. </w:t>
      </w:r>
    </w:p>
    <w:p w14:paraId="78F607F7" w14:textId="77777777" w:rsidR="00A7551B" w:rsidRPr="00A7551B" w:rsidRDefault="00A7551B" w:rsidP="00A7551B">
      <w:pPr>
        <w:numPr>
          <w:ilvl w:val="1"/>
          <w:numId w:val="7"/>
        </w:numPr>
      </w:pPr>
      <w:r w:rsidRPr="00A7551B">
        <w:t xml:space="preserve">High ownership; proactive and self-directed without needing to be tasked. </w:t>
      </w:r>
    </w:p>
    <w:p w14:paraId="119C8831" w14:textId="77777777" w:rsidR="00A7551B" w:rsidRPr="00A7551B" w:rsidRDefault="00A7551B" w:rsidP="00A7551B">
      <w:pPr>
        <w:numPr>
          <w:ilvl w:val="1"/>
          <w:numId w:val="7"/>
        </w:numPr>
      </w:pPr>
      <w:r w:rsidRPr="00A7551B">
        <w:t xml:space="preserve">Rigorous — precise about the limits of what you can claim, and honest when the data is inconclusive. </w:t>
      </w:r>
    </w:p>
    <w:p w14:paraId="3D218436" w14:textId="77777777" w:rsidR="00A7551B" w:rsidRPr="00A7551B" w:rsidRDefault="00A7551B" w:rsidP="00A7551B">
      <w:pPr>
        <w:numPr>
          <w:ilvl w:val="1"/>
          <w:numId w:val="7"/>
        </w:numPr>
      </w:pPr>
      <w:r w:rsidRPr="00A7551B">
        <w:t xml:space="preserve">Effective in a distributed, cross-functional team. </w:t>
      </w:r>
      <w:r w:rsidRPr="00A7551B">
        <w:br/>
      </w:r>
      <w:r w:rsidRPr="00A7551B">
        <w:br/>
      </w:r>
    </w:p>
    <w:p w14:paraId="49D9DF3D" w14:textId="77777777" w:rsidR="00A7551B" w:rsidRPr="00A7551B" w:rsidRDefault="00A7551B" w:rsidP="00A7551B">
      <w:r w:rsidRPr="00A7551B">
        <w:t xml:space="preserve"> </w:t>
      </w:r>
      <w:r w:rsidRPr="00A7551B">
        <w:br/>
      </w:r>
      <w:r w:rsidRPr="00A7551B">
        <w:br/>
      </w:r>
    </w:p>
    <w:p w14:paraId="4655F5E9" w14:textId="77777777" w:rsidR="00A7551B" w:rsidRPr="00A7551B" w:rsidRDefault="00A7551B" w:rsidP="00A7551B">
      <w:pPr>
        <w:numPr>
          <w:ilvl w:val="0"/>
          <w:numId w:val="8"/>
        </w:numPr>
      </w:pPr>
      <w:r w:rsidRPr="00A7551B">
        <w:t xml:space="preserve">Education: </w:t>
      </w:r>
    </w:p>
    <w:p w14:paraId="6AC7C1CF" w14:textId="77777777" w:rsidR="00A7551B" w:rsidRPr="00A7551B" w:rsidRDefault="00A7551B" w:rsidP="00A7551B">
      <w:pPr>
        <w:numPr>
          <w:ilvl w:val="1"/>
          <w:numId w:val="8"/>
        </w:numPr>
      </w:pPr>
      <w:r w:rsidRPr="00A7551B">
        <w:t xml:space="preserve">Bachelor's degree in a quantitative field — Mathematics, Statistics, Computer Science, Economics, Engineering, or related — required. </w:t>
      </w:r>
    </w:p>
    <w:p w14:paraId="0C631E0F" w14:textId="77777777" w:rsidR="00A7551B" w:rsidRPr="00A7551B" w:rsidRDefault="00A7551B" w:rsidP="00A7551B">
      <w:pPr>
        <w:numPr>
          <w:ilvl w:val="1"/>
          <w:numId w:val="8"/>
        </w:numPr>
      </w:pPr>
      <w:r w:rsidRPr="00A7551B">
        <w:t xml:space="preserve">Advanced degree or relevant certifications are a plus. </w:t>
      </w:r>
      <w:r w:rsidRPr="00A7551B">
        <w:br/>
      </w:r>
      <w:r w:rsidRPr="00A7551B">
        <w:br/>
      </w:r>
      <w:r w:rsidRPr="00A7551B">
        <w:br/>
      </w:r>
    </w:p>
    <w:p w14:paraId="5184E2AA" w14:textId="77777777" w:rsidR="00A7551B" w:rsidRPr="00A7551B" w:rsidRDefault="00A7551B" w:rsidP="00A7551B">
      <w:r w:rsidRPr="00A7551B">
        <w:rPr>
          <w:b/>
          <w:bCs/>
        </w:rPr>
        <w:t>BENEFITS:</w:t>
      </w:r>
      <w:r w:rsidRPr="00A7551B">
        <w:rPr>
          <w:b/>
          <w:bCs/>
        </w:rPr>
        <w:br/>
      </w:r>
      <w:r w:rsidRPr="00A7551B">
        <w:rPr>
          <w:b/>
          <w:bCs/>
        </w:rPr>
        <w:br/>
      </w:r>
    </w:p>
    <w:p w14:paraId="71F87CF4" w14:textId="77777777" w:rsidR="00A7551B" w:rsidRPr="00A7551B" w:rsidRDefault="00A7551B" w:rsidP="00A7551B">
      <w:pPr>
        <w:numPr>
          <w:ilvl w:val="0"/>
          <w:numId w:val="9"/>
        </w:numPr>
      </w:pPr>
      <w:r w:rsidRPr="00A7551B">
        <w:t>Competitive salary</w:t>
      </w:r>
    </w:p>
    <w:p w14:paraId="64DE9DBD" w14:textId="77777777" w:rsidR="00A7551B" w:rsidRPr="00A7551B" w:rsidRDefault="00A7551B" w:rsidP="00A7551B">
      <w:pPr>
        <w:numPr>
          <w:ilvl w:val="0"/>
          <w:numId w:val="9"/>
        </w:numPr>
      </w:pPr>
      <w:r w:rsidRPr="00A7551B">
        <w:t>Fully remote across India</w:t>
      </w:r>
    </w:p>
    <w:p w14:paraId="4B565AAA" w14:textId="77777777" w:rsidR="00A7551B" w:rsidRPr="00A7551B" w:rsidRDefault="00A7551B" w:rsidP="00A7551B">
      <w:pPr>
        <w:numPr>
          <w:ilvl w:val="0"/>
          <w:numId w:val="9"/>
        </w:numPr>
      </w:pPr>
      <w:r w:rsidRPr="00A7551B">
        <w:t>An outstanding collaborative work environment</w:t>
      </w:r>
      <w:r w:rsidRPr="00A7551B">
        <w:br/>
      </w:r>
      <w:r w:rsidRPr="00A7551B">
        <w:br/>
      </w:r>
      <w:r w:rsidRPr="00A7551B">
        <w:br/>
      </w:r>
    </w:p>
    <w:p w14:paraId="4AE10107" w14:textId="77777777" w:rsidR="00A7551B" w:rsidRPr="00A7551B" w:rsidRDefault="00A7551B" w:rsidP="00A7551B">
      <w:r w:rsidRPr="00A7551B">
        <w:rPr>
          <w:b/>
          <w:bCs/>
          <w:i/>
          <w:iCs/>
        </w:rPr>
        <w:t>Reasonable accommodations may be made to enable individuals with disabilities to perform the essential functions of the position</w:t>
      </w:r>
    </w:p>
    <w:p w14:paraId="6FDD0D41" w14:textId="4C61C641" w:rsidR="00A57875" w:rsidRPr="00A7551B" w:rsidRDefault="00A57875" w:rsidP="00A7551B"/>
    <w:sectPr w:rsidR="00A57875" w:rsidRPr="00A75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EF0"/>
    <w:multiLevelType w:val="multilevel"/>
    <w:tmpl w:val="82ACA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D3D13"/>
    <w:multiLevelType w:val="multilevel"/>
    <w:tmpl w:val="A064B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E572B"/>
    <w:multiLevelType w:val="multilevel"/>
    <w:tmpl w:val="A4F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E928FE"/>
    <w:multiLevelType w:val="multilevel"/>
    <w:tmpl w:val="92A8D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C76867"/>
    <w:multiLevelType w:val="multilevel"/>
    <w:tmpl w:val="0C824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83F39"/>
    <w:multiLevelType w:val="multilevel"/>
    <w:tmpl w:val="81866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04423D"/>
    <w:multiLevelType w:val="multilevel"/>
    <w:tmpl w:val="C234D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2873B7"/>
    <w:multiLevelType w:val="multilevel"/>
    <w:tmpl w:val="0CA6B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0F5FE2"/>
    <w:multiLevelType w:val="multilevel"/>
    <w:tmpl w:val="66BCA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111672">
    <w:abstractNumId w:val="7"/>
  </w:num>
  <w:num w:numId="2" w16cid:durableId="1314677676">
    <w:abstractNumId w:val="8"/>
  </w:num>
  <w:num w:numId="3" w16cid:durableId="1543135871">
    <w:abstractNumId w:val="1"/>
  </w:num>
  <w:num w:numId="4" w16cid:durableId="718475819">
    <w:abstractNumId w:val="6"/>
  </w:num>
  <w:num w:numId="5" w16cid:durableId="1940990235">
    <w:abstractNumId w:val="4"/>
  </w:num>
  <w:num w:numId="6" w16cid:durableId="1920821675">
    <w:abstractNumId w:val="5"/>
  </w:num>
  <w:num w:numId="7" w16cid:durableId="881285649">
    <w:abstractNumId w:val="3"/>
  </w:num>
  <w:num w:numId="8" w16cid:durableId="454375410">
    <w:abstractNumId w:val="0"/>
  </w:num>
  <w:num w:numId="9" w16cid:durableId="401220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9E"/>
    <w:rsid w:val="0005301F"/>
    <w:rsid w:val="00646565"/>
    <w:rsid w:val="00740B34"/>
    <w:rsid w:val="00A57875"/>
    <w:rsid w:val="00A7551B"/>
    <w:rsid w:val="00AB1E7A"/>
    <w:rsid w:val="00C9576A"/>
    <w:rsid w:val="00CB1251"/>
    <w:rsid w:val="00DF2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8093"/>
  <w15:chartTrackingRefBased/>
  <w15:docId w15:val="{653C58AD-3FE5-45B6-87A6-16632457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2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2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2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2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2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2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9E"/>
    <w:rPr>
      <w:rFonts w:eastAsiaTheme="majorEastAsia" w:cstheme="majorBidi"/>
      <w:color w:val="272727" w:themeColor="text1" w:themeTint="D8"/>
    </w:rPr>
  </w:style>
  <w:style w:type="paragraph" w:styleId="Title">
    <w:name w:val="Title"/>
    <w:basedOn w:val="Normal"/>
    <w:next w:val="Normal"/>
    <w:link w:val="TitleChar"/>
    <w:uiPriority w:val="10"/>
    <w:qFormat/>
    <w:rsid w:val="00DF2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9E"/>
    <w:pPr>
      <w:spacing w:before="160"/>
      <w:jc w:val="center"/>
    </w:pPr>
    <w:rPr>
      <w:i/>
      <w:iCs/>
      <w:color w:val="404040" w:themeColor="text1" w:themeTint="BF"/>
    </w:rPr>
  </w:style>
  <w:style w:type="character" w:customStyle="1" w:styleId="QuoteChar">
    <w:name w:val="Quote Char"/>
    <w:basedOn w:val="DefaultParagraphFont"/>
    <w:link w:val="Quote"/>
    <w:uiPriority w:val="29"/>
    <w:rsid w:val="00DF229E"/>
    <w:rPr>
      <w:i/>
      <w:iCs/>
      <w:color w:val="404040" w:themeColor="text1" w:themeTint="BF"/>
    </w:rPr>
  </w:style>
  <w:style w:type="paragraph" w:styleId="ListParagraph">
    <w:name w:val="List Paragraph"/>
    <w:basedOn w:val="Normal"/>
    <w:uiPriority w:val="34"/>
    <w:qFormat/>
    <w:rsid w:val="00DF229E"/>
    <w:pPr>
      <w:ind w:left="720"/>
      <w:contextualSpacing/>
    </w:pPr>
  </w:style>
  <w:style w:type="character" w:styleId="IntenseEmphasis">
    <w:name w:val="Intense Emphasis"/>
    <w:basedOn w:val="DefaultParagraphFont"/>
    <w:uiPriority w:val="21"/>
    <w:qFormat/>
    <w:rsid w:val="00DF229E"/>
    <w:rPr>
      <w:i/>
      <w:iCs/>
      <w:color w:val="2F5496" w:themeColor="accent1" w:themeShade="BF"/>
    </w:rPr>
  </w:style>
  <w:style w:type="paragraph" w:styleId="IntenseQuote">
    <w:name w:val="Intense Quote"/>
    <w:basedOn w:val="Normal"/>
    <w:next w:val="Normal"/>
    <w:link w:val="IntenseQuoteChar"/>
    <w:uiPriority w:val="30"/>
    <w:qFormat/>
    <w:rsid w:val="00DF2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29E"/>
    <w:rPr>
      <w:i/>
      <w:iCs/>
      <w:color w:val="2F5496" w:themeColor="accent1" w:themeShade="BF"/>
    </w:rPr>
  </w:style>
  <w:style w:type="character" w:styleId="IntenseReference">
    <w:name w:val="Intense Reference"/>
    <w:basedOn w:val="DefaultParagraphFont"/>
    <w:uiPriority w:val="32"/>
    <w:qFormat/>
    <w:rsid w:val="00DF2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vardhan konchada</dc:creator>
  <cp:keywords/>
  <dc:description/>
  <cp:lastModifiedBy>sai vardhan konchada</cp:lastModifiedBy>
  <cp:revision>3</cp:revision>
  <dcterms:created xsi:type="dcterms:W3CDTF">2026-07-02T16:38:00Z</dcterms:created>
  <dcterms:modified xsi:type="dcterms:W3CDTF">2026-07-03T06:55:00Z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f796f020-548d-4e30-99fa-0275428ac58e</vt:lpwstr>
  </property>
</Properties>
</file>