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r>
              <w:t>12 July 2026</w:t>
            </w:r>
          </w:p>
        </w:tc>
      </w:tr>
      <w:tr w:rsidR="004360B1" w14:paraId="7890E6B7" w14:textId="77777777">
        <w:tc>
          <w:tcPr>
            <w:tcW w:w="4508" w:type="dxa"/>
          </w:tcPr>
          <w:p w14:paraId="0C019381" w14:textId="77777777" w:rsidR="004360B1" w:rsidRDefault="00000000">
            <w:r>
              <w:t>Team ID</w:t>
            </w:r>
          </w:p>
        </w:tc>
        <w:tc>
          <w:tcPr>
            <w:tcW w:w="4508" w:type="dxa"/>
          </w:tcPr>
          <w:p>
            <w:r/>
            <w:r>
              <w:t>PNT2026TMID_OPTICROP</w:t>
            </w:r>
          </w:p>
        </w:tc>
      </w:tr>
      <w:tr w:rsidR="004360B1" w14:paraId="51E034FC" w14:textId="77777777">
        <w:tc>
          <w:tcPr>
            <w:tcW w:w="4508" w:type="dxa"/>
          </w:tcPr>
          <w:p w14:paraId="69F005D8" w14:textId="77777777" w:rsidR="004360B1" w:rsidRDefault="00000000">
            <w:r>
              <w:t>Project Name</w:t>
            </w:r>
          </w:p>
        </w:tc>
        <w:tc>
          <w:tcPr>
            <w:tcW w:w="4508" w:type="dxa"/>
          </w:tcPr>
          <w:p>
            <w:r/>
            <w:r>
              <w:t>OptiCrop - Smart Agricultural Production Optimization Engine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p>
      <w:r>
        <w:rPr>
          <w:b/>
          <w:sz w:val="26"/>
        </w:rPr>
        <w:t>Our Problem — Solution Fit Canvas</w:t>
      </w:r>
    </w:p>
    <w:tbl>
      <w:tblPr>
        <w:tblStyle w:val="TableGrid"/>
        <w:tblW w:type="auto" w:w="0"/>
        <w:tblLook w:firstColumn="1" w:firstRow="1" w:lastColumn="0" w:lastRow="0" w:noHBand="0" w:noVBand="1" w:val="04A0"/>
      </w:tblPr>
      <w:tblGrid>
        <w:gridCol w:w="4513"/>
        <w:gridCol w:w="4513"/>
      </w:tblGrid>
      <w:tr>
        <w:tc>
          <w:tcPr>
            <w:tcW w:type="dxa" w:w="4513"/>
          </w:tcPr>
          <w:p>
            <w:r/>
            <w:r>
              <w:rPr>
                <w:b/>
              </w:rPr>
              <w:t>Customer Segment(s)</w:t>
            </w:r>
          </w:p>
        </w:tc>
        <w:tc>
          <w:tcPr>
            <w:tcW w:type="dxa" w:w="4513"/>
          </w:tcPr>
          <w:p>
            <w:r/>
            <w:r>
              <w:t>Smallholder &amp; marginal farmers; agricultural extension officers / researchers; agri-tech students</w:t>
            </w:r>
          </w:p>
        </w:tc>
      </w:tr>
      <w:tr>
        <w:tc>
          <w:tcPr>
            <w:tcW w:type="dxa" w:w="4513"/>
          </w:tcPr>
          <w:p>
            <w:r/>
            <w:r>
              <w:rPr>
                <w:b/>
              </w:rPr>
              <w:t>Problem / Root Cause</w:t>
            </w:r>
          </w:p>
        </w:tc>
        <w:tc>
          <w:tcPr>
            <w:tcW w:type="dxa" w:w="4513"/>
          </w:tcPr>
          <w:p>
            <w:r/>
            <w:r>
              <w:t>No fast, data-driven way to match soil nutrients &amp; climate to the right crop — decisions rely on tradition or guesswork, causing yield loss and wasted fertilizer/seed spend</w:t>
            </w:r>
          </w:p>
        </w:tc>
      </w:tr>
      <w:tr>
        <w:tc>
          <w:tcPr>
            <w:tcW w:type="dxa" w:w="4513"/>
          </w:tcPr>
          <w:p>
            <w:r/>
            <w:r>
              <w:rPr>
                <w:b/>
              </w:rPr>
              <w:t>Triggers to Act</w:t>
            </w:r>
          </w:p>
        </w:tc>
        <w:tc>
          <w:tcPr>
            <w:tcW w:type="dxa" w:w="4513"/>
          </w:tcPr>
          <w:p>
            <w:r/>
            <w:r>
              <w:t>Start of a sowing season; soil test report in hand; noticing poor yield from the previous season's crop choice</w:t>
            </w:r>
          </w:p>
        </w:tc>
      </w:tr>
      <w:tr>
        <w:tc>
          <w:tcPr>
            <w:tcW w:type="dxa" w:w="4513"/>
          </w:tcPr>
          <w:p>
            <w:r/>
            <w:r>
              <w:rPr>
                <w:b/>
              </w:rPr>
              <w:t>Emotions Before / After</w:t>
            </w:r>
          </w:p>
        </w:tc>
        <w:tc>
          <w:tcPr>
            <w:tcW w:type="dxa" w:w="4513"/>
          </w:tcPr>
          <w:p>
            <w:r/>
            <w:r>
              <w:t>Before: anxious, uncertain about which crop to pick. After: confident — has a ranked, explainable recommendation backed by data</w:t>
            </w:r>
          </w:p>
        </w:tc>
      </w:tr>
      <w:tr>
        <w:tc>
          <w:tcPr>
            <w:tcW w:type="dxa" w:w="4513"/>
          </w:tcPr>
          <w:p>
            <w:r/>
            <w:r>
              <w:rPr>
                <w:b/>
              </w:rPr>
              <w:t>Available Solutions Today</w:t>
            </w:r>
          </w:p>
        </w:tc>
        <w:tc>
          <w:tcPr>
            <w:tcW w:type="dxa" w:w="4513"/>
          </w:tcPr>
          <w:p>
            <w:r/>
            <w:r>
              <w:t>Manual reference tables, asking neighbours/agri-officers, trial-and-error planting — none give an instant, personalized, data-based ranking</w:t>
            </w:r>
          </w:p>
        </w:tc>
      </w:tr>
      <w:tr>
        <w:tc>
          <w:tcPr>
            <w:tcW w:type="dxa" w:w="4513"/>
          </w:tcPr>
          <w:p>
            <w:r/>
            <w:r>
              <w:rPr>
                <w:b/>
              </w:rPr>
              <w:t>Our Solution (Fit)</w:t>
            </w:r>
          </w:p>
        </w:tc>
        <w:tc>
          <w:tcPr>
            <w:tcW w:type="dxa" w:w="4513"/>
          </w:tcPr>
          <w:p>
            <w:r/>
            <w:r>
              <w:t>OptiCrop's ML-based recommendation + suitability score directly matches the trigger (new season / soil report) to an instant, explainable crop suggestion — closing the gap left by manual/experience-based methods</w:t>
            </w:r>
          </w:p>
        </w:tc>
      </w:tr>
    </w:tbl>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