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B79B" w14:textId="05343C2B" w:rsidR="00B12BF1" w:rsidRDefault="00145F3B">
      <w:pPr>
        <w:rPr>
          <w:lang w:val="en-US"/>
        </w:rPr>
      </w:pPr>
      <w:r>
        <w:rPr>
          <w:lang w:val="en-US"/>
        </w:rPr>
        <w:t>CREATING VPC:</w:t>
      </w:r>
    </w:p>
    <w:p w14:paraId="70DBEC0A" w14:textId="77777777" w:rsidR="00145F3B" w:rsidRPr="00145F3B" w:rsidRDefault="00145F3B" w:rsidP="0014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</w:pP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In Management Console go to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VPC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and create a new one with following values: CIDR block: 10.0.0.0/16, No IPv6 CIDR block, tenancy: default.</w:t>
      </w:r>
    </w:p>
    <w:p w14:paraId="3FFB3671" w14:textId="77777777" w:rsidR="00145F3B" w:rsidRPr="00145F3B" w:rsidRDefault="00145F3B" w:rsidP="0014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</w:pP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Create a new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Subnet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 xml:space="preserve">. VPC ID: choose the one created in previous step. Give it a name to indicate that </w:t>
      </w:r>
      <w:proofErr w:type="gramStart"/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it’ll</w:t>
      </w:r>
      <w:proofErr w:type="gramEnd"/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 xml:space="preserve"> be a public subnet, choose an AZ and provide CIDR block: 10.0.0.0/24.</w:t>
      </w:r>
    </w:p>
    <w:p w14:paraId="23645BCD" w14:textId="77777777" w:rsidR="00145F3B" w:rsidRPr="00145F3B" w:rsidRDefault="00145F3B" w:rsidP="0014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</w:pP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Create a new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Internet Gateway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for your previously created VPC. Then attach the IGW to the VPC</w:t>
      </w:r>
    </w:p>
    <w:p w14:paraId="24FF564F" w14:textId="77777777" w:rsidR="00145F3B" w:rsidRPr="00145F3B" w:rsidRDefault="00145F3B" w:rsidP="0014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</w:pP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Add routes to your previously created VPC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route table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. Choose the route associated with your VPC, and in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Routes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tab click on </w:t>
      </w:r>
      <w:r w:rsidRPr="00145F3B">
        <w:rPr>
          <w:rFonts w:ascii="Lora" w:eastAsia="Times New Roman" w:hAnsi="Lora" w:cs="Times New Roman"/>
          <w:i/>
          <w:iCs/>
          <w:color w:val="7B7B7B"/>
          <w:sz w:val="24"/>
          <w:szCs w:val="24"/>
          <w:lang w:eastAsia="en-IN"/>
        </w:rPr>
        <w:t>Edit routes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. Then </w:t>
      </w:r>
      <w:r w:rsidRPr="00145F3B">
        <w:rPr>
          <w:rFonts w:ascii="Lora" w:eastAsia="Times New Roman" w:hAnsi="Lora" w:cs="Times New Roman"/>
          <w:i/>
          <w:iCs/>
          <w:color w:val="7B7B7B"/>
          <w:sz w:val="24"/>
          <w:szCs w:val="24"/>
          <w:lang w:eastAsia="en-IN"/>
        </w:rPr>
        <w:t>Add route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and set the values to Destination: 0.0.0.0/0 and Target: choose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Internet Gateway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and then select the previously-created one.</w:t>
      </w:r>
    </w:p>
    <w:p w14:paraId="729EE638" w14:textId="77777777" w:rsidR="00145F3B" w:rsidRPr="00145F3B" w:rsidRDefault="00145F3B" w:rsidP="0014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</w:pP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Create an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EC2 instance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inside your VPC. Navigate to EC2 and launch instance (Amazon Linux 2, t</w:t>
      </w:r>
      <w:proofErr w:type="gramStart"/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2.micro</w:t>
      </w:r>
      <w:proofErr w:type="gramEnd"/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). Make sure that under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Network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you choose your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VPC 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and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enable assigning of Public IPv4 address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. Create a new Security Group that will allow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All CIMP – IPv4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from anywhere inbound traffic.</w:t>
      </w:r>
    </w:p>
    <w:p w14:paraId="393A3B8C" w14:textId="77777777" w:rsidR="00145F3B" w:rsidRPr="00145F3B" w:rsidRDefault="00145F3B" w:rsidP="0014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</w:pP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Allocate an EIP and associate it with your EC2 instance. Navigate to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VPC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tab and </w:t>
      </w:r>
      <w:r w:rsidRPr="00145F3B">
        <w:rPr>
          <w:rFonts w:ascii="Lora" w:eastAsia="Times New Roman" w:hAnsi="Lora" w:cs="Times New Roman"/>
          <w:b/>
          <w:bCs/>
          <w:color w:val="7B7B7B"/>
          <w:sz w:val="24"/>
          <w:szCs w:val="24"/>
          <w:lang w:eastAsia="en-IN"/>
        </w:rPr>
        <w:t>Allocate Elastic IP address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. Then select it and from </w:t>
      </w:r>
      <w:r w:rsidRPr="00145F3B">
        <w:rPr>
          <w:rFonts w:ascii="Lora" w:eastAsia="Times New Roman" w:hAnsi="Lora" w:cs="Times New Roman"/>
          <w:i/>
          <w:iCs/>
          <w:color w:val="7B7B7B"/>
          <w:sz w:val="24"/>
          <w:szCs w:val="24"/>
          <w:lang w:eastAsia="en-IN"/>
        </w:rPr>
        <w:t>Actions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 choose </w:t>
      </w:r>
      <w:r w:rsidRPr="00145F3B">
        <w:rPr>
          <w:rFonts w:ascii="Lora" w:eastAsia="Times New Roman" w:hAnsi="Lora" w:cs="Times New Roman"/>
          <w:i/>
          <w:iCs/>
          <w:color w:val="7B7B7B"/>
          <w:sz w:val="24"/>
          <w:szCs w:val="24"/>
          <w:lang w:eastAsia="en-IN"/>
        </w:rPr>
        <w:t>Associate Elastic IP address</w:t>
      </w: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. Provide the following values: Resource type: Instance, Instance: your earlier created instance, Private IP leave blank.</w:t>
      </w:r>
    </w:p>
    <w:p w14:paraId="0A0B2DBF" w14:textId="77777777" w:rsidR="00145F3B" w:rsidRPr="00145F3B" w:rsidRDefault="00145F3B" w:rsidP="0014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</w:pPr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 xml:space="preserve">Now if you ping that Elastic </w:t>
      </w:r>
      <w:proofErr w:type="gramStart"/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IP</w:t>
      </w:r>
      <w:proofErr w:type="gramEnd"/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 xml:space="preserve"> you should get responses from </w:t>
      </w:r>
      <w:proofErr w:type="spellStart"/>
      <w:r w:rsidRPr="00145F3B">
        <w:rPr>
          <w:rFonts w:ascii="Lora" w:eastAsia="Times New Roman" w:hAnsi="Lora" w:cs="Times New Roman"/>
          <w:color w:val="7B7B7B"/>
          <w:sz w:val="24"/>
          <w:szCs w:val="24"/>
          <w:lang w:eastAsia="en-IN"/>
        </w:rPr>
        <w:t>instanc</w:t>
      </w:r>
      <w:proofErr w:type="spellEnd"/>
    </w:p>
    <w:p w14:paraId="3FF4E8DB" w14:textId="77777777" w:rsidR="00145F3B" w:rsidRPr="00145F3B" w:rsidRDefault="00145F3B">
      <w:pPr>
        <w:rPr>
          <w:lang w:val="en-US"/>
        </w:rPr>
      </w:pPr>
    </w:p>
    <w:sectPr w:rsidR="00145F3B" w:rsidRPr="0014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9B7"/>
    <w:multiLevelType w:val="multilevel"/>
    <w:tmpl w:val="D4EE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5182C"/>
    <w:multiLevelType w:val="multilevel"/>
    <w:tmpl w:val="F942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54AC9"/>
    <w:multiLevelType w:val="multilevel"/>
    <w:tmpl w:val="7B44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680646">
    <w:abstractNumId w:val="0"/>
  </w:num>
  <w:num w:numId="2" w16cid:durableId="298918037">
    <w:abstractNumId w:val="1"/>
  </w:num>
  <w:num w:numId="3" w16cid:durableId="1153328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3B"/>
    <w:rsid w:val="00145F3B"/>
    <w:rsid w:val="00B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DBFB"/>
  <w15:chartTrackingRefBased/>
  <w15:docId w15:val="{5B775EA6-3B7B-40E5-9CC9-5C972D3F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5F3B"/>
    <w:rPr>
      <w:b/>
      <w:bCs/>
    </w:rPr>
  </w:style>
  <w:style w:type="character" w:styleId="Emphasis">
    <w:name w:val="Emphasis"/>
    <w:basedOn w:val="DefaultParagraphFont"/>
    <w:uiPriority w:val="20"/>
    <w:qFormat/>
    <w:rsid w:val="00145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Kondi</dc:creator>
  <cp:keywords/>
  <dc:description/>
  <cp:lastModifiedBy>Bhanu Kondi</cp:lastModifiedBy>
  <cp:revision>1</cp:revision>
  <dcterms:created xsi:type="dcterms:W3CDTF">2022-10-22T16:40:00Z</dcterms:created>
  <dcterms:modified xsi:type="dcterms:W3CDTF">2022-10-22T16:41:00Z</dcterms:modified>
</cp:coreProperties>
</file>