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rPr>
        <w:t>Supplementary File S1. Frozen protocols</w:t>
      </w:r>
    </w:p>
    <w:p>
      <w:r>
        <w:t>Verbatim copy of verdict_audit/readiness/PROTOCOL.md (Protocols 7, 8 and 9 with all amendments and notes) from the repository, followed by Supplementary Table S1. Commit history of every freeze and note: https://github.com/kondratevakate/icml-2026-repro (commits 3b9e5ea, 839281e and later).</w:t>
      </w:r>
    </w:p>
    <w:p>
      <w:pPr>
        <w:pStyle w:val="Heading1"/>
      </w:pPr>
      <w:r>
        <w:rPr>
          <w:rFonts w:ascii="Times New Roman" w:hAnsi="Times New Roman"/>
        </w:rPr>
        <w:t>Protocol 7: reproduction readiness of medical papers across ML venues</w:t>
      </w:r>
    </w:p>
    <w:p>
      <w:r>
        <w:t>Frozen 2026-10-18, approved by Kate in chat, before any venue file is</w:t>
      </w:r>
    </w:p>
    <w:p>
      <w:r>
        <w:t>downloaded for analysis, any paper is labelled, and any readiness share is</w:t>
      </w:r>
    </w:p>
    <w:p>
      <w:r>
        <w:t>computed. Git commit is the provenance. Part of the PSE9 abstract</w:t>
      </w:r>
    </w:p>
    <w:p>
      <w:r>
        <w:t>"Unfalsifiable by default: medical papers in the ICML 2026 agent reproduction</w:t>
      </w:r>
    </w:p>
    <w:p>
      <w:r>
        <w:t>challenge". Companion to protocols 3 (release audits), 4 (adjusted verdict</w:t>
      </w:r>
    </w:p>
    <w:p>
      <w:r>
        <w:t xml:space="preserve">gap) and 6 (decidability) in </w:t>
      </w:r>
      <w:r>
        <w:rPr>
          <w:rFonts w:ascii="Courier New" w:hAnsi="Courier New"/>
          <w:sz w:val="20"/>
        </w:rPr>
        <w:t>verdict_audit/</w:t>
      </w:r>
      <w:r>
        <w:t>.</w:t>
      </w:r>
    </w:p>
    <w:p>
      <w:pPr>
        <w:pStyle w:val="Heading2"/>
      </w:pPr>
      <w:r>
        <w:rPr>
          <w:rFonts w:ascii="Times New Roman" w:hAnsi="Times New Roman"/>
        </w:rPr>
        <w:t>Status of the evidence</w:t>
      </w:r>
    </w:p>
    <w:p>
      <w:r>
        <w:t>Protocol 6 showed that medical ICML 2026 papers were attempted as often as</w:t>
      </w:r>
    </w:p>
    <w:p>
      <w:r>
        <w:t>others but rarely decided, and protocol 4 that the judge was not harsher on</w:t>
      </w:r>
    </w:p>
    <w:p>
      <w:r>
        <w:t>them within team and claim type. This protocol tests one mechanism outside the</w:t>
      </w:r>
    </w:p>
    <w:p>
      <w:r>
        <w:t>challenge: are medical papers, at several venues, released in a form that a</w:t>
      </w:r>
    </w:p>
    <w:p>
      <w:r>
        <w:t>third party can reproduce? Before freezing, only the structure of the sources</w:t>
      </w:r>
    </w:p>
    <w:p>
      <w:r>
        <w:t>was inspected (field names, topic vocabularies, one record); no readiness</w:t>
      </w:r>
    </w:p>
    <w:p>
      <w:r>
        <w:t>share was computed for any group.</w:t>
      </w:r>
    </w:p>
    <w:p>
      <w:pPr>
        <w:pStyle w:val="Heading2"/>
      </w:pPr>
      <w:r>
        <w:rPr>
          <w:rFonts w:ascii="Times New Roman" w:hAnsi="Times New Roman"/>
        </w:rPr>
        <w:t>Sources (downloaded once, SHA-256 recorded in `results/manifest.json`)</w:t>
      </w:r>
    </w:p>
    <w:p>
      <w:pPr>
        <w:pStyle w:val="ListBullet"/>
      </w:pPr>
      <w:r>
        <w:t xml:space="preserve">Conference virtual-site files </w:t>
      </w:r>
      <w:r>
        <w:rPr>
          <w:rFonts w:ascii="Courier New" w:hAnsi="Courier New"/>
          <w:sz w:val="20"/>
        </w:rPr>
        <w:t>https://{venue}.cc/static/virtual/data/{venue}-{year}-orals-posters.json</w:t>
      </w:r>
    </w:p>
    <w:p>
      <w:r>
        <w:t xml:space="preserve">  for ICLR 2025, ICLR 2026, NeurIPS 2024, NeurIPS 2025, ICML 2025, ICML 2026.</w:t>
      </w:r>
    </w:p>
    <w:p>
      <w:pPr>
        <w:pStyle w:val="ListBullet"/>
      </w:pPr>
      <w:r>
        <w:t xml:space="preserve">RECLAIM benchmark, dataset </w:t>
      </w:r>
      <w:r>
        <w:rPr>
          <w:rFonts w:ascii="Courier New" w:hAnsi="Courier New"/>
          <w:sz w:val="20"/>
        </w:rPr>
        <w:t>Mithilss/reclaim</w:t>
      </w:r>
      <w:r>
        <w:t>, revision</w:t>
      </w:r>
    </w:p>
    <w:p>
      <w:r>
        <w:t xml:space="preserve">  </w:t>
      </w:r>
      <w:r>
        <w:rPr>
          <w:rFonts w:ascii="Courier New" w:hAnsi="Courier New"/>
          <w:sz w:val="20"/>
        </w:rPr>
        <w:t>59099a8ececf954665dff90a41ad8541e3b21291</w:t>
      </w:r>
      <w:r>
        <w:t xml:space="preserve">, file </w:t>
      </w:r>
      <w:r>
        <w:rPr>
          <w:rFonts w:ascii="Courier New" w:hAnsi="Courier New"/>
          <w:sz w:val="20"/>
        </w:rPr>
        <w:t>eval_100.jsonl</w:t>
      </w:r>
      <w:r>
        <w:t>; and the</w:t>
      </w:r>
    </w:p>
    <w:p>
      <w:r>
        <w:t xml:space="preserve">  RECLAIM code repository </w:t>
      </w:r>
      <w:r>
        <w:rPr>
          <w:rFonts w:ascii="Courier New" w:hAnsi="Courier New"/>
          <w:sz w:val="20"/>
        </w:rPr>
        <w:t>https://github.com/mithils3/reclaim</w:t>
      </w:r>
      <w:r>
        <w:t xml:space="preserve"> at the commit</w:t>
      </w:r>
    </w:p>
    <w:p>
      <w:r>
        <w:t xml:space="preserve">  current on download (recorded).</w:t>
      </w:r>
    </w:p>
    <w:p>
      <w:pPr>
        <w:pStyle w:val="ListBullet"/>
      </w:pPr>
      <w:r>
        <w:t xml:space="preserve">ICML 2026 challenge verdicts: </w:t>
      </w:r>
      <w:r>
        <w:rPr>
          <w:rFonts w:ascii="Courier New" w:hAnsi="Courier New"/>
          <w:sz w:val="20"/>
        </w:rPr>
        <w:t>data/verdicts_confirmation_2026-10-17/verdicts.json</w:t>
      </w:r>
    </w:p>
    <w:p>
      <w:r>
        <w:t xml:space="preserve">  (dataset revision </w:t>
      </w:r>
      <w:r>
        <w:rPr>
          <w:rFonts w:ascii="Courier New" w:hAnsi="Courier New"/>
          <w:sz w:val="20"/>
        </w:rPr>
        <w:t>f0c5a8b369d6d618ecc9fa060aa2e2f27f9e2602</w:t>
      </w:r>
      <w:r>
        <w:t>, SHA-256</w:t>
      </w:r>
    </w:p>
    <w:p>
      <w:r>
        <w:t xml:space="preserve">  </w:t>
      </w:r>
      <w:r>
        <w:rPr>
          <w:rFonts w:ascii="Courier New" w:hAnsi="Courier New"/>
          <w:sz w:val="20"/>
        </w:rPr>
        <w:t>652f1c16…</w:t>
      </w:r>
      <w:r>
        <w:t>), deduplicated as in protocol 1.</w:t>
      </w:r>
    </w:p>
    <w:p>
      <w:pPr>
        <w:pStyle w:val="ListBullet"/>
      </w:pPr>
      <w:r>
        <w:t xml:space="preserve">Abstracts for RECLAIM papers from the arXiv API by the </w:t>
      </w:r>
      <w:r>
        <w:rPr>
          <w:rFonts w:ascii="Courier New" w:hAnsi="Courier New"/>
          <w:sz w:val="20"/>
        </w:rPr>
        <w:t>custom_id</w:t>
      </w:r>
      <w:r>
        <w:t xml:space="preserve"> arXiv id.</w:t>
      </w:r>
    </w:p>
    <w:p>
      <w:r>
        <w:t xml:space="preserve">Raw files go to </w:t>
      </w:r>
      <w:r>
        <w:rPr>
          <w:rFonts w:ascii="Courier New" w:hAnsi="Courier New"/>
          <w:sz w:val="20"/>
        </w:rPr>
        <w:t>verdict_audit/readiness/data/</w:t>
      </w:r>
      <w:r>
        <w:t xml:space="preserve"> (git-ignored; they contain</w:t>
      </w:r>
    </w:p>
    <w:p>
      <w:r>
        <w:t>author names). Only aggregates and per-paper labels keyed by OpenReview or</w:t>
      </w:r>
    </w:p>
    <w:p>
      <w:r>
        <w:t>arXiv id are committed.</w:t>
      </w:r>
    </w:p>
    <w:p>
      <w:pPr>
        <w:pStyle w:val="Heading2"/>
      </w:pPr>
      <w:r>
        <w:rPr>
          <w:rFonts w:ascii="Times New Roman" w:hAnsi="Times New Roman"/>
        </w:rPr>
        <w:t>Unit</w:t>
      </w:r>
    </w:p>
    <w:p>
      <w:r>
        <w:t xml:space="preserve">One accepted paper per venue-year: items with </w:t>
      </w:r>
      <w:r>
        <w:rPr>
          <w:rFonts w:ascii="Courier New" w:hAnsi="Courier New"/>
          <w:sz w:val="20"/>
        </w:rPr>
        <w:t>eventtype</w:t>
      </w:r>
      <w:r>
        <w:t xml:space="preserve"> Poster or Oral,</w:t>
      </w:r>
    </w:p>
    <w:p>
      <w:r>
        <w:t xml:space="preserve">deduplicated by the OpenReview forum id in </w:t>
      </w:r>
      <w:r>
        <w:rPr>
          <w:rFonts w:ascii="Courier New" w:hAnsi="Courier New"/>
          <w:sz w:val="20"/>
        </w:rPr>
        <w:t>paper_url</w:t>
      </w:r>
      <w:r>
        <w:t xml:space="preserve"> (else </w:t>
      </w:r>
      <w:r>
        <w:rPr>
          <w:rFonts w:ascii="Courier New" w:hAnsi="Courier New"/>
          <w:sz w:val="20"/>
        </w:rPr>
        <w:t>sourceid</w:t>
      </w:r>
      <w:r>
        <w:t>).</w:t>
      </w:r>
    </w:p>
    <w:p>
      <w:r>
        <w:t>Items without an abstract are excluded and counted. Strata: the six</w:t>
      </w:r>
    </w:p>
    <w:p>
      <w:r>
        <w:t>venue-years.</w:t>
      </w:r>
    </w:p>
    <w:p>
      <w:pPr>
        <w:pStyle w:val="Heading2"/>
      </w:pPr>
      <w:r>
        <w:rPr>
          <w:rFonts w:ascii="Times New Roman" w:hAnsi="Times New Roman"/>
        </w:rPr>
        <w:t>Medical label</w:t>
      </w:r>
    </w:p>
    <w:p>
      <w:pPr>
        <w:pStyle w:val="ListBullet"/>
      </w:pPr>
      <w:r>
        <w:t>Candidate if either holds:</w:t>
      </w:r>
    </w:p>
    <w:p>
      <w:pPr>
        <w:pStyle w:val="ListBullet"/>
      </w:pPr>
      <w:r>
        <w:rPr>
          <w:rFonts w:ascii="Courier New" w:hAnsi="Courier New"/>
          <w:sz w:val="20"/>
        </w:rPr>
        <w:t>topic</w:t>
      </w:r>
      <w:r>
        <w:t xml:space="preserve"> is one of: </w:t>
      </w:r>
      <w:r>
        <w:rPr>
          <w:rFonts w:ascii="Courier New" w:hAnsi="Courier New"/>
          <w:sz w:val="20"/>
        </w:rPr>
        <w:t>Applications-&gt;Health</w:t>
      </w:r>
      <w:r>
        <w:t xml:space="preserve">, </w:t>
      </w:r>
      <w:r>
        <w:rPr>
          <w:rFonts w:ascii="Courier New" w:hAnsi="Courier New"/>
          <w:sz w:val="20"/>
        </w:rPr>
        <w:t>Applications-&gt;Health / Medicine</w:t>
      </w:r>
      <w:r>
        <w:t>,</w:t>
      </w:r>
    </w:p>
    <w:p>
      <w:r>
        <w:t xml:space="preserve">    </w:t>
      </w:r>
      <w:r>
        <w:rPr>
          <w:rFonts w:ascii="Courier New" w:hAnsi="Courier New"/>
          <w:sz w:val="20"/>
        </w:rPr>
        <w:t>Applications-&gt;Genetics, Cell Biology, Health, etc</w:t>
      </w:r>
      <w:r>
        <w:t>,</w:t>
      </w:r>
    </w:p>
    <w:p>
      <w:r>
        <w:t xml:space="preserve">    </w:t>
      </w:r>
      <w:r>
        <w:rPr>
          <w:rFonts w:ascii="Courier New" w:hAnsi="Courier New"/>
          <w:sz w:val="20"/>
        </w:rPr>
        <w:t>Applications-&gt;Genetics, Cell Biology, etc</w:t>
      </w:r>
      <w:r>
        <w:t>,</w:t>
      </w:r>
    </w:p>
    <w:p>
      <w:r>
        <w:t xml:space="preserve">    </w:t>
      </w:r>
      <w:r>
        <w:rPr>
          <w:rFonts w:ascii="Courier New" w:hAnsi="Courier New"/>
          <w:sz w:val="20"/>
        </w:rPr>
        <w:t>Applications-&gt;Neuroscience, Cognitive Science</w:t>
      </w:r>
      <w:r>
        <w:t>,</w:t>
      </w:r>
    </w:p>
    <w:p>
      <w:r>
        <w:t xml:space="preserve">    </w:t>
      </w:r>
      <w:r>
        <w:rPr>
          <w:rFonts w:ascii="Courier New" w:hAnsi="Courier New"/>
          <w:sz w:val="20"/>
        </w:rPr>
        <w:t>Neuroscience, Cognitive Science</w:t>
      </w:r>
      <w:r>
        <w:t xml:space="preserve">, </w:t>
      </w:r>
      <w:r>
        <w:rPr>
          <w:rFonts w:ascii="Courier New" w:hAnsi="Courier New"/>
          <w:sz w:val="20"/>
        </w:rPr>
        <w:t>Computational Biology</w:t>
      </w:r>
      <w:r>
        <w:t>,</w:t>
      </w:r>
    </w:p>
    <w:p>
      <w:r>
        <w:t xml:space="preserve">    </w:t>
      </w:r>
      <w:r>
        <w:rPr>
          <w:rFonts w:ascii="Courier New" w:hAnsi="Courier New"/>
          <w:sz w:val="20"/>
        </w:rPr>
        <w:t>Applications-&gt;Chemistry and Drug Discovery</w:t>
      </w:r>
      <w:r>
        <w:t>;</w:t>
      </w:r>
    </w:p>
    <w:p>
      <w:pPr>
        <w:pStyle w:val="ListBullet"/>
      </w:pPr>
      <w:r>
        <w:t>title or abstract matches, case-insensitive, the regex</w:t>
      </w:r>
    </w:p>
    <w:p>
      <w:r>
        <w:t xml:space="preserve">    </w:t>
      </w:r>
      <w:r>
        <w:rPr>
          <w:rFonts w:ascii="Courier New" w:hAnsi="Courier New"/>
          <w:sz w:val="20"/>
        </w:rPr>
        <w:t>\b(patients?|clinical\w*|clinicians?|hospitals?|EHRs?|electronic health records?|medical|medicine|diseases?|diagnos\w*|prognos\w*|radiolog\w*|patholog\w*|histopatholog\w*|MRI|fMRI|CT scans?|X-rays?|ultrasound|ECG|EEG|surg\w*|cancers?|tumou?rs?|oncolog\w*|cardi\w*|alzheimer\w*|dementia|ICU|MIMIC\w*|sepsis|drugs?|pharmac\w*|therap\w*|health ?care|public health|epidemi\w*|biomedic\w*|proteins?|genes?|genom\w*|transcriptom\w*|single-cell|scRNA\w*|DNA|RNA|molecul\w*|enzymes?|antibod\w*|peptides?|biolog\w*|neurons?|neuroscien\w*|brain)\b</w:t>
      </w:r>
      <w:r>
        <w:t>.</w:t>
      </w:r>
    </w:p>
    <w:p>
      <w:pPr>
        <w:pStyle w:val="ListBullet"/>
      </w:pPr>
      <w:r>
        <w:t>Codebook: the E0 codebook of protocol 4 (</w:t>
      </w:r>
      <w:r>
        <w:rPr>
          <w:rFonts w:ascii="Courier New" w:hAnsi="Courier New"/>
          <w:sz w:val="20"/>
        </w:rPr>
        <w:t>clinical</w:t>
      </w:r>
      <w:r>
        <w:t xml:space="preserve">, </w:t>
      </w:r>
      <w:r>
        <w:rPr>
          <w:rFonts w:ascii="Courier New" w:hAnsi="Courier New"/>
          <w:sz w:val="20"/>
        </w:rPr>
        <w:t>life_science</w:t>
      </w:r>
      <w:r>
        <w:t xml:space="preserve">, </w:t>
      </w:r>
      <w:r>
        <w:rPr>
          <w:rFonts w:ascii="Courier New" w:hAnsi="Courier New"/>
          <w:sz w:val="20"/>
        </w:rPr>
        <w:t>no</w:t>
      </w:r>
      <w:r>
        <w:t>),</w:t>
      </w:r>
    </w:p>
    <w:p>
      <w:r>
        <w:t xml:space="preserve">  from title and abstract only.</w:t>
      </w:r>
    </w:p>
    <w:p>
      <w:pPr>
        <w:pStyle w:val="ListBullet"/>
      </w:pPr>
      <w:r>
        <w:t>Coder 1 (a Claude subagent) codes every candidate. Coder 2 (an independent</w:t>
      </w:r>
    </w:p>
    <w:p>
      <w:r>
        <w:t xml:space="preserve">  Claude subagent) codes a random 25% of candidates (seed 20261018) and a</w:t>
      </w:r>
    </w:p>
    <w:p>
      <w:r>
        <w:t xml:space="preserve">  random 200 non-candidates pooled over venue-years (seed 20261018), which</w:t>
      </w:r>
    </w:p>
    <w:p>
      <w:r>
        <w:t xml:space="preserve">  coder 1 also codes. Coders see title and abstract only: no venue, topic,</w:t>
      </w:r>
    </w:p>
    <w:p>
      <w:r>
        <w:t xml:space="preserve">  links, verdicts or each other's files. Their model is recorded from the</w:t>
      </w:r>
    </w:p>
    <w:p>
      <w:r>
        <w:t xml:space="preserve">  subagent transcripts.</w:t>
      </w:r>
    </w:p>
    <w:p>
      <w:pPr>
        <w:pStyle w:val="ListBullet"/>
      </w:pPr>
      <w:r>
        <w:t>Gate: Cohen's kappa (three categories) between coders on the candidate</w:t>
      </w:r>
    </w:p>
    <w:p>
      <w:r>
        <w:t xml:space="preserve">  overlap at least 0.80. If met, coder 1's labels stand outside the overlap</w:t>
      </w:r>
    </w:p>
    <w:p>
      <w:r>
        <w:t xml:space="preserve">  and overlap disagreements are adjudicated by this session with a written</w:t>
      </w:r>
    </w:p>
    <w:p>
      <w:r>
        <w:t xml:space="preserve">  reason. If not met, coder 2 codes all remaining candidates and every</w:t>
      </w:r>
    </w:p>
    <w:p>
      <w:r>
        <w:t xml:space="preserve">  disagreement is adjudicated; this is reported.</w:t>
      </w:r>
    </w:p>
    <w:p>
      <w:pPr>
        <w:pStyle w:val="ListBullet"/>
      </w:pPr>
      <w:r>
        <w:t xml:space="preserve">Groups: </w:t>
      </w:r>
      <w:r>
        <w:rPr>
          <w:b/>
        </w:rPr>
        <w:t>medical</w:t>
      </w:r>
      <w:r>
        <w:t xml:space="preserve"> = candidates with label </w:t>
      </w:r>
      <w:r>
        <w:rPr>
          <w:rFonts w:ascii="Courier New" w:hAnsi="Courier New"/>
          <w:sz w:val="20"/>
        </w:rPr>
        <w:t>clinical</w:t>
      </w:r>
      <w:r>
        <w:t xml:space="preserve"> or </w:t>
      </w:r>
      <w:r>
        <w:rPr>
          <w:rFonts w:ascii="Courier New" w:hAnsi="Courier New"/>
          <w:sz w:val="20"/>
        </w:rPr>
        <w:t>life_science</w:t>
      </w:r>
      <w:r>
        <w:t>;</w:t>
      </w:r>
    </w:p>
    <w:p>
      <w:r>
        <w:t xml:space="preserve">  </w:t>
      </w:r>
      <w:r>
        <w:rPr>
          <w:b/>
        </w:rPr>
        <w:t>other</w:t>
      </w:r>
      <w:r>
        <w:t xml:space="preserve"> = non-candidates. Candidates labelled </w:t>
      </w:r>
      <w:r>
        <w:rPr>
          <w:rFonts w:ascii="Courier New" w:hAnsi="Courier New"/>
          <w:sz w:val="20"/>
        </w:rPr>
        <w:t>no</w:t>
      </w:r>
      <w:r>
        <w:t xml:space="preserve"> are excluded from both</w:t>
      </w:r>
    </w:p>
    <w:p>
      <w:r>
        <w:t xml:space="preserve">  groups and counted. Secondary groups: </w:t>
      </w:r>
      <w:r>
        <w:rPr>
          <w:rFonts w:ascii="Courier New" w:hAnsi="Courier New"/>
          <w:sz w:val="20"/>
        </w:rPr>
        <w:t>clinical</w:t>
      </w:r>
      <w:r>
        <w:t xml:space="preserve"> only, </w:t>
      </w:r>
      <w:r>
        <w:rPr>
          <w:rFonts w:ascii="Courier New" w:hAnsi="Courier New"/>
          <w:sz w:val="20"/>
        </w:rPr>
        <w:t>life_science</w:t>
      </w:r>
      <w:r>
        <w:t xml:space="preserve"> only.</w:t>
      </w:r>
    </w:p>
    <w:p>
      <w:r>
        <w:t xml:space="preserve">  The 200 non-candidates give the share of medical papers the prefilter</w:t>
      </w:r>
    </w:p>
    <w:p>
      <w:r>
        <w:t xml:space="preserve">  misses (consensus of both coders), with a Wilson interval.</w:t>
      </w:r>
    </w:p>
    <w:p>
      <w:pPr>
        <w:pStyle w:val="Heading2"/>
      </w:pPr>
      <w:r>
        <w:rPr>
          <w:rFonts w:ascii="Times New Roman" w:hAnsi="Times New Roman"/>
        </w:rPr>
        <w:t>Outcomes (per paper)</w:t>
      </w:r>
    </w:p>
    <w:p>
      <w:pPr>
        <w:pStyle w:val="ListBullet"/>
      </w:pPr>
      <w:r>
        <w:rPr>
          <w:b/>
        </w:rPr>
        <w:t>O1 code link (primary):</w:t>
      </w:r>
      <w:r>
        <w:t xml:space="preserve"> any link, in the </w:t>
      </w:r>
      <w:r>
        <w:rPr>
          <w:rFonts w:ascii="Courier New" w:hAnsi="Courier New"/>
          <w:sz w:val="20"/>
        </w:rPr>
        <w:t>url</w:t>
      </w:r>
      <w:r>
        <w:t xml:space="preserve"> field or in an</w:t>
      </w:r>
    </w:p>
    <w:p>
      <w:r>
        <w:t xml:space="preserve">  </w:t>
      </w:r>
      <w:r>
        <w:rPr>
          <w:rFonts w:ascii="Courier New" w:hAnsi="Courier New"/>
          <w:sz w:val="20"/>
        </w:rPr>
        <w:t>eventmedia</w:t>
      </w:r>
      <w:r>
        <w:t xml:space="preserve"> item of type </w:t>
      </w:r>
      <w:r>
        <w:rPr>
          <w:rFonts w:ascii="Courier New" w:hAnsi="Courier New"/>
          <w:sz w:val="20"/>
        </w:rPr>
        <w:t>URL</w:t>
      </w:r>
      <w:r>
        <w:t xml:space="preserve">, whose host is </w:t>
      </w:r>
      <w:r>
        <w:rPr>
          <w:rFonts w:ascii="Courier New" w:hAnsi="Courier New"/>
          <w:sz w:val="20"/>
        </w:rPr>
        <w:t>github.com</w:t>
      </w:r>
      <w:r>
        <w:t xml:space="preserve">, </w:t>
      </w:r>
      <w:r>
        <w:rPr>
          <w:rFonts w:ascii="Courier New" w:hAnsi="Courier New"/>
          <w:sz w:val="20"/>
        </w:rPr>
        <w:t>gitlab.com</w:t>
      </w:r>
      <w:r>
        <w:t>,</w:t>
      </w:r>
    </w:p>
    <w:p>
      <w:r>
        <w:t xml:space="preserve">  </w:t>
      </w:r>
      <w:r>
        <w:rPr>
          <w:rFonts w:ascii="Courier New" w:hAnsi="Courier New"/>
          <w:sz w:val="20"/>
        </w:rPr>
        <w:t>bitbucket.org</w:t>
      </w:r>
      <w:r>
        <w:t xml:space="preserve">, </w:t>
      </w:r>
      <w:r>
        <w:rPr>
          <w:rFonts w:ascii="Courier New" w:hAnsi="Courier New"/>
          <w:sz w:val="20"/>
        </w:rPr>
        <w:t>huggingface.co</w:t>
      </w:r>
      <w:r>
        <w:t xml:space="preserve">, </w:t>
      </w:r>
      <w:r>
        <w:rPr>
          <w:rFonts w:ascii="Courier New" w:hAnsi="Courier New"/>
          <w:sz w:val="20"/>
        </w:rPr>
        <w:t>codeberg.org</w:t>
      </w:r>
      <w:r>
        <w:t xml:space="preserve">, </w:t>
      </w:r>
      <w:r>
        <w:rPr>
          <w:rFonts w:ascii="Courier New" w:hAnsi="Courier New"/>
          <w:sz w:val="20"/>
        </w:rPr>
        <w:t>sourceforge.net</w:t>
      </w:r>
      <w:r>
        <w:t>,</w:t>
      </w:r>
    </w:p>
    <w:p>
      <w:r>
        <w:t xml:space="preserve">  </w:t>
      </w:r>
      <w:r>
        <w:rPr>
          <w:rFonts w:ascii="Courier New" w:hAnsi="Courier New"/>
          <w:sz w:val="20"/>
        </w:rPr>
        <w:t>gitee.com</w:t>
      </w:r>
      <w:r>
        <w:t xml:space="preserve"> or </w:t>
      </w:r>
      <w:r>
        <w:rPr>
          <w:rFonts w:ascii="Courier New" w:hAnsi="Courier New"/>
          <w:sz w:val="20"/>
        </w:rPr>
        <w:t>anonymous.4open.science</w:t>
      </w:r>
      <w:r>
        <w:t xml:space="preserve"> (the last counted separately too).</w:t>
      </w:r>
    </w:p>
    <w:p>
      <w:pPr>
        <w:pStyle w:val="ListBullet"/>
      </w:pPr>
      <w:r>
        <w:rPr>
          <w:b/>
        </w:rPr>
        <w:t>O2 any artifact link (sensitivity):</w:t>
      </w:r>
      <w:r>
        <w:t xml:space="preserve"> any such link with a host other than</w:t>
      </w:r>
    </w:p>
    <w:p>
      <w:r>
        <w:t xml:space="preserve">  </w:t>
      </w:r>
      <w:r>
        <w:rPr>
          <w:rFonts w:ascii="Courier New" w:hAnsi="Courier New"/>
          <w:sz w:val="20"/>
        </w:rPr>
        <w:t>openreview.net</w:t>
      </w:r>
      <w:r>
        <w:t xml:space="preserve">, the venue's own domain, </w:t>
      </w:r>
      <w:r>
        <w:rPr>
          <w:rFonts w:ascii="Courier New" w:hAnsi="Courier New"/>
          <w:sz w:val="20"/>
        </w:rPr>
        <w:t>youtube.com</w:t>
      </w:r>
      <w:r>
        <w:t xml:space="preserve">, </w:t>
      </w:r>
      <w:r>
        <w:rPr>
          <w:rFonts w:ascii="Courier New" w:hAnsi="Courier New"/>
          <w:sz w:val="20"/>
        </w:rPr>
        <w:t>slideslive.com</w:t>
      </w:r>
      <w:r>
        <w:t>,</w:t>
      </w:r>
    </w:p>
    <w:p>
      <w:r>
        <w:t xml:space="preserve">  </w:t>
      </w:r>
      <w:r>
        <w:rPr>
          <w:rFonts w:ascii="Courier New" w:hAnsi="Courier New"/>
          <w:sz w:val="20"/>
        </w:rPr>
        <w:t>x.com</w:t>
      </w:r>
      <w:r>
        <w:t xml:space="preserve"> or </w:t>
      </w:r>
      <w:r>
        <w:rPr>
          <w:rFonts w:ascii="Courier New" w:hAnsi="Courier New"/>
          <w:sz w:val="20"/>
        </w:rPr>
        <w:t>twitter.com</w:t>
      </w:r>
      <w:r>
        <w:t>.</w:t>
      </w:r>
    </w:p>
    <w:p>
      <w:pPr>
        <w:pStyle w:val="ListBullet"/>
      </w:pPr>
      <w:r>
        <w:rPr>
          <w:b/>
        </w:rPr>
        <w:t>O3 restricted-data mention (descriptive):</w:t>
      </w:r>
      <w:r>
        <w:t xml:space="preserve"> title or abstract matches,</w:t>
      </w:r>
    </w:p>
    <w:p>
      <w:r>
        <w:t xml:space="preserve">  case-insensitive,</w:t>
      </w:r>
    </w:p>
    <w:p>
      <w:r>
        <w:t xml:space="preserve">  </w:t>
      </w:r>
      <w:r>
        <w:rPr>
          <w:rFonts w:ascii="Courier New" w:hAnsi="Courier New"/>
          <w:sz w:val="20"/>
        </w:rPr>
        <w:t>\b(MIMIC\w*|eICU|UK Biobank|ADNI|PhysioNet|electronic health records?|EHRs?|in-house|proprietary|private (data|dataset|cohort)s?|institutional (data|dataset|cohort)s?|hospital (data|records|cohort)s?)\b</w:t>
      </w:r>
      <w:r>
        <w:t>.</w:t>
      </w:r>
    </w:p>
    <w:p>
      <w:r>
        <w:t xml:space="preserve">  A lower bound: abstracts omit most data statements.</w:t>
      </w:r>
    </w:p>
    <w:p>
      <w:pPr>
        <w:pStyle w:val="Heading2"/>
      </w:pPr>
      <w:r>
        <w:rPr>
          <w:rFonts w:ascii="Times New Roman" w:hAnsi="Times New Roman"/>
        </w:rPr>
        <w:t>Analyses</w:t>
      </w:r>
    </w:p>
    <w:p>
      <w:r>
        <w:t>Uncertainty: stratified bootstrap over papers (resampling within group and</w:t>
      </w:r>
    </w:p>
    <w:p>
      <w:r>
        <w:t>venue-year), 2000 resamples, seed 20261017, percentile 95% intervals.</w:t>
      </w:r>
    </w:p>
    <w:p>
      <w:pPr>
        <w:pStyle w:val="ListBullet"/>
      </w:pPr>
      <w:r>
        <w:rPr>
          <w:b/>
        </w:rPr>
        <w:t>R-A1 (primary).</w:t>
      </w:r>
      <w:r>
        <w:t xml:space="preserve"> Mantel-Haenszel risk difference in O1, medical minus</w:t>
      </w:r>
    </w:p>
    <w:p>
      <w:r>
        <w:t xml:space="preserve">  other, over the six venue-years; also each venue-year separately. Label</w:t>
      </w:r>
    </w:p>
    <w:p>
      <w:r>
        <w:t xml:space="preserve">  "medical papers are less often released with code" only if the pooled CI</w:t>
      </w:r>
    </w:p>
    <w:p>
      <w:r>
        <w:t xml:space="preserve">  upper bound is below 0 AND the difference is negative in at least four of the</w:t>
      </w:r>
    </w:p>
    <w:p>
      <w:r>
        <w:t xml:space="preserve">  six venue-years. If the label is not met, the abstract does not claim a</w:t>
      </w:r>
    </w:p>
    <w:p>
      <w:r>
        <w:t xml:space="preserve">  readiness difference across venues.</w:t>
      </w:r>
    </w:p>
    <w:p>
      <w:pPr>
        <w:pStyle w:val="ListBullet"/>
      </w:pPr>
      <w:r>
        <w:rPr>
          <w:b/>
        </w:rPr>
        <w:t>R-A1 secondary and sensitivity (reported, never substituted):</w:t>
      </w:r>
      <w:r>
        <w:t xml:space="preserve"> clinical</w:t>
      </w:r>
    </w:p>
    <w:p>
      <w:r>
        <w:t xml:space="preserve">  only; life science only; O2 instead of O1; topic-only label (candidates by</w:t>
      </w:r>
    </w:p>
    <w:p>
      <w:r>
        <w:t xml:space="preserve">  topic list, no coding) versus non-candidates; excluding ICML 2026.</w:t>
      </w:r>
    </w:p>
    <w:p>
      <w:pPr>
        <w:pStyle w:val="ListBullet"/>
      </w:pPr>
      <w:r>
        <w:rPr>
          <w:b/>
        </w:rPr>
        <w:t>R-A2 (descriptive).</w:t>
      </w:r>
      <w:r>
        <w:t xml:space="preserve"> The same estimate for O3. No label.</w:t>
      </w:r>
    </w:p>
    <w:p>
      <w:pPr>
        <w:pStyle w:val="ListBullet"/>
      </w:pPr>
      <w:r>
        <w:rPr>
          <w:b/>
        </w:rPr>
        <w:t>R-A3 (descriptive, ICML 2026).</w:t>
      </w:r>
      <w:r>
        <w:t xml:space="preserve"> Join ICML 2026 papers to the challenge by</w:t>
      </w:r>
    </w:p>
    <w:p>
      <w:r>
        <w:t xml:space="preserve">  OpenReview id = </w:t>
      </w:r>
      <w:r>
        <w:rPr>
          <w:rFonts w:ascii="Courier New" w:hAnsi="Courier New"/>
          <w:sz w:val="20"/>
        </w:rPr>
        <w:t>orid</w:t>
      </w:r>
      <w:r>
        <w:t>. Attempted = at least one judged logbook after</w:t>
      </w:r>
    </w:p>
    <w:p>
      <w:r>
        <w:t xml:space="preserve">  deduplication, excluding Kate's namespace </w:t>
      </w:r>
      <w:r>
        <w:rPr>
          <w:rFonts w:ascii="Courier New" w:hAnsi="Courier New"/>
          <w:sz w:val="20"/>
        </w:rPr>
        <w:t>kondratevakate</w:t>
      </w:r>
      <w:r>
        <w:t>. Decided = at</w:t>
      </w:r>
    </w:p>
    <w:p>
      <w:r>
        <w:t xml:space="preserve">  least one verified or falsified claim verdict in any logbook. Reported:</w:t>
      </w:r>
    </w:p>
    <w:p>
      <w:r>
        <w:t xml:space="preserve">  decided share in the four cells medical/other by O1 yes/no; the medical</w:t>
      </w:r>
    </w:p>
    <w:p>
      <w:r>
        <w:t xml:space="preserve">  minus other difference in decided share, unadjusted and Mantel-Haenszel</w:t>
      </w:r>
    </w:p>
    <w:p>
      <w:r>
        <w:t xml:space="preserve">  adjusted over O1 strata. The verdicts were seen in protocol 6; O1 has not</w:t>
      </w:r>
    </w:p>
    <w:p>
      <w:r>
        <w:t xml:space="preserve">  been linked to them before this protocol. Sensitivity: protocol 6 label.</w:t>
      </w:r>
    </w:p>
    <w:p>
      <w:pPr>
        <w:pStyle w:val="ListBullet"/>
      </w:pPr>
      <w:r>
        <w:rPr>
          <w:b/>
        </w:rPr>
        <w:t>R-B1 (descriptive, small n).</w:t>
      </w:r>
      <w:r>
        <w:t xml:space="preserve"> Both coders label all 100 RECLAIM papers</w:t>
      </w:r>
    </w:p>
    <w:p>
      <w:r>
        <w:t xml:space="preserve">  (title and abstract from arXiv), consensus with adjudication. Reported by</w:t>
      </w:r>
    </w:p>
    <w:p>
      <w:r>
        <w:t xml:space="preserve">  group: number of papers, distribution of the dataset's </w:t>
      </w:r>
      <w:r>
        <w:rPr>
          <w:rFonts w:ascii="Courier New" w:hAnsi="Courier New"/>
          <w:sz w:val="20"/>
        </w:rPr>
        <w:t>tier</w:t>
      </w:r>
      <w:r>
        <w:t xml:space="preserve"> field as</w:t>
      </w:r>
    </w:p>
    <w:p>
      <w:r>
        <w:t xml:space="preserve">  released, and median </w:t>
      </w:r>
      <w:r>
        <w:rPr>
          <w:rFonts w:ascii="Courier New" w:hAnsi="Courier New"/>
          <w:sz w:val="20"/>
        </w:rPr>
        <w:t>h100_hours_adjudicated</w:t>
      </w:r>
      <w:r>
        <w:t>. Per-paper agent outcomes are</w:t>
      </w:r>
    </w:p>
    <w:p>
      <w:r>
        <w:t xml:space="preserve">  reported by group only if the RECLAIM repository releases them; otherwise</w:t>
      </w:r>
    </w:p>
    <w:p>
      <w:r>
        <w:t xml:space="preserve">  stated as not available.</w:t>
      </w:r>
    </w:p>
    <w:p>
      <w:pPr>
        <w:pStyle w:val="Heading2"/>
      </w:pPr>
      <w:r>
        <w:rPr>
          <w:rFonts w:ascii="Times New Roman" w:hAnsi="Times New Roman"/>
        </w:rPr>
        <w:t>Evidence boundary</w:t>
      </w:r>
    </w:p>
    <w:p>
      <w:pPr>
        <w:pStyle w:val="ListBullet"/>
      </w:pPr>
      <w:r>
        <w:t>A code link is a declared link, not working code; data access is seen only</w:t>
      </w:r>
    </w:p>
    <w:p>
      <w:r>
        <w:t xml:space="preserve">  in abstracts. Readiness here is a lower bound on what a third party needs.</w:t>
      </w:r>
    </w:p>
    <w:p>
      <w:pPr>
        <w:pStyle w:val="ListBullet"/>
      </w:pPr>
      <w:r>
        <w:t>Virtual-site metadata are entered by authors and venues and may be</w:t>
      </w:r>
    </w:p>
    <w:p>
      <w:r>
        <w:t xml:space="preserve">  incomplete or added at different times per venue; the stratified estimate</w:t>
      </w:r>
    </w:p>
    <w:p>
      <w:r>
        <w:t xml:space="preserve">  compares groups within a venue-year only.</w:t>
      </w:r>
    </w:p>
    <w:p>
      <w:pPr>
        <w:pStyle w:val="ListBullet"/>
      </w:pPr>
      <w:r>
        <w:t>Labels come from language-model coders, validated against each other, not</w:t>
      </w:r>
    </w:p>
    <w:p>
      <w:r>
        <w:t xml:space="preserve">  against domain experts.</w:t>
      </w:r>
    </w:p>
    <w:p>
      <w:pPr>
        <w:pStyle w:val="ListBullet"/>
      </w:pPr>
      <w:r>
        <w:t>Observational and descriptive; no causal effect of being medical is claimed.</w:t>
      </w:r>
    </w:p>
    <w:p>
      <w:pPr>
        <w:pStyle w:val="ListBullet"/>
      </w:pPr>
      <w:r>
        <w:t>Only aggregates and per-paper labels keyed by public ids are committed; no</w:t>
      </w:r>
    </w:p>
    <w:p>
      <w:r>
        <w:t xml:space="preserve">  author is named.</w:t>
      </w:r>
    </w:p>
    <w:p>
      <w:pPr>
        <w:pStyle w:val="Heading2"/>
      </w:pPr>
      <w:r>
        <w:rPr>
          <w:rFonts w:ascii="Times New Roman" w:hAnsi="Times New Roman"/>
        </w:rPr>
        <w:t>Amendment 1 (2026-10-18, after download, before any labelling or readiness computation)</w:t>
      </w:r>
    </w:p>
    <w:p>
      <w:r>
        <w:t>Mechanics only; definitions, outcomes, analyses and labels are unchanged.</w:t>
      </w:r>
    </w:p>
    <w:p>
      <w:pPr>
        <w:pStyle w:val="ListBullet"/>
      </w:pPr>
      <w:r>
        <w:t xml:space="preserve">The 2026 virtual-site files (ICLR 2026, ICML 2026) have no </w:t>
      </w:r>
      <w:r>
        <w:rPr>
          <w:rFonts w:ascii="Courier New" w:hAnsi="Courier New"/>
          <w:sz w:val="20"/>
        </w:rPr>
        <w:t>abstract</w:t>
      </w:r>
      <w:r>
        <w:t xml:space="preserve"> field;</w:t>
      </w:r>
    </w:p>
    <w:p>
      <w:r>
        <w:t xml:space="preserve">  their link fields (</w:t>
      </w:r>
      <w:r>
        <w:rPr>
          <w:rFonts w:ascii="Courier New" w:hAnsi="Courier New"/>
          <w:sz w:val="20"/>
        </w:rPr>
        <w:t>url</w:t>
      </w:r>
      <w:r>
        <w:t xml:space="preserve">, </w:t>
      </w:r>
      <w:r>
        <w:rPr>
          <w:rFonts w:ascii="Courier New" w:hAnsi="Courier New"/>
          <w:sz w:val="20"/>
        </w:rPr>
        <w:t>eventmedia</w:t>
      </w:r>
      <w:r>
        <w:t>) are present. The first build of the</w:t>
      </w:r>
    </w:p>
    <w:p>
      <w:r>
        <w:t xml:space="preserve">  paper table therefore excluded both strata as "no abstract". Abstracts are</w:t>
      </w:r>
    </w:p>
    <w:p>
      <w:r>
        <w:t xml:space="preserve">  added as follows, and units whose abstract cannot be found are excluded and</w:t>
      </w:r>
    </w:p>
    <w:p>
      <w:r>
        <w:t xml:space="preserve">  counted:</w:t>
      </w:r>
    </w:p>
    <w:p>
      <w:pPr>
        <w:pStyle w:val="ListBullet"/>
      </w:pPr>
      <w:r>
        <w:t xml:space="preserve">ICML 2026: from the local </w:t>
      </w:r>
      <w:r>
        <w:rPr>
          <w:rFonts w:ascii="Courier New" w:hAnsi="Courier New"/>
          <w:sz w:val="20"/>
        </w:rPr>
        <w:t>papers.json</w:t>
      </w:r>
      <w:r>
        <w:t xml:space="preserve"> (key </w:t>
      </w:r>
      <w:r>
        <w:rPr>
          <w:rFonts w:ascii="Courier New" w:hAnsi="Courier New"/>
          <w:sz w:val="20"/>
        </w:rPr>
        <w:t>abstracts</w:t>
      </w:r>
      <w:r>
        <w:t>, keyed by</w:t>
      </w:r>
    </w:p>
    <w:p>
      <w:r>
        <w:t xml:space="preserve">    OpenReview id; SHA-256 recorded in the manifest), joined on the forum id.</w:t>
      </w:r>
    </w:p>
    <w:p>
      <w:pPr>
        <w:pStyle w:val="ListBullet"/>
      </w:pPr>
      <w:r>
        <w:t>ICLR 2026: from each paper's virtual-site page</w:t>
      </w:r>
    </w:p>
    <w:p>
      <w:r>
        <w:t xml:space="preserve">    </w:t>
      </w:r>
      <w:r>
        <w:rPr>
          <w:rFonts w:ascii="Courier New" w:hAnsi="Courier New"/>
          <w:sz w:val="20"/>
        </w:rPr>
        <w:t>https://iclr.cc{virtualsite_url}</w:t>
      </w:r>
      <w:r>
        <w:t>, the text of the element whose id starts</w:t>
      </w:r>
    </w:p>
    <w:p>
      <w:r>
        <w:t xml:space="preserve">    with </w:t>
      </w:r>
      <w:r>
        <w:rPr>
          <w:rFonts w:ascii="Courier New" w:hAnsi="Courier New"/>
          <w:sz w:val="20"/>
        </w:rPr>
        <w:t>abstract</w:t>
      </w:r>
      <w:r>
        <w:t>, fetched at most two requests per second.</w:t>
      </w:r>
    </w:p>
    <w:p>
      <w:pPr>
        <w:pStyle w:val="ListBullet"/>
      </w:pPr>
      <w:r>
        <w:t>Coding in batches: no single subagent can read several thousand abstracts.</w:t>
      </w:r>
    </w:p>
    <w:p>
      <w:r>
        <w:t xml:space="preserve">  Coder 1 and coder 2 are each a role played by successive Claude subagent</w:t>
      </w:r>
    </w:p>
    <w:p>
      <w:r>
        <w:t xml:space="preserve">  instances with the identical prompt, each instance coding one batch of at</w:t>
      </w:r>
    </w:p>
    <w:p>
      <w:r>
        <w:t xml:space="preserve">  most 250 items. Batches follow the shuffled sheet order. Instances of one role</w:t>
      </w:r>
    </w:p>
    <w:p>
      <w:r>
        <w:t xml:space="preserve">  never see the other role's files.</w:t>
      </w:r>
    </w:p>
    <w:p>
      <w:pPr>
        <w:pStyle w:val="Heading2"/>
      </w:pPr>
      <w:r>
        <w:rPr>
          <w:rFonts w:ascii="Times New Roman" w:hAnsi="Times New Roman"/>
        </w:rPr>
        <w:t>Amendment 2 (2026-10-18, before any labelling or readiness computation)</w:t>
      </w:r>
    </w:p>
    <w:p>
      <w:r>
        <w:t>Approved by Kate in chat. Scope extended to computer-vision venues and to</w:t>
      </w:r>
    </w:p>
    <w:p>
      <w:r>
        <w:t>NeurIPS 2026. No paper had been labelled and no readiness share computed.</w:t>
      </w:r>
    </w:p>
    <w:p>
      <w:pPr>
        <w:pStyle w:val="ListBullet"/>
      </w:pPr>
      <w:r>
        <w:t>Strata (12): ICLR 2025, ICLR 2026, NeurIPS 2024, NeurIPS 2025, NeurIPS 2026,</w:t>
      </w:r>
    </w:p>
    <w:p>
      <w:r>
        <w:t xml:space="preserve">  ICML 2025, ICML 2026 (machine learning); ICCV 2025, CVPR 2024, CVPR 2025,</w:t>
      </w:r>
    </w:p>
    <w:p>
      <w:r>
        <w:t xml:space="preserve">  ECCV 2024, ECCV 2026 (computer vision). Sources: the same virtual-site files</w:t>
      </w:r>
    </w:p>
    <w:p>
      <w:r>
        <w:t xml:space="preserve">  at </w:t>
      </w:r>
      <w:r>
        <w:rPr>
          <w:rFonts w:ascii="Courier New" w:hAnsi="Courier New"/>
          <w:sz w:val="20"/>
        </w:rPr>
        <w:t>iccv.thecvf.com</w:t>
      </w:r>
      <w:r>
        <w:t xml:space="preserve">, </w:t>
      </w:r>
      <w:r>
        <w:rPr>
          <w:rFonts w:ascii="Courier New" w:hAnsi="Courier New"/>
          <w:sz w:val="20"/>
        </w:rPr>
        <w:t>cvpr.thecvf.com</w:t>
      </w:r>
      <w:r>
        <w:t xml:space="preserve">, </w:t>
      </w:r>
      <w:r>
        <w:rPr>
          <w:rFonts w:ascii="Courier New" w:hAnsi="Courier New"/>
          <w:sz w:val="20"/>
        </w:rPr>
        <w:t>eccv.ecva.net</w:t>
      </w:r>
      <w:r>
        <w:t xml:space="preserve"> and </w:t>
      </w:r>
      <w:r>
        <w:rPr>
          <w:rFonts w:ascii="Courier New" w:hAnsi="Courier New"/>
          <w:sz w:val="20"/>
        </w:rPr>
        <w:t>neurips.cc</w:t>
      </w:r>
      <w:r>
        <w:t>.</w:t>
      </w:r>
    </w:p>
    <w:p>
      <w:r>
        <w:t xml:space="preserve">  CVPR 2026 is excluded because its virtual-site file lists only 200 of its</w:t>
      </w:r>
    </w:p>
    <w:p>
      <w:r>
        <w:t xml:space="preserve">  papers (the CVF list has no code-link field). ICCV 2026 does not exist.</w:t>
      </w:r>
    </w:p>
    <w:p>
      <w:pPr>
        <w:pStyle w:val="ListBullet"/>
      </w:pPr>
      <w:r>
        <w:t xml:space="preserve">Abstracts for NeurIPS 2026 and ECCV 2026 (files without an </w:t>
      </w:r>
      <w:r>
        <w:rPr>
          <w:rFonts w:ascii="Courier New" w:hAnsi="Courier New"/>
          <w:sz w:val="20"/>
        </w:rPr>
        <w:t>abstract</w:t>
      </w:r>
      <w:r>
        <w:t xml:space="preserve"> field)</w:t>
      </w:r>
    </w:p>
    <w:p>
      <w:r>
        <w:t xml:space="preserve">  come from each paper's virtual-site page, as for ICLR 2026 in Amendment 1.</w:t>
      </w:r>
    </w:p>
    <w:p>
      <w:pPr>
        <w:pStyle w:val="ListBullet"/>
      </w:pPr>
      <w:r>
        <w:t xml:space="preserve">Unit: accepted items with </w:t>
      </w:r>
      <w:r>
        <w:rPr>
          <w:rFonts w:ascii="Courier New" w:hAnsi="Courier New"/>
          <w:sz w:val="20"/>
        </w:rPr>
        <w:t>eventtype</w:t>
      </w:r>
      <w:r>
        <w:t xml:space="preserve"> Poster, Oral or Spotlight (ECCV 2026</w:t>
      </w:r>
    </w:p>
    <w:p>
      <w:r>
        <w:t xml:space="preserve">  uses Spotlight). Computer-vision files have no OpenReview link, so the</w:t>
      </w:r>
    </w:p>
    <w:p>
      <w:r>
        <w:t xml:space="preserve">  deduplication key falls back to </w:t>
      </w:r>
      <w:r>
        <w:rPr>
          <w:rFonts w:ascii="Courier New" w:hAnsi="Courier New"/>
          <w:sz w:val="20"/>
        </w:rPr>
        <w:t>sourceid</w:t>
      </w:r>
      <w:r>
        <w:t xml:space="preserve">, else </w:t>
      </w:r>
      <w:r>
        <w:rPr>
          <w:rFonts w:ascii="Courier New" w:hAnsi="Courier New"/>
          <w:sz w:val="20"/>
        </w:rPr>
        <w:t>id</w:t>
      </w:r>
      <w:r>
        <w:t>. They have no</w:t>
      </w:r>
    </w:p>
    <w:p>
      <w:r>
        <w:t xml:space="preserve">  health or biology topics, so candidates there come from the regex only.</w:t>
      </w:r>
    </w:p>
    <w:p>
      <w:pPr>
        <w:pStyle w:val="ListBullet"/>
      </w:pPr>
      <w:r>
        <w:t>R-A1 label rule restated for 12 strata: the pooled CI upper bound below 0</w:t>
      </w:r>
    </w:p>
    <w:p>
      <w:r>
        <w:t xml:space="preserve">  AND a negative difference in at least 8 of the 12 strata (two thirds, as in</w:t>
      </w:r>
    </w:p>
    <w:p>
      <w:r>
        <w:t xml:space="preserve">  four of six). Added secondary analyses: machine-learning and</w:t>
      </w:r>
    </w:p>
    <w:p>
      <w:r>
        <w:t xml:space="preserve">  computer-vision venues separately; 2024-2025 strata only (excluding all</w:t>
      </w:r>
    </w:p>
    <w:p>
      <w:r>
        <w:t xml:space="preserve">  2026 strata, whose code links may still be added before or after the</w:t>
      </w:r>
    </w:p>
    <w:p>
      <w:r>
        <w:t xml:space="preserve">  meeting).</w:t>
      </w:r>
    </w:p>
    <w:p>
      <w:pPr>
        <w:pStyle w:val="ListBullet"/>
      </w:pPr>
      <w:r>
        <w:t>All candidates are coded, as frozen (option b).</w:t>
      </w:r>
    </w:p>
    <w:p>
      <w:pPr>
        <w:pStyle w:val="Heading2"/>
      </w:pPr>
      <w:r>
        <w:rPr>
          <w:rFonts w:ascii="Times New Roman" w:hAnsi="Times New Roman"/>
        </w:rPr>
        <w:t>Protocol 8: hidden science — what a crowd can check without the data</w:t>
      </w:r>
    </w:p>
    <w:p>
      <w:r>
        <w:t>Frozen 2026-10-19, approved by Kate in chat, before any sample was drawn,</w:t>
      </w:r>
    </w:p>
    <w:p>
      <w:r>
        <w:t>any full text fetched or any contrast computed. Designed after the</w:t>
      </w:r>
    </w:p>
    <w:p>
      <w:r>
        <w:t>results of protocols 3, 4, 6 and 7 were seen. Every analysis below uses data</w:t>
      </w:r>
    </w:p>
    <w:p>
      <w:r>
        <w:t>already looked at in aggregate (ICML 2026 verdicts, medical labels); none of</w:t>
      </w:r>
    </w:p>
    <w:p>
      <w:r>
        <w:t>the contrasts below has been computed. Part of the PSE9 abstract</w:t>
      </w:r>
    </w:p>
    <w:p>
      <w:r>
        <w:t>"Unfalsifiable by default", extended towards hidden science (research whose</w:t>
      </w:r>
    </w:p>
    <w:p>
      <w:r>
        <w:t>evidence rests on data others cannot access) and synthetic or toy releases.</w:t>
      </w:r>
    </w:p>
    <w:p>
      <w:pPr>
        <w:pStyle w:val="Heading2"/>
      </w:pPr>
      <w:r>
        <w:rPr>
          <w:rFonts w:ascii="Times New Roman" w:hAnsi="Times New Roman"/>
        </w:rPr>
        <w:t>Questions</w:t>
      </w:r>
    </w:p>
    <w:p>
      <w:r>
        <w:t>H8.1 Within papers, is the medical decidability gap concentrated in empirical</w:t>
      </w:r>
    </w:p>
    <w:p>
      <w:r>
        <w:t xml:space="preserve">     claims rather than theoretical ones?</w:t>
      </w:r>
    </w:p>
    <w:p>
      <w:r>
        <w:t>H8.2 Does a restricted-data mention go with fewer decided papers, and does it</w:t>
      </w:r>
    </w:p>
    <w:p>
      <w:r>
        <w:t xml:space="preserve">     account for part of the medical gap?</w:t>
      </w:r>
    </w:p>
    <w:p>
      <w:r>
        <w:t>H8.3 What reasons does the judge give when it does not decide a claim, and</w:t>
      </w:r>
    </w:p>
    <w:p>
      <w:r>
        <w:t xml:space="preserve">     do they differ for medical papers?</w:t>
      </w:r>
    </w:p>
    <w:p>
      <w:r>
        <w:t>H8.4 Asymmetry at scale: are mechanism and theory claims of medical papers</w:t>
      </w:r>
    </w:p>
    <w:p>
      <w:r>
        <w:t xml:space="preserve">     decided as often as those of other papers, while headline and secondary</w:t>
      </w:r>
    </w:p>
    <w:p>
      <w:r>
        <w:t xml:space="preserve">     empirical claims are not?</w:t>
      </w:r>
    </w:p>
    <w:p>
      <w:r>
        <w:t>H8.5 Policy test: were papers with at least one experiment on open data</w:t>
      </w:r>
    </w:p>
    <w:p>
      <w:r>
        <w:t xml:space="preserve">     decided more often? How common are private-only evaluations ("hidden</w:t>
      </w:r>
    </w:p>
    <w:p>
      <w:r>
        <w:t xml:space="preserve">     science") and released synthetic, sample or toy data?</w:t>
      </w:r>
    </w:p>
    <w:p>
      <w:r>
        <w:t>H8.6 (optional) Expert check of the medical label.</w:t>
      </w:r>
    </w:p>
    <w:p>
      <w:pPr>
        <w:pStyle w:val="Heading2"/>
      </w:pPr>
      <w:r>
        <w:rPr>
          <w:rFonts w:ascii="Times New Roman" w:hAnsi="Times New Roman"/>
        </w:rPr>
        <w:t>Units, groups and outcomes</w:t>
      </w:r>
    </w:p>
    <w:p>
      <w:pPr>
        <w:pStyle w:val="ListBullet"/>
      </w:pPr>
      <w:r>
        <w:t xml:space="preserve">Papers: ICML 2026 papers in </w:t>
      </w:r>
      <w:r>
        <w:rPr>
          <w:rFonts w:ascii="Courier New" w:hAnsi="Courier New"/>
          <w:sz w:val="20"/>
        </w:rPr>
        <w:t>readiness/data/papers.json</w:t>
      </w:r>
      <w:r>
        <w:t xml:space="preserve"> (stratum</w:t>
      </w:r>
    </w:p>
    <w:p>
      <w:r>
        <w:t xml:space="preserve">  </w:t>
      </w:r>
      <w:r>
        <w:rPr>
          <w:rFonts w:ascii="Courier New" w:hAnsi="Courier New"/>
          <w:sz w:val="20"/>
        </w:rPr>
        <w:t>icml-2026</w:t>
      </w:r>
      <w:r>
        <w:t xml:space="preserve">). Medical = protocol 7 label </w:t>
      </w:r>
      <w:r>
        <w:rPr>
          <w:rFonts w:ascii="Courier New" w:hAnsi="Courier New"/>
          <w:sz w:val="20"/>
        </w:rPr>
        <w:t>clinical</w:t>
      </w:r>
      <w:r>
        <w:t xml:space="preserve"> or </w:t>
      </w:r>
      <w:r>
        <w:rPr>
          <w:rFonts w:ascii="Courier New" w:hAnsi="Courier New"/>
          <w:sz w:val="20"/>
        </w:rPr>
        <w:t>life_science</w:t>
      </w:r>
      <w:r>
        <w:t>;</w:t>
      </w:r>
    </w:p>
    <w:p>
      <w:r>
        <w:t xml:space="preserve">  other = protocol 7 non-candidates; candidates labelled </w:t>
      </w:r>
      <w:r>
        <w:rPr>
          <w:rFonts w:ascii="Courier New" w:hAnsi="Courier New"/>
          <w:sz w:val="20"/>
        </w:rPr>
        <w:t>no</w:t>
      </w:r>
      <w:r>
        <w:t xml:space="preserve"> are excluded.</w:t>
      </w:r>
    </w:p>
    <w:p>
      <w:r>
        <w:t xml:space="preserve">  Secondary: clinical only. Sensitivity: protocol 6 label.</w:t>
      </w:r>
    </w:p>
    <w:p>
      <w:pPr>
        <w:pStyle w:val="ListBullet"/>
      </w:pPr>
      <w:r>
        <w:t>Logbooks: confirmation snapshot (</w:t>
      </w:r>
      <w:r>
        <w:rPr>
          <w:rFonts w:ascii="Courier New" w:hAnsi="Courier New"/>
          <w:sz w:val="20"/>
        </w:rPr>
        <w:t>data/verdicts_confirmation_2026-10-17/verdicts.json</w:t>
      </w:r>
      <w:r>
        <w:t>,</w:t>
      </w:r>
    </w:p>
    <w:p>
      <w:r>
        <w:t xml:space="preserve">  SHA-256 </w:t>
      </w:r>
      <w:r>
        <w:rPr>
          <w:rFonts w:ascii="Courier New" w:hAnsi="Courier New"/>
          <w:sz w:val="20"/>
        </w:rPr>
        <w:t>652f1c16…</w:t>
      </w:r>
      <w:r>
        <w:t>), deduplicated as in protocol 1, Kate's namespace</w:t>
      </w:r>
    </w:p>
    <w:p>
      <w:r>
        <w:t xml:space="preserve">  </w:t>
      </w:r>
      <w:r>
        <w:rPr>
          <w:rFonts w:ascii="Courier New" w:hAnsi="Courier New"/>
          <w:sz w:val="20"/>
        </w:rPr>
        <w:t>kondratevakate</w:t>
      </w:r>
      <w:r>
        <w:t xml:space="preserve"> excluded. Attempted paper = at least one logbook.</w:t>
      </w:r>
    </w:p>
    <w:p>
      <w:pPr>
        <w:pStyle w:val="ListBullet"/>
      </w:pPr>
      <w:r>
        <w:t xml:space="preserve">Claim verdict: one claim in one logbook. Decisive = </w:t>
      </w:r>
      <w:r>
        <w:rPr>
          <w:rFonts w:ascii="Courier New" w:hAnsi="Courier New"/>
          <w:sz w:val="20"/>
        </w:rPr>
        <w:t>verified</w:t>
      </w:r>
      <w:r>
        <w:t xml:space="preserve"> or</w:t>
      </w:r>
    </w:p>
    <w:p>
      <w:r>
        <w:t xml:space="preserve">  </w:t>
      </w:r>
      <w:r>
        <w:rPr>
          <w:rFonts w:ascii="Courier New" w:hAnsi="Courier New"/>
          <w:sz w:val="20"/>
        </w:rPr>
        <w:t>falsified</w:t>
      </w:r>
      <w:r>
        <w:t>. Paper decided = at least one decisive claim verdict.</w:t>
      </w:r>
    </w:p>
    <w:p>
      <w:pPr>
        <w:pStyle w:val="ListBullet"/>
      </w:pPr>
      <w:r>
        <w:t>Uncertainty: paper-cluster bootstrap (resampling papers within group),</w:t>
      </w:r>
    </w:p>
    <w:p>
      <w:r>
        <w:t xml:space="preserve">  2000 resamples, seed 20261017, percentile 95% intervals. Samples drawn with</w:t>
      </w:r>
    </w:p>
    <w:p>
      <w:r>
        <w:t xml:space="preserve">  seed 20261018.</w:t>
      </w:r>
    </w:p>
    <w:p>
      <w:pPr>
        <w:pStyle w:val="Heading2"/>
      </w:pPr>
      <w:r>
        <w:rPr>
          <w:rFonts w:ascii="Times New Roman" w:hAnsi="Times New Roman"/>
        </w:rPr>
        <w:t>H8.1 (primary): theory versus empirical claims within papers</w:t>
      </w:r>
    </w:p>
    <w:p>
      <w:pPr>
        <w:pStyle w:val="ListBullet"/>
      </w:pPr>
      <w:r>
        <w:t xml:space="preserve">Claim type by the protocol 4 dictionary (regex in </w:t>
      </w:r>
      <w:r>
        <w:rPr>
          <w:rFonts w:ascii="Courier New" w:hAnsi="Courier New"/>
          <w:sz w:val="20"/>
        </w:rPr>
        <w:t>e1_adjusted/PROTOCOL.md</w:t>
      </w:r>
      <w:r>
        <w:t>,</w:t>
      </w:r>
    </w:p>
    <w:p>
      <w:r>
        <w:t xml:space="preserve">  validated kappa 0.76): </w:t>
      </w:r>
      <w:r>
        <w:rPr>
          <w:rFonts w:ascii="Courier New" w:hAnsi="Courier New"/>
          <w:sz w:val="20"/>
        </w:rPr>
        <w:t>theory</w:t>
      </w:r>
      <w:r>
        <w:t xml:space="preserve"> or </w:t>
      </w:r>
      <w:r>
        <w:rPr>
          <w:rFonts w:ascii="Courier New" w:hAnsi="Courier New"/>
          <w:sz w:val="20"/>
        </w:rPr>
        <w:t>empirical</w:t>
      </w:r>
      <w:r>
        <w:t>.</w:t>
      </w:r>
    </w:p>
    <w:p>
      <w:pPr>
        <w:pStyle w:val="ListBullet"/>
      </w:pPr>
      <w:r>
        <w:t>Gap(type) = decisive share, medical minus other, among claim verdicts of</w:t>
      </w:r>
    </w:p>
    <w:p>
      <w:r>
        <w:t xml:space="preserve">  that type in attempted papers. Estimate: DiD = Gap(empirical) minus</w:t>
      </w:r>
    </w:p>
    <w:p>
      <w:r>
        <w:t xml:space="preserve">  Gap(theory).</w:t>
      </w:r>
    </w:p>
    <w:p>
      <w:pPr>
        <w:pStyle w:val="ListBullet"/>
      </w:pPr>
      <w:r>
        <w:t>Label "the medical gap is concentrated in empirical claims" only if the DiD</w:t>
      </w:r>
    </w:p>
    <w:p>
      <w:r>
        <w:t xml:space="preserve">  CI upper bound is below 0. Reported with both gaps, their CIs and counts.</w:t>
      </w:r>
    </w:p>
    <w:p>
      <w:pPr>
        <w:pStyle w:val="Heading2"/>
      </w:pPr>
      <w:r>
        <w:rPr>
          <w:rFonts w:ascii="Times New Roman" w:hAnsi="Times New Roman"/>
        </w:rPr>
        <w:t>H8.2 (descriptive): restricted-data mentions</w:t>
      </w:r>
    </w:p>
    <w:p>
      <w:pPr>
        <w:pStyle w:val="ListBullet"/>
      </w:pPr>
      <w:r>
        <w:t>Restricted-data mention = protocol 7 outcome O3 (title or abstract regex).</w:t>
      </w:r>
    </w:p>
    <w:p>
      <w:pPr>
        <w:pStyle w:val="ListBullet"/>
      </w:pPr>
      <w:r>
        <w:t>Decided share among attempted papers in the four cells medical/other by O3;</w:t>
      </w:r>
    </w:p>
    <w:p>
      <w:r>
        <w:t xml:space="preserve">  medical minus other gap unadjusted and Mantel-Haenszel adjusted over O3.</w:t>
      </w:r>
    </w:p>
    <w:p>
      <w:pPr>
        <w:pStyle w:val="Heading2"/>
      </w:pPr>
      <w:r>
        <w:rPr>
          <w:rFonts w:ascii="Times New Roman" w:hAnsi="Times New Roman"/>
        </w:rPr>
        <w:t>H8.3 (descriptive): the judge's stated reasons</w:t>
      </w:r>
    </w:p>
    <w:p>
      <w:pPr>
        <w:pStyle w:val="ListBullet"/>
      </w:pPr>
      <w:r>
        <w:t xml:space="preserve">Sample: 150 </w:t>
      </w:r>
      <w:r>
        <w:rPr>
          <w:rFonts w:ascii="Courier New" w:hAnsi="Courier New"/>
          <w:sz w:val="20"/>
        </w:rPr>
        <w:t>toy</w:t>
      </w:r>
      <w:r>
        <w:t xml:space="preserve"> or </w:t>
      </w:r>
      <w:r>
        <w:rPr>
          <w:rFonts w:ascii="Courier New" w:hAnsi="Courier New"/>
          <w:sz w:val="20"/>
        </w:rPr>
        <w:t>inconclusive</w:t>
      </w:r>
      <w:r>
        <w:t xml:space="preserve"> claim verdicts from attempted medical</w:t>
      </w:r>
    </w:p>
    <w:p>
      <w:r>
        <w:t xml:space="preserve">  papers and 150 from attempted other papers, at most 3 per paper.</w:t>
      </w:r>
    </w:p>
    <w:p>
      <w:pPr>
        <w:pStyle w:val="ListBullet"/>
      </w:pPr>
      <w:r>
        <w:t>Two blind coders (Claude subagents) code all 300 from the claim text and the</w:t>
      </w:r>
    </w:p>
    <w:p>
      <w:r>
        <w:t xml:space="preserve">  judge's evidence text; paper titles are masked and the group is hidden.</w:t>
      </w:r>
    </w:p>
    <w:p>
      <w:r>
        <w:t xml:space="preserve">  Reason (one, the main one): </w:t>
      </w:r>
      <w:r>
        <w:rPr>
          <w:rFonts w:ascii="Courier New" w:hAnsi="Courier New"/>
          <w:sz w:val="20"/>
        </w:rPr>
        <w:t>data_unavailable</w:t>
      </w:r>
      <w:r>
        <w:t xml:space="preserve"> (restricted, private or</w:t>
      </w:r>
    </w:p>
    <w:p>
      <w:r>
        <w:t xml:space="preserve">  unreleased data), </w:t>
      </w:r>
      <w:r>
        <w:rPr>
          <w:rFonts w:ascii="Courier New" w:hAnsi="Courier New"/>
          <w:sz w:val="20"/>
        </w:rPr>
        <w:t>artifacts_missing</w:t>
      </w:r>
      <w:r>
        <w:t xml:space="preserve"> (weights, predictions, outputs or</w:t>
      </w:r>
    </w:p>
    <w:p>
      <w:r>
        <w:t xml:space="preserve">  derived data not released), </w:t>
      </w:r>
      <w:r>
        <w:rPr>
          <w:rFonts w:ascii="Courier New" w:hAnsi="Courier New"/>
          <w:sz w:val="20"/>
        </w:rPr>
        <w:t>code_missing_or_broken</w:t>
      </w:r>
      <w:r>
        <w:t>,</w:t>
      </w:r>
    </w:p>
    <w:p>
      <w:r>
        <w:t xml:space="preserve">  </w:t>
      </w:r>
      <w:r>
        <w:rPr>
          <w:rFonts w:ascii="Courier New" w:hAnsi="Courier New"/>
          <w:sz w:val="20"/>
        </w:rPr>
        <w:t>reduced_scale_or_compute</w:t>
      </w:r>
      <w:r>
        <w:t xml:space="preserve">, </w:t>
      </w:r>
      <w:r>
        <w:rPr>
          <w:rFonts w:ascii="Courier New" w:hAnsi="Courier New"/>
          <w:sz w:val="20"/>
        </w:rPr>
        <w:t>not_attempted</w:t>
      </w:r>
      <w:r>
        <w:t xml:space="preserve">, </w:t>
      </w:r>
      <w:r>
        <w:rPr>
          <w:rFonts w:ascii="Courier New" w:hAnsi="Courier New"/>
          <w:sz w:val="20"/>
        </w:rPr>
        <w:t>underspecified_paper</w:t>
      </w:r>
      <w:r>
        <w:t>,</w:t>
      </w:r>
    </w:p>
    <w:p>
      <w:r>
        <w:t xml:space="preserve">  </w:t>
      </w:r>
      <w:r>
        <w:rPr>
          <w:rFonts w:ascii="Courier New" w:hAnsi="Courier New"/>
          <w:sz w:val="20"/>
        </w:rPr>
        <w:t>other</w:t>
      </w:r>
      <w:r>
        <w:t>. Consensus by agreement, else adjudication by this session with a</w:t>
      </w:r>
    </w:p>
    <w:p>
      <w:r>
        <w:t xml:space="preserve">  written reason. Cohen's kappa reported.</w:t>
      </w:r>
    </w:p>
    <w:p>
      <w:pPr>
        <w:pStyle w:val="ListBullet"/>
      </w:pPr>
      <w:r>
        <w:t>Reported: share of each reason by group with Wilson intervals, and the</w:t>
      </w:r>
    </w:p>
    <w:p>
      <w:r>
        <w:t xml:space="preserve">  medical minus other difference for </w:t>
      </w:r>
      <w:r>
        <w:rPr>
          <w:rFonts w:ascii="Courier New" w:hAnsi="Courier New"/>
          <w:sz w:val="20"/>
        </w:rPr>
        <w:t>data_unavailable</w:t>
      </w:r>
      <w:r>
        <w:t xml:space="preserve"> and</w:t>
      </w:r>
    </w:p>
    <w:p>
      <w:r>
        <w:t xml:space="preserve">  </w:t>
      </w:r>
      <w:r>
        <w:rPr>
          <w:rFonts w:ascii="Courier New" w:hAnsi="Courier New"/>
          <w:sz w:val="20"/>
        </w:rPr>
        <w:t>artifacts_missing</w:t>
      </w:r>
      <w:r>
        <w:t xml:space="preserve"> with bootstrap CIs.</w:t>
      </w:r>
    </w:p>
    <w:p>
      <w:pPr>
        <w:pStyle w:val="Heading2"/>
      </w:pPr>
      <w:r>
        <w:rPr>
          <w:rFonts w:ascii="Times New Roman" w:hAnsi="Times New Roman"/>
        </w:rPr>
        <w:t>H8.4 (secondary): claim-type map and the asymmetry</w:t>
      </w:r>
    </w:p>
    <w:p>
      <w:pPr>
        <w:pStyle w:val="ListBullet"/>
      </w:pPr>
      <w:r>
        <w:t>Codebook: protocol 3 claim types (</w:t>
      </w:r>
      <w:r>
        <w:rPr>
          <w:rFonts w:ascii="Courier New" w:hAnsi="Courier New"/>
          <w:sz w:val="20"/>
        </w:rPr>
        <w:t>theory</w:t>
      </w:r>
      <w:r>
        <w:t xml:space="preserve">, </w:t>
      </w:r>
      <w:r>
        <w:rPr>
          <w:rFonts w:ascii="Courier New" w:hAnsi="Courier New"/>
          <w:sz w:val="20"/>
        </w:rPr>
        <w:t>mechanism</w:t>
      </w:r>
      <w:r>
        <w:t xml:space="preserve">, </w:t>
      </w:r>
      <w:r>
        <w:rPr>
          <w:rFonts w:ascii="Courier New" w:hAnsi="Courier New"/>
          <w:sz w:val="20"/>
        </w:rPr>
        <w:t>data_protocol</w:t>
      </w:r>
      <w:r>
        <w:t>,</w:t>
      </w:r>
    </w:p>
    <w:p>
      <w:r>
        <w:t xml:space="preserve">  </w:t>
      </w:r>
      <w:r>
        <w:rPr>
          <w:rFonts w:ascii="Courier New" w:hAnsi="Courier New"/>
          <w:sz w:val="20"/>
        </w:rPr>
        <w:t>headline_performance</w:t>
      </w:r>
      <w:r>
        <w:t xml:space="preserve">, </w:t>
      </w:r>
      <w:r>
        <w:rPr>
          <w:rFonts w:ascii="Courier New" w:hAnsi="Courier New"/>
          <w:sz w:val="20"/>
        </w:rPr>
        <w:t>secondary_empirical</w:t>
      </w:r>
      <w:r>
        <w:t>), from claim text only.</w:t>
      </w:r>
    </w:p>
    <w:p>
      <w:pPr>
        <w:pStyle w:val="ListBullet"/>
      </w:pPr>
      <w:r>
        <w:t>Items: every unique claim text of attempted medical papers, and a random</w:t>
      </w:r>
    </w:p>
    <w:p>
      <w:r>
        <w:t xml:space="preserve">  sample of the same number of unique claim texts from attempted other papers.</w:t>
      </w:r>
    </w:p>
    <w:p>
      <w:pPr>
        <w:pStyle w:val="ListBullet"/>
      </w:pPr>
      <w:r>
        <w:t>Coding as protocol 7 option (b): coder 1 codes all, coder 2 a random 25%,</w:t>
      </w:r>
    </w:p>
    <w:p>
      <w:r>
        <w:t xml:space="preserve">  gate kappa at least 0.80 (else coder 2 codes all and every disagreement is</w:t>
      </w:r>
    </w:p>
    <w:p>
      <w:r>
        <w:t xml:space="preserve">  adjudicated). Claude subagents; model recorded from transcripts.</w:t>
      </w:r>
    </w:p>
    <w:p>
      <w:pPr>
        <w:pStyle w:val="ListBullet"/>
      </w:pPr>
      <w:r>
        <w:t>Decisive share by group and type at the claim-verdict level. Contrast:</w:t>
      </w:r>
    </w:p>
    <w:p>
      <w:r>
        <w:t xml:space="preserve">  Gap({headline_performance, secondary_empirical}) minus</w:t>
      </w:r>
    </w:p>
    <w:p>
      <w:r>
        <w:t xml:space="preserve">  Gap({theory, mechanism}).</w:t>
      </w:r>
    </w:p>
    <w:p>
      <w:pPr>
        <w:pStyle w:val="ListBullet"/>
      </w:pPr>
      <w:r>
        <w:t>Label "checkable-without-data claims were decided as often, data-dependent</w:t>
      </w:r>
    </w:p>
    <w:p>
      <w:r>
        <w:t xml:space="preserve">  claims were not" only if the CI of Gap({theory, mechanism}) includes 0 AND</w:t>
      </w:r>
    </w:p>
    <w:p>
      <w:r>
        <w:t xml:space="preserve">  the contrast CI upper bound is below 0.</w:t>
      </w:r>
    </w:p>
    <w:p>
      <w:pPr>
        <w:pStyle w:val="Heading2"/>
      </w:pPr>
      <w:r>
        <w:rPr>
          <w:rFonts w:ascii="Times New Roman" w:hAnsi="Times New Roman"/>
        </w:rPr>
        <w:t>H8.5 (policy test and prevalence): open data, private data, synthetic releases</w:t>
      </w:r>
    </w:p>
    <w:p>
      <w:pPr>
        <w:pStyle w:val="ListBullet"/>
      </w:pPr>
      <w:r>
        <w:t>Papers: every attempted medical paper and a random equal-size sample of</w:t>
      </w:r>
    </w:p>
    <w:p>
      <w:r>
        <w:t xml:space="preserve">  attempted other papers.</w:t>
      </w:r>
    </w:p>
    <w:p>
      <w:pPr>
        <w:pStyle w:val="ListBullet"/>
      </w:pPr>
      <w:r>
        <w:t xml:space="preserve">Full text: arXiv HTML at </w:t>
      </w:r>
      <w:r>
        <w:rPr>
          <w:rFonts w:ascii="Courier New" w:hAnsi="Courier New"/>
          <w:sz w:val="20"/>
        </w:rPr>
        <w:t>https://arxiv.org/html/&lt;arxiv id&gt;</w:t>
      </w:r>
      <w:r>
        <w:t xml:space="preserve"> (id from</w:t>
      </w:r>
    </w:p>
    <w:p>
      <w:r>
        <w:t xml:space="preserve">  </w:t>
      </w:r>
      <w:r>
        <w:rPr>
          <w:rFonts w:ascii="Courier New" w:hAnsi="Courier New"/>
          <w:sz w:val="20"/>
        </w:rPr>
        <w:t>papers.json</w:t>
      </w:r>
      <w:r>
        <w:t xml:space="preserve">), else the arXiv PDF parsed with </w:t>
      </w:r>
      <w:r>
        <w:rPr>
          <w:rFonts w:ascii="Courier New" w:hAnsi="Courier New"/>
          <w:sz w:val="20"/>
        </w:rPr>
        <w:t>pypdf</w:t>
      </w:r>
      <w:r>
        <w:t>; at most one request</w:t>
      </w:r>
    </w:p>
    <w:p>
      <w:r>
        <w:t xml:space="preserve">  per three seconds. Papers without full text are excluded and counted.</w:t>
      </w:r>
    </w:p>
    <w:p>
      <w:pPr>
        <w:pStyle w:val="ListBullet"/>
      </w:pPr>
      <w:r>
        <w:t>Excerpt: paragraphs matching, case-insensitive,</w:t>
      </w:r>
    </w:p>
    <w:p>
      <w:r>
        <w:t xml:space="preserve">  </w:t>
      </w:r>
      <w:r>
        <w:rPr>
          <w:rFonts w:ascii="Courier New" w:hAnsi="Courier New"/>
          <w:sz w:val="20"/>
        </w:rPr>
        <w:t>dataset|data availab|publicly available|public|private|proprietary|in-house|institutional|IRB|ethic|consent|synthetic|simulated|toy|sample data|demo|download|access|PhysioNet|credential|request|licen|weights|checkpoint|code</w:t>
      </w:r>
      <w:r>
        <w:t>,</w:t>
      </w:r>
    </w:p>
    <w:p>
      <w:r>
        <w:t xml:space="preserve">  in document order, capped at 6,000 characters, with the title.</w:t>
      </w:r>
    </w:p>
    <w:p>
      <w:pPr>
        <w:pStyle w:val="ListBullet"/>
      </w:pPr>
      <w:r>
        <w:t>Two blind coders (Claude subagents) code every paper (group hidden):</w:t>
      </w:r>
    </w:p>
    <w:p>
      <w:pPr>
        <w:pStyle w:val="ListBullet"/>
      </w:pPr>
      <w:r>
        <w:rPr>
          <w:rFonts w:ascii="Courier New" w:hAnsi="Courier New"/>
          <w:sz w:val="20"/>
        </w:rPr>
        <w:t>main_data_access</w:t>
      </w:r>
      <w:r>
        <w:t xml:space="preserve">: </w:t>
      </w:r>
      <w:r>
        <w:rPr>
          <w:rFonts w:ascii="Courier New" w:hAnsi="Courier New"/>
          <w:sz w:val="20"/>
        </w:rPr>
        <w:t>open</w:t>
      </w:r>
      <w:r>
        <w:t xml:space="preserve"> (downloadable without a data-use agreement),</w:t>
      </w:r>
    </w:p>
    <w:p>
      <w:r>
        <w:t xml:space="preserve">    </w:t>
      </w:r>
      <w:r>
        <w:rPr>
          <w:rFonts w:ascii="Courier New" w:hAnsi="Courier New"/>
          <w:sz w:val="20"/>
        </w:rPr>
        <w:t>credentialed_or_request</w:t>
      </w:r>
      <w:r>
        <w:t xml:space="preserve"> (e.g. PhysioNet credentialing, UK Biobank</w:t>
      </w:r>
    </w:p>
    <w:p>
      <w:r>
        <w:t xml:space="preserve">    application, on request), </w:t>
      </w:r>
      <w:r>
        <w:rPr>
          <w:rFonts w:ascii="Courier New" w:hAnsi="Courier New"/>
          <w:sz w:val="20"/>
        </w:rPr>
        <w:t>private</w:t>
      </w:r>
      <w:r>
        <w:t xml:space="preserve"> (not released), </w:t>
      </w:r>
      <w:r>
        <w:rPr>
          <w:rFonts w:ascii="Courier New" w:hAnsi="Courier New"/>
          <w:sz w:val="20"/>
        </w:rPr>
        <w:t>synthetic_only</w:t>
      </w:r>
      <w:r>
        <w:t>,</w:t>
      </w:r>
    </w:p>
    <w:p>
      <w:r>
        <w:t xml:space="preserve">    </w:t>
      </w:r>
      <w:r>
        <w:rPr>
          <w:rFonts w:ascii="Courier New" w:hAnsi="Courier New"/>
          <w:sz w:val="20"/>
        </w:rPr>
        <w:t>unclear</w:t>
      </w:r>
      <w:r>
        <w:t>;</w:t>
      </w:r>
    </w:p>
    <w:p>
      <w:pPr>
        <w:pStyle w:val="ListBullet"/>
      </w:pPr>
      <w:r>
        <w:rPr>
          <w:rFonts w:ascii="Courier New" w:hAnsi="Courier New"/>
          <w:sz w:val="20"/>
        </w:rPr>
        <w:t>open_data_experiment</w:t>
      </w:r>
      <w:r>
        <w:t xml:space="preserve">: </w:t>
      </w:r>
      <w:r>
        <w:rPr>
          <w:rFonts w:ascii="Courier New" w:hAnsi="Courier New"/>
          <w:sz w:val="20"/>
        </w:rPr>
        <w:t>yes</w:t>
      </w:r>
      <w:r>
        <w:t xml:space="preserve"> if at least one main experiment uses open</w:t>
      </w:r>
    </w:p>
    <w:p>
      <w:r>
        <w:t xml:space="preserve">    data, </w:t>
      </w:r>
      <w:r>
        <w:rPr>
          <w:rFonts w:ascii="Courier New" w:hAnsi="Courier New"/>
          <w:sz w:val="20"/>
        </w:rPr>
        <w:t>no</w:t>
      </w:r>
      <w:r>
        <w:t xml:space="preserve">, </w:t>
      </w:r>
      <w:r>
        <w:rPr>
          <w:rFonts w:ascii="Courier New" w:hAnsi="Courier New"/>
          <w:sz w:val="20"/>
        </w:rPr>
        <w:t>unclear</w:t>
      </w:r>
      <w:r>
        <w:t>;</w:t>
      </w:r>
    </w:p>
    <w:p>
      <w:pPr>
        <w:pStyle w:val="ListBullet"/>
      </w:pPr>
      <w:r>
        <w:rPr>
          <w:rFonts w:ascii="Courier New" w:hAnsi="Courier New"/>
          <w:sz w:val="20"/>
        </w:rPr>
        <w:t>synthetic_or_sample_release</w:t>
      </w:r>
      <w:r>
        <w:t xml:space="preserve">: </w:t>
      </w:r>
      <w:r>
        <w:rPr>
          <w:rFonts w:ascii="Courier New" w:hAnsi="Courier New"/>
          <w:sz w:val="20"/>
        </w:rPr>
        <w:t>yes</w:t>
      </w:r>
      <w:r>
        <w:t xml:space="preserve"> if the paper states a released</w:t>
      </w:r>
    </w:p>
    <w:p>
      <w:r>
        <w:t xml:space="preserve">    synthetic, sample, demo or toy dataset for running the code, </w:t>
      </w:r>
      <w:r>
        <w:rPr>
          <w:rFonts w:ascii="Courier New" w:hAnsi="Courier New"/>
          <w:sz w:val="20"/>
        </w:rPr>
        <w:t>no</w:t>
      </w:r>
      <w:r>
        <w:t>,</w:t>
      </w:r>
    </w:p>
    <w:p>
      <w:r>
        <w:t xml:space="preserve">    </w:t>
      </w:r>
      <w:r>
        <w:rPr>
          <w:rFonts w:ascii="Courier New" w:hAnsi="Courier New"/>
          <w:sz w:val="20"/>
        </w:rPr>
        <w:t>unclear</w:t>
      </w:r>
      <w:r>
        <w:t>;</w:t>
      </w:r>
    </w:p>
    <w:p>
      <w:pPr>
        <w:pStyle w:val="ListBullet"/>
      </w:pPr>
      <w:r>
        <w:rPr>
          <w:rFonts w:ascii="Courier New" w:hAnsi="Courier New"/>
          <w:sz w:val="20"/>
        </w:rPr>
        <w:t>weights_release</w:t>
      </w:r>
      <w:r>
        <w:t xml:space="preserve">: </w:t>
      </w:r>
      <w:r>
        <w:rPr>
          <w:rFonts w:ascii="Courier New" w:hAnsi="Courier New"/>
          <w:sz w:val="20"/>
        </w:rPr>
        <w:t>yes</w:t>
      </w:r>
      <w:r>
        <w:t xml:space="preserve">, </w:t>
      </w:r>
      <w:r>
        <w:rPr>
          <w:rFonts w:ascii="Courier New" w:hAnsi="Courier New"/>
          <w:sz w:val="20"/>
        </w:rPr>
        <w:t>no</w:t>
      </w:r>
      <w:r>
        <w:t xml:space="preserve">, </w:t>
      </w:r>
      <w:r>
        <w:rPr>
          <w:rFonts w:ascii="Courier New" w:hAnsi="Courier New"/>
          <w:sz w:val="20"/>
        </w:rPr>
        <w:t>unclear</w:t>
      </w:r>
      <w:r>
        <w:t>.</w:t>
      </w:r>
    </w:p>
    <w:p>
      <w:r>
        <w:t xml:space="preserve">  Kappa per field; consensus by agreement, else adjudication with a reason.</w:t>
      </w:r>
    </w:p>
    <w:p>
      <w:pPr>
        <w:pStyle w:val="ListBullet"/>
      </w:pPr>
      <w:r>
        <w:t>Reported: prevalence of each field by group; hidden science = medical</w:t>
      </w:r>
    </w:p>
    <w:p>
      <w:r>
        <w:t xml:space="preserve">  papers with </w:t>
      </w:r>
      <w:r>
        <w:rPr>
          <w:rFonts w:ascii="Courier New" w:hAnsi="Courier New"/>
          <w:sz w:val="20"/>
        </w:rPr>
        <w:t>main_data_access</w:t>
      </w:r>
      <w:r>
        <w:t xml:space="preserve"> = </w:t>
      </w:r>
      <w:r>
        <w:rPr>
          <w:rFonts w:ascii="Courier New" w:hAnsi="Courier New"/>
          <w:sz w:val="20"/>
        </w:rPr>
        <w:t>private</w:t>
      </w:r>
      <w:r>
        <w:t xml:space="preserve"> and </w:t>
      </w:r>
      <w:r>
        <w:rPr>
          <w:rFonts w:ascii="Courier New" w:hAnsi="Courier New"/>
          <w:sz w:val="20"/>
        </w:rPr>
        <w:t>open_data_experiment</w:t>
      </w:r>
      <w:r>
        <w:t xml:space="preserve"> = </w:t>
      </w:r>
      <w:r>
        <w:rPr>
          <w:rFonts w:ascii="Courier New" w:hAnsi="Courier New"/>
          <w:sz w:val="20"/>
        </w:rPr>
        <w:t>no</w:t>
      </w:r>
      <w:r>
        <w:t>.</w:t>
      </w:r>
    </w:p>
    <w:p>
      <w:r>
        <w:t xml:space="preserve">  Decided share by </w:t>
      </w:r>
      <w:r>
        <w:rPr>
          <w:rFonts w:ascii="Courier New" w:hAnsi="Courier New"/>
          <w:sz w:val="20"/>
        </w:rPr>
        <w:t>open_data_experiment</w:t>
      </w:r>
      <w:r>
        <w:t xml:space="preserve"> within medical and within other</w:t>
      </w:r>
    </w:p>
    <w:p>
      <w:r>
        <w:t xml:space="preserve">  papers; Mantel-Haenszel difference (yes minus no) over the two groups.</w:t>
      </w:r>
    </w:p>
    <w:p>
      <w:pPr>
        <w:pStyle w:val="ListBullet"/>
      </w:pPr>
      <w:r>
        <w:t>Label "papers with an open-data experiment were decided more often" only if</w:t>
      </w:r>
    </w:p>
    <w:p>
      <w:r>
        <w:t xml:space="preserve">  the pooled CI lower bound is above 0. </w:t>
      </w:r>
      <w:r>
        <w:rPr>
          <w:rFonts w:ascii="Courier New" w:hAnsi="Courier New"/>
          <w:sz w:val="20"/>
        </w:rPr>
        <w:t>unclear</w:t>
      </w:r>
      <w:r>
        <w:t xml:space="preserve"> is excluded and counted.</w:t>
      </w:r>
    </w:p>
    <w:p>
      <w:pPr>
        <w:pStyle w:val="Heading2"/>
      </w:pPr>
      <w:r>
        <w:rPr>
          <w:rFonts w:ascii="Times New Roman" w:hAnsi="Times New Roman"/>
        </w:rPr>
        <w:t>H8.6 (optional): expert check</w:t>
      </w:r>
    </w:p>
    <w:p>
      <w:r>
        <w:t>If Kate provides it: 60 ICML 2026 papers drawn at random (30 protocol 7</w:t>
      </w:r>
    </w:p>
    <w:p>
      <w:r>
        <w:t>medical, 30 non-candidates), coded blind by Kate with the E0 codebook.</w:t>
      </w:r>
    </w:p>
    <w:p>
      <w:r>
        <w:t>Agreement with the protocol 7 labels is reported; labels are not changed.</w:t>
      </w:r>
    </w:p>
    <w:p>
      <w:pPr>
        <w:pStyle w:val="Heading2"/>
      </w:pPr>
      <w:r>
        <w:rPr>
          <w:rFonts w:ascii="Times New Roman" w:hAnsi="Times New Roman"/>
        </w:rPr>
        <w:t>Evidence boundary</w:t>
      </w:r>
    </w:p>
    <w:p>
      <w:pPr>
        <w:pStyle w:val="ListBullet"/>
      </w:pPr>
      <w:r>
        <w:t>All verdicts come from one LLM judge. Decisive is the challenge's label.</w:t>
      </w:r>
    </w:p>
    <w:p>
      <w:pPr>
        <w:pStyle w:val="ListBullet"/>
      </w:pPr>
      <w:r>
        <w:t>Observational: teams chose papers and claims; the within-paper contrasts</w:t>
      </w:r>
    </w:p>
    <w:p>
      <w:r>
        <w:t xml:space="preserve">  (H8.1, H8.4) remove paper choice but not claim difficulty.</w:t>
      </w:r>
    </w:p>
    <w:p>
      <w:pPr>
        <w:pStyle w:val="ListBullet"/>
      </w:pPr>
      <w:r>
        <w:t xml:space="preserve">Excerpts can miss data statements; </w:t>
      </w:r>
      <w:r>
        <w:rPr>
          <w:rFonts w:ascii="Courier New" w:hAnsi="Courier New"/>
          <w:sz w:val="20"/>
        </w:rPr>
        <w:t>unclear</w:t>
      </w:r>
      <w:r>
        <w:t xml:space="preserve"> is reported, not imputed.</w:t>
      </w:r>
    </w:p>
    <w:p>
      <w:pPr>
        <w:pStyle w:val="ListBullet"/>
      </w:pPr>
      <w:r>
        <w:t>Coders are language models; agreement is between model coders.</w:t>
      </w:r>
    </w:p>
    <w:p>
      <w:pPr>
        <w:pStyle w:val="ListBullet"/>
      </w:pPr>
      <w:r>
        <w:t>The policy test describes existing variation; it does not show what a</w:t>
      </w:r>
    </w:p>
    <w:p>
      <w:r>
        <w:t xml:space="preserve">  mandate would do.</w:t>
      </w:r>
    </w:p>
    <w:p>
      <w:pPr>
        <w:pStyle w:val="ListBullet"/>
      </w:pPr>
      <w:r>
        <w:t>A synthetic or transfer reproduction pilot (re-running private-data papers</w:t>
      </w:r>
    </w:p>
    <w:p>
      <w:r>
        <w:t xml:space="preserve">  on open data or schema-faithful synthetic data) is out of scope here and</w:t>
      </w:r>
    </w:p>
    <w:p>
      <w:r>
        <w:t xml:space="preserve">  would be a separately frozen protocol.</w:t>
      </w:r>
    </w:p>
    <w:p>
      <w:pPr>
        <w:pStyle w:val="ListBullet"/>
      </w:pPr>
      <w:r>
        <w:t>Aggregates and per-item codes keyed by public ids only; no author named.</w:t>
      </w:r>
    </w:p>
    <w:p>
      <w:pPr>
        <w:pStyle w:val="Heading2"/>
      </w:pPr>
      <w:r>
        <w:rPr>
          <w:rFonts w:ascii="Times New Roman" w:hAnsi="Times New Roman"/>
        </w:rPr>
        <w:t>Note 8-1 (2026-10-19, after H8.5 coding, before any H8.1-H8.5 contrast was computed)</w:t>
      </w:r>
    </w:p>
    <w:p>
      <w:r>
        <w:t xml:space="preserve">H8.5 adjudication rules, fixed before </w:t>
      </w:r>
      <w:r>
        <w:rPr>
          <w:rFonts w:ascii="Courier New" w:hAnsi="Courier New"/>
          <w:sz w:val="20"/>
        </w:rPr>
        <w:t>analyze_p8.py run</w:t>
      </w:r>
      <w:r>
        <w:t>:</w:t>
      </w:r>
    </w:p>
    <w:p>
      <w:pPr>
        <w:pStyle w:val="ListBullet"/>
      </w:pPr>
      <w:r>
        <w:t>A release field (</w:t>
      </w:r>
      <w:r>
        <w:rPr>
          <w:rFonts w:ascii="Courier New" w:hAnsi="Courier New"/>
          <w:sz w:val="20"/>
        </w:rPr>
        <w:t>synthetic_or_sample_release</w:t>
      </w:r>
      <w:r>
        <w:t xml:space="preserve">, </w:t>
      </w:r>
      <w:r>
        <w:rPr>
          <w:rFonts w:ascii="Courier New" w:hAnsi="Courier New"/>
          <w:sz w:val="20"/>
        </w:rPr>
        <w:t>weights_release</w:t>
      </w:r>
      <w:r>
        <w:t>) coded</w:t>
      </w:r>
    </w:p>
    <w:p>
      <w:r>
        <w:t xml:space="preserve">  </w:t>
      </w:r>
      <w:r>
        <w:rPr>
          <w:rFonts w:ascii="Courier New" w:hAnsi="Courier New"/>
          <w:sz w:val="20"/>
        </w:rPr>
        <w:t>no</w:t>
      </w:r>
      <w:r>
        <w:t xml:space="preserve"> by one coder and </w:t>
      </w:r>
      <w:r>
        <w:rPr>
          <w:rFonts w:ascii="Courier New" w:hAnsi="Courier New"/>
          <w:sz w:val="20"/>
        </w:rPr>
        <w:t>unclear</w:t>
      </w:r>
      <w:r>
        <w:t xml:space="preserve"> by the other is adjudicated by the</w:t>
      </w:r>
    </w:p>
    <w:p>
      <w:r>
        <w:t xml:space="preserve">  excerpt length: an excerpt that reached the 6,000-character cap may have</w:t>
      </w:r>
    </w:p>
    <w:p>
      <w:r>
        <w:t xml:space="preserve">  lost later paragraphs, so the label is </w:t>
      </w:r>
      <w:r>
        <w:rPr>
          <w:rFonts w:ascii="Courier New" w:hAnsi="Courier New"/>
          <w:sz w:val="20"/>
        </w:rPr>
        <w:t>unclear</w:t>
      </w:r>
      <w:r>
        <w:t>; a shorter excerpt holds</w:t>
      </w:r>
    </w:p>
    <w:p>
      <w:r>
        <w:t xml:space="preserve">  every matching paragraph, so the label is </w:t>
      </w:r>
      <w:r>
        <w:rPr>
          <w:rFonts w:ascii="Courier New" w:hAnsi="Courier New"/>
          <w:sz w:val="20"/>
        </w:rPr>
        <w:t>no</w:t>
      </w:r>
      <w:r>
        <w:t>. 107 of 129 disagreements</w:t>
      </w:r>
    </w:p>
    <w:p>
      <w:r>
        <w:t xml:space="preserve">  were settled this way.</w:t>
      </w:r>
    </w:p>
    <w:p>
      <w:pPr>
        <w:pStyle w:val="ListBullet"/>
      </w:pPr>
      <w:r>
        <w:t>The other 22 disagreements (19 papers' field pairs, listed in</w:t>
      </w:r>
    </w:p>
    <w:p>
      <w:r>
        <w:t xml:space="preserve">  </w:t>
      </w:r>
      <w:r>
        <w:rPr>
          <w:rFonts w:ascii="Courier New" w:hAnsi="Courier New"/>
          <w:sz w:val="20"/>
        </w:rPr>
        <w:t>codes/p8/adjudication_h85.csv</w:t>
      </w:r>
      <w:r>
        <w:t xml:space="preserve"> with reasons) were adjudicated from the</w:t>
      </w:r>
    </w:p>
    <w:p>
      <w:r>
        <w:t xml:space="preserve">  excerpt only, without outside knowledge of a dataset's access terms; a</w:t>
      </w:r>
    </w:p>
    <w:p>
      <w:r>
        <w:t xml:space="preserve">  named dataset without stated terms is </w:t>
      </w:r>
      <w:r>
        <w:rPr>
          <w:rFonts w:ascii="Courier New" w:hAnsi="Courier New"/>
          <w:sz w:val="20"/>
        </w:rPr>
        <w:t>unclear</w:t>
      </w:r>
      <w:r>
        <w:t>.</w:t>
      </w:r>
    </w:p>
    <w:p>
      <w:pPr>
        <w:pStyle w:val="ListBullet"/>
      </w:pPr>
      <w:r>
        <w:rPr>
          <w:rFonts w:ascii="Courier New" w:hAnsi="Courier New"/>
          <w:sz w:val="20"/>
        </w:rPr>
        <w:t>synthetic_or_sample_release</w:t>
      </w:r>
      <w:r>
        <w:t xml:space="preserve"> follows the convention both coders applied</w:t>
      </w:r>
    </w:p>
    <w:p>
      <w:r>
        <w:t xml:space="preserve">  where they agreed (e.g. F0132): a code release that runs synthetic</w:t>
      </w:r>
    </w:p>
    <w:p>
      <w:r>
        <w:t xml:space="preserve">  experiments is not a stated synthetic-data release.</w:t>
      </w:r>
    </w:p>
    <w:p>
      <w:pPr>
        <w:pStyle w:val="ListBullet"/>
      </w:pPr>
      <w:r>
        <w:t>Agreement on the two release fields was low (kappa 0.12 and 0.40), and</w:t>
      </w:r>
    </w:p>
    <w:p>
      <w:r>
        <w:t xml:space="preserve">  most excerpts reached the cap, so their prevalences are reported as lower</w:t>
      </w:r>
    </w:p>
    <w:p>
      <w:r>
        <w:t xml:space="preserve">  bounds with this caveat. No label of protocol 8 depends on them.</w:t>
      </w:r>
    </w:p>
    <w:p>
      <w:pPr>
        <w:pStyle w:val="Heading2"/>
      </w:pPr>
      <w:r>
        <w:rPr>
          <w:rFonts w:ascii="Times New Roman" w:hAnsi="Times New Roman"/>
        </w:rPr>
        <w:t>Note 8-2 (2026-10-19, post hoc, after `results/p8.json` was seen)</w:t>
      </w:r>
    </w:p>
    <w:p>
      <w:r>
        <w:t>The H8.5 policy contrast came out negative (papers without an open-data</w:t>
      </w:r>
    </w:p>
    <w:p>
      <w:r>
        <w:t>experiment were decided more often). A likely reading is composition: the</w:t>
      </w:r>
    </w:p>
    <w:p>
      <w:r>
        <w:rPr>
          <w:rFonts w:ascii="Courier New" w:hAnsi="Courier New"/>
          <w:sz w:val="20"/>
        </w:rPr>
        <w:t>no</w:t>
      </w:r>
      <w:r>
        <w:t xml:space="preserve"> cell holds theory papers and synthetic-only papers, whose claims are</w:t>
      </w:r>
    </w:p>
    <w:p>
      <w:r>
        <w:t>easy to decide. Three descriptive analyses, defined here before being</w:t>
      </w:r>
    </w:p>
    <w:p>
      <w:r>
        <w:t xml:space="preserve">computed, are reported as post hoc, with no label, in </w:t>
      </w:r>
      <w:r>
        <w:rPr>
          <w:rFonts w:ascii="Courier New" w:hAnsi="Courier New"/>
          <w:sz w:val="20"/>
        </w:rPr>
        <w:t>results/p8_posthoc.json</w:t>
      </w:r>
    </w:p>
    <w:p>
      <w:r>
        <w:t>(</w:t>
      </w:r>
      <w:r>
        <w:rPr>
          <w:rFonts w:ascii="Courier New" w:hAnsi="Courier New"/>
          <w:sz w:val="20"/>
        </w:rPr>
        <w:t>posthoc_p8.py</w:t>
      </w:r>
      <w:r>
        <w:t>):</w:t>
      </w:r>
    </w:p>
    <w:p>
      <w:pPr>
        <w:pStyle w:val="ListBullet"/>
      </w:pPr>
      <w:r>
        <w:t xml:space="preserve">PH8-a: per policy cell, the number of papers with </w:t>
      </w:r>
      <w:r>
        <w:rPr>
          <w:rFonts w:ascii="Courier New" w:hAnsi="Courier New"/>
          <w:sz w:val="20"/>
        </w:rPr>
        <w:t>main_data_access</w:t>
      </w:r>
      <w:r>
        <w:t xml:space="preserve"> =</w:t>
      </w:r>
    </w:p>
    <w:p>
      <w:r>
        <w:t xml:space="preserve">  </w:t>
      </w:r>
      <w:r>
        <w:rPr>
          <w:rFonts w:ascii="Courier New" w:hAnsi="Courier New"/>
          <w:sz w:val="20"/>
        </w:rPr>
        <w:t>synthetic_only</w:t>
      </w:r>
      <w:r>
        <w:t xml:space="preserve"> and the number with no empirical claim verdict (protocol 4</w:t>
      </w:r>
    </w:p>
    <w:p>
      <w:r>
        <w:t xml:space="preserve">  dictionary).</w:t>
      </w:r>
    </w:p>
    <w:p>
      <w:pPr>
        <w:pStyle w:val="ListBullet"/>
      </w:pPr>
      <w:r>
        <w:t xml:space="preserve">PH8-b: decided share by </w:t>
      </w:r>
      <w:r>
        <w:rPr>
          <w:rFonts w:ascii="Courier New" w:hAnsi="Courier New"/>
          <w:sz w:val="20"/>
        </w:rPr>
        <w:t>main_data_access</w:t>
      </w:r>
      <w:r>
        <w:t xml:space="preserve"> within medical papers, open</w:t>
      </w:r>
    </w:p>
    <w:p>
      <w:r>
        <w:t xml:space="preserve">  versus restricted (</w:t>
      </w:r>
      <w:r>
        <w:rPr>
          <w:rFonts w:ascii="Courier New" w:hAnsi="Courier New"/>
          <w:sz w:val="20"/>
        </w:rPr>
        <w:t>credentialed_or_request</w:t>
      </w:r>
      <w:r>
        <w:t xml:space="preserve"> or </w:t>
      </w:r>
      <w:r>
        <w:rPr>
          <w:rFonts w:ascii="Courier New" w:hAnsi="Courier New"/>
          <w:sz w:val="20"/>
        </w:rPr>
        <w:t>private</w:t>
      </w:r>
      <w:r>
        <w:t>), Wilson</w:t>
      </w:r>
    </w:p>
    <w:p>
      <w:r>
        <w:t xml:space="preserve">  intervals, and the difference restricted minus open with a paper bootstrap</w:t>
      </w:r>
    </w:p>
    <w:p>
      <w:r>
        <w:t xml:space="preserve">  CI (2000 resamples, seed 20261017). The same cells for other papers are</w:t>
      </w:r>
    </w:p>
    <w:p>
      <w:r>
        <w:t xml:space="preserve">  reported.</w:t>
      </w:r>
    </w:p>
    <w:p>
      <w:pPr>
        <w:pStyle w:val="ListBullet"/>
      </w:pPr>
      <w:r>
        <w:t>PH8-c: the H8.5 policy cells and Mantel-Haenszel difference recomputed</w:t>
      </w:r>
    </w:p>
    <w:p>
      <w:r>
        <w:t xml:space="preserve">  among papers with at least one empirical claim verdict and</w:t>
      </w:r>
    </w:p>
    <w:p>
      <w:r>
        <w:t xml:space="preserve">  </w:t>
      </w:r>
      <w:r>
        <w:rPr>
          <w:rFonts w:ascii="Courier New" w:hAnsi="Courier New"/>
          <w:sz w:val="20"/>
        </w:rPr>
        <w:t>main_data_access</w:t>
      </w:r>
      <w:r>
        <w:t xml:space="preserve"> not </w:t>
      </w:r>
      <w:r>
        <w:rPr>
          <w:rFonts w:ascii="Courier New" w:hAnsi="Courier New"/>
          <w:sz w:val="20"/>
        </w:rPr>
        <w:t>synthetic_only</w:t>
      </w:r>
      <w:r>
        <w:t>.</w:t>
      </w:r>
    </w:p>
    <w:p>
      <w:pPr>
        <w:pStyle w:val="Heading2"/>
      </w:pPr>
      <w:r>
        <w:rPr>
          <w:rFonts w:ascii="Times New Roman" w:hAnsi="Times New Roman"/>
        </w:rPr>
        <w:t>Note 8-3 (2026-10-19, post hoc, before being computed)</w:t>
      </w:r>
    </w:p>
    <w:p>
      <w:r>
        <w:t>H8.5 counts hidden science among attempted papers only. If teams avoided</w:t>
      </w:r>
    </w:p>
    <w:p>
      <w:r>
        <w:t>medical papers that rely on restricted data, that count says little about</w:t>
      </w:r>
    </w:p>
    <w:p>
      <w:r>
        <w:t>the population. One descriptive check, no label, in</w:t>
      </w:r>
    </w:p>
    <w:p>
      <w:r>
        <w:rPr>
          <w:rFonts w:ascii="Courier New" w:hAnsi="Courier New"/>
          <w:sz w:val="20"/>
        </w:rPr>
        <w:t>results/p8_posthoc.json</w:t>
      </w:r>
      <w:r>
        <w:t xml:space="preserve"> (</w:t>
      </w:r>
      <w:r>
        <w:rPr>
          <w:rFonts w:ascii="Courier New" w:hAnsi="Courier New"/>
          <w:sz w:val="20"/>
        </w:rPr>
        <w:t>posthoc_p8.py</w:t>
      </w:r>
      <w:r>
        <w:t xml:space="preserve">, key </w:t>
      </w:r>
      <w:r>
        <w:rPr>
          <w:rFonts w:ascii="Courier New" w:hAnsi="Courier New"/>
          <w:sz w:val="20"/>
        </w:rPr>
        <w:t>PH8_d</w:t>
      </w:r>
      <w:r>
        <w:t>):</w:t>
      </w:r>
    </w:p>
    <w:p>
      <w:pPr>
        <w:pStyle w:val="ListBullet"/>
      </w:pPr>
      <w:r>
        <w:t>PH8-d: among all ICML 2026 papers in the protocol 8 groups, the attempt</w:t>
      </w:r>
    </w:p>
    <w:p>
      <w:r>
        <w:t xml:space="preserve">  rate (at least one logbook outside the author's namespace) by protocol 7</w:t>
      </w:r>
    </w:p>
    <w:p>
      <w:r>
        <w:t xml:space="preserve">  outcome O3 (restricted-data mention in title or abstract), within medical</w:t>
      </w:r>
    </w:p>
    <w:p>
      <w:r>
        <w:t xml:space="preserve">  and within other papers, with Wilson intervals; within medical papers the</w:t>
      </w:r>
    </w:p>
    <w:p>
      <w:r>
        <w:t xml:space="preserve">  difference O3 = 1 minus O3 = 0 with a paper bootstrap CI (resampling within</w:t>
      </w:r>
    </w:p>
    <w:p>
      <w:r>
        <w:t xml:space="preserve">  O3 cells, 2000 resamples, seed 20261017).</w:t>
      </w:r>
    </w:p>
    <w:p>
      <w:pPr>
        <w:pStyle w:val="ListBullet"/>
      </w:pPr>
      <w:r>
        <w:t>O3 is an abstract-level regex and a lower bound on restricted data; a</w:t>
      </w:r>
    </w:p>
    <w:p>
      <w:r>
        <w:t xml:space="preserve">  paper whose abstract does not mention its data is counted as O3 = 0.</w:t>
      </w:r>
    </w:p>
    <w:p>
      <w:pPr>
        <w:pStyle w:val="Heading2"/>
      </w:pPr>
      <w:r>
        <w:rPr>
          <w:rFonts w:ascii="Times New Roman" w:hAnsi="Times New Roman"/>
        </w:rPr>
        <w:t>Note 8-4 (2026-10-19, correction, after PH8-d was computed)</w:t>
      </w:r>
    </w:p>
    <w:p>
      <w:pPr>
        <w:pStyle w:val="ListBullet"/>
      </w:pPr>
      <w:r>
        <w:t xml:space="preserve">Bug: </w:t>
      </w:r>
      <w:r>
        <w:rPr>
          <w:rFonts w:ascii="Courier New" w:hAnsi="Courier New"/>
          <w:sz w:val="20"/>
        </w:rPr>
        <w:t>consensus()</w:t>
      </w:r>
      <w:r>
        <w:t xml:space="preserve"> in </w:t>
      </w:r>
      <w:r>
        <w:rPr>
          <w:rFonts w:ascii="Courier New" w:hAnsi="Courier New"/>
          <w:sz w:val="20"/>
        </w:rPr>
        <w:t>analyze_p8.py</w:t>
      </w:r>
      <w:r>
        <w:t xml:space="preserve"> iterated a Python </w:t>
      </w:r>
      <w:r>
        <w:rPr>
          <w:rFonts w:ascii="Courier New" w:hAnsi="Courier New"/>
          <w:sz w:val="20"/>
        </w:rPr>
        <w:t>set</w:t>
      </w:r>
      <w:r>
        <w:t xml:space="preserve"> of item ids,</w:t>
      </w:r>
    </w:p>
    <w:p>
      <w:r>
        <w:t xml:space="preserve">  whose order depends on the per-process string hash seed. The order of</w:t>
      </w:r>
    </w:p>
    <w:p>
      <w:r>
        <w:t xml:space="preserve">  papers entering the H8.3, H8.5 and PH8 bootstraps therefore changed between</w:t>
      </w:r>
    </w:p>
    <w:p>
      <w:r>
        <w:t xml:space="preserve">  runs, so their percentile intervals were not reproducible (point estimates</w:t>
      </w:r>
    </w:p>
    <w:p>
      <w:r>
        <w:t xml:space="preserve">  were). Found when a rerun of </w:t>
      </w:r>
      <w:r>
        <w:rPr>
          <w:rFonts w:ascii="Courier New" w:hAnsi="Courier New"/>
          <w:sz w:val="20"/>
        </w:rPr>
        <w:t>posthoc_p8.py</w:t>
      </w:r>
      <w:r>
        <w:t xml:space="preserve"> moved the PH8-b interval from</w:t>
      </w:r>
    </w:p>
    <w:p>
      <w:r>
        <w:t xml:space="preserve">  −34.4…+27.2 to −31.7…+27.2 points. Fix: iterate the ids in sorted order.</w:t>
      </w:r>
    </w:p>
    <w:p>
      <w:r>
        <w:t xml:space="preserve">  </w:t>
      </w:r>
      <w:r>
        <w:rPr>
          <w:rFonts w:ascii="Courier New" w:hAnsi="Courier New"/>
          <w:sz w:val="20"/>
        </w:rPr>
        <w:t>results/p8.json</w:t>
      </w:r>
      <w:r>
        <w:t xml:space="preserve"> and </w:t>
      </w:r>
      <w:r>
        <w:rPr>
          <w:rFonts w:ascii="Courier New" w:hAnsi="Courier New"/>
          <w:sz w:val="20"/>
        </w:rPr>
        <w:t>results/p8_posthoc.json</w:t>
      </w:r>
      <w:r>
        <w:t xml:space="preserve"> are recomputed and checked</w:t>
      </w:r>
    </w:p>
    <w:p>
      <w:r>
        <w:t xml:space="preserve">  to be identical under two hash seeds; the values committed in 0e5ccb7 are</w:t>
      </w:r>
    </w:p>
    <w:p>
      <w:r>
        <w:t xml:space="preserve">  superseded. H8.1, H8.2 and H8.4 do not depend on this order.</w:t>
      </w:r>
    </w:p>
    <w:p>
      <w:pPr>
        <w:pStyle w:val="ListBullet"/>
      </w:pPr>
      <w:r>
        <w:t>Sanity check defined after PH8-d was seen (it showed medical papers with a</w:t>
      </w:r>
    </w:p>
    <w:p>
      <w:r>
        <w:t xml:space="preserve">  restricted-data mention attempted more often, not less): the number of</w:t>
      </w:r>
    </w:p>
    <w:p>
      <w:r>
        <w:t xml:space="preserve">  distinct team namespaces among attempted medical papers with O3 = 1, to</w:t>
      </w:r>
    </w:p>
    <w:p>
      <w:r>
        <w:t xml:space="preserve">  see whether one team drives the difference. Descriptive, key</w:t>
      </w:r>
    </w:p>
    <w:p>
      <w:r>
        <w:t xml:space="preserve">  </w:t>
      </w:r>
      <w:r>
        <w:rPr>
          <w:rFonts w:ascii="Courier New" w:hAnsi="Courier New"/>
          <w:sz w:val="20"/>
        </w:rPr>
        <w:t>PH8_d.teams_o3_1</w:t>
      </w:r>
      <w:r>
        <w:t>.</w:t>
      </w:r>
    </w:p>
    <w:p>
      <w:pPr>
        <w:pStyle w:val="Heading2"/>
      </w:pPr>
      <w:r>
        <w:rPr>
          <w:rFonts w:ascii="Times New Roman" w:hAnsi="Times New Roman"/>
        </w:rPr>
        <w:t>Protocol 9: a 2025–2026 baseline of reproducibility practice in life-science ML</w:t>
      </w:r>
    </w:p>
    <w:p>
      <w:r>
        <w:t>Frozen 2026-10-19, approved by Kate in chat, before the frame was drawn, any</w:t>
      </w:r>
    </w:p>
    <w:p>
      <w:r>
        <w:t>full text was fetched or any pilot run. Designed after the results of</w:t>
      </w:r>
    </w:p>
    <w:p>
      <w:r>
        <w:t>protocols 6–8 were seen.</w:t>
      </w:r>
    </w:p>
    <w:p>
      <w:r>
        <w:t>Purpose: a re-runnable baseline of what authors of life-science papers at</w:t>
      </w:r>
    </w:p>
    <w:p>
      <w:r>
        <w:t>top ML venues stated and released in 2025–2026, compared with other papers,</w:t>
      </w:r>
    </w:p>
    <w:p>
      <w:r>
        <w:t>anchored on the ICML 2026 agent reproductions, with a pilot of toy</w:t>
      </w:r>
    </w:p>
    <w:p>
      <w:r>
        <w:t>(synthetic-data) checks for restricted-data papers. Built to be repeated</w:t>
      </w:r>
    </w:p>
    <w:p>
      <w:r>
        <w:t>with the same frame and codebook in later years.</w:t>
      </w:r>
    </w:p>
    <w:p>
      <w:pPr>
        <w:pStyle w:val="Heading2"/>
      </w:pPr>
      <w:r>
        <w:rPr>
          <w:rFonts w:ascii="Times New Roman" w:hAnsi="Times New Roman"/>
        </w:rPr>
        <w:t>Questions</w:t>
      </w:r>
    </w:p>
    <w:p>
      <w:r>
        <w:t>Q9.1 (descriptive) Papers, life-science papers and declared code links per</w:t>
      </w:r>
    </w:p>
    <w:p>
      <w:r>
        <w:t xml:space="preserve">     venue-year (protocol 7 data; no new download).</w:t>
      </w:r>
    </w:p>
    <w:p>
      <w:r>
        <w:t>Q9.2 (descriptive) ICML 2026 funnel: papers, attempted, decided, fully</w:t>
      </w:r>
    </w:p>
    <w:p>
      <w:r>
        <w:t xml:space="preserve">     verified; life science versus other (protocols 6–8 results).</w:t>
      </w:r>
    </w:p>
    <w:p>
      <w:r>
        <w:t>Q9.3 (primary) Prevalence of reproducibility practices in full texts.</w:t>
      </w:r>
    </w:p>
    <w:p>
      <w:r>
        <w:t>Q9.4 (secondary) Do stated practices match what reproducers found</w:t>
      </w:r>
    </w:p>
    <w:p>
      <w:r>
        <w:t xml:space="preserve">     (ICML 2026 logbooks as reference standard)?</w:t>
      </w:r>
    </w:p>
    <w:p>
      <w:r>
        <w:t>Q9.5 (secondary) Do compute and data scale account for the ICML 2026</w:t>
      </w:r>
    </w:p>
    <w:p>
      <w:r>
        <w:t xml:space="preserve">     decidability gap?</w:t>
      </w:r>
    </w:p>
    <w:p>
      <w:r>
        <w:t>Q9.6 (descriptive) Share of claims in restricted-data life-science papers</w:t>
      </w:r>
    </w:p>
    <w:p>
      <w:r>
        <w:t xml:space="preserve">     that are checkable without the data (theory or mechanism).</w:t>
      </w:r>
    </w:p>
    <w:p>
      <w:r>
        <w:t>Q9.7 (pilot) Can released code plus schema-faithful synthetic data decide</w:t>
      </w:r>
    </w:p>
    <w:p>
      <w:r>
        <w:t xml:space="preserve">     mechanism claims of restricted-data papers?</w:t>
      </w:r>
    </w:p>
    <w:p>
      <w:pPr>
        <w:pStyle w:val="Heading2"/>
      </w:pPr>
      <w:r>
        <w:rPr>
          <w:rFonts w:ascii="Times New Roman" w:hAnsi="Times New Roman"/>
        </w:rPr>
        <w:t>Frame</w:t>
      </w:r>
    </w:p>
    <w:p>
      <w:pPr>
        <w:pStyle w:val="ListBullet"/>
      </w:pPr>
      <w:r>
        <w:t>Venue-years: CVPR 2025, ICCV 2025, ECCV 2026, ICLR 2025, ICLR 2026,</w:t>
      </w:r>
    </w:p>
    <w:p>
      <w:r>
        <w:t xml:space="preserve">  ICML 2025, ICML 2026, NeurIPS 2025, NeurIPS 2026 (protocol 7 sources;</w:t>
      </w:r>
    </w:p>
    <w:p>
      <w:r>
        <w:t xml:space="preserve">  CVPR 2026 is not among them).</w:t>
      </w:r>
    </w:p>
    <w:p>
      <w:pPr>
        <w:pStyle w:val="ListBullet"/>
      </w:pPr>
      <w:r>
        <w:t>Life science = protocol 7 label clinical or life_science: all 2,170.</w:t>
      </w:r>
    </w:p>
    <w:p>
      <w:r>
        <w:t xml:space="preserve">  Other = non-candidates: random sample of equal size, allocated to</w:t>
      </w:r>
    </w:p>
    <w:p>
      <w:r>
        <w:t xml:space="preserve">  venue-years in proportion to life-science counts, seed 20261019.</w:t>
      </w:r>
    </w:p>
    <w:p>
      <w:r>
        <w:t xml:space="preserve">  Candidates labelled </w:t>
      </w:r>
      <w:r>
        <w:rPr>
          <w:rFonts w:ascii="Courier New" w:hAnsi="Courier New"/>
          <w:sz w:val="20"/>
        </w:rPr>
        <w:t>no</w:t>
      </w:r>
      <w:r>
        <w:t xml:space="preserve"> are excluded.</w:t>
      </w:r>
    </w:p>
    <w:p>
      <w:pPr>
        <w:pStyle w:val="ListBullet"/>
      </w:pPr>
      <w:r>
        <w:t>Frame (ids, group, venue-year, seed) written to results/p9_frame.json</w:t>
      </w:r>
    </w:p>
    <w:p>
      <w:r>
        <w:t xml:space="preserve">  and hashed before any full text is fetched.</w:t>
      </w:r>
    </w:p>
    <w:p>
      <w:pPr>
        <w:pStyle w:val="Heading2"/>
      </w:pPr>
      <w:r>
        <w:rPr>
          <w:rFonts w:ascii="Times New Roman" w:hAnsi="Times New Roman"/>
        </w:rPr>
        <w:t>Full text</w:t>
      </w:r>
    </w:p>
    <w:p>
      <w:pPr>
        <w:pStyle w:val="ListBullet"/>
      </w:pPr>
      <w:r>
        <w:t>Order: arXiv HTML, arXiv PDF (id by arXiv API title search; accepted if</w:t>
      </w:r>
    </w:p>
    <w:p>
      <w:r>
        <w:t xml:space="preserve">  normalised titles are identical or similarity &gt;= 0.95 and the arXiv year</w:t>
      </w:r>
    </w:p>
    <w:p>
      <w:r>
        <w:t xml:space="preserve">  is at least venue year - 1; ambiguous matches excluded), then the open</w:t>
      </w:r>
    </w:p>
    <w:p>
      <w:r>
        <w:t xml:space="preserve">  proceedings PDF (CVF open access, ECVA, PMLR, proceedings.neurips.cc).</w:t>
      </w:r>
    </w:p>
    <w:p>
      <w:r>
        <w:t xml:space="preserve">  No OpenReview scraping. At most one request per 3 s per host. Papers</w:t>
      </w:r>
    </w:p>
    <w:p>
      <w:r>
        <w:t xml:space="preserve">  without full text are counted by group and venue-year, not imputed.</w:t>
      </w:r>
    </w:p>
    <w:p>
      <w:pPr>
        <w:pStyle w:val="ListBullet"/>
      </w:pPr>
      <w:r>
        <w:t>Storage: C:\Projects\data\datasets\literature\ml-venue-fulltext\</w:t>
      </w:r>
    </w:p>
    <w:p>
      <w:r>
        <w:t xml:space="preserve">  2025-2026-v1\raw\, registered in _registry/datasets.json with retrieval</w:t>
      </w:r>
    </w:p>
    <w:p>
      <w:r>
        <w:t xml:space="preserve">  date and SHA-256 manifest. Full texts never enter git.</w:t>
      </w:r>
    </w:p>
    <w:p>
      <w:pPr>
        <w:pStyle w:val="ListBullet"/>
      </w:pPr>
      <w:r>
        <w:t>Excerpt, cap 15,000 characters, filled in this order: last 3,000</w:t>
      </w:r>
    </w:p>
    <w:p>
      <w:r>
        <w:t xml:space="preserve">  characters of the Introduction; sections whose heading matches</w:t>
      </w:r>
    </w:p>
    <w:p>
      <w:r>
        <w:t xml:space="preserve">  availab|reproducib|ethic|data|experimental setup|implementation|training</w:t>
      </w:r>
    </w:p>
    <w:p>
      <w:r>
        <w:t xml:space="preserve">  details|compute|resources|limitation; NeurIPS checklist items 4-8 and 13</w:t>
      </w:r>
    </w:p>
    <w:p>
      <w:r>
        <w:t xml:space="preserve">  when present; then paragraphs matching the protocol 8 regex. A truncation</w:t>
      </w:r>
    </w:p>
    <w:p>
      <w:r>
        <w:t xml:space="preserve">  flag is stored per paper.</w:t>
      </w:r>
    </w:p>
    <w:p>
      <w:pPr>
        <w:pStyle w:val="Heading2"/>
      </w:pPr>
      <w:r>
        <w:rPr>
          <w:rFonts w:ascii="Times New Roman" w:hAnsi="Times New Roman"/>
        </w:rPr>
        <w:t>Codebook (per paper; `unclear` allowed in every field)</w:t>
      </w:r>
    </w:p>
    <w:p>
      <w:r>
        <w:t>1  claims: listed_and_linked (main claims enumerated and each tied to a</w:t>
      </w:r>
    </w:p>
    <w:p>
      <w:r>
        <w:t xml:space="preserve">   table, figure or theorem), listed, none</w:t>
      </w:r>
    </w:p>
    <w:p>
      <w:r>
        <w:t>2  code: released (link given), promised, no</w:t>
      </w:r>
    </w:p>
    <w:p>
      <w:r>
        <w:t>3  main_data_access: open, credentialed_or_request, private,</w:t>
      </w:r>
    </w:p>
    <w:p>
      <w:r>
        <w:t xml:space="preserve">   synthetic_only (protocol 8)</w:t>
      </w:r>
    </w:p>
    <w:p>
      <w:r>
        <w:t>4  open_data_experiment: yes, no</w:t>
      </w:r>
    </w:p>
    <w:p>
      <w:r>
        <w:t>5  synthetic_or_sample_release: yes, no (protocol 8 and Note 8-1)</w:t>
      </w:r>
    </w:p>
    <w:p>
      <w:r>
        <w:t>6  weights_release: yes, no</w:t>
      </w:r>
    </w:p>
    <w:p>
      <w:r>
        <w:t>7  outputs_release: yes (predictions, raw outputs or logs), no</w:t>
      </w:r>
    </w:p>
    <w:p>
      <w:r>
        <w:t>8  variance: yes (several seeds, error bars or intervals on main results), no</w:t>
      </w:r>
    </w:p>
    <w:p>
      <w:r>
        <w:t>9  environment: yes (versions, requirements file or container), no</w:t>
      </w:r>
    </w:p>
    <w:p>
      <w:r>
        <w:t>10 compute: amount (hardware and time or GPU-hours), hardware_only, none</w:t>
      </w:r>
    </w:p>
    <w:p>
      <w:r>
        <w:t>11 compute_tier: low (&lt;= 1 GPU-day or CPU only), medium (1-30 GPU-days),</w:t>
      </w:r>
    </w:p>
    <w:p>
      <w:r>
        <w:t xml:space="preserve">   high (&gt; 30), not_stated</w:t>
      </w:r>
    </w:p>
    <w:p>
      <w:r>
        <w:t>12 data_scale: largest training set &lt; 10</w:t>
      </w:r>
      <w:r>
        <w:rPr>
          <w:vertAlign w:val="superscript"/>
        </w:rPr>
        <w:t>4, 10</w:t>
      </w:r>
      <w:r>
        <w:t>4-10</w:t>
      </w:r>
      <w:r>
        <w:rPr>
          <w:vertAlign w:val="superscript"/>
        </w:rPr>
        <w:t>6, &gt; 10</w:t>
      </w:r>
      <w:r>
        <w:t>6 samples,</w:t>
      </w:r>
    </w:p>
    <w:p>
      <w:r>
        <w:t xml:space="preserve">   not_stated</w:t>
      </w:r>
    </w:p>
    <w:p>
      <w:r>
        <w:t>Rules fixed now (from Note 8-1): stated text only, no outside knowledge of</w:t>
      </w:r>
    </w:p>
    <w:p>
      <w:r>
        <w:t xml:space="preserve">a dataset's terms; a named dataset without stated terms is </w:t>
      </w:r>
      <w:r>
        <w:rPr>
          <w:rFonts w:ascii="Courier New" w:hAnsi="Courier New"/>
          <w:sz w:val="20"/>
        </w:rPr>
        <w:t>unclear</w:t>
      </w:r>
      <w:r>
        <w:t>; on a</w:t>
      </w:r>
    </w:p>
    <w:p>
      <w:r>
        <w:t xml:space="preserve">release field, </w:t>
      </w:r>
      <w:r>
        <w:rPr>
          <w:rFonts w:ascii="Courier New" w:hAnsi="Courier New"/>
          <w:sz w:val="20"/>
        </w:rPr>
        <w:t>no</w:t>
      </w:r>
      <w:r>
        <w:t xml:space="preserve"> versus </w:t>
      </w:r>
      <w:r>
        <w:rPr>
          <w:rFonts w:ascii="Courier New" w:hAnsi="Courier New"/>
          <w:sz w:val="20"/>
        </w:rPr>
        <w:t>unclear</w:t>
      </w:r>
      <w:r>
        <w:t xml:space="preserve"> follows the truncation flag.</w:t>
      </w:r>
    </w:p>
    <w:p>
      <w:pPr>
        <w:pStyle w:val="Heading2"/>
      </w:pPr>
      <w:r>
        <w:rPr>
          <w:rFonts w:ascii="Times New Roman" w:hAnsi="Times New Roman"/>
        </w:rPr>
        <w:t>Coding and agreement</w:t>
      </w:r>
    </w:p>
    <w:p>
      <w:pPr>
        <w:pStyle w:val="ListBullet"/>
      </w:pPr>
      <w:r>
        <w:t>Claude subagents, claude-sonnet-5-5, 20 papers per batch, group hidden.</w:t>
      </w:r>
    </w:p>
    <w:p>
      <w:r>
        <w:t xml:space="preserve">  Coder 1 all; coder 2 a random 25% (seed 20261019).</w:t>
      </w:r>
    </w:p>
    <w:p>
      <w:pPr>
        <w:pStyle w:val="ListBullet"/>
      </w:pPr>
      <w:r>
        <w:t>Gate: Cohen's kappa &gt;= 0.80 on each primary field (code,</w:t>
      </w:r>
    </w:p>
    <w:p>
      <w:r>
        <w:t xml:space="preserve">  main_data_access, weights_release, variance, compute). Below the gate,</w:t>
      </w:r>
    </w:p>
    <w:p>
      <w:r>
        <w:t xml:space="preserve">  coder 2 codes all papers for that field and every disagreement is</w:t>
      </w:r>
    </w:p>
    <w:p>
      <w:r>
        <w:t xml:space="preserve">  adjudicated. Other fields are descriptive, reported with their kappa.</w:t>
      </w:r>
    </w:p>
    <w:p>
      <w:pPr>
        <w:pStyle w:val="ListBullet"/>
      </w:pPr>
      <w:r>
        <w:t>Adjudication by this session from the excerpt only, with a reason.</w:t>
      </w:r>
    </w:p>
    <w:p>
      <w:pPr>
        <w:pStyle w:val="Heading2"/>
      </w:pPr>
      <w:r>
        <w:rPr>
          <w:rFonts w:ascii="Times New Roman" w:hAnsi="Times New Roman"/>
        </w:rPr>
        <w:t>Reference standard (Q9.4)</w:t>
      </w:r>
    </w:p>
    <w:p>
      <w:pPr>
        <w:pStyle w:val="ListBullet"/>
      </w:pPr>
      <w:r>
        <w:t>ICML 2026 papers in the frame with at least one logbook (author's</w:t>
      </w:r>
    </w:p>
    <w:p>
      <w:r>
        <w:t xml:space="preserve">  namespace excluded). From logbook claims and the judge's evidence text,</w:t>
      </w:r>
    </w:p>
    <w:p>
      <w:r>
        <w:t xml:space="preserve">  two blind coders label what reproducers found: code_used (authors' code</w:t>
      </w:r>
    </w:p>
    <w:p>
      <w:r>
        <w:t xml:space="preserve">  obtained and run), data_obtained (main data obtained), weights_used;</w:t>
      </w:r>
    </w:p>
    <w:p>
      <w:r>
        <w:t xml:space="preserve">  each yes, no, unclear.</w:t>
      </w:r>
    </w:p>
    <w:p>
      <w:pPr>
        <w:pStyle w:val="ListBullet"/>
      </w:pPr>
      <w:r>
        <w:t>Reported: agreement of full-text fields with these (sensitivity,</w:t>
      </w:r>
    </w:p>
    <w:p>
      <w:r>
        <w:t xml:space="preserve">  specificity, kappa).</w:t>
      </w:r>
    </w:p>
    <w:p>
      <w:pPr>
        <w:pStyle w:val="ListBullet"/>
      </w:pPr>
      <w:r>
        <w:t xml:space="preserve">NeurIPS 2025/2026: agreement of </w:t>
      </w:r>
      <w:r>
        <w:rPr>
          <w:rFonts w:ascii="Courier New" w:hAnsi="Courier New"/>
          <w:sz w:val="20"/>
        </w:rPr>
        <w:t>code</w:t>
      </w:r>
      <w:r>
        <w:t xml:space="preserve"> with checklist item 5 where</w:t>
      </w:r>
    </w:p>
    <w:p>
      <w:r>
        <w:t xml:space="preserve">  present (self-report; consistency only).</w:t>
      </w:r>
    </w:p>
    <w:p>
      <w:pPr>
        <w:pStyle w:val="Heading2"/>
      </w:pPr>
      <w:r>
        <w:rPr>
          <w:rFonts w:ascii="Times New Roman" w:hAnsi="Times New Roman"/>
        </w:rPr>
        <w:t>Analyses</w:t>
      </w:r>
    </w:p>
    <w:p>
      <w:r>
        <w:t>A9.1 Counts and shares per venue-year (aggregation of protocol 7 results).</w:t>
      </w:r>
    </w:p>
    <w:p>
      <w:r>
        <w:t>A9.2 Funnel from protocols 6-8, each number with its source file.</w:t>
      </w:r>
    </w:p>
    <w:p>
      <w:r>
        <w:t>A9.3 Prevalence by group and venue-year, Wilson intervals; life science</w:t>
      </w:r>
    </w:p>
    <w:p>
      <w:r>
        <w:t xml:space="preserve">     minus other, Mantel-Haenszel over venue-years, paper bootstrap within</w:t>
      </w:r>
    </w:p>
    <w:p>
      <w:r>
        <w:t xml:space="preserve">     strata (2000 resamples, seed 20261017; inputs in sorted id order,</w:t>
      </w:r>
    </w:p>
    <w:p>
      <w:r>
        <w:t xml:space="preserve">     checked under two hash seeds). 2025 versus 2026 descriptive.</w:t>
      </w:r>
    </w:p>
    <w:p>
      <w:r>
        <w:t xml:space="preserve">     Labels only if the MH CI excludes 0 in the stated direction:</w:t>
      </w:r>
    </w:p>
    <w:p>
      <w:r>
        <w:t xml:space="preserve">     L9.1 life-science papers report open main data less often;</w:t>
      </w:r>
    </w:p>
    <w:p>
      <w:r>
        <w:t xml:space="preserve">     L9.2 life-science papers release weights less often;</w:t>
      </w:r>
    </w:p>
    <w:p>
      <w:r>
        <w:t xml:space="preserve">     L9.3 life-science papers report variance less often.</w:t>
      </w:r>
    </w:p>
    <w:p>
      <w:r>
        <w:t xml:space="preserve">     </w:t>
      </w:r>
      <w:r>
        <w:rPr>
          <w:rFonts w:ascii="Courier New" w:hAnsi="Courier New"/>
          <w:sz w:val="20"/>
        </w:rPr>
        <w:t>unclear</w:t>
      </w:r>
      <w:r>
        <w:t xml:space="preserve"> excluded and counted per field.</w:t>
      </w:r>
    </w:p>
    <w:p>
      <w:r>
        <w:t>A9.4 Agreement tables for Q9.4.</w:t>
      </w:r>
    </w:p>
    <w:p>
      <w:r>
        <w:t>A9.5 ICML 2026 attempted papers in the frame: decided share by group; MH</w:t>
      </w:r>
    </w:p>
    <w:p>
      <w:r>
        <w:t xml:space="preserve">     gap adjusted for compute_tier, for data_scale, and for both (strata</w:t>
      </w:r>
    </w:p>
    <w:p>
      <w:r>
        <w:t xml:space="preserve">     with both groups only). Label "scale accounts for the gap" only if the</w:t>
      </w:r>
    </w:p>
    <w:p>
      <w:r>
        <w:t xml:space="preserve">     both-adjusted CI includes 0 and its point estimate is less than half</w:t>
      </w:r>
    </w:p>
    <w:p>
      <w:r>
        <w:t xml:space="preserve">     the unadjusted gap.</w:t>
      </w:r>
    </w:p>
    <w:p>
      <w:r>
        <w:t>A9.6 Share of challenge claims typed theory or mechanism (H8.4 codes) in</w:t>
      </w:r>
    </w:p>
    <w:p>
      <w:r>
        <w:t xml:space="preserve">     ICML 2026 attempted life-science papers with restricted main data</w:t>
      </w:r>
    </w:p>
    <w:p>
      <w:r>
        <w:t xml:space="preserve">     (protocol 8 codes), Wilson interval; same for open-data papers.</w:t>
      </w:r>
    </w:p>
    <w:p>
      <w:pPr>
        <w:pStyle w:val="Heading2"/>
      </w:pPr>
      <w:r>
        <w:rPr>
          <w:rFonts w:ascii="Times New Roman" w:hAnsi="Times New Roman"/>
        </w:rPr>
        <w:t>Toy pilot (Q9.7)</w:t>
      </w:r>
    </w:p>
    <w:p>
      <w:pPr>
        <w:pStyle w:val="ListBullet"/>
      </w:pPr>
      <w:r>
        <w:t>Wave 1 (now): ICML 2026 attempted life-science papers coded restricted</w:t>
      </w:r>
    </w:p>
    <w:p>
      <w:r>
        <w:t xml:space="preserve">  (credentialed_or_request or private) in protocol 8 that state a code</w:t>
      </w:r>
    </w:p>
    <w:p>
      <w:r>
        <w:t xml:space="preserve">  release: 5 papers. Wave 2 (after A9.3): up to 5 more, random (seed</w:t>
      </w:r>
    </w:p>
    <w:p>
      <w:r>
        <w:t xml:space="preserve">  20261019) among census life-science papers with restricted main data and</w:t>
      </w:r>
    </w:p>
    <w:p>
      <w:r>
        <w:t xml:space="preserve">  code </w:t>
      </w:r>
      <w:r>
        <w:rPr>
          <w:rFonts w:ascii="Courier New" w:hAnsi="Courier New"/>
          <w:sz w:val="20"/>
        </w:rPr>
        <w:t>released</w:t>
      </w:r>
      <w:r>
        <w:t>, ICML 2026 first.</w:t>
      </w:r>
    </w:p>
    <w:p>
      <w:pPr>
        <w:pStyle w:val="ListBullet"/>
      </w:pPr>
      <w:r>
        <w:t>Per paper, from the paper and its repository only. No real restricted</w:t>
      </w:r>
    </w:p>
    <w:p>
      <w:r>
        <w:t xml:space="preserve">  data is downloaded or requested; credentialed datasets are never touched.</w:t>
      </w:r>
    </w:p>
    <w:p>
      <w:r>
        <w:t xml:space="preserve">  1 Clone the repository; record commit hash and licence; skip if no</w:t>
      </w:r>
    </w:p>
    <w:p>
      <w:r>
        <w:t xml:space="preserve">    licence permits use.</w:t>
      </w:r>
    </w:p>
    <w:p>
      <w:r>
        <w:t xml:space="preserve">  2 CPU-only Docker container; network off after dependency installation;</w:t>
      </w:r>
    </w:p>
    <w:p>
      <w:r>
        <w:t xml:space="preserve">    no host mounts except a per-paper work directory; 8 GB memory; 2 hours</w:t>
      </w:r>
    </w:p>
    <w:p>
      <w:r>
        <w:t xml:space="preserve">    wall time per paper.</w:t>
      </w:r>
    </w:p>
    <w:p>
      <w:r>
        <w:t xml:space="preserve">  3 Write a schema-faithful synthetic dataset (shapes, field names, types</w:t>
      </w:r>
    </w:p>
    <w:p>
      <w:r>
        <w:t xml:space="preserve">    and label space from the paper and the data loader; random values;</w:t>
      </w:r>
    </w:p>
    <w:p>
      <w:r>
        <w:t xml:space="preserve">    small size).</w:t>
      </w:r>
    </w:p>
    <w:p>
      <w:r>
        <w:t xml:space="preserve">  4 For each challenge claim with H8.4 type theory or mechanism, decide</w:t>
      </w:r>
    </w:p>
    <w:p>
      <w:r>
        <w:t xml:space="preserve">    before running whether it can be observed on synthetic data, write the</w:t>
      </w:r>
    </w:p>
    <w:p>
      <w:r>
        <w:t xml:space="preserve">    check, run it, and record consistent, inconsistent,</w:t>
      </w:r>
    </w:p>
    <w:p>
      <w:r>
        <w:t xml:space="preserve">    not_checkable_on_synthetic, or blocked (no running pipeline within</w:t>
      </w:r>
    </w:p>
    <w:p>
      <w:r>
        <w:t xml:space="preserve">    budget). Headline and secondary claims are recorded as</w:t>
      </w:r>
    </w:p>
    <w:p>
      <w:r>
        <w:t xml:space="preserve">    not_checkable_on_synthetic unless a check is stated (negative control).</w:t>
      </w:r>
    </w:p>
    <w:p>
      <w:r>
        <w:t xml:space="preserve">  5 The executor is blind to challenge verdicts.</w:t>
      </w:r>
    </w:p>
    <w:p>
      <w:pPr>
        <w:pStyle w:val="ListBullet"/>
      </w:pPr>
      <w:r>
        <w:t>Executor: one Claude subagent per paper (claude-sonnet-5-5); a second</w:t>
      </w:r>
    </w:p>
    <w:p>
      <w:r>
        <w:t xml:space="preserve">  subagent re-runs the scripts and confirms each consistent or</w:t>
      </w:r>
    </w:p>
    <w:p>
      <w:r>
        <w:t xml:space="preserve">  inconsistent outcome from the logs.</w:t>
      </w:r>
    </w:p>
    <w:p>
      <w:pPr>
        <w:pStyle w:val="ListBullet"/>
      </w:pPr>
      <w:r>
        <w:t>Reported: share of theory/mechanism claims that were checkable</w:t>
      </w:r>
    </w:p>
    <w:p>
      <w:r>
        <w:t xml:space="preserve">  (consistent or inconsistent), Wilson interval; time to a running</w:t>
      </w:r>
    </w:p>
    <w:p>
      <w:r>
        <w:t xml:space="preserve">  pipeline; reasons for blocked; every inconsistent outcome in full,</w:t>
      </w:r>
    </w:p>
    <w:p>
      <w:r>
        <w:t xml:space="preserve">  offered to the authors before publication; descriptive comparison with</w:t>
      </w:r>
    </w:p>
    <w:p>
      <w:r>
        <w:t xml:space="preserve">  the challenge verdicts for the same claims. No label (feasibility, not</w:t>
      </w:r>
    </w:p>
    <w:p>
      <w:r>
        <w:t xml:space="preserve">  prevalence).</w:t>
      </w:r>
    </w:p>
    <w:p>
      <w:pPr>
        <w:pStyle w:val="Heading2"/>
      </w:pPr>
      <w:r>
        <w:rPr>
          <w:rFonts w:ascii="Times New Roman" w:hAnsi="Times New Roman"/>
        </w:rPr>
        <w:t>Rerun as a baseline</w:t>
      </w:r>
    </w:p>
    <w:p>
      <w:r>
        <w:t>Frame procedure, codebook, extraction code, prompts and model id are</w:t>
      </w:r>
    </w:p>
    <w:p>
      <w:r>
        <w:t>frozen here. A later rerun applies them to new venue-years and re-codes a</w:t>
      </w:r>
    </w:p>
    <w:p>
      <w:r>
        <w:t>random 10% of the 2025-2026 papers with its new coder model to measure</w:t>
      </w:r>
    </w:p>
    <w:p>
      <w:r>
        <w:t>instrument drift.</w:t>
      </w:r>
    </w:p>
    <w:p>
      <w:pPr>
        <w:pStyle w:val="Heading2"/>
      </w:pPr>
      <w:r>
        <w:rPr>
          <w:rFonts w:ascii="Times New Roman" w:hAnsi="Times New Roman"/>
        </w:rPr>
        <w:t>Evidence boundary</w:t>
      </w:r>
    </w:p>
    <w:p>
      <w:pPr>
        <w:pStyle w:val="ListBullet"/>
      </w:pPr>
      <w:r>
        <w:t>Full texts show what authors state, not working artifacts; Q9.4 measures</w:t>
      </w:r>
    </w:p>
    <w:p>
      <w:r>
        <w:t xml:space="preserve">  that gap for ICML 2026 only.</w:t>
      </w:r>
    </w:p>
    <w:p>
      <w:pPr>
        <w:pStyle w:val="ListBullet"/>
      </w:pPr>
      <w:r>
        <w:t>Coders and executors are language models; the reference standard is</w:t>
      </w:r>
    </w:p>
    <w:p>
      <w:r>
        <w:t xml:space="preserve">  coded by language models from logbooks judged by an LLM.</w:t>
      </w:r>
    </w:p>
    <w:p>
      <w:pPr>
        <w:pStyle w:val="ListBullet"/>
      </w:pPr>
      <w:r>
        <w:t>ICLR full texts depend on arXiv; papers without full text are excluded</w:t>
      </w:r>
    </w:p>
    <w:p>
      <w:r>
        <w:t xml:space="preserve">  and counted.</w:t>
      </w:r>
    </w:p>
    <w:p>
      <w:pPr>
        <w:pStyle w:val="ListBullet"/>
      </w:pPr>
      <w:r>
        <w:t>Aggregates and per-paper codes keyed by public ids; no author named;</w:t>
      </w:r>
    </w:p>
    <w:p>
      <w:r>
        <w:t xml:space="preserve">  repository code is not redistributed.</w:t>
      </w:r>
    </w:p>
    <w:p>
      <w:pPr>
        <w:pStyle w:val="Heading2"/>
      </w:pPr>
      <w:r>
        <w:rPr>
          <w:rFonts w:ascii="Times New Roman" w:hAnsi="Times New Roman"/>
        </w:rPr>
        <w:t>Note 9-1 (2026-10-19, before any protocol 9 coding)</w:t>
      </w:r>
    </w:p>
    <w:p>
      <w:r>
        <w:t>Implementation choices left open by the protocol, fixed before coding (</w:t>
      </w:r>
      <w:r>
        <w:rPr>
          <w:rFonts w:ascii="Courier New" w:hAnsi="Courier New"/>
          <w:sz w:val="20"/>
        </w:rPr>
        <w:t>build_p9_excerpts.py</w:t>
      </w:r>
      <w:r>
        <w:t xml:space="preserve">, </w:t>
      </w:r>
      <w:r>
        <w:rPr>
          <w:rFonts w:ascii="Courier New" w:hAnsi="Courier New"/>
          <w:sz w:val="20"/>
        </w:rPr>
        <w:t>fetch_p9.py</w:t>
      </w:r>
      <w:r>
        <w:t>):</w:t>
      </w:r>
    </w:p>
    <w:p>
      <w:pPr>
        <w:pStyle w:val="ListBullet"/>
      </w:pPr>
      <w:r>
        <w:t>Full-text sources: the open proceedings exist for ICML 2025 and 2026 (PMLR v267, v306) and CVPR and ICCV 2025</w:t>
      </w:r>
    </w:p>
    <w:p>
      <w:r>
        <w:t xml:space="preserve">  (CVF). ECVA lists ECCV only up to 2024, and the NeurIPS 2025 proceedings site listed 64 papers on 2026-10-19,</w:t>
      </w:r>
    </w:p>
    <w:p>
      <w:r>
        <w:t xml:space="preserve">  so ICLR, ECCV 2026 and NeurIPS 2025 and 2026 rely on arXiv alone. Missing full texts are counted per group</w:t>
      </w:r>
    </w:p>
    <w:p>
      <w:r>
        <w:t xml:space="preserve">  and venue-year.</w:t>
      </w:r>
    </w:p>
    <w:p>
      <w:pPr>
        <w:pStyle w:val="ListBullet"/>
      </w:pPr>
      <w:r>
        <w:t>PDF text is read with PyMuPDF text blocks (the protocol 8 excerpts used pypdf); headings in PDFs are</w:t>
      </w:r>
    </w:p>
    <w:p>
      <w:r>
        <w:t xml:space="preserve">  detected from numbered or known section titles. arXiv HTML headings come from its LaTeXML section titles.</w:t>
      </w:r>
    </w:p>
    <w:p>
      <w:pPr>
        <w:pStyle w:val="ListBullet"/>
      </w:pPr>
      <w:r>
        <w:t>Within the matched sections, the order is by the first keyword found in the heading: availab, reproducib,</w:t>
      </w:r>
    </w:p>
    <w:p>
      <w:r>
        <w:t xml:space="preserve">  ethic, compute, resources, implementation, training details, experimental setup, data, limitation</w:t>
      </w:r>
    </w:p>
    <w:p>
      <w:r>
        <w:t xml:space="preserve">  (release and access statements first, then compute and scale, then setup, then data descriptions, then</w:t>
      </w:r>
    </w:p>
    <w:p>
      <w:r>
        <w:t xml:space="preserve">  limitations); document order within a level. Each matched section contributes at most 2,000 characters,</w:t>
      </w:r>
    </w:p>
    <w:p>
      <w:r>
        <w:t xml:space="preserve">  so that long data sections do not crowd out the others before the 15,000-character cap.</w:t>
      </w:r>
    </w:p>
    <w:p>
      <w:pPr>
        <w:pStyle w:val="ListBullet"/>
      </w:pPr>
      <w:r>
        <w:t>NeurIPS checklist items are counted by their "Question:" paragraphs; for items 4-8 and 13 the question, answer</w:t>
      </w:r>
    </w:p>
    <w:p>
      <w:r>
        <w:t xml:space="preserve">  and justification are kept and the checklist's guideline text is left out.</w:t>
      </w:r>
    </w:p>
    <w:p>
      <w:pPr>
        <w:pStyle w:val="ListBullet"/>
      </w:pPr>
      <w:r>
        <w:t>The truncation rule for release fields is applied by the coders: each sheet row carries the truncation</w:t>
      </w:r>
    </w:p>
    <w:p>
      <w:r>
        <w:t xml:space="preserve">  flag, and a release field with no statement is </w:t>
      </w:r>
      <w:r>
        <w:rPr>
          <w:rFonts w:ascii="Courier New" w:hAnsi="Courier New"/>
          <w:sz w:val="20"/>
        </w:rPr>
        <w:t>unclear</w:t>
      </w:r>
      <w:r>
        <w:t xml:space="preserve"> when the excerpt was truncated and </w:t>
      </w:r>
      <w:r>
        <w:rPr>
          <w:rFonts w:ascii="Courier New" w:hAnsi="Courier New"/>
          <w:sz w:val="20"/>
        </w:rPr>
        <w:t>no</w:t>
      </w:r>
      <w:r>
        <w:t xml:space="preserve"> when not.</w:t>
      </w:r>
    </w:p>
    <w:p>
      <w:pPr>
        <w:pStyle w:val="ListBullet"/>
      </w:pPr>
      <w:r>
        <w:t>Coders: 20 papers per batch, title and excerpt only (venue, year and group hidden); prompt in</w:t>
      </w:r>
    </w:p>
    <w:p>
      <w:r>
        <w:t xml:space="preserve">  </w:t>
      </w:r>
      <w:r>
        <w:rPr>
          <w:rFonts w:ascii="Courier New" w:hAnsi="Courier New"/>
          <w:sz w:val="20"/>
        </w:rPr>
        <w:t>codes/p9/CODER_PROMPT.md</w:t>
      </w:r>
      <w:r>
        <w:t>.</w:t>
      </w:r>
    </w:p>
    <w:p>
      <w:pPr>
        <w:pStyle w:val="Heading2"/>
      </w:pPr>
      <w:r>
        <w:rPr>
          <w:rFonts w:ascii="Times New Roman" w:hAnsi="Times New Roman"/>
        </w:rPr>
        <w:t>Note 9-2 (2026-10-19)</w:t>
      </w:r>
    </w:p>
    <w:p>
      <w:r>
        <w:t>By Kate's decision the pilot counts only as aggregate numbers in the overall test totals: no paper is named with an outcome, the authors are not contacted, and per-paper pilot files are not published.</w:t>
      </w:r>
    </w:p>
    <w:p>
      <w:pPr>
        <w:pStyle w:val="Heading2"/>
      </w:pPr>
      <w:r>
        <w:rPr>
          <w:rFonts w:ascii="Times New Roman" w:hAnsi="Times New Roman"/>
        </w:rPr>
        <w:t>Note 9-3 (2026-10-19)</w:t>
      </w:r>
    </w:p>
    <w:p>
      <w:r>
        <w:t xml:space="preserve">After the first two coder batches (recoded, not used), the excerpt also takes up to 1,500 characters of paragraphs and table captions on seeds, spread and repeated runs, right after the introduction, because the variance field was otherwise mostly </w:t>
      </w:r>
      <w:r>
        <w:rPr>
          <w:rFonts w:ascii="Courier New" w:hAnsi="Courier New"/>
          <w:sz w:val="20"/>
        </w:rPr>
        <w:t>unclear</w:t>
      </w:r>
      <w:r>
        <w:t>.</w:t>
      </w:r>
    </w:p>
    <w:p>
      <w:pPr>
        <w:pStyle w:val="Heading2"/>
      </w:pPr>
      <w:r>
        <w:rPr>
          <w:rFonts w:ascii="Times New Roman" w:hAnsi="Times New Roman"/>
        </w:rPr>
        <w:t>Note 9-4 (2026-10-19)</w:t>
      </w:r>
    </w:p>
    <w:p>
      <w:r>
        <w:t>The coders of batches 080 and 083 ran at the same time and both wrote a helper script to the same shared path (</w:t>
      </w:r>
      <w:r>
        <w:rPr>
          <w:rFonts w:ascii="Courier New" w:hAnsi="Courier New"/>
          <w:sz w:val="20"/>
        </w:rPr>
        <w:t>/tmp/show.py</w:t>
      </w:r>
      <w:r>
        <w:t>); one coder reported a read that returned another batch's excerpt. Both batches are recoded by fresh coders (the earlier codes are set aside, not used). From these recodes and batch 108 on, the prompt ends with one more sentence: "Do not write helper files to shared temporary paths such as /tmp; read the sheet with inline Python instead." The coding instructions are unchanged.</w:t>
      </w:r>
    </w:p>
    <w:p>
      <w:pPr>
        <w:pStyle w:val="Heading2"/>
      </w:pPr>
      <w:r>
        <w:rPr>
          <w:rFonts w:ascii="Times New Roman" w:hAnsi="Times New Roman"/>
        </w:rPr>
        <w:t>Note 9-5 (2026-10-21, after the agreement scores, before any comparison was computed)</w:t>
      </w:r>
    </w:p>
    <w:p>
      <w:r>
        <w:t>Coder agreement on the 813 double-coded papers: the gate is met for code (kappa 0.85), main_data_access (0.83)</w:t>
      </w:r>
    </w:p>
    <w:p>
      <w:r>
        <w:t>and weights_release (0.96) and not met for variance (0.71) and compute (0.70). Choices for the analysis, fixed now:</w:t>
      </w:r>
    </w:p>
    <w:p>
      <w:pPr>
        <w:pStyle w:val="ListBullet"/>
      </w:pPr>
      <w:r>
        <w:t>Fields that meet the gate use coder 1's code for every paper; coder 2 is the reliability sample and</w:t>
      </w:r>
    </w:p>
    <w:p>
      <w:r>
        <w:t xml:space="preserve">  disagreements on these fields are not adjudicated.</w:t>
      </w:r>
    </w:p>
    <w:p>
      <w:pPr>
        <w:pStyle w:val="ListBullet"/>
      </w:pPr>
      <w:r>
        <w:t>Variance and compute do not meet the gate. Until coder 2 has coded them for all papers and every</w:t>
      </w:r>
    </w:p>
    <w:p>
      <w:r>
        <w:t xml:space="preserve">  disagreement is adjudicated (the protocol's rule), their results, including L9.3, are reported from coder 1</w:t>
      </w:r>
    </w:p>
    <w:p>
      <w:r>
        <w:t xml:space="preserve">  as provisional and no label is assigned.</w:t>
      </w:r>
    </w:p>
    <w:p>
      <w:pPr>
        <w:pStyle w:val="ListBullet"/>
      </w:pPr>
      <w:r>
        <w:t>A9.3 indicators (positive category versus the other non-</w:t>
      </w:r>
      <w:r>
        <w:rPr>
          <w:rFonts w:ascii="Courier New" w:hAnsi="Courier New"/>
          <w:sz w:val="20"/>
        </w:rPr>
        <w:t>unclear</w:t>
      </w:r>
      <w:r>
        <w:t xml:space="preserve"> categories): claims listed_and_linked,</w:t>
      </w:r>
    </w:p>
    <w:p>
      <w:r>
        <w:t xml:space="preserve">  code released, main_data_access open, open_data_experiment yes, synthetic_or_sample_release yes,</w:t>
      </w:r>
    </w:p>
    <w:p>
      <w:r>
        <w:t xml:space="preserve">  weights_release yes, outputs_release yes, variance yes, environment yes, compute amount. compute_tier and</w:t>
      </w:r>
    </w:p>
    <w:p>
      <w:r>
        <w:t xml:space="preserve">  data_scale are reported as distributions only. Mantel-Haenszel risk differences over the nine venue-years.</w:t>
      </w:r>
    </w:p>
    <w:p>
      <w:pPr>
        <w:pStyle w:val="ListBullet"/>
      </w:pPr>
      <w:r>
        <w:t>A9.5: attempted = at least one logbook in the protocol 8 verdict snapshot (author's namespace excluded);</w:t>
      </w:r>
    </w:p>
    <w:p>
      <w:r>
        <w:t xml:space="preserve">  decided = at least one claim verified or falsified. Strata are the coded categories, </w:t>
      </w:r>
      <w:r>
        <w:rPr>
          <w:rFonts w:ascii="Courier New" w:hAnsi="Courier New"/>
          <w:sz w:val="20"/>
        </w:rPr>
        <w:t>not_stated</w:t>
      </w:r>
      <w:r>
        <w:t xml:space="preserve"> included;</w:t>
      </w:r>
    </w:p>
    <w:p>
      <w:r>
        <w:t xml:space="preserve">  papers coded </w:t>
      </w:r>
      <w:r>
        <w:rPr>
          <w:rFonts w:ascii="Courier New" w:hAnsi="Courier New"/>
          <w:sz w:val="20"/>
        </w:rPr>
        <w:t>unclear</w:t>
      </w:r>
      <w:r>
        <w:t xml:space="preserve"> on a stratifying field are left out of that adjusted estimate and counted.</w:t>
      </w:r>
    </w:p>
    <w:p>
      <w:pPr>
        <w:pStyle w:val="ListBullet"/>
      </w:pPr>
      <w:r>
        <w:t>A9.6 uses the protocol 8 final codes (claim types from H8.4, main data access from H8.5) for ICML 2026</w:t>
      </w:r>
    </w:p>
    <w:p>
      <w:r>
        <w:t xml:space="preserve">  attempted life-science papers; Wilson intervals over claims, as written, without a cluster correction.</w:t>
      </w:r>
    </w:p>
    <w:p>
      <w:pPr>
        <w:pStyle w:val="ListBullet"/>
      </w:pPr>
      <w:r>
        <w:t>A9.4 needs the reference-standard coding of ICML 2026 logbooks, which has not been done; it is not reported.</w:t>
      </w:r>
    </w:p>
    <w:p>
      <w:pPr>
        <w:pStyle w:val="Heading2"/>
      </w:pPr>
      <w:r>
        <w:rPr>
          <w:rFonts w:ascii="Times New Roman" w:hAnsi="Times New Roman"/>
        </w:rPr>
        <w:t>Note 9-6 (2026-10-21, before coder 2 completes the fields below the gate)</w:t>
      </w:r>
    </w:p>
    <w:p>
      <w:r>
        <w:t>Kate approved completing the gate rule for variance and compute. Choices:</w:t>
      </w:r>
    </w:p>
    <w:p>
      <w:pPr>
        <w:pStyle w:val="ListBullet"/>
      </w:pPr>
      <w:r>
        <w:t>Coder 2 codes the 2,465 coded papers outside its 25% sample with the unchanged prompt (</w:t>
      </w:r>
      <w:r>
        <w:rPr>
          <w:rFonts w:ascii="Courier New" w:hAnsi="Courier New"/>
          <w:sz w:val="20"/>
        </w:rPr>
        <w:t>codes/p9/CODER_PROMPT.md</w:t>
      </w:r>
      <w:r>
        <w:t>,</w:t>
      </w:r>
    </w:p>
    <w:p>
      <w:r>
        <w:t xml:space="preserve">  role </w:t>
      </w:r>
      <w:r>
        <w:rPr>
          <w:rFonts w:ascii="Courier New" w:hAnsi="Courier New"/>
          <w:sz w:val="20"/>
        </w:rPr>
        <w:t>coder2full</w:t>
      </w:r>
      <w:r>
        <w:t>, 20 papers per batch, the Note 9-4 sentence appended). It labels all twelve fields; only</w:t>
      </w:r>
    </w:p>
    <w:p>
      <w:r>
        <w:t xml:space="preserve">  variance and compute are used. The other fields keep coder 1's codes (Note 9-5).</w:t>
      </w:r>
    </w:p>
    <w:p>
      <w:pPr>
        <w:pStyle w:val="ListBullet"/>
      </w:pPr>
      <w:r>
        <w:t>Every coder 1 versus coder 2 disagreement on variance or compute, over all coded papers, is adjudicated from</w:t>
      </w:r>
    </w:p>
    <w:p>
      <w:r>
        <w:t xml:space="preserve">  the excerpt only, with a reason. Deviation from "adjudication by this session": about 1,300 items exceed what</w:t>
      </w:r>
    </w:p>
    <w:p>
      <w:r>
        <w:t xml:space="preserve">  one session can read, so adjudication is done by Claude subagents (claude-opus-5-5, this session's model), 20</w:t>
      </w:r>
    </w:p>
    <w:p>
      <w:r>
        <w:t xml:space="preserve">  items per batch. Each adjudicator sees the title, truncation flag, excerpt, the field definition from the</w:t>
      </w:r>
    </w:p>
    <w:p>
      <w:r>
        <w:t xml:space="preserve">  coder prompt and the two labels in random order (seed 20261019), not which coder gave which.</w:t>
      </w:r>
    </w:p>
    <w:p>
      <w:pPr>
        <w:pStyle w:val="ListBullet"/>
      </w:pPr>
      <w:r>
        <w:t>Agreement for variance and compute is reported on the 813-paper sample (the gate) and on all coded papers.</w:t>
      </w:r>
    </w:p>
    <w:p>
      <w:pPr>
        <w:pStyle w:val="Heading2"/>
      </w:pPr>
      <w:r>
        <w:rPr>
          <w:rFonts w:ascii="Times New Roman" w:hAnsi="Times New Roman"/>
        </w:rPr>
        <w:t>Note 9-7 (2026-10-21, before the reference standard for Q9.4 is built)</w:t>
      </w:r>
    </w:p>
    <w:p>
      <w:pPr>
        <w:pStyle w:val="ListBullet"/>
      </w:pPr>
      <w:r>
        <w:t>Units: the 222 ICML 2026 frame papers with at least one logbook in the protocol 8 verdict snapshot</w:t>
      </w:r>
    </w:p>
    <w:p>
      <w:r>
        <w:t xml:space="preserve">  (deduplicated, author's namespace excluded); all have full-text codes.</w:t>
      </w:r>
    </w:p>
    <w:p>
      <w:pPr>
        <w:pStyle w:val="ListBullet"/>
      </w:pPr>
      <w:r>
        <w:t>Sheet per paper: title, then each logbook's claims with the judge's verdict and evidence text, in snapshot</w:t>
      </w:r>
    </w:p>
    <w:p>
      <w:r>
        <w:t xml:space="preserve">  order, capped at 15,000 characters with a truncation flag. Group and full-text codes hidden.</w:t>
      </w:r>
    </w:p>
    <w:p>
      <w:pPr>
        <w:pStyle w:val="ListBullet"/>
      </w:pPr>
      <w:r>
        <w:t>Two blind coders (claude-sonnet-5-5, roles ref1 and ref2) code every paper; prompt in</w:t>
      </w:r>
    </w:p>
    <w:p>
      <w:r>
        <w:t xml:space="preserve">  </w:t>
      </w:r>
      <w:r>
        <w:rPr>
          <w:rFonts w:ascii="Courier New" w:hAnsi="Courier New"/>
          <w:sz w:val="20"/>
        </w:rPr>
        <w:t>codes/p9/REF_PROMPT.md</w:t>
      </w:r>
      <w:r>
        <w:t xml:space="preserve">. Paper level: </w:t>
      </w:r>
      <w:r>
        <w:rPr>
          <w:rFonts w:ascii="Courier New" w:hAnsi="Courier New"/>
          <w:sz w:val="20"/>
        </w:rPr>
        <w:t>yes</w:t>
      </w:r>
      <w:r>
        <w:t xml:space="preserve"> if any logbook states it was done, </w:t>
      </w:r>
      <w:r>
        <w:rPr>
          <w:rFonts w:ascii="Courier New" w:hAnsi="Courier New"/>
          <w:sz w:val="20"/>
        </w:rPr>
        <w:t>no</w:t>
      </w:r>
      <w:r>
        <w:t xml:space="preserve"> if the evidence shows it</w:t>
      </w:r>
    </w:p>
    <w:p>
      <w:r>
        <w:t xml:space="preserve">  was not (for example code reimplemented or unavailable, data substituted or not obtained), </w:t>
      </w:r>
      <w:r>
        <w:rPr>
          <w:rFonts w:ascii="Courier New" w:hAnsi="Courier New"/>
          <w:sz w:val="20"/>
        </w:rPr>
        <w:t>unclear</w:t>
      </w:r>
      <w:r>
        <w:t xml:space="preserve"> otherwise.</w:t>
      </w:r>
    </w:p>
    <w:p>
      <w:r>
        <w:t xml:space="preserve">  Disagreements are adjudicated as in Note 9-6.</w:t>
      </w:r>
    </w:p>
    <w:p>
      <w:pPr>
        <w:pStyle w:val="ListBullet"/>
      </w:pPr>
      <w:r>
        <w:t xml:space="preserve">Agreement with full-text fields, </w:t>
      </w:r>
      <w:r>
        <w:rPr>
          <w:rFonts w:ascii="Courier New" w:hAnsi="Courier New"/>
          <w:sz w:val="20"/>
        </w:rPr>
        <w:t>unclear</w:t>
      </w:r>
      <w:r>
        <w:t xml:space="preserve"> excluded on either side: code </w:t>
      </w:r>
      <w:r>
        <w:rPr>
          <w:rFonts w:ascii="Courier New" w:hAnsi="Courier New"/>
          <w:sz w:val="20"/>
        </w:rPr>
        <w:t>released</w:t>
      </w:r>
      <w:r>
        <w:t xml:space="preserve"> versus code_used,</w:t>
      </w:r>
    </w:p>
    <w:p>
      <w:r>
        <w:t xml:space="preserve">  main_data_access </w:t>
      </w:r>
      <w:r>
        <w:rPr>
          <w:rFonts w:ascii="Courier New" w:hAnsi="Courier New"/>
          <w:sz w:val="20"/>
        </w:rPr>
        <w:t>open</w:t>
      </w:r>
      <w:r>
        <w:t xml:space="preserve"> versus data_obtained, weights_release </w:t>
      </w:r>
      <w:r>
        <w:rPr>
          <w:rFonts w:ascii="Courier New" w:hAnsi="Courier New"/>
          <w:sz w:val="20"/>
        </w:rPr>
        <w:t>yes</w:t>
      </w:r>
      <w:r>
        <w:t xml:space="preserve"> versus weights_used. Sensitivity,</w:t>
      </w:r>
    </w:p>
    <w:p>
      <w:r>
        <w:t xml:space="preserve">  specificity and Cohen's kappa.</w:t>
      </w:r>
    </w:p>
    <w:p>
      <w:pPr>
        <w:pStyle w:val="ListBullet"/>
      </w:pPr>
      <w:r>
        <w:t xml:space="preserve">NeurIPS 2025 and 2026: checklist item 5 answer parsed from the excerpt ("Answer: [Yes]" or "[No]"; </w:t>
      </w:r>
      <w:r>
        <w:rPr>
          <w:rFonts w:ascii="Courier New" w:hAnsi="Courier New"/>
          <w:sz w:val="20"/>
        </w:rPr>
        <w:t>[NA]</w:t>
      </w:r>
    </w:p>
    <w:p>
      <w:r>
        <w:t xml:space="preserve">  left out) versus code </w:t>
      </w:r>
      <w:r>
        <w:rPr>
          <w:rFonts w:ascii="Courier New" w:hAnsi="Courier New"/>
          <w:sz w:val="20"/>
        </w:rPr>
        <w:t>released</w:t>
      </w:r>
      <w:r>
        <w:t xml:space="preserve"> (</w:t>
      </w:r>
      <w:r>
        <w:rPr>
          <w:rFonts w:ascii="Courier New" w:hAnsi="Courier New"/>
          <w:sz w:val="20"/>
        </w:rPr>
        <w:t>unclear</w:t>
      </w:r>
      <w:r>
        <w:t xml:space="preserve"> excluded); kappa and raw agreement.</w:t>
      </w:r>
    </w:p>
    <w:p>
      <w:pPr>
        <w:pStyle w:val="Heading2"/>
      </w:pPr>
      <w:r>
        <w:rPr>
          <w:rFonts w:ascii="Times New Roman" w:hAnsi="Times New Roman"/>
        </w:rPr>
        <w:t>Note 9-8 (2026-10-22, before the coder2full codes are compared or adjudicated)</w:t>
      </w:r>
    </w:p>
    <w:p>
      <w:r>
        <w:t xml:space="preserve">The coder2full file for batch 093 has one label outside the codebook (compute_tier </w:t>
      </w:r>
      <w:r>
        <w:rPr>
          <w:rFonts w:ascii="Courier New" w:hAnsi="Courier New"/>
          <w:sz w:val="20"/>
        </w:rPr>
        <w:t>unclear</w:t>
      </w:r>
      <w:r>
        <w:t xml:space="preserve"> for one paper), so</w:t>
      </w:r>
    </w:p>
    <w:p>
      <w:r>
        <w:t>the batch fails the completeness check. The batch is recoded by a fresh coder with the same prompt; the earlier</w:t>
      </w:r>
    </w:p>
    <w:p>
      <w:r>
        <w:t>file is set aside, not used. Coder instances that stopped on a usage limit before writing their file are rerun</w:t>
      </w:r>
    </w:p>
    <w:p>
      <w:r>
        <w:t>with the same prompt; a file written before an instance stopped is used if it passes the check.</w:t>
      </w:r>
    </w:p>
    <w:p>
      <w:pPr>
        <w:pStyle w:val="Heading2"/>
      </w:pPr>
      <w:r>
        <w:rPr>
          <w:rFonts w:ascii="Times New Roman" w:hAnsi="Times New Roman"/>
        </w:rPr>
        <w:t>Note 9-9 (2026-10-22, post hoc, frozen before computing)</w:t>
      </w:r>
    </w:p>
    <w:p>
      <w:r>
        <w:t>Question raised after the final A9.3 and A9.5 results: life-science papers state more reproducibility practices yet</w:t>
      </w:r>
    </w:p>
    <w:p>
      <w:r>
        <w:t>are decided less often in ICML 2026; is the gap carried by the papers' claims or by how far reproducers got? Post</w:t>
      </w:r>
    </w:p>
    <w:p>
      <w:r>
        <w:t>hoc and descriptive; reported as such. Units: the A9.5 papers (ICML 2026 frame, at least one logbook, author's</w:t>
      </w:r>
    </w:p>
    <w:p>
      <w:r>
        <w:t xml:space="preserve">namespace excluded; decided = at least one verified or falsified claim verdict). Script </w:t>
      </w:r>
      <w:r>
        <w:rPr>
          <w:rFonts w:ascii="Courier New" w:hAnsi="Courier New"/>
          <w:sz w:val="20"/>
        </w:rPr>
        <w:t>posthoc_p9.py</w:t>
      </w:r>
      <w:r>
        <w:t>, output</w:t>
      </w:r>
    </w:p>
    <w:p>
      <w:r>
        <w:rPr>
          <w:rFonts w:ascii="Courier New" w:hAnsi="Courier New"/>
          <w:sz w:val="20"/>
        </w:rPr>
        <w:t>results/p9_posthoc.json</w:t>
      </w:r>
      <w:r>
        <w:t>; MH risk differences and bootstrap as in A9.5.</w:t>
      </w:r>
    </w:p>
    <w:p>
      <w:pPr>
        <w:pStyle w:val="ListBullet"/>
      </w:pPr>
      <w:r>
        <w:t>PH9-a, decomposition. Unadjusted decided difference (life science minus other), then MH-adjusted for (i) number</w:t>
      </w:r>
    </w:p>
    <w:p>
      <w:r>
        <w:t xml:space="preserve">  of distinct teams (1, 2, 3 or more), (ii) number of distinct claim texts, in tertiles of the pooled distribution,</w:t>
      </w:r>
    </w:p>
    <w:p>
      <w:r>
        <w:t xml:space="preserve">  (iii) both. Claim-level decided share per group (verdict rows), with a paper bootstrap within group.</w:t>
      </w:r>
    </w:p>
    <w:p>
      <w:pPr>
        <w:pStyle w:val="ListBullet"/>
      </w:pPr>
      <w:r>
        <w:t xml:space="preserve">PH9-b, claim linkage. Decided difference MH-adjusted for the P9 </w:t>
      </w:r>
      <w:r>
        <w:rPr>
          <w:rFonts w:ascii="Courier New" w:hAnsi="Courier New"/>
          <w:sz w:val="20"/>
        </w:rPr>
        <w:t>claims</w:t>
      </w:r>
      <w:r>
        <w:t xml:space="preserve"> code (listed_and_linked, listed, none;</w:t>
      </w:r>
    </w:p>
    <w:p>
      <w:r>
        <w:t xml:space="preserve">  unclear excluded); the code's distribution by group among these papers.</w:t>
      </w:r>
    </w:p>
    <w:p>
      <w:pPr>
        <w:pStyle w:val="ListBullet"/>
      </w:pPr>
      <w:r>
        <w:t>Reading rule, as A9.5: an adjustment "accounts for the gap" if its CI includes 0 and its point estimate is less</w:t>
      </w:r>
    </w:p>
    <w:p>
      <w:r>
        <w:t xml:space="preserve">  than half the unadjusted one in absolute value. If (iii) accounts for the gap while the claim-level shares do not</w:t>
      </w:r>
    </w:p>
    <w:p>
      <w:r>
        <w:t xml:space="preserve">  differ, the gap is attributed to how many claims and teams papers had; if PH9-b accounts for it, to claim</w:t>
      </w:r>
    </w:p>
    <w:p>
      <w:r>
        <w:t xml:space="preserve">  linkage; otherwise neither explains it. No claim texts are coded in this note.</w:t>
      </w:r>
    </w:p>
    <w:p>
      <w:pPr>
        <w:pStyle w:val="Heading2"/>
      </w:pPr>
      <w:r>
        <w:rPr>
          <w:rFonts w:ascii="Times New Roman" w:hAnsi="Times New Roman"/>
        </w:rPr>
        <w:t>Note 9-10 (2026-10-22, post hoc, frozen before computing)</w:t>
      </w:r>
    </w:p>
    <w:p>
      <w:r>
        <w:t>Kate asked to split the "other" papers by area and to use the whole ICML 2026 challenge instead of the A9.5 sample.</w:t>
      </w:r>
    </w:p>
    <w:p>
      <w:r>
        <w:t xml:space="preserve">Descriptive; post hoc. Script </w:t>
      </w:r>
      <w:r>
        <w:rPr>
          <w:rFonts w:ascii="Courier New" w:hAnsi="Courier New"/>
          <w:sz w:val="20"/>
        </w:rPr>
        <w:t>posthoc_p9_areas.py</w:t>
      </w:r>
      <w:r>
        <w:t xml:space="preserve">, output </w:t>
      </w:r>
      <w:r>
        <w:rPr>
          <w:rFonts w:ascii="Courier New" w:hAnsi="Courier New"/>
          <w:sz w:val="20"/>
        </w:rPr>
        <w:t>results/p9_areas.json</w:t>
      </w:r>
      <w:r>
        <w:t>.</w:t>
      </w:r>
    </w:p>
    <w:p>
      <w:pPr>
        <w:pStyle w:val="ListBullet"/>
      </w:pPr>
      <w:r>
        <w:t>Rows: medical (protocol 7 label clinical or life_science) as one row; all other papers split by ICML area, the</w:t>
      </w:r>
    </w:p>
    <w:p>
      <w:r>
        <w:t xml:space="preserve">  part of the </w:t>
      </w:r>
      <w:r>
        <w:rPr>
          <w:rFonts w:ascii="Courier New" w:hAnsi="Courier New"/>
          <w:sz w:val="20"/>
        </w:rPr>
        <w:t>topic</w:t>
      </w:r>
      <w:r>
        <w:t xml:space="preserve"> field before "-&gt;" (empty topic: </w:t>
      </w:r>
      <w:r>
        <w:rPr>
          <w:rFonts w:ascii="Courier New" w:hAnsi="Courier New"/>
          <w:sz w:val="20"/>
        </w:rPr>
        <w:t>unknown</w:t>
      </w:r>
      <w:r>
        <w:t xml:space="preserve">). Candidates labelled </w:t>
      </w:r>
      <w:r>
        <w:rPr>
          <w:rFonts w:ascii="Courier New" w:hAnsi="Courier New"/>
          <w:sz w:val="20"/>
        </w:rPr>
        <w:t>no</w:t>
      </w:r>
      <w:r>
        <w:t xml:space="preserve"> are excluded, as in the</w:t>
      </w:r>
    </w:p>
    <w:p>
      <w:r>
        <w:t xml:space="preserve">  frame, and counted.</w:t>
      </w:r>
    </w:p>
    <w:p>
      <w:pPr>
        <w:pStyle w:val="ListBullet"/>
      </w:pPr>
      <w:r>
        <w:t>PH9-c, challenge (all ICML 2026 papers, protocol 8 verdict snapshot, author's namespace excluded): per row, papers,</w:t>
      </w:r>
    </w:p>
    <w:p>
      <w:r>
        <w:t xml:space="preserve">  attempted share, mean teams among attempted, decided share among attempted, claim-level decisive share; Wilson</w:t>
      </w:r>
    </w:p>
    <w:p>
      <w:r>
        <w:t xml:space="preserve">  intervals.</w:t>
      </w:r>
    </w:p>
    <w:p>
      <w:pPr>
        <w:pStyle w:val="ListBullet"/>
      </w:pPr>
      <w:r>
        <w:t>PH9-d, medical versus all other attempted papers: decided difference unadjusted and MH-adjusted for teams (1, 2,</w:t>
      </w:r>
    </w:p>
    <w:p>
      <w:r>
        <w:t xml:space="preserve">  3 or more), bootstrap over papers within group (2,000, seed 20261017); reading rule as in Note 9-9. Claim-level</w:t>
      </w:r>
    </w:p>
    <w:p>
      <w:r>
        <w:t xml:space="preserve">  decisive difference within team: MH over team namespaces, bootstrap over papers within group.</w:t>
      </w:r>
    </w:p>
    <w:p>
      <w:pPr>
        <w:pStyle w:val="ListBullet"/>
      </w:pPr>
      <w:r>
        <w:t>PH9-e, documentation (final P9 codes, ICML 2025 and ICML 2026 frame papers, which share the area taxonomy): per row,</w:t>
      </w:r>
    </w:p>
    <w:p>
      <w:r>
        <w:t xml:space="preserve">  shares of code </w:t>
      </w:r>
      <w:r>
        <w:rPr>
          <w:rFonts w:ascii="Courier New" w:hAnsi="Courier New"/>
          <w:sz w:val="20"/>
        </w:rPr>
        <w:t>released</w:t>
      </w:r>
      <w:r>
        <w:t xml:space="preserve">, main_data_access </w:t>
      </w:r>
      <w:r>
        <w:rPr>
          <w:rFonts w:ascii="Courier New" w:hAnsi="Courier New"/>
          <w:sz w:val="20"/>
        </w:rPr>
        <w:t>open</w:t>
      </w:r>
      <w:r>
        <w:t xml:space="preserve">, weights_release </w:t>
      </w:r>
      <w:r>
        <w:rPr>
          <w:rFonts w:ascii="Courier New" w:hAnsi="Courier New"/>
          <w:sz w:val="20"/>
        </w:rPr>
        <w:t>yes</w:t>
      </w:r>
      <w:r>
        <w:t xml:space="preserve">, variance </w:t>
      </w:r>
      <w:r>
        <w:rPr>
          <w:rFonts w:ascii="Courier New" w:hAnsi="Courier New"/>
          <w:sz w:val="20"/>
        </w:rPr>
        <w:t>yes</w:t>
      </w:r>
      <w:r>
        <w:t xml:space="preserve"> (unclear excluded), Wilson</w:t>
      </w:r>
    </w:p>
    <w:p>
      <w:r>
        <w:t xml:space="preserve">  intervals. Other papers here are the frame's random sample, so area counts are small.</w:t>
      </w:r>
    </w:p>
    <w:p>
      <w:pPr>
        <w:pStyle w:val="Heading2"/>
      </w:pPr>
      <w:r>
        <w:rPr>
          <w:rFonts w:ascii="Times New Roman" w:hAnsi="Times New Roman"/>
        </w:rPr>
        <w:t>Note 9-11 (2026-10-22, post hoc, frozen before computing)</w:t>
      </w:r>
    </w:p>
    <w:p>
      <w:r>
        <w:t>Note 9-10 found that medical papers are attempted about as often as others but by fewer teams (mean 1.5), and that</w:t>
      </w:r>
    </w:p>
    <w:p>
      <w:r>
        <w:t>within a team their claims are decided about as often. Kate asked to test each candidate reason why fewer teams take</w:t>
      </w:r>
    </w:p>
    <w:p>
      <w:r>
        <w:t>them up. Post hoc and descriptive. Units: attempted ICML 2026 papers as in Note 9-10 (author's namespace excluded,</w:t>
      </w:r>
    </w:p>
    <w:p>
      <w:r>
        <w:t xml:space="preserve">candidates labelled </w:t>
      </w:r>
      <w:r>
        <w:rPr>
          <w:rFonts w:ascii="Courier New" w:hAnsi="Courier New"/>
          <w:sz w:val="20"/>
        </w:rPr>
        <w:t>no</w:t>
      </w:r>
      <w:r>
        <w:t xml:space="preserve"> excluded). Outcome: a second team (at least two distinct team namespaces). Entry time of a</w:t>
      </w:r>
    </w:p>
    <w:p>
      <w:r>
        <w:t xml:space="preserve">team on a paper = its earliest </w:t>
      </w:r>
      <w:r>
        <w:rPr>
          <w:rFonts w:ascii="Courier New" w:hAnsi="Courier New"/>
          <w:sz w:val="20"/>
        </w:rPr>
        <w:t>judged_at</w:t>
      </w:r>
      <w:r>
        <w:t xml:space="preserve"> in the snapshot (a proxy: judging time, not submission time). Script</w:t>
      </w:r>
    </w:p>
    <w:p>
      <w:r>
        <w:rPr>
          <w:rFonts w:ascii="Courier New" w:hAnsi="Courier New"/>
          <w:sz w:val="20"/>
        </w:rPr>
        <w:t>posthoc_p9_uptake.py</w:t>
      </w:r>
      <w:r>
        <w:t xml:space="preserve">, output </w:t>
      </w:r>
      <w:r>
        <w:rPr>
          <w:rFonts w:ascii="Courier New" w:hAnsi="Courier New"/>
          <w:sz w:val="20"/>
        </w:rPr>
        <w:t>results/p9_uptake.json</w:t>
      </w:r>
      <w:r>
        <w:t>. MH differences, bootstrap over papers within group (2,000,</w:t>
      </w:r>
    </w:p>
    <w:p>
      <w:r>
        <w:t>seed 20261017); "accounts for the gap" as in Note 9-9, applied to the medical minus other difference in the outcome.</w:t>
      </w:r>
    </w:p>
    <w:p>
      <w:pPr>
        <w:pStyle w:val="ListBullet"/>
      </w:pPr>
      <w:r>
        <w:t>T1 herding: first team's first logbook decided or not. Second-team rate by that status and group; medical gap</w:t>
      </w:r>
    </w:p>
    <w:p>
      <w:r>
        <w:t xml:space="preserve">  adjusted for first-logbook status, and for status plus the first team's entry week (later papers had less time).</w:t>
      </w:r>
    </w:p>
    <w:p>
      <w:pPr>
        <w:pStyle w:val="ListBullet"/>
      </w:pPr>
      <w:r>
        <w:t>T2 expected points: number of anchored claims per paper (</w:t>
      </w:r>
      <w:r>
        <w:rPr>
          <w:rFonts w:ascii="Courier New" w:hAnsi="Courier New"/>
          <w:sz w:val="20"/>
        </w:rPr>
        <w:t>claims_anchored.json</w:t>
      </w:r>
      <w:r>
        <w:t>, tertiles of the pooled</w:t>
      </w:r>
    </w:p>
    <w:p>
      <w:r>
        <w:t xml:space="preserve">  distribution); gap adjusted for it. On the ICML 2026 frame papers also for P9 compute_tier (not_stated a category).</w:t>
      </w:r>
    </w:p>
    <w:p>
      <w:pPr>
        <w:pStyle w:val="ListBullet"/>
      </w:pPr>
      <w:r>
        <w:t>T3 who takes medical papers: per group, distinct teams, share of attempts by the top 1 and top 5 teams; among teams</w:t>
      </w:r>
    </w:p>
    <w:p>
      <w:r>
        <w:t xml:space="preserve">  with any medical attempt, share of their attempts that are medical. Descriptive only.</w:t>
      </w:r>
    </w:p>
    <w:p>
      <w:pPr>
        <w:pStyle w:val="ListBullet"/>
      </w:pPr>
      <w:r>
        <w:t>T4 entry threshold and documentation: on the ICML 2026 frame papers, gap adjusted for P9 data_scale (not_stated a</w:t>
      </w:r>
    </w:p>
    <w:p>
      <w:r>
        <w:t xml:space="preserve">  category); within each group, mean teams for papers with versus without code </w:t>
      </w:r>
      <w:r>
        <w:rPr>
          <w:rFonts w:ascii="Courier New" w:hAnsi="Courier New"/>
          <w:sz w:val="20"/>
        </w:rPr>
        <w:t>released</w:t>
      </w:r>
      <w:r>
        <w:t xml:space="preserve">, main_data_access </w:t>
      </w:r>
      <w:r>
        <w:rPr>
          <w:rFonts w:ascii="Courier New" w:hAnsi="Courier New"/>
          <w:sz w:val="20"/>
        </w:rPr>
        <w:t>open</w:t>
      </w:r>
      <w:r>
        <w:t>,</w:t>
      </w:r>
    </w:p>
    <w:p>
      <w:r>
        <w:t xml:space="preserve">  synthetic_or_sample_release </w:t>
      </w:r>
      <w:r>
        <w:rPr>
          <w:rFonts w:ascii="Courier New" w:hAnsi="Courier New"/>
          <w:sz w:val="20"/>
        </w:rPr>
        <w:t>yes</w:t>
      </w:r>
      <w:r>
        <w:t xml:space="preserve"> (unclear excluded), difference with bootstrap CI.</w:t>
      </w:r>
    </w:p>
    <w:p>
      <w:pPr>
        <w:pStyle w:val="Heading2"/>
      </w:pPr>
      <w:r>
        <w:rPr>
          <w:rFonts w:ascii="Times New Roman" w:hAnsi="Times New Roman"/>
        </w:rPr>
        <w:t>Note 9-12 (2026-10-23, adversarial checks of the post hoc claims, frozen before computing)</w:t>
      </w:r>
    </w:p>
    <w:p>
      <w:r>
        <w:t>Kate asked to try to refute the main claims. Each test states in advance what would refute the claim. Script</w:t>
      </w:r>
    </w:p>
    <w:p>
      <w:r>
        <w:rPr>
          <w:rFonts w:ascii="Courier New" w:hAnsi="Courier New"/>
          <w:sz w:val="20"/>
        </w:rPr>
        <w:t>posthoc_p9_adversarial.py</w:t>
      </w:r>
      <w:r>
        <w:t xml:space="preserve">, output </w:t>
      </w:r>
      <w:r>
        <w:rPr>
          <w:rFonts w:ascii="Courier New" w:hAnsi="Courier New"/>
          <w:sz w:val="20"/>
        </w:rPr>
        <w:t>results/p9_adversarial.json</w:t>
      </w:r>
      <w:r>
        <w:t>; bootstrap and MH as in Notes 9-9 to 9-11.</w:t>
      </w:r>
    </w:p>
    <w:p>
      <w:pPr>
        <w:pStyle w:val="ListBullet"/>
      </w:pPr>
      <w:r>
        <w:t xml:space="preserve">F1, "life-science papers document more" (code </w:t>
      </w:r>
      <w:r>
        <w:rPr>
          <w:rFonts w:ascii="Courier New" w:hAnsi="Courier New"/>
          <w:sz w:val="20"/>
        </w:rPr>
        <w:t>released</w:t>
      </w:r>
      <w:r>
        <w:t xml:space="preserve">, main_data_access </w:t>
      </w:r>
      <w:r>
        <w:rPr>
          <w:rFonts w:ascii="Courier New" w:hAnsi="Courier New"/>
          <w:sz w:val="20"/>
        </w:rPr>
        <w:t>open</w:t>
      </w:r>
      <w:r>
        <w:t xml:space="preserve">, weights_release </w:t>
      </w:r>
      <w:r>
        <w:rPr>
          <w:rFonts w:ascii="Courier New" w:hAnsi="Courier New"/>
          <w:sz w:val="20"/>
        </w:rPr>
        <w:t>yes</w:t>
      </w:r>
      <w:r>
        <w:t>, variance</w:t>
      </w:r>
    </w:p>
    <w:p>
      <w:r>
        <w:t xml:space="preserve">  </w:t>
      </w:r>
      <w:r>
        <w:rPr>
          <w:rFonts w:ascii="Courier New" w:hAnsi="Courier New"/>
          <w:sz w:val="20"/>
        </w:rPr>
        <w:t>yes</w:t>
      </w:r>
      <w:r>
        <w:t>): refuted for a field if any of these fails: (i) leaving out each venue-year in turn, every MH difference &gt; 0;</w:t>
      </w:r>
    </w:p>
    <w:p>
      <w:r>
        <w:t xml:space="preserve">  (ii) coder 1 codes alone and coder 2 codes alone, CI lower bound &gt; 0; (iii) only papers whose excerpt was not</w:t>
      </w:r>
    </w:p>
    <w:p>
      <w:r>
        <w:t xml:space="preserve">  truncated, CI lower bound &gt; 0; (iv) MH over venue-year by excerpt-length tertile, CI lower bound &gt; 0.</w:t>
      </w:r>
    </w:p>
    <w:p>
      <w:pPr>
        <w:pStyle w:val="ListBullet"/>
      </w:pPr>
      <w:r>
        <w:t>F2, "medical papers are decided less often in ICML 2026" (attempted papers, Note 9-10 units): refuted if any fails:</w:t>
      </w:r>
    </w:p>
    <w:p>
      <w:r>
        <w:t xml:space="preserve">  (i) label permutation among attempted papers (2,000, seed 20261017), two-sided p &lt; 0.05; (ii) clinical-only and</w:t>
      </w:r>
    </w:p>
    <w:p>
      <w:r>
        <w:t xml:space="preserve">  life_science-only labels versus other, each CI upper bound &lt; 0; (iii) dropping every logbook of the team with the</w:t>
      </w:r>
    </w:p>
    <w:p>
      <w:r>
        <w:t xml:space="preserve">  most medical attempts, CI upper bound &lt; 0.</w:t>
      </w:r>
    </w:p>
    <w:p>
      <w:pPr>
        <w:pStyle w:val="ListBullet"/>
      </w:pPr>
      <w:r>
        <w:t>F3, "the gap is depth of the crowd, not the papers": (i) decided by the first team's first logbook only, one per</w:t>
      </w:r>
    </w:p>
    <w:p>
      <w:r>
        <w:t xml:space="preserve">  paper; if this gap is at least half of the all-team gap, depth alone does not explain it; (ii) that first-logbook</w:t>
      </w:r>
    </w:p>
    <w:p>
      <w:r>
        <w:t xml:space="preserve">  gap MH-adjusted for the first team's namespace (teams with both kinds of first attempts); if the adjusted gap is</w:t>
      </w:r>
    </w:p>
    <w:p>
      <w:r>
        <w:t xml:space="preserve">  under half and its CI includes 0, the residual is attributed to which teams take medical papers; (iii) the</w:t>
      </w:r>
    </w:p>
    <w:p>
      <w:r>
        <w:t xml:space="preserve">  within-team claim-level difference recomputed without the team with the most medical attempts; refuted if its CI</w:t>
      </w:r>
    </w:p>
    <w:p>
      <w:r>
        <w:t xml:space="preserve">  upper bound &lt; 0 and its point estimate is below -5 points.</w:t>
      </w:r>
    </w:p>
    <w:p>
      <w:pPr>
        <w:pStyle w:val="ListBullet"/>
      </w:pPr>
      <w:r>
        <w:t>F4, "a decided first logbook does not draw a second team to medical papers": difference in the herding effect</w:t>
      </w:r>
    </w:p>
    <w:p>
      <w:r>
        <w:t xml:space="preserve">  (medical minus other) with bootstrap CI; the contrast is supported only if the CI upper bound &lt; 0.</w:t>
      </w:r>
    </w:p>
    <w:p>
      <w:pPr>
        <w:pStyle w:val="ListBullet"/>
      </w:pPr>
      <w:r>
        <w:t>F5, "stated practices poorly predict what reproducers obtained": A9.4 kappas recomputed with ref1 codes alone, ref2</w:t>
      </w:r>
    </w:p>
    <w:p>
      <w:r>
        <w:t xml:space="preserve">  codes alone, and on papers whose logbook evidence was not truncated; refuted if any code or data kappa &gt;= 0.40.</w:t>
      </w:r>
    </w:p>
    <w:p>
      <w:pPr>
        <w:pStyle w:val="Heading2"/>
      </w:pPr>
      <w:r>
        <w:rPr>
          <w:rFonts w:ascii="Times New Roman" w:hAnsi="Times New Roman"/>
        </w:rPr>
        <w:t>Note 9-13 (2026-10-23, extended post hoc experiments, frozen before computing)</w:t>
      </w:r>
    </w:p>
    <w:p>
      <w:r>
        <w:t>Note 9-12 replaced "depth of the crowd" by "which teams take medical papers" and found the decided gap mainly in</w:t>
      </w:r>
    </w:p>
    <w:p>
      <w:r>
        <w:t xml:space="preserve">clinical papers. Kate asked to test this numerically and to extend the experiments. Script </w:t>
      </w:r>
      <w:r>
        <w:rPr>
          <w:rFonts w:ascii="Courier New" w:hAnsi="Courier New"/>
          <w:sz w:val="20"/>
        </w:rPr>
        <w:t>posthoc_p9_extended.py</w:t>
      </w:r>
      <w:r>
        <w:t>,</w:t>
      </w:r>
    </w:p>
    <w:p>
      <w:r>
        <w:t xml:space="preserve">output </w:t>
      </w:r>
      <w:r>
        <w:rPr>
          <w:rFonts w:ascii="Courier New" w:hAnsi="Courier New"/>
          <w:sz w:val="20"/>
        </w:rPr>
        <w:t>results/p9_extended.json</w:t>
      </w:r>
      <w:r>
        <w:t>; units, bootstrap and MH as in Notes 9-10 to 9-12.</w:t>
      </w:r>
    </w:p>
    <w:p>
      <w:pPr>
        <w:pStyle w:val="ListBullet"/>
      </w:pPr>
      <w:r>
        <w:t>E1, team strength. A team's strength on a paper = share of its other attempted ICML 2026 papers (this paper left</w:t>
      </w:r>
    </w:p>
    <w:p>
      <w:r>
        <w:t xml:space="preserve">  out) on which its own latest logbook was decided; fewer than 3 other papers = category </w:t>
      </w:r>
      <w:r>
        <w:rPr>
          <w:rFonts w:ascii="Courier New" w:hAnsi="Courier New"/>
          <w:sz w:val="20"/>
        </w:rPr>
        <w:t>few</w:t>
      </w:r>
      <w:r>
        <w:t>. Compare the first</w:t>
      </w:r>
    </w:p>
    <w:p>
      <w:r>
        <w:t xml:space="preserve">  team's strength on medical versus other papers (difference in means, bootstrap). Adjust the first-logbook gap and</w:t>
      </w:r>
    </w:p>
    <w:p>
      <w:r>
        <w:t xml:space="preserve">  the all-team decided gap for the first team's strength (tertiles of the pooled values, plus </w:t>
      </w:r>
      <w:r>
        <w:rPr>
          <w:rFonts w:ascii="Courier New" w:hAnsi="Courier New"/>
          <w:sz w:val="20"/>
        </w:rPr>
        <w:t>few</w:t>
      </w:r>
      <w:r>
        <w:t>). The</w:t>
      </w:r>
    </w:p>
    <w:p>
      <w:r>
        <w:t xml:space="preserve">  composition explanation is supported if both adjusted gaps are under half the unadjusted ones with CIs including 0.</w:t>
      </w:r>
    </w:p>
    <w:p>
      <w:pPr>
        <w:pStyle w:val="ListBullet"/>
      </w:pPr>
      <w:r>
        <w:t>E2, team experience: number of ICML 2026 papers the first team attempted (tertiles); same adjustments and rule.</w:t>
      </w:r>
    </w:p>
    <w:p>
      <w:pPr>
        <w:pStyle w:val="ListBullet"/>
      </w:pPr>
      <w:r>
        <w:t>E3, clinical versus life_science separately against other papers: the four documentation fields (as F1, MH over</w:t>
      </w:r>
    </w:p>
    <w:p>
      <w:r>
        <w:t xml:space="preserve">  venue-year) and the ICML 2026 decided gap with and without the E1 adjustment.</w:t>
      </w:r>
    </w:p>
    <w:p>
      <w:pPr>
        <w:pStyle w:val="ListBullet"/>
      </w:pPr>
      <w:r>
        <w:t>E4, outcome definitions for the decided gap: fully verified (some logbook verified every claim it rated), any</w:t>
      </w:r>
    </w:p>
    <w:p>
      <w:r>
        <w:t xml:space="preserve">  falsified claim, no decisive verdict; unadjusted and E1-adjusted.</w:t>
      </w:r>
    </w:p>
    <w:p>
      <w:pPr>
        <w:pStyle w:val="ListBullet"/>
      </w:pPr>
      <w:r>
        <w:t>E5, documentation by venue family: vision venues (CVPR, ICCV, ECCV) versus learning venues (ICLR, ICML, NeurIPS),</w:t>
      </w:r>
    </w:p>
    <w:p>
      <w:r>
        <w:t xml:space="preserve">  the four fields, MH over venue-year within family.</w:t>
      </w:r>
    </w:p>
    <w:p>
      <w:pPr>
        <w:pStyle w:val="Heading2"/>
      </w:pPr>
      <w:r>
        <w:rPr>
          <w:rFonts w:ascii="Times New Roman" w:hAnsi="Times New Roman"/>
        </w:rPr>
        <w:t>Note 9-14 (2026-10-23, further adversarial checks without new coding, frozen before computing)</w:t>
      </w:r>
    </w:p>
    <w:p>
      <w:r>
        <w:t xml:space="preserve">Script </w:t>
      </w:r>
      <w:r>
        <w:rPr>
          <w:rFonts w:ascii="Courier New" w:hAnsi="Courier New"/>
          <w:sz w:val="20"/>
        </w:rPr>
        <w:t>posthoc_p9_more.py</w:t>
      </w:r>
      <w:r>
        <w:t xml:space="preserve">, output </w:t>
      </w:r>
      <w:r>
        <w:rPr>
          <w:rFonts w:ascii="Courier New" w:hAnsi="Courier New"/>
          <w:sz w:val="20"/>
        </w:rPr>
        <w:t>results/p9_more.json</w:t>
      </w:r>
      <w:r>
        <w:t>; units and team strength as in Note 9-13.</w:t>
      </w:r>
    </w:p>
    <w:p>
      <w:pPr>
        <w:pStyle w:val="ListBullet"/>
      </w:pPr>
      <w:r>
        <w:t>G1, claim "full verification is harder for medical papers even with strong first teams" (outcome fully_verified):</w:t>
      </w:r>
    </w:p>
    <w:p>
      <w:r>
        <w:t xml:space="preserve">  label permutation p (2,000); gap adjusted for first-team strength after dropping every logbook of the team with</w:t>
      </w:r>
    </w:p>
    <w:p>
      <w:r>
        <w:t xml:space="preserve">  the most medical attempts; adjusted gap for clinical and life_science separately. Survives if p &lt; 0.05, the</w:t>
      </w:r>
    </w:p>
    <w:p>
      <w:r>
        <w:t xml:space="preserve">  drop-top adjusted CI upper bound &lt; 0 and the clinical adjusted CI upper bound &lt; 0.</w:t>
      </w:r>
    </w:p>
    <w:p>
      <w:pPr>
        <w:pStyle w:val="ListBullet"/>
      </w:pPr>
      <w:r>
        <w:t>G2, claim "team strength is a property of teams, not of the papers they pick": within-paper test on papers with at</w:t>
      </w:r>
    </w:p>
    <w:p>
      <w:r>
        <w:t xml:space="preserve">  least two teams. Each team's strength on the paper excludes that paper; strong = above the pooled median. MH over</w:t>
      </w:r>
    </w:p>
    <w:p>
      <w:r>
        <w:t xml:space="preserve">  papers of decided (strong minus weak team). Supported if the CI lower bound &gt; 0. Medical papers alone reported.</w:t>
      </w:r>
    </w:p>
    <w:p>
      <w:pPr>
        <w:pStyle w:val="ListBullet"/>
      </w:pPr>
      <w:r>
        <w:t>G3, herding contrast (Note 9-12 F4) after dropping the top medical team, and with the herding effect estimated</w:t>
      </w:r>
    </w:p>
    <w:p>
      <w:r>
        <w:t xml:space="preserve">  within entry week. Supported if both CI upper bounds &lt; 0.</w:t>
      </w:r>
    </w:p>
    <w:p>
      <w:pPr>
        <w:pStyle w:val="ListBullet"/>
      </w:pPr>
      <w:r>
        <w:t>G4, within-team claim-level difference for clinical and life_science separately. Refuted for a subgroup if its CI</w:t>
      </w:r>
    </w:p>
    <w:p>
      <w:r>
        <w:t xml:space="preserve">  upper bound &lt; 0 and its estimate is below -5 points.</w:t>
      </w:r>
    </w:p>
    <w:p>
      <w:pPr>
        <w:pStyle w:val="Heading2"/>
      </w:pPr>
      <w:r>
        <w:rPr>
          <w:rFonts w:ascii="Times New Roman" w:hAnsi="Times New Roman"/>
        </w:rPr>
        <w:t>Note 9-15 (2026-10-23, claim-text coding, frozen before any claim is coded)</w:t>
      </w:r>
    </w:p>
    <w:p>
      <w:r>
        <w:t>Kate asked for more coding to test the claims further. Question: do medical papers make claims that are costlier to</w:t>
      </w:r>
    </w:p>
    <w:p>
      <w:r>
        <w:t>check, and does that explain the claim-level and full-verification gaps?</w:t>
      </w:r>
    </w:p>
    <w:p>
      <w:pPr>
        <w:pStyle w:val="ListBullet"/>
      </w:pPr>
      <w:r>
        <w:t>Units: every distinct claim text (normalised) rated in any logbook of the 110 attempted medical ICML 2026 papers,</w:t>
      </w:r>
    </w:p>
    <w:p>
      <w:r>
        <w:t xml:space="preserve">  and of a random 110 of the 1,821 attempted other papers (seed 20261023, sorted ids). Builder</w:t>
      </w:r>
    </w:p>
    <w:p>
      <w:r>
        <w:t xml:space="preserve">  </w:t>
      </w:r>
      <w:r>
        <w:rPr>
          <w:rFonts w:ascii="Courier New" w:hAnsi="Courier New"/>
          <w:sz w:val="20"/>
        </w:rPr>
        <w:t>build_p9_claims.py</w:t>
      </w:r>
      <w:r>
        <w:t xml:space="preserve">; keys and sheets in </w:t>
      </w:r>
      <w:r>
        <w:rPr>
          <w:rFonts w:ascii="Courier New" w:hAnsi="Courier New"/>
          <w:sz w:val="20"/>
        </w:rPr>
        <w:t>data/p9/</w:t>
      </w:r>
      <w:r>
        <w:t xml:space="preserve"> (git-ignored); codes in </w:t>
      </w:r>
      <w:r>
        <w:rPr>
          <w:rFonts w:ascii="Courier New" w:hAnsi="Courier New"/>
          <w:sz w:val="20"/>
        </w:rPr>
        <w:t>codes/p9/claims/</w:t>
      </w:r>
      <w:r>
        <w:t>.</w:t>
      </w:r>
    </w:p>
    <w:p>
      <w:pPr>
        <w:pStyle w:val="ListBullet"/>
      </w:pPr>
      <w:r>
        <w:t>Two blind coders (claude-sonnet-5-5 subagents, roles claim1 and claim2), batches of 50, claim text only (no title,</w:t>
      </w:r>
    </w:p>
    <w:p>
      <w:r>
        <w:t xml:space="preserve">  no paper id, no group, no verdict); prompt </w:t>
      </w:r>
      <w:r>
        <w:rPr>
          <w:rFonts w:ascii="Courier New" w:hAnsi="Courier New"/>
          <w:sz w:val="20"/>
        </w:rPr>
        <w:t>codes/p9/CLAIM_PROMPT.md</w:t>
      </w:r>
      <w:r>
        <w:t>. Fields: check_cost (</w:t>
      </w:r>
      <w:r>
        <w:rPr>
          <w:rFonts w:ascii="Courier New" w:hAnsi="Courier New"/>
          <w:sz w:val="20"/>
        </w:rPr>
        <w:t>inference_only</w:t>
      </w:r>
      <w:r>
        <w:t>: one run</w:t>
      </w:r>
    </w:p>
    <w:p>
      <w:r>
        <w:t xml:space="preserve">  of released or easily rebuilt artifacts settles it; </w:t>
      </w:r>
      <w:r>
        <w:rPr>
          <w:rFonts w:ascii="Courier New" w:hAnsi="Courier New"/>
          <w:sz w:val="20"/>
        </w:rPr>
        <w:t>retrain</w:t>
      </w:r>
      <w:r>
        <w:t xml:space="preserve">: the method must be trained; </w:t>
      </w:r>
      <w:r>
        <w:rPr>
          <w:rFonts w:ascii="Courier New" w:hAnsi="Courier New"/>
          <w:sz w:val="20"/>
        </w:rPr>
        <w:t>large_scale</w:t>
      </w:r>
      <w:r>
        <w:t>: many runs,</w:t>
      </w:r>
    </w:p>
    <w:p>
      <w:r>
        <w:t xml:space="preserve">  large models or datasets, or broad sweeps; </w:t>
      </w:r>
      <w:r>
        <w:rPr>
          <w:rFonts w:ascii="Courier New" w:hAnsi="Courier New"/>
          <w:sz w:val="20"/>
        </w:rPr>
        <w:t>analytic</w:t>
      </w:r>
      <w:r>
        <w:t xml:space="preserve">: a proof or derivation, no experiment; </w:t>
      </w:r>
      <w:r>
        <w:rPr>
          <w:rFonts w:ascii="Courier New" w:hAnsi="Courier New"/>
          <w:sz w:val="20"/>
        </w:rPr>
        <w:t>unclear</w:t>
      </w:r>
      <w:r>
        <w:t>),</w:t>
      </w:r>
    </w:p>
    <w:p>
      <w:r>
        <w:t xml:space="preserve">  quantitative (</w:t>
      </w:r>
      <w:r>
        <w:rPr>
          <w:rFonts w:ascii="Courier New" w:hAnsi="Courier New"/>
          <w:sz w:val="20"/>
        </w:rPr>
        <w:t>yes</w:t>
      </w:r>
      <w:r>
        <w:t>/</w:t>
      </w:r>
      <w:r>
        <w:rPr>
          <w:rFonts w:ascii="Courier New" w:hAnsi="Courier New"/>
          <w:sz w:val="20"/>
        </w:rPr>
        <w:t>no</w:t>
      </w:r>
      <w:r>
        <w:t>: states a number or metric value), comparison (</w:t>
      </w:r>
      <w:r>
        <w:rPr>
          <w:rFonts w:ascii="Courier New" w:hAnsi="Courier New"/>
          <w:sz w:val="20"/>
        </w:rPr>
        <w:t>yes</w:t>
      </w:r>
      <w:r>
        <w:t>/</w:t>
      </w:r>
      <w:r>
        <w:rPr>
          <w:rFonts w:ascii="Courier New" w:hAnsi="Courier New"/>
          <w:sz w:val="20"/>
        </w:rPr>
        <w:t>no</w:t>
      </w:r>
      <w:r>
        <w:t>: against a baseline, prior work</w:t>
      </w:r>
    </w:p>
    <w:p>
      <w:r>
        <w:t xml:space="preserve">  or state of the art). Cohen's kappa per field. Every disagreement is adjudicated as in Note 9-6</w:t>
      </w:r>
    </w:p>
    <w:p>
      <w:r>
        <w:t xml:space="preserve">  (claude-opus-5-5, labels in random order, reason required). Claim texts can reveal the domain; coders are blind to</w:t>
      </w:r>
    </w:p>
    <w:p>
      <w:r>
        <w:t xml:space="preserve">  the group label, not to the subject.</w:t>
      </w:r>
    </w:p>
    <w:p>
      <w:pPr>
        <w:pStyle w:val="ListBullet"/>
      </w:pPr>
      <w:r>
        <w:t>Analysis (</w:t>
      </w:r>
      <w:r>
        <w:rPr>
          <w:rFonts w:ascii="Courier New" w:hAnsi="Courier New"/>
          <w:sz w:val="20"/>
        </w:rPr>
        <w:t>posthoc_p9_claims.py</w:t>
      </w:r>
      <w:r>
        <w:t xml:space="preserve">, </w:t>
      </w:r>
      <w:r>
        <w:rPr>
          <w:rFonts w:ascii="Courier New" w:hAnsi="Courier New"/>
          <w:sz w:val="20"/>
        </w:rPr>
        <w:t>results/p9_claims.json</w:t>
      </w:r>
      <w:r>
        <w:t xml:space="preserve">): K1 share of </w:t>
      </w:r>
      <w:r>
        <w:rPr>
          <w:rFonts w:ascii="Courier New" w:hAnsi="Courier New"/>
          <w:sz w:val="20"/>
        </w:rPr>
        <w:t>retrain</w:t>
      </w:r>
      <w:r>
        <w:t xml:space="preserve"> or </w:t>
      </w:r>
      <w:r>
        <w:rPr>
          <w:rFonts w:ascii="Courier New" w:hAnsi="Courier New"/>
          <w:sz w:val="20"/>
        </w:rPr>
        <w:t>large_scale</w:t>
      </w:r>
      <w:r>
        <w:t xml:space="preserve"> claims and of</w:t>
      </w:r>
    </w:p>
    <w:p>
      <w:r>
        <w:t xml:space="preserve">  quantitative and comparison claims by group, bootstrap over papers. K2 within-team claim-level decisive difference</w:t>
      </w:r>
    </w:p>
    <w:p>
      <w:r>
        <w:t xml:space="preserve">  MH over team by check_cost strata; K3 fully_verified difference MH over first-team strength (Note 9-13) by the</w:t>
      </w:r>
    </w:p>
    <w:p>
      <w:r>
        <w:t xml:space="preserve">  paper's share of costly claims (0, up to half, over half). Claim cost "accounts" for a gap if the adjusted estimate</w:t>
      </w:r>
    </w:p>
    <w:p>
      <w:r>
        <w:t xml:space="preserve">  is under half the unadjusted one with a CI including 0; otherwise it does not.</w:t>
      </w:r>
    </w:p>
    <w:p>
      <w:pPr>
        <w:pStyle w:val="Heading2"/>
      </w:pPr>
      <w:r>
        <w:rPr>
          <w:rFonts w:ascii="Times New Roman" w:hAnsi="Times New Roman"/>
        </w:rPr>
        <w:t>Note 9-16 (2026-10-23, before the claim coding beyond batch 000)</w:t>
      </w:r>
    </w:p>
    <w:p>
      <w:r>
        <w:t>To limit the number of instances, each claim coder instance after claim1 batch 000 codes four to six consecutive</w:t>
      </w:r>
    </w:p>
    <w:p>
      <w:r>
        <w:t>batches of 50 (same prompt, extended to list several sheets, one output file per batch). Roles stay separate.</w:t>
      </w:r>
    </w:p>
    <w:p>
      <w:pPr>
        <w:pStyle w:val="Heading2"/>
      </w:pPr>
      <w:r>
        <w:rPr>
          <w:rFonts w:ascii="Times New Roman" w:hAnsi="Times New Roman"/>
        </w:rPr>
        <w:t>Note 9-17 (2026-10-23, extension sample for Q9.4, frozen before any paper is drawn)</w:t>
      </w:r>
    </w:p>
    <w:p>
      <w:r>
        <w:t>Kate chose to extend the Q9.4 reference standard (claim 7) with a sample, not the whole challenge.</w:t>
      </w:r>
    </w:p>
    <w:p>
      <w:pPr>
        <w:pStyle w:val="ListBullet"/>
      </w:pPr>
      <w:r>
        <w:t>Units: 300 drawn at random (seed 20261023, sorted ids) from the 1,709 attempted ICML 2026 papers outside the P9</w:t>
      </w:r>
    </w:p>
    <w:p>
      <w:r>
        <w:t xml:space="preserve">  frame (all are non-medical; candidates labelled </w:t>
      </w:r>
      <w:r>
        <w:rPr>
          <w:rFonts w:ascii="Courier New" w:hAnsi="Courier New"/>
          <w:sz w:val="20"/>
        </w:rPr>
        <w:t>no</w:t>
      </w:r>
      <w:r>
        <w:t xml:space="preserve"> excluded as in Note 9-10). Frame file</w:t>
      </w:r>
    </w:p>
    <w:p>
      <w:r>
        <w:t xml:space="preserve">  </w:t>
      </w:r>
      <w:r>
        <w:rPr>
          <w:rFonts w:ascii="Courier New" w:hAnsi="Courier New"/>
          <w:sz w:val="20"/>
        </w:rPr>
        <w:t>results/p9_ext_frame.json</w:t>
      </w:r>
      <w:r>
        <w:t xml:space="preserve"> (group </w:t>
      </w:r>
      <w:r>
        <w:rPr>
          <w:rFonts w:ascii="Courier New" w:hAnsi="Courier New"/>
          <w:sz w:val="20"/>
        </w:rPr>
        <w:t>ext</w:t>
      </w:r>
      <w:r>
        <w:t>), written and hashed before any full text is fetched.</w:t>
      </w:r>
    </w:p>
    <w:p>
      <w:pPr>
        <w:pStyle w:val="ListBullet"/>
      </w:pPr>
      <w:r>
        <w:t>Full texts and excerpts exactly as in Protocol 9 (</w:t>
      </w:r>
      <w:r>
        <w:rPr>
          <w:rFonts w:ascii="Courier New" w:hAnsi="Courier New"/>
          <w:sz w:val="20"/>
        </w:rPr>
        <w:t>fetch_p9.py run --frame</w:t>
      </w:r>
      <w:r>
        <w:t xml:space="preserve">, </w:t>
      </w:r>
      <w:r>
        <w:rPr>
          <w:rFonts w:ascii="Courier New" w:hAnsi="Courier New"/>
          <w:sz w:val="20"/>
        </w:rPr>
        <w:t>build_p9_excerpts.py</w:t>
      </w:r>
      <w:r>
        <w:t>); papers</w:t>
      </w:r>
    </w:p>
    <w:p>
      <w:r>
        <w:t xml:space="preserve">  without a full text are counted, not replaced.</w:t>
      </w:r>
    </w:p>
    <w:p>
      <w:pPr>
        <w:pStyle w:val="ListBullet"/>
      </w:pPr>
      <w:r>
        <w:t>Full-text coding: the unchanged coder prompt, two blind coders (roles ext1, ext2), batches of 20, several</w:t>
      </w:r>
    </w:p>
    <w:p>
      <w:r>
        <w:t xml:space="preserve">  batches per instance as in Note 9-16. Reference coding: the unchanged </w:t>
      </w:r>
      <w:r>
        <w:rPr>
          <w:rFonts w:ascii="Courier New" w:hAnsi="Courier New"/>
          <w:sz w:val="20"/>
        </w:rPr>
        <w:t>REF_PROMPT.md</w:t>
      </w:r>
      <w:r>
        <w:t>, two blind coders (roles</w:t>
      </w:r>
    </w:p>
    <w:p>
      <w:r>
        <w:t xml:space="preserve">  refx1, refx2) on the same logbook sheets as Note 9-7.</w:t>
      </w:r>
    </w:p>
    <w:p>
      <w:pPr>
        <w:pStyle w:val="ListBullet"/>
      </w:pPr>
      <w:r>
        <w:t>Full-text fields as in Note 9-5: coder 1 (ext1) codes for code, main_data_access and weights_release if their</w:t>
      </w:r>
    </w:p>
    <w:p>
      <w:r>
        <w:t xml:space="preserve">  kappa on this sample is at least 0.80, otherwise every disagreement on that field is adjudicated. Reference</w:t>
      </w:r>
    </w:p>
    <w:p>
      <w:r>
        <w:t xml:space="preserve">  disagreements are all adjudicated (Note 9-6 procedure).</w:t>
      </w:r>
    </w:p>
    <w:p>
      <w:pPr>
        <w:pStyle w:val="ListBullet"/>
      </w:pPr>
      <w:r>
        <w:t>Analysis (</w:t>
      </w:r>
      <w:r>
        <w:rPr>
          <w:rFonts w:ascii="Courier New" w:hAnsi="Courier New"/>
          <w:sz w:val="20"/>
        </w:rPr>
        <w:t>analyze_p9_ext.py</w:t>
      </w:r>
      <w:r>
        <w:t xml:space="preserve">, </w:t>
      </w:r>
      <w:r>
        <w:rPr>
          <w:rFonts w:ascii="Courier New" w:hAnsi="Courier New"/>
          <w:sz w:val="20"/>
        </w:rPr>
        <w:t>results/p9_ext.json</w:t>
      </w:r>
      <w:r>
        <w:t>): the three A9.4 agreement tables (sensitivity, specificity,</w:t>
      </w:r>
    </w:p>
    <w:p>
      <w:r>
        <w:t xml:space="preserve">  kappa) on the extension sample alone and pooled with the 222 frame papers. Claim 7 is strengthened if pooled code</w:t>
      </w:r>
    </w:p>
    <w:p>
      <w:r>
        <w:t xml:space="preserve">  and data kappas stay below 0.40; it is weakened if either reaches 0.40 or more.</w:t>
      </w:r>
    </w:p>
    <w:p>
      <w:pPr>
        <w:pStyle w:val="Heading2"/>
      </w:pPr>
      <w:r>
        <w:rPr>
          <w:rFonts w:ascii="Times New Roman" w:hAnsi="Times New Roman"/>
        </w:rPr>
        <w:t>Note 9-18 (2026-10-23, before the extension coding)</w:t>
      </w:r>
    </w:p>
    <w:p>
      <w:r>
        <w:t>Full-text and logbook sheets hold up to 15,000 characters per paper, so each extension coder instance codes one</w:t>
      </w:r>
    </w:p>
    <w:p>
      <w:r>
        <w:t>batch of 20 (the original Protocol 9 procedure), not several as Note 9-17 allowed.</w:t>
      </w:r>
    </w:p>
    <w:p>
      <w:pPr>
        <w:pStyle w:val="Heading2"/>
      </w:pPr>
      <w:r>
        <w:rPr>
          <w:rFonts w:ascii="Times New Roman" w:hAnsi="Times New Roman"/>
        </w:rPr>
        <w:t>Note 9-19 (2026-10-23, state of the Note 9-17 extension when the thread was closed)</w:t>
      </w:r>
    </w:p>
    <w:p>
      <w:r>
        <w:t xml:space="preserve">All 300 extension papers have full text and were coded by ext1, ext2, refx1 and refx2 (codes in </w:t>
      </w:r>
      <w:r>
        <w:rPr>
          <w:rFonts w:ascii="Courier New" w:hAnsi="Courier New"/>
          <w:sz w:val="20"/>
        </w:rPr>
        <w:t>codes/p9/ext/</w:t>
      </w:r>
      <w:r>
        <w:t>).</w:t>
      </w:r>
    </w:p>
    <w:p>
      <w:r>
        <w:t>Agreement: full-text code and main_data_access below 0.80, so both are to be adjudicated; weights_release kappa</w:t>
      </w:r>
    </w:p>
    <w:p>
      <w:r>
        <w:t>0.97; reference code_used 0.72, data_obtained 0.73, weights_used 0.52. The 302 disagreements are in adjudication</w:t>
      </w:r>
    </w:p>
    <w:p>
      <w:r>
        <w:t>sheets (</w:t>
      </w:r>
      <w:r>
        <w:rPr>
          <w:rFonts w:ascii="Courier New" w:hAnsi="Courier New"/>
          <w:sz w:val="20"/>
        </w:rPr>
        <w:t>data/p9/ext_adj_sheets/</w:t>
      </w:r>
      <w:r>
        <w:t xml:space="preserve">, git-ignored) but have not been adjudicated, and </w:t>
      </w:r>
      <w:r>
        <w:rPr>
          <w:rFonts w:ascii="Courier New" w:hAnsi="Courier New"/>
          <w:sz w:val="20"/>
        </w:rPr>
        <w:t>analyze_p9_ext.py run</w:t>
      </w:r>
      <w:r>
        <w:t xml:space="preserve"> has not</w:t>
      </w:r>
    </w:p>
    <w:p>
      <w:r>
        <w:t>been executed. Claim 7 in the submitted abstract rests on the 222 frame papers only.</w:t>
      </w:r>
    </w:p>
    <w:p>
      <w:pPr>
        <w:pStyle w:val="Heading2"/>
      </w:pPr>
      <w:r>
        <w:rPr>
          <w:rFonts w:ascii="Times New Roman" w:hAnsi="Times New Roman"/>
        </w:rPr>
        <w:t>Note 9-20 (2026-10-24, result of the Note 9-17 extension)</w:t>
      </w:r>
    </w:p>
    <w:p>
      <w:r>
        <w:t xml:space="preserve">All 302 extension disagreements were adjudicated by 16 blind claude-opus instances (unchanged </w:t>
      </w:r>
      <w:r>
        <w:rPr>
          <w:rFonts w:ascii="Courier New" w:hAnsi="Courier New"/>
          <w:sz w:val="20"/>
        </w:rPr>
        <w:t>ADJ_PROMPT.md</w:t>
      </w:r>
      <w:r>
        <w:t>,</w:t>
      </w:r>
    </w:p>
    <w:p>
      <w:r>
        <w:t xml:space="preserve">paths </w:t>
      </w:r>
      <w:r>
        <w:rPr>
          <w:rFonts w:ascii="Courier New" w:hAnsi="Courier New"/>
          <w:sz w:val="20"/>
        </w:rPr>
        <w:t>ext_adj_sheets/</w:t>
      </w:r>
      <w:r>
        <w:t xml:space="preserve"> -&gt; </w:t>
      </w:r>
      <w:r>
        <w:rPr>
          <w:rFonts w:ascii="Courier New" w:hAnsi="Courier New"/>
          <w:sz w:val="20"/>
        </w:rPr>
        <w:t>codes/p9/ext/</w:t>
      </w:r>
      <w:r>
        <w:t xml:space="preserve">; </w:t>
      </w:r>
      <w:r>
        <w:rPr>
          <w:rFonts w:ascii="Courier New" w:hAnsi="Courier New"/>
          <w:sz w:val="20"/>
        </w:rPr>
        <w:t>codes/p9/ext/ext_adjudication.csv</w:t>
      </w:r>
      <w:r>
        <w:t xml:space="preserve">). </w:t>
      </w:r>
      <w:r>
        <w:rPr>
          <w:rFonts w:ascii="Courier New" w:hAnsi="Courier New"/>
          <w:sz w:val="20"/>
        </w:rPr>
        <w:t>analyze_p9_ext.py run</w:t>
      </w:r>
      <w:r>
        <w:t xml:space="preserve"> gives</w:t>
      </w:r>
    </w:p>
    <w:p>
      <w:r>
        <w:t xml:space="preserve">identical </w:t>
      </w:r>
      <w:r>
        <w:rPr>
          <w:rFonts w:ascii="Courier New" w:hAnsi="Courier New"/>
          <w:sz w:val="20"/>
        </w:rPr>
        <w:t>results/p9_ext.json</w:t>
      </w:r>
      <w:r>
        <w:t xml:space="preserve"> under PYTHONHASHSEED 0 and 1; the frame tables recompute to the reported values.</w:t>
      </w:r>
    </w:p>
    <w:p>
      <w:r>
        <w:t>A9.4 kappas, extension alone / pooled with the 222 frame papers: code vs code_used 0.34 (n 185) / 0.28 (n 347);</w:t>
      </w:r>
    </w:p>
    <w:p>
      <w:r>
        <w:t>main_data_access vs data_obtained 0.22 (n 74) / 0.16 (n 163); weights_release vs weights_used 0.63 (n 75) /</w:t>
      </w:r>
    </w:p>
    <w:p>
      <w:r>
        <w:t>0.60 (n 118). Pooled code and data kappas stay below 0.40, so claim 7 is strengthened by the Note 9-17 rule.</w:t>
      </w:r>
    </w:p>
    <w:p>
      <w:pPr>
        <w:pStyle w:val="Heading2"/>
      </w:pPr>
      <w:r>
        <w:rPr>
          <w:rFonts w:ascii="Times New Roman" w:hAnsi="Times New Roman"/>
        </w:rPr>
        <w:t>Note 9-21 (2026-10-29, post hoc, lexicon frozen before computing)</w:t>
      </w:r>
    </w:p>
    <w:p>
      <w:r>
        <w:t>Kate asked which life-science papers at these venues bear on biosecurity. Descriptive; post hoc; not part of the</w:t>
      </w:r>
    </w:p>
    <w:p>
      <w:r>
        <w:t xml:space="preserve">PSE9 abstracts. Script </w:t>
      </w:r>
      <w:r>
        <w:rPr>
          <w:rFonts w:ascii="Courier New" w:hAnsi="Courier New"/>
          <w:sz w:val="20"/>
        </w:rPr>
        <w:t>posthoc_p9_biosec.py</w:t>
      </w:r>
      <w:r>
        <w:t xml:space="preserve">, output </w:t>
      </w:r>
      <w:r>
        <w:rPr>
          <w:rFonts w:ascii="Courier New" w:hAnsi="Courier New"/>
          <w:sz w:val="20"/>
        </w:rPr>
        <w:t>results/p9_biosec.json</w:t>
      </w:r>
      <w:r>
        <w:t>.</w:t>
      </w:r>
    </w:p>
    <w:p>
      <w:pPr>
        <w:pStyle w:val="ListBullet"/>
      </w:pPr>
      <w:r>
        <w:t xml:space="preserve">Units: the 2,170 frame papers with group </w:t>
      </w:r>
      <w:r>
        <w:rPr>
          <w:rFonts w:ascii="Courier New" w:hAnsi="Courier New"/>
          <w:sz w:val="20"/>
        </w:rPr>
        <w:t>life_science</w:t>
      </w:r>
      <w:r>
        <w:t xml:space="preserve"> (</w:t>
      </w:r>
      <w:r>
        <w:rPr>
          <w:rFonts w:ascii="Courier New" w:hAnsi="Courier New"/>
          <w:sz w:val="20"/>
        </w:rPr>
        <w:t>results/p9_frame.json</w:t>
      </w:r>
      <w:r>
        <w:t>). Titles only; the frame has no</w:t>
      </w:r>
    </w:p>
    <w:p>
      <w:r>
        <w:t xml:space="preserve">  abstracts.</w:t>
      </w:r>
    </w:p>
    <w:p>
      <w:pPr>
        <w:pStyle w:val="ListBullet"/>
      </w:pPr>
      <w:r>
        <w:t>Six regex topics, case-insensitive, frozen in the script before any count: pathogens_infection, protein_design,</w:t>
      </w:r>
    </w:p>
    <w:p>
      <w:r>
        <w:t xml:space="preserve">  dna_genome_models, epidemics_surveillance, countermeasures_trials, biosafety_dual_use. A paper can hit several.</w:t>
      </w:r>
    </w:p>
    <w:p>
      <w:r>
        <w:t xml:space="preserve">  "Direct" = pathogens_infection, epidemics_surveillance or biosafety_dual_use.</w:t>
      </w:r>
    </w:p>
    <w:p>
      <w:pPr>
        <w:pStyle w:val="ListBullet"/>
      </w:pPr>
      <w:r>
        <w:t>Reading rule: report counts as a lower bound and as a screen, not a coded variable. Hand check on 2026-10-29: all</w:t>
      </w:r>
    </w:p>
    <w:p>
      <w:r>
        <w:t xml:space="preserve">  direct hits and 25 random hits read as on-topic; misses include drug-target affinity and synthesis-library titles.</w:t>
      </w:r>
    </w:p>
    <w:p>
      <w:pPr>
        <w:pStyle w:val="ListBullet"/>
      </w:pPr>
      <w:r>
        <w:t>Result: 523 of 2,170 (24%) hit any topic; 22 (about 1%) are direct (NeurIPS 10, ICML 8, ICLR 4; none at CVPR,</w:t>
      </w:r>
    </w:p>
    <w:p>
      <w:r>
        <w:t xml:space="preserve">  ICCV, ECCV).</w:t>
      </w:r>
    </w:p>
    <w:p>
      <w:r>
        <w:rPr>
          <w:b/>
        </w:rPr>
        <w:t>Supplementary Table S1. Papers in the frame and with a coded full text, by group and venue-year.</w:t>
      </w:r>
    </w:p>
    <w:tbl>
      <w:tblPr>
        <w:tblStyle w:val="TableGrid"/>
        <w:tblW w:type="auto" w:w="0"/>
        <w:tblLook w:firstColumn="1" w:firstRow="1" w:lastColumn="0" w:lastRow="0" w:noHBand="0" w:noVBand="1" w:val="04A0"/>
      </w:tblPr>
      <w:tblGrid>
        <w:gridCol w:w="3135"/>
        <w:gridCol w:w="3135"/>
        <w:gridCol w:w="3135"/>
      </w:tblGrid>
      <w:tr>
        <w:tc>
          <w:tcPr>
            <w:tcW w:type="dxa" w:w="3135"/>
          </w:tcPr>
          <w:p>
            <w:r>
              <w:rPr>
                <w:sz w:val="18"/>
              </w:rPr>
            </w:r>
            <w:r>
              <w:rPr>
                <w:b/>
                <w:sz w:val="18"/>
              </w:rPr>
              <w:t>Venue-year</w:t>
            </w:r>
          </w:p>
        </w:tc>
        <w:tc>
          <w:tcPr>
            <w:tcW w:type="dxa" w:w="3135"/>
          </w:tcPr>
          <w:p>
            <w:r>
              <w:rPr>
                <w:sz w:val="18"/>
              </w:rPr>
            </w:r>
            <w:r>
              <w:rPr>
                <w:b/>
                <w:sz w:val="18"/>
              </w:rPr>
              <w:t>Life science: frame / full text</w:t>
            </w:r>
          </w:p>
        </w:tc>
        <w:tc>
          <w:tcPr>
            <w:tcW w:type="dxa" w:w="3135"/>
          </w:tcPr>
          <w:p>
            <w:r>
              <w:rPr>
                <w:sz w:val="18"/>
              </w:rPr>
            </w:r>
            <w:r>
              <w:rPr>
                <w:b/>
                <w:sz w:val="18"/>
              </w:rPr>
              <w:t>Other: frame / full text</w:t>
            </w:r>
          </w:p>
        </w:tc>
      </w:tr>
      <w:tr>
        <w:tc>
          <w:tcPr>
            <w:tcW w:type="dxa" w:w="3135"/>
          </w:tcPr>
          <w:p>
            <w:r>
              <w:rPr>
                <w:sz w:val="18"/>
              </w:rPr>
            </w:r>
            <w:r>
              <w:rPr>
                <w:sz w:val="18"/>
              </w:rPr>
              <w:t>cvpr-2025</w:t>
            </w:r>
          </w:p>
        </w:tc>
        <w:tc>
          <w:tcPr>
            <w:tcW w:type="dxa" w:w="3135"/>
          </w:tcPr>
          <w:p>
            <w:r>
              <w:rPr>
                <w:sz w:val="18"/>
              </w:rPr>
            </w:r>
            <w:r>
              <w:rPr>
                <w:sz w:val="18"/>
              </w:rPr>
              <w:t>108 / 108</w:t>
            </w:r>
          </w:p>
        </w:tc>
        <w:tc>
          <w:tcPr>
            <w:tcW w:type="dxa" w:w="3135"/>
          </w:tcPr>
          <w:p>
            <w:r>
              <w:rPr>
                <w:sz w:val="18"/>
              </w:rPr>
            </w:r>
            <w:r>
              <w:rPr>
                <w:sz w:val="18"/>
              </w:rPr>
              <w:t>108 / 107</w:t>
            </w:r>
          </w:p>
        </w:tc>
      </w:tr>
      <w:tr>
        <w:tc>
          <w:tcPr>
            <w:tcW w:type="dxa" w:w="3135"/>
          </w:tcPr>
          <w:p>
            <w:r>
              <w:rPr>
                <w:sz w:val="18"/>
              </w:rPr>
            </w:r>
            <w:r>
              <w:rPr>
                <w:sz w:val="18"/>
              </w:rPr>
              <w:t>iccv-2025</w:t>
            </w:r>
          </w:p>
        </w:tc>
        <w:tc>
          <w:tcPr>
            <w:tcW w:type="dxa" w:w="3135"/>
          </w:tcPr>
          <w:p>
            <w:r>
              <w:rPr>
                <w:sz w:val="18"/>
              </w:rPr>
            </w:r>
            <w:r>
              <w:rPr>
                <w:sz w:val="18"/>
              </w:rPr>
              <w:t>104 / 103</w:t>
            </w:r>
          </w:p>
        </w:tc>
        <w:tc>
          <w:tcPr>
            <w:tcW w:type="dxa" w:w="3135"/>
          </w:tcPr>
          <w:p>
            <w:r>
              <w:rPr>
                <w:sz w:val="18"/>
              </w:rPr>
            </w:r>
            <w:r>
              <w:rPr>
                <w:sz w:val="18"/>
              </w:rPr>
              <w:t>104 / 104</w:t>
            </w:r>
          </w:p>
        </w:tc>
      </w:tr>
      <w:tr>
        <w:tc>
          <w:tcPr>
            <w:tcW w:type="dxa" w:w="3135"/>
          </w:tcPr>
          <w:p>
            <w:r>
              <w:rPr>
                <w:sz w:val="18"/>
              </w:rPr>
            </w:r>
            <w:r>
              <w:rPr>
                <w:sz w:val="18"/>
              </w:rPr>
              <w:t>eccv-2026</w:t>
            </w:r>
          </w:p>
        </w:tc>
        <w:tc>
          <w:tcPr>
            <w:tcW w:type="dxa" w:w="3135"/>
          </w:tcPr>
          <w:p>
            <w:r>
              <w:rPr>
                <w:sz w:val="18"/>
              </w:rPr>
            </w:r>
            <w:r>
              <w:rPr>
                <w:sz w:val="18"/>
              </w:rPr>
              <w:t>129 / 81</w:t>
            </w:r>
          </w:p>
        </w:tc>
        <w:tc>
          <w:tcPr>
            <w:tcW w:type="dxa" w:w="3135"/>
          </w:tcPr>
          <w:p>
            <w:r>
              <w:rPr>
                <w:sz w:val="18"/>
              </w:rPr>
            </w:r>
            <w:r>
              <w:rPr>
                <w:sz w:val="18"/>
              </w:rPr>
              <w:t>129 / 96</w:t>
            </w:r>
          </w:p>
        </w:tc>
      </w:tr>
      <w:tr>
        <w:tc>
          <w:tcPr>
            <w:tcW w:type="dxa" w:w="3135"/>
          </w:tcPr>
          <w:p>
            <w:r>
              <w:rPr>
                <w:sz w:val="18"/>
              </w:rPr>
            </w:r>
            <w:r>
              <w:rPr>
                <w:sz w:val="18"/>
              </w:rPr>
              <w:t>iclr-2025</w:t>
            </w:r>
          </w:p>
        </w:tc>
        <w:tc>
          <w:tcPr>
            <w:tcW w:type="dxa" w:w="3135"/>
          </w:tcPr>
          <w:p>
            <w:r>
              <w:rPr>
                <w:sz w:val="18"/>
              </w:rPr>
            </w:r>
            <w:r>
              <w:rPr>
                <w:sz w:val="18"/>
              </w:rPr>
              <w:t>222 / 153</w:t>
            </w:r>
          </w:p>
        </w:tc>
        <w:tc>
          <w:tcPr>
            <w:tcW w:type="dxa" w:w="3135"/>
          </w:tcPr>
          <w:p>
            <w:r>
              <w:rPr>
                <w:sz w:val="18"/>
              </w:rPr>
            </w:r>
            <w:r>
              <w:rPr>
                <w:sz w:val="18"/>
              </w:rPr>
              <w:t>222 / 173</w:t>
            </w:r>
          </w:p>
        </w:tc>
      </w:tr>
      <w:tr>
        <w:tc>
          <w:tcPr>
            <w:tcW w:type="dxa" w:w="3135"/>
          </w:tcPr>
          <w:p>
            <w:r>
              <w:rPr>
                <w:sz w:val="18"/>
              </w:rPr>
            </w:r>
            <w:r>
              <w:rPr>
                <w:sz w:val="18"/>
              </w:rPr>
              <w:t>iclr-2026</w:t>
            </w:r>
          </w:p>
        </w:tc>
        <w:tc>
          <w:tcPr>
            <w:tcW w:type="dxa" w:w="3135"/>
          </w:tcPr>
          <w:p>
            <w:r>
              <w:rPr>
                <w:sz w:val="18"/>
              </w:rPr>
            </w:r>
            <w:r>
              <w:rPr>
                <w:sz w:val="18"/>
              </w:rPr>
              <w:t>309 / 218</w:t>
            </w:r>
          </w:p>
        </w:tc>
        <w:tc>
          <w:tcPr>
            <w:tcW w:type="dxa" w:w="3135"/>
          </w:tcPr>
          <w:p>
            <w:r>
              <w:rPr>
                <w:sz w:val="18"/>
              </w:rPr>
            </w:r>
            <w:r>
              <w:rPr>
                <w:sz w:val="18"/>
              </w:rPr>
              <w:t>309 / 230</w:t>
            </w:r>
          </w:p>
        </w:tc>
      </w:tr>
      <w:tr>
        <w:tc>
          <w:tcPr>
            <w:tcW w:type="dxa" w:w="3135"/>
          </w:tcPr>
          <w:p>
            <w:r>
              <w:rPr>
                <w:sz w:val="18"/>
              </w:rPr>
            </w:r>
            <w:r>
              <w:rPr>
                <w:sz w:val="18"/>
              </w:rPr>
              <w:t>icml-2025</w:t>
            </w:r>
          </w:p>
        </w:tc>
        <w:tc>
          <w:tcPr>
            <w:tcW w:type="dxa" w:w="3135"/>
          </w:tcPr>
          <w:p>
            <w:r>
              <w:rPr>
                <w:sz w:val="18"/>
              </w:rPr>
            </w:r>
            <w:r>
              <w:rPr>
                <w:sz w:val="18"/>
              </w:rPr>
              <w:t>166 / 166</w:t>
            </w:r>
          </w:p>
        </w:tc>
        <w:tc>
          <w:tcPr>
            <w:tcW w:type="dxa" w:w="3135"/>
          </w:tcPr>
          <w:p>
            <w:r>
              <w:rPr>
                <w:sz w:val="18"/>
              </w:rPr>
            </w:r>
            <w:r>
              <w:rPr>
                <w:sz w:val="18"/>
              </w:rPr>
              <w:t>166 / 165</w:t>
            </w:r>
          </w:p>
        </w:tc>
      </w:tr>
      <w:tr>
        <w:tc>
          <w:tcPr>
            <w:tcW w:type="dxa" w:w="3135"/>
          </w:tcPr>
          <w:p>
            <w:r>
              <w:rPr>
                <w:sz w:val="18"/>
              </w:rPr>
            </w:r>
            <w:r>
              <w:rPr>
                <w:sz w:val="18"/>
              </w:rPr>
              <w:t>icml-2026</w:t>
            </w:r>
          </w:p>
        </w:tc>
        <w:tc>
          <w:tcPr>
            <w:tcW w:type="dxa" w:w="3135"/>
          </w:tcPr>
          <w:p>
            <w:r>
              <w:rPr>
                <w:sz w:val="18"/>
              </w:rPr>
            </w:r>
            <w:r>
              <w:rPr>
                <w:sz w:val="18"/>
              </w:rPr>
              <w:t>328 / 328</w:t>
            </w:r>
          </w:p>
        </w:tc>
        <w:tc>
          <w:tcPr>
            <w:tcW w:type="dxa" w:w="3135"/>
          </w:tcPr>
          <w:p>
            <w:r>
              <w:rPr>
                <w:sz w:val="18"/>
              </w:rPr>
            </w:r>
            <w:r>
              <w:rPr>
                <w:sz w:val="18"/>
              </w:rPr>
              <w:t>328 / 328</w:t>
            </w:r>
          </w:p>
        </w:tc>
      </w:tr>
      <w:tr>
        <w:tc>
          <w:tcPr>
            <w:tcW w:type="dxa" w:w="3135"/>
          </w:tcPr>
          <w:p>
            <w:r>
              <w:rPr>
                <w:sz w:val="18"/>
              </w:rPr>
            </w:r>
            <w:r>
              <w:rPr>
                <w:sz w:val="18"/>
              </w:rPr>
              <w:t>neurips-2025</w:t>
            </w:r>
          </w:p>
        </w:tc>
        <w:tc>
          <w:tcPr>
            <w:tcW w:type="dxa" w:w="3135"/>
          </w:tcPr>
          <w:p>
            <w:r>
              <w:rPr>
                <w:sz w:val="18"/>
              </w:rPr>
            </w:r>
            <w:r>
              <w:rPr>
                <w:sz w:val="18"/>
              </w:rPr>
              <w:t>373 / 246</w:t>
            </w:r>
          </w:p>
        </w:tc>
        <w:tc>
          <w:tcPr>
            <w:tcW w:type="dxa" w:w="3135"/>
          </w:tcPr>
          <w:p>
            <w:r>
              <w:rPr>
                <w:sz w:val="18"/>
              </w:rPr>
            </w:r>
            <w:r>
              <w:rPr>
                <w:sz w:val="18"/>
              </w:rPr>
              <w:t>373 / 295</w:t>
            </w:r>
          </w:p>
        </w:tc>
      </w:tr>
      <w:tr>
        <w:tc>
          <w:tcPr>
            <w:tcW w:type="dxa" w:w="3135"/>
          </w:tcPr>
          <w:p>
            <w:r>
              <w:rPr>
                <w:sz w:val="18"/>
              </w:rPr>
            </w:r>
            <w:r>
              <w:rPr>
                <w:sz w:val="18"/>
              </w:rPr>
              <w:t>neurips-2026</w:t>
            </w:r>
          </w:p>
        </w:tc>
        <w:tc>
          <w:tcPr>
            <w:tcW w:type="dxa" w:w="3135"/>
          </w:tcPr>
          <w:p>
            <w:r>
              <w:rPr>
                <w:sz w:val="18"/>
              </w:rPr>
            </w:r>
            <w:r>
              <w:rPr>
                <w:sz w:val="18"/>
              </w:rPr>
              <w:t>431 / 165</w:t>
            </w:r>
          </w:p>
        </w:tc>
        <w:tc>
          <w:tcPr>
            <w:tcW w:type="dxa" w:w="3135"/>
          </w:tcPr>
          <w:p>
            <w:r>
              <w:rPr>
                <w:sz w:val="18"/>
              </w:rPr>
            </w:r>
            <w:r>
              <w:rPr>
                <w:sz w:val="18"/>
              </w:rPr>
              <w:t>431 / 212</w:t>
            </w:r>
          </w:p>
        </w:tc>
      </w:tr>
      <w:tr>
        <w:tc>
          <w:tcPr>
            <w:tcW w:type="dxa" w:w="3135"/>
          </w:tcPr>
          <w:p>
            <w:r>
              <w:rPr>
                <w:sz w:val="18"/>
              </w:rPr>
            </w:r>
            <w:r>
              <w:rPr>
                <w:sz w:val="18"/>
              </w:rPr>
              <w:t>Total</w:t>
            </w:r>
          </w:p>
        </w:tc>
        <w:tc>
          <w:tcPr>
            <w:tcW w:type="dxa" w:w="3135"/>
          </w:tcPr>
          <w:p>
            <w:r>
              <w:rPr>
                <w:sz w:val="18"/>
              </w:rPr>
            </w:r>
            <w:r>
              <w:rPr>
                <w:sz w:val="18"/>
              </w:rPr>
              <w:t>2170 / 1568</w:t>
            </w:r>
          </w:p>
        </w:tc>
        <w:tc>
          <w:tcPr>
            <w:tcW w:type="dxa" w:w="3135"/>
          </w:tcPr>
          <w:p>
            <w:r>
              <w:rPr>
                <w:sz w:val="18"/>
              </w:rPr>
            </w:r>
            <w:r>
              <w:rPr>
                <w:sz w:val="18"/>
              </w:rPr>
              <w:t>2170 / 1710</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