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b w:val="1"/>
          <w:sz w:val="32"/>
          <w:szCs w:val="32"/>
        </w:rPr>
      </w:pPr>
      <w:bookmarkStart w:colFirst="0" w:colLast="0" w:name="_heading=h.1ke5ighz8en" w:id="0"/>
      <w:bookmarkEnd w:id="0"/>
      <w:r w:rsidDel="00000000" w:rsidR="00000000" w:rsidRPr="00000000">
        <w:rPr>
          <w:b w:val="1"/>
          <w:sz w:val="32"/>
          <w:szCs w:val="32"/>
          <w:rtl w:val="0"/>
        </w:rPr>
        <w:t xml:space="preserve">Container Orchestration with Kubernetes – Prerequisites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Prepare your Windows environment with the necessary tools and configuration to run a local Kubernetes cluster for the upcoming labs. This involves installing Kubernetes tools and ensuring virtualization is enabled.</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2"/>
        <w:rPr>
          <w:b w:val="1"/>
          <w:sz w:val="28"/>
          <w:szCs w:val="28"/>
        </w:rPr>
      </w:pPr>
      <w:bookmarkStart w:colFirst="0" w:colLast="0" w:name="_heading=h.uccl6o66tznf" w:id="1"/>
      <w:bookmarkEnd w:id="1"/>
      <w:r w:rsidDel="00000000" w:rsidR="00000000" w:rsidRPr="00000000">
        <w:rPr>
          <w:b w:val="1"/>
          <w:sz w:val="28"/>
          <w:szCs w:val="28"/>
          <w:rtl w:val="0"/>
        </w:rPr>
        <w:t xml:space="preserve">Tools/Software Versions: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Operating System:</w:t>
      </w:r>
      <w:r w:rsidDel="00000000" w:rsidR="00000000" w:rsidRPr="00000000">
        <w:rPr>
          <w:sz w:val="24"/>
          <w:szCs w:val="24"/>
          <w:rtl w:val="0"/>
        </w:rPr>
        <w:t xml:space="preserve"> Windows 10/11 (64-bit) with virtualization enabled: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b w:val="1"/>
          <w:sz w:val="24"/>
          <w:szCs w:val="24"/>
          <w:rtl w:val="0"/>
        </w:rPr>
        <w:t xml:space="preserve">Windows 10/11 Pro or Enterprise:</w:t>
      </w:r>
      <w:r w:rsidDel="00000000" w:rsidR="00000000" w:rsidRPr="00000000">
        <w:rPr>
          <w:sz w:val="24"/>
          <w:szCs w:val="24"/>
          <w:rtl w:val="0"/>
        </w:rPr>
        <w:t xml:space="preserve"> Hyper-V</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b w:val="1"/>
          <w:sz w:val="24"/>
          <w:szCs w:val="24"/>
          <w:rtl w:val="0"/>
        </w:rPr>
        <w:t xml:space="preserve">Windows 10/11 Home:</w:t>
      </w:r>
      <w:r w:rsidDel="00000000" w:rsidR="00000000" w:rsidRPr="00000000">
        <w:rPr>
          <w:sz w:val="24"/>
          <w:szCs w:val="24"/>
          <w:rtl w:val="0"/>
        </w:rPr>
        <w:t xml:space="preserve"> VirtualBox</w:t>
      </w:r>
    </w:p>
    <w:p w:rsidR="00000000" w:rsidDel="00000000" w:rsidP="00000000" w:rsidRDefault="00000000" w:rsidRPr="00000000" w14:paraId="0000000B">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Container Runtime:</w:t>
      </w:r>
      <w:r w:rsidDel="00000000" w:rsidR="00000000" w:rsidRPr="00000000">
        <w:rPr>
          <w:sz w:val="24"/>
          <w:szCs w:val="24"/>
          <w:rtl w:val="0"/>
        </w:rPr>
        <w:t xml:space="preserve"> Docker Desktop (Kubernetes feature in Docker Desktop should remain disabled since Minikube will manage its own cluster).</w:t>
      </w:r>
    </w:p>
    <w:p w:rsidR="00000000" w:rsidDel="00000000" w:rsidP="00000000" w:rsidRDefault="00000000" w:rsidRPr="00000000" w14:paraId="0000000C">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Kubernetes CLI:</w:t>
      </w:r>
      <w:r w:rsidDel="00000000" w:rsidR="00000000" w:rsidRPr="00000000">
        <w:rPr>
          <w:sz w:val="24"/>
          <w:szCs w:val="24"/>
          <w:rtl w:val="0"/>
        </w:rPr>
        <w:t xml:space="preserve"> kubectl (installed and on your PATH).</w:t>
      </w:r>
    </w:p>
    <w:p w:rsidR="00000000" w:rsidDel="00000000" w:rsidP="00000000" w:rsidRDefault="00000000" w:rsidRPr="00000000" w14:paraId="0000000D">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Kubernetes Cluster Tool:</w:t>
      </w:r>
      <w:r w:rsidDel="00000000" w:rsidR="00000000" w:rsidRPr="00000000">
        <w:rPr>
          <w:sz w:val="24"/>
          <w:szCs w:val="24"/>
          <w:rtl w:val="0"/>
        </w:rPr>
        <w:t xml:space="preserve"> Minikube (for running a single-node cluster locally).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2"/>
        <w:rPr>
          <w:b w:val="1"/>
          <w:sz w:val="28"/>
          <w:szCs w:val="28"/>
        </w:rPr>
      </w:pPr>
      <w:bookmarkStart w:colFirst="0" w:colLast="0" w:name="_heading=h.ovxvvnpva1lr" w:id="2"/>
      <w:bookmarkEnd w:id="2"/>
      <w:r w:rsidDel="00000000" w:rsidR="00000000" w:rsidRPr="00000000">
        <w:rPr>
          <w:b w:val="1"/>
          <w:sz w:val="28"/>
          <w:szCs w:val="28"/>
          <w:rtl w:val="0"/>
        </w:rPr>
        <w:t xml:space="preserve">Installation Steps: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3"/>
        <w:rPr>
          <w:b w:val="1"/>
          <w:color w:val="000000"/>
          <w:sz w:val="24"/>
          <w:szCs w:val="24"/>
        </w:rPr>
      </w:pPr>
      <w:bookmarkStart w:colFirst="0" w:colLast="0" w:name="_heading=h.myuo0487n9si" w:id="3"/>
      <w:bookmarkEnd w:id="3"/>
      <w:r w:rsidDel="00000000" w:rsidR="00000000" w:rsidRPr="00000000">
        <w:rPr>
          <w:b w:val="1"/>
          <w:color w:val="000000"/>
          <w:sz w:val="24"/>
          <w:szCs w:val="24"/>
          <w:rtl w:val="0"/>
        </w:rPr>
        <w:t xml:space="preserve">1. Install Docker Desktop:</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Docker Desktop is assumed to be installed already from previous modules, so you can skip its installation. Ensure it is running if you intend to use it as the Minikube driver, but do not enable Docker Desktop’s built-in Kubernetes (Minikube will provide its own cluster).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sz w:val="24"/>
          <w:szCs w:val="24"/>
        </w:rPr>
        <w:drawing>
          <wp:inline distB="114300" distT="114300" distL="114300" distR="114300">
            <wp:extent cx="5029200" cy="2635301"/>
            <wp:effectExtent b="0" l="0" r="0" t="0"/>
            <wp:docPr id="110280454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029200" cy="26353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pStyle w:val="Heading3"/>
        <w:rPr>
          <w:b w:val="1"/>
          <w:color w:val="000000"/>
          <w:sz w:val="24"/>
          <w:szCs w:val="24"/>
        </w:rPr>
      </w:pPr>
      <w:bookmarkStart w:colFirst="0" w:colLast="0" w:name="_heading=h.5wjss1jlinp6" w:id="4"/>
      <w:bookmarkEnd w:id="4"/>
      <w:r w:rsidDel="00000000" w:rsidR="00000000" w:rsidRPr="00000000">
        <w:rPr>
          <w:b w:val="1"/>
          <w:color w:val="000000"/>
          <w:sz w:val="24"/>
          <w:szCs w:val="24"/>
          <w:rtl w:val="0"/>
        </w:rPr>
        <w:t xml:space="preserve">2. Enable Virtualization: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4"/>
        <w:rPr>
          <w:b w:val="1"/>
          <w:color w:val="000000"/>
        </w:rPr>
      </w:pPr>
      <w:bookmarkStart w:colFirst="0" w:colLast="0" w:name="_heading=h.w2el523a7g7f" w:id="5"/>
      <w:bookmarkEnd w:id="5"/>
      <w:r w:rsidDel="00000000" w:rsidR="00000000" w:rsidRPr="00000000">
        <w:rPr>
          <w:b w:val="1"/>
          <w:color w:val="000000"/>
          <w:rtl w:val="0"/>
        </w:rPr>
        <w:t xml:space="preserve">For Windows 10 Pro/Enterprise (Hyper-V):</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Open </w:t>
      </w:r>
      <w:r w:rsidDel="00000000" w:rsidR="00000000" w:rsidRPr="00000000">
        <w:rPr>
          <w:b w:val="1"/>
          <w:sz w:val="24"/>
          <w:szCs w:val="24"/>
          <w:rtl w:val="0"/>
        </w:rPr>
        <w:t xml:space="preserve">Turn Windows features on or off</w:t>
      </w:r>
      <w:r w:rsidDel="00000000" w:rsidR="00000000" w:rsidRPr="00000000">
        <w:rPr>
          <w:sz w:val="24"/>
          <w:szCs w:val="24"/>
          <w:rtl w:val="0"/>
        </w:rPr>
        <w:t xml:space="preserv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sz w:val="24"/>
          <w:szCs w:val="24"/>
        </w:rPr>
        <w:drawing>
          <wp:inline distB="114300" distT="114300" distL="114300" distR="114300">
            <wp:extent cx="4114800" cy="3240405"/>
            <wp:effectExtent b="0" l="0" r="0" t="0"/>
            <wp:docPr id="1102804544"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14800"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Check </w:t>
      </w:r>
      <w:r w:rsidDel="00000000" w:rsidR="00000000" w:rsidRPr="00000000">
        <w:rPr>
          <w:b w:val="1"/>
          <w:sz w:val="24"/>
          <w:szCs w:val="24"/>
          <w:rtl w:val="0"/>
        </w:rPr>
        <w:t xml:space="preserve">Hyper-V</w:t>
      </w:r>
      <w:r w:rsidDel="00000000" w:rsidR="00000000" w:rsidRPr="00000000">
        <w:rPr>
          <w:sz w:val="24"/>
          <w:szCs w:val="24"/>
          <w:rtl w:val="0"/>
        </w:rPr>
        <w:t xml:space="preserve"> and </w:t>
      </w:r>
      <w:r w:rsidDel="00000000" w:rsidR="00000000" w:rsidRPr="00000000">
        <w:rPr>
          <w:b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5029200" cy="2836469"/>
            <wp:effectExtent b="0" l="0" r="0" t="0"/>
            <wp:docPr id="11028045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283646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Reboot if prompted.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sz w:val="24"/>
          <w:szCs w:val="24"/>
        </w:rPr>
        <w:drawing>
          <wp:inline distB="114300" distT="114300" distL="114300" distR="114300">
            <wp:extent cx="4114800" cy="3672459"/>
            <wp:effectExtent b="0" l="0" r="0" t="0"/>
            <wp:docPr id="110280454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114800" cy="367245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In </w:t>
      </w:r>
      <w:r w:rsidDel="00000000" w:rsidR="00000000" w:rsidRPr="00000000">
        <w:rPr>
          <w:b w:val="1"/>
          <w:sz w:val="24"/>
          <w:szCs w:val="24"/>
          <w:rtl w:val="0"/>
        </w:rPr>
        <w:t xml:space="preserve">PowerShell</w:t>
      </w:r>
      <w:r w:rsidDel="00000000" w:rsidR="00000000" w:rsidRPr="00000000">
        <w:rPr>
          <w:sz w:val="24"/>
          <w:szCs w:val="24"/>
          <w:rtl w:val="0"/>
        </w:rPr>
        <w:t xml:space="preserve">, verify the Hyper-V management service: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color w:val="38761d"/>
          <w:sz w:val="24"/>
          <w:szCs w:val="24"/>
        </w:rPr>
      </w:pPr>
      <w:r w:rsidDel="00000000" w:rsidR="00000000" w:rsidRPr="00000000">
        <w:rPr>
          <w:color w:val="38761d"/>
          <w:sz w:val="24"/>
          <w:szCs w:val="24"/>
          <w:rtl w:val="0"/>
        </w:rPr>
        <w:t xml:space="preserve">Get-Service vmms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sz w:val="24"/>
          <w:szCs w:val="24"/>
        </w:rPr>
        <w:drawing>
          <wp:inline distB="114300" distT="114300" distL="114300" distR="114300">
            <wp:extent cx="4572000" cy="2661531"/>
            <wp:effectExtent b="0" l="0" r="0" t="0"/>
            <wp:docPr id="110280454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72000" cy="266153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It should be running.</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4"/>
        <w:rPr>
          <w:b w:val="1"/>
          <w:color w:val="000000"/>
        </w:rPr>
      </w:pPr>
      <w:bookmarkStart w:colFirst="0" w:colLast="0" w:name="_heading=h.c0a77xkznxn9" w:id="6"/>
      <w:bookmarkEnd w:id="6"/>
      <w:r w:rsidDel="00000000" w:rsidR="00000000" w:rsidRPr="00000000">
        <w:rPr>
          <w:b w:val="1"/>
          <w:color w:val="000000"/>
          <w:rtl w:val="0"/>
        </w:rPr>
        <w:t xml:space="preserve">For Windows 10 Home: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Install </w:t>
      </w:r>
      <w:r w:rsidDel="00000000" w:rsidR="00000000" w:rsidRPr="00000000">
        <w:rPr>
          <w:b w:val="1"/>
          <w:sz w:val="24"/>
          <w:szCs w:val="24"/>
          <w:rtl w:val="0"/>
        </w:rPr>
        <w:t xml:space="preserve">VirtualBox</w:t>
      </w:r>
      <w:r w:rsidDel="00000000" w:rsidR="00000000" w:rsidRPr="00000000">
        <w:rPr>
          <w:sz w:val="24"/>
          <w:szCs w:val="24"/>
          <w:rtl w:val="0"/>
        </w:rPr>
        <w:t xml:space="preserve"> to serve as the virtualization backend.</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sz w:val="24"/>
          <w:szCs w:val="24"/>
        </w:rPr>
        <w:drawing>
          <wp:inline distB="114300" distT="114300" distL="114300" distR="114300">
            <wp:extent cx="5029200" cy="2232965"/>
            <wp:effectExtent b="0" l="0" r="0" t="0"/>
            <wp:docPr id="110280455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29200" cy="223296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3"/>
        <w:rPr>
          <w:b w:val="1"/>
          <w:color w:val="000000"/>
          <w:sz w:val="24"/>
          <w:szCs w:val="24"/>
        </w:rPr>
      </w:pPr>
      <w:bookmarkStart w:colFirst="0" w:colLast="0" w:name="_heading=h.m29n4qfboixh" w:id="7"/>
      <w:bookmarkEnd w:id="7"/>
      <w:r w:rsidDel="00000000" w:rsidR="00000000" w:rsidRPr="00000000">
        <w:rPr>
          <w:b w:val="1"/>
          <w:color w:val="000000"/>
          <w:sz w:val="24"/>
          <w:szCs w:val="24"/>
          <w:rtl w:val="0"/>
        </w:rPr>
        <w:t xml:space="preserve">3. Install Minikube: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You can install via </w:t>
      </w:r>
      <w:r w:rsidDel="00000000" w:rsidR="00000000" w:rsidRPr="00000000">
        <w:rPr>
          <w:b w:val="1"/>
          <w:sz w:val="24"/>
          <w:szCs w:val="24"/>
          <w:rtl w:val="0"/>
        </w:rPr>
        <w:t xml:space="preserve">Chocolatey</w:t>
      </w:r>
      <w:r w:rsidDel="00000000" w:rsidR="00000000" w:rsidRPr="00000000">
        <w:rPr>
          <w:sz w:val="24"/>
          <w:szCs w:val="24"/>
          <w:rtl w:val="0"/>
        </w:rPr>
        <w:t xml:space="preserve"> or manually:</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pStyle w:val="Heading4"/>
        <w:rPr>
          <w:b w:val="1"/>
          <w:color w:val="000000"/>
        </w:rPr>
      </w:pPr>
      <w:bookmarkStart w:colFirst="0" w:colLast="0" w:name="_heading=h.5gieiwxtvv4t" w:id="8"/>
      <w:bookmarkEnd w:id="8"/>
      <w:r w:rsidDel="00000000" w:rsidR="00000000" w:rsidRPr="00000000">
        <w:rPr>
          <w:b w:val="1"/>
          <w:color w:val="000000"/>
          <w:rtl w:val="0"/>
        </w:rPr>
        <w:t xml:space="preserve">With Chocolatey:</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color w:val="38761d"/>
          <w:sz w:val="24"/>
          <w:szCs w:val="24"/>
        </w:rPr>
      </w:pPr>
      <w:r w:rsidDel="00000000" w:rsidR="00000000" w:rsidRPr="00000000">
        <w:rPr>
          <w:color w:val="38761d"/>
          <w:sz w:val="24"/>
          <w:szCs w:val="24"/>
          <w:rtl w:val="0"/>
        </w:rPr>
        <w:t xml:space="preserve">choco install minikube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jc w:val="center"/>
        <w:rPr>
          <w:sz w:val="24"/>
          <w:szCs w:val="24"/>
        </w:rPr>
      </w:pPr>
      <w:r w:rsidDel="00000000" w:rsidR="00000000" w:rsidRPr="00000000">
        <w:rPr>
          <w:sz w:val="24"/>
          <w:szCs w:val="24"/>
        </w:rPr>
        <w:drawing>
          <wp:inline distB="114300" distT="114300" distL="114300" distR="114300">
            <wp:extent cx="4572000" cy="960120"/>
            <wp:effectExtent b="0" l="0" r="0" t="0"/>
            <wp:docPr id="110280454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72000" cy="9601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Pr>
        <w:drawing>
          <wp:inline distB="114300" distT="114300" distL="114300" distR="114300">
            <wp:extent cx="4572000" cy="1417320"/>
            <wp:effectExtent b="0" l="0" r="0" t="0"/>
            <wp:docPr id="110280455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57200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jc w:val="center"/>
        <w:rPr>
          <w:sz w:val="24"/>
          <w:szCs w:val="24"/>
        </w:rPr>
      </w:pPr>
      <w:r w:rsidDel="00000000" w:rsidR="00000000" w:rsidRPr="00000000">
        <w:rPr>
          <w:sz w:val="24"/>
          <w:szCs w:val="24"/>
        </w:rPr>
        <w:drawing>
          <wp:inline distB="114300" distT="114300" distL="114300" distR="114300">
            <wp:extent cx="4572000" cy="1188574"/>
            <wp:effectExtent b="0" l="0" r="0" t="0"/>
            <wp:docPr id="110280454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72000" cy="118857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4"/>
        <w:rPr>
          <w:b w:val="1"/>
          <w:color w:val="000000"/>
        </w:rPr>
      </w:pPr>
      <w:bookmarkStart w:colFirst="0" w:colLast="0" w:name="_heading=h.89k3wycut2mt" w:id="9"/>
      <w:bookmarkEnd w:id="9"/>
      <w:r w:rsidDel="00000000" w:rsidR="00000000" w:rsidRPr="00000000">
        <w:rPr>
          <w:b w:val="1"/>
          <w:color w:val="000000"/>
          <w:rtl w:val="0"/>
        </w:rPr>
        <w:t xml:space="preserve">Manually:</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Download the Windows installer for Minikube and follow the installer prompts.</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5029200" cy="2092147"/>
            <wp:effectExtent b="0" l="0" r="0" t="0"/>
            <wp:docPr id="110280455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29200" cy="209214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3"/>
        <w:rPr>
          <w:b w:val="1"/>
          <w:color w:val="000000"/>
          <w:sz w:val="24"/>
          <w:szCs w:val="24"/>
        </w:rPr>
      </w:pPr>
      <w:bookmarkStart w:colFirst="0" w:colLast="0" w:name="_heading=h.ksss5lnitefm" w:id="10"/>
      <w:bookmarkEnd w:id="10"/>
      <w:r w:rsidDel="00000000" w:rsidR="00000000" w:rsidRPr="00000000">
        <w:rPr>
          <w:b w:val="1"/>
          <w:color w:val="000000"/>
          <w:sz w:val="24"/>
          <w:szCs w:val="24"/>
          <w:rtl w:val="0"/>
        </w:rPr>
        <w:t xml:space="preserve">4. Install kubectl:</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4"/>
        <w:rPr>
          <w:b w:val="1"/>
          <w:color w:val="000000"/>
        </w:rPr>
      </w:pPr>
      <w:bookmarkStart w:colFirst="0" w:colLast="0" w:name="_heading=h.euwq9auyns64" w:id="11"/>
      <w:bookmarkEnd w:id="11"/>
      <w:r w:rsidDel="00000000" w:rsidR="00000000" w:rsidRPr="00000000">
        <w:rPr>
          <w:b w:val="1"/>
          <w:color w:val="000000"/>
          <w:rtl w:val="0"/>
        </w:rPr>
        <w:t xml:space="preserve">With Chocolatey:</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i) Enter the following command on your PowerShell terminal:</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color w:val="38761d"/>
          <w:sz w:val="24"/>
          <w:szCs w:val="24"/>
        </w:rPr>
      </w:pPr>
      <w:r w:rsidDel="00000000" w:rsidR="00000000" w:rsidRPr="00000000">
        <w:rPr>
          <w:color w:val="38761d"/>
          <w:sz w:val="24"/>
          <w:szCs w:val="24"/>
          <w:rtl w:val="0"/>
        </w:rPr>
        <w:t xml:space="preserve">choco install kubernetes-cli</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jc w:val="center"/>
        <w:rPr>
          <w:sz w:val="24"/>
          <w:szCs w:val="24"/>
        </w:rPr>
      </w:pPr>
      <w:r w:rsidDel="00000000" w:rsidR="00000000" w:rsidRPr="00000000">
        <w:rPr>
          <w:sz w:val="24"/>
          <w:szCs w:val="24"/>
        </w:rPr>
        <w:drawing>
          <wp:inline distB="114300" distT="114300" distL="114300" distR="114300">
            <wp:extent cx="4572000" cy="1334411"/>
            <wp:effectExtent b="0" l="0" r="0" t="0"/>
            <wp:docPr id="110280455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72000" cy="133441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pStyle w:val="Heading4"/>
        <w:rPr>
          <w:b w:val="1"/>
          <w:color w:val="000000"/>
        </w:rPr>
      </w:pPr>
      <w:bookmarkStart w:colFirst="0" w:colLast="0" w:name="_heading=h.9zn15vesa2na" w:id="12"/>
      <w:bookmarkEnd w:id="12"/>
      <w:r w:rsidDel="00000000" w:rsidR="00000000" w:rsidRPr="00000000">
        <w:rPr>
          <w:b w:val="1"/>
          <w:color w:val="000000"/>
          <w:rtl w:val="0"/>
        </w:rPr>
        <w:t xml:space="preserve">Manually:</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Download the </w:t>
      </w:r>
      <w:r w:rsidDel="00000000" w:rsidR="00000000" w:rsidRPr="00000000">
        <w:rPr>
          <w:b w:val="1"/>
          <w:sz w:val="24"/>
          <w:szCs w:val="24"/>
          <w:rtl w:val="0"/>
        </w:rPr>
        <w:t xml:space="preserve">kubectl binary</w:t>
      </w:r>
      <w:r w:rsidDel="00000000" w:rsidR="00000000" w:rsidRPr="00000000">
        <w:rPr>
          <w:sz w:val="24"/>
          <w:szCs w:val="24"/>
          <w:rtl w:val="0"/>
        </w:rPr>
        <w:t xml:space="preserve">, place it in a directory on your </w:t>
      </w:r>
      <w:r w:rsidDel="00000000" w:rsidR="00000000" w:rsidRPr="00000000">
        <w:rPr>
          <w:b w:val="1"/>
          <w:sz w:val="24"/>
          <w:szCs w:val="24"/>
          <w:rtl w:val="0"/>
        </w:rPr>
        <w:t xml:space="preserve">PATH</w:t>
      </w:r>
      <w:r w:rsidDel="00000000" w:rsidR="00000000" w:rsidRPr="00000000">
        <w:rPr>
          <w:sz w:val="24"/>
          <w:szCs w:val="24"/>
          <w:rtl w:val="0"/>
        </w:rPr>
        <w:t xml:space="preserve">, and optionally rename it to </w:t>
      </w:r>
      <w:r w:rsidDel="00000000" w:rsidR="00000000" w:rsidRPr="00000000">
        <w:rPr>
          <w:b w:val="1"/>
          <w:sz w:val="24"/>
          <w:szCs w:val="24"/>
          <w:rtl w:val="0"/>
        </w:rPr>
        <w:t xml:space="preserve">kubectl.exe</w:t>
      </w:r>
      <w:r w:rsidDel="00000000" w:rsidR="00000000" w:rsidRPr="00000000">
        <w:rPr>
          <w:sz w:val="24"/>
          <w:szCs w:val="24"/>
          <w:rtl w:val="0"/>
        </w:rPr>
        <w:t xml:space="preserv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sz w:val="24"/>
          <w:szCs w:val="24"/>
        </w:rPr>
      </w:pPr>
      <w:r w:rsidDel="00000000" w:rsidR="00000000" w:rsidRPr="00000000">
        <w:rPr>
          <w:sz w:val="24"/>
          <w:szCs w:val="24"/>
        </w:rPr>
        <w:drawing>
          <wp:inline distB="114300" distT="114300" distL="114300" distR="114300">
            <wp:extent cx="5029200" cy="2232965"/>
            <wp:effectExtent b="0" l="0" r="0" t="0"/>
            <wp:docPr id="110280454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29200" cy="223296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pStyle w:val="Heading3"/>
        <w:rPr>
          <w:b w:val="1"/>
          <w:color w:val="000000"/>
          <w:sz w:val="24"/>
          <w:szCs w:val="24"/>
        </w:rPr>
      </w:pPr>
      <w:bookmarkStart w:colFirst="0" w:colLast="0" w:name="_heading=h.ovnm2rc9bfmt" w:id="13"/>
      <w:bookmarkEnd w:id="13"/>
      <w:r w:rsidDel="00000000" w:rsidR="00000000" w:rsidRPr="00000000">
        <w:rPr>
          <w:b w:val="1"/>
          <w:color w:val="000000"/>
          <w:sz w:val="24"/>
          <w:szCs w:val="24"/>
          <w:rtl w:val="0"/>
        </w:rPr>
        <w:t xml:space="preserve">5. Verify installation:</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Open PowerShell or Windows Terminal and run:</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color w:val="38761d"/>
          <w:sz w:val="24"/>
          <w:szCs w:val="24"/>
        </w:rPr>
      </w:pPr>
      <w:r w:rsidDel="00000000" w:rsidR="00000000" w:rsidRPr="00000000">
        <w:rPr>
          <w:color w:val="38761d"/>
          <w:sz w:val="24"/>
          <w:szCs w:val="24"/>
          <w:rtl w:val="0"/>
        </w:rPr>
        <w:t xml:space="preserve">minikube version</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color w:val="38761d"/>
          <w:sz w:val="24"/>
          <w:szCs w:val="24"/>
        </w:rPr>
      </w:pPr>
      <w:r w:rsidDel="00000000" w:rsidR="00000000" w:rsidRPr="00000000">
        <w:rPr>
          <w:color w:val="38761d"/>
          <w:sz w:val="24"/>
          <w:szCs w:val="24"/>
          <w:rtl w:val="0"/>
        </w:rPr>
        <w:t xml:space="preserve">kubectl version --client</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jc w:val="center"/>
        <w:rPr>
          <w:sz w:val="24"/>
          <w:szCs w:val="24"/>
        </w:rPr>
      </w:pPr>
      <w:r w:rsidDel="00000000" w:rsidR="00000000" w:rsidRPr="00000000">
        <w:rPr>
          <w:sz w:val="24"/>
          <w:szCs w:val="24"/>
        </w:rPr>
        <w:drawing>
          <wp:inline distB="114300" distT="114300" distL="114300" distR="114300">
            <wp:extent cx="4572000" cy="1280160"/>
            <wp:effectExtent b="0" l="0" r="0" t="0"/>
            <wp:docPr id="110280454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7200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Both should report the expected versions (v1.36.0 and v1.33.3).</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pStyle w:val="Heading3"/>
        <w:rPr>
          <w:b w:val="1"/>
          <w:color w:val="000000"/>
        </w:rPr>
      </w:pPr>
      <w:bookmarkStart w:colFirst="0" w:colLast="0" w:name="_heading=h.w5ks9gxjvgut" w:id="14"/>
      <w:bookmarkEnd w:id="14"/>
      <w:r w:rsidDel="00000000" w:rsidR="00000000" w:rsidRPr="00000000">
        <w:rPr>
          <w:b w:val="1"/>
          <w:color w:val="000000"/>
          <w:rtl w:val="0"/>
        </w:rPr>
        <w:t xml:space="preserve">6. Points to Consider:</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i) If you intend to use Docker as the Minikube driver, Docker Desktop must be running; Minikube will detect it, but keep Docker Desktop’s own Kubernetes disabled.</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ii) If you run into driver errors, you can explicitly specify the driver when starting Minikube, like: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color w:val="38761d"/>
          <w:sz w:val="24"/>
          <w:szCs w:val="24"/>
        </w:rPr>
      </w:pPr>
      <w:r w:rsidDel="00000000" w:rsidR="00000000" w:rsidRPr="00000000">
        <w:rPr>
          <w:color w:val="38761d"/>
          <w:sz w:val="24"/>
          <w:szCs w:val="24"/>
          <w:rtl w:val="0"/>
        </w:rPr>
        <w:t xml:space="preserve">minikube start --driver=hyperv</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sz w:val="24"/>
          <w:szCs w:val="24"/>
        </w:rPr>
        <w:drawing>
          <wp:inline distB="114300" distT="114300" distL="114300" distR="114300">
            <wp:extent cx="3657600" cy="607162"/>
            <wp:effectExtent b="0" l="0" r="0" t="0"/>
            <wp:docPr id="110280454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657600" cy="60716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2"/>
        <w:rPr>
          <w:b w:val="1"/>
          <w:sz w:val="28"/>
          <w:szCs w:val="28"/>
        </w:rPr>
      </w:pPr>
      <w:bookmarkStart w:colFirst="0" w:colLast="0" w:name="_heading=h.y6ix5fmxm93c" w:id="15"/>
      <w:bookmarkEnd w:id="15"/>
      <w:r w:rsidDel="00000000" w:rsidR="00000000" w:rsidRPr="00000000">
        <w:rPr>
          <w:b w:val="1"/>
          <w:sz w:val="28"/>
          <w:szCs w:val="28"/>
          <w:rtl w:val="0"/>
        </w:rPr>
        <w:t xml:space="preserve">Topics Covered:</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1. Prepared a Windows 10/11 environment for Kubernetes by installing Minikube (local K8s cluster tool) and kubectl (CLI).</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2. Verified that virtualization (Hyper-V or an alternative) is available for Minikube to run a single-node Kubernetes cluster.</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3. Ensured all tools are correctly installed and accessible, laying the groundwork for building and managing a Kubernetes cluster in subsequent labs.</w:t>
      </w:r>
    </w:p>
    <w:sectPr>
      <w:headerReference r:id="rId21" w:type="default"/>
      <w:headerReference r:id="rId22" w:type="first"/>
      <w:headerReference r:id="rId23" w:type="even"/>
      <w:footerReference r:id="rId24"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-871849</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550" name="image14.png"/>
          <a:graphic>
            <a:graphicData uri="http://schemas.openxmlformats.org/drawingml/2006/picture">
              <pic:pic>
                <pic:nvPicPr>
                  <pic:cNvPr descr="A blue and black logo&#10;&#10;AI-generated content may be incorrect." id="0" name="image14.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-680080</wp:posOffset>
          </wp:positionH>
          <wp:positionV relativeFrom="paragraph">
            <wp:posOffset>22860</wp:posOffset>
          </wp:positionV>
          <wp:extent cx="7305040" cy="812800"/>
          <wp:effectExtent b="0" l="0" r="0" t="0"/>
          <wp:wrapSquare wrapText="bothSides" distB="0" distT="0" distL="114300" distR="114300"/>
          <wp:docPr id="1102804553"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15.png"/><Relationship Id="rId21" Type="http://schemas.openxmlformats.org/officeDocument/2006/relationships/header" Target="header1.xml"/><Relationship Id="rId13" Type="http://schemas.openxmlformats.org/officeDocument/2006/relationships/image" Target="media/image13.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eG/Zj2AhWi7WlUZxkHctKuJcQ==">CgMxLjAyDWguMWtlNWlnaHo4ZW4yDmgudWNjbDZvNjZ0em5mMg5oLm92eHZ2bnB2YTFscjIOaC5teXVvMDQ4N245c2kyDmguNXdqc3MxamxpbnA2Mg5oLncyZWw1MjNhN2c3ZjIOaC5jMGE3N3hrem54bjkyDmgubTI5bjRxZmJvaXhoMg5oLjVnaWVpd3h0dnY0dDIOaC44OWszd3ljdXQybXQyDmgua3NzczVsbml0ZWZtMg5oLmV1d3E5YXV5bnM2NDIOaC45em4xNXZlc2EybmEyDmgub3ZubTJyYzliZm10Mg5oLnc1a3M5Z3hqdmd1dDIOaC55Nml4NWZteG05M2M4AHIhMUphdTRNbG1fRWVheUFWNDNCT20xVy1PV3BNT0ROM1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