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r>
        <w:pict>
          <v:shape id="_x0000_s1036" o:spid="_x0000_s1036" o:spt="202" type="#_x0000_t202" style="position:absolute;left:0pt;margin-left:54.65pt;margin-top:124.1pt;height:114.65pt;width:303.35pt;z-index:251659264;mso-width-relative:page;mso-height-relative:page;" filled="f" stroked="f" coordsize="21600,21600">
            <v:path/>
            <v:fill on="f" focussize="0,0"/>
            <v:stroke on="f"/>
            <v:imagedata o:title=""/>
            <o:lock v:ext="edit" aspectratio="f"/>
            <v:textbox>
              <w:txbxContent>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left="0" w:firstLine="0"/>
                    <w:jc w:val="center"/>
                    <w:textAlignment w:val="auto"/>
                    <w:outlineLvl w:val="0"/>
                    <w:rPr>
                      <w:rFonts w:hint="eastAsia"/>
                      <w:sz w:val="24"/>
                      <w:szCs w:val="32"/>
                      <w:lang w:val="en-US" w:eastAsia="zh-CN"/>
                    </w:rPr>
                  </w:pPr>
                  <w:r>
                    <w:rPr>
                      <w:rFonts w:hint="default" w:ascii="Times" w:hAnsi="Times" w:eastAsia="Times" w:cs="Times"/>
                      <w:b/>
                      <w:bCs/>
                      <w:i w:val="0"/>
                      <w:iCs w:val="0"/>
                      <w:caps w:val="0"/>
                      <w:color w:val="231F20"/>
                      <w:spacing w:val="0"/>
                      <w:kern w:val="0"/>
                      <w:sz w:val="48"/>
                      <w:szCs w:val="48"/>
                      <w:vertAlign w:val="baseline"/>
                      <w:lang w:val="en-US" w:eastAsia="zh-CN" w:bidi="ar"/>
                    </w:rPr>
                    <w:t>用于建模参数化和约束的新ISO 10303（STEP）资源</w:t>
                  </w:r>
                </w:p>
              </w:txbxContent>
            </v:textbox>
          </v:shape>
        </w:pict>
      </w:r>
      <w:r>
        <w:pict>
          <v:shape id="_x0000_s1038" o:spid="_x0000_s1038" o:spt="202" type="#_x0000_t202" style="position:absolute;left:0pt;margin-left:48.1pt;margin-top:481.55pt;height:142pt;width:321.7pt;z-index:251660288;mso-width-relative:page;mso-height-relative:page;" filled="f" stroked="f" coordsize="21600,21600">
            <v:path/>
            <v:fill on="f" focussize="0,0"/>
            <v:stroke on="f"/>
            <v:imagedata o:title=""/>
            <o:lock v:ext="edit" aspectratio="f"/>
            <v:textbox>
              <w:txbxContent>
                <w:p>
                  <w:pPr>
                    <w:bidi w:val="0"/>
                    <w:jc w:val="center"/>
                    <w:rPr>
                      <w:sz w:val="28"/>
                      <w:szCs w:val="36"/>
                    </w:rPr>
                  </w:pPr>
                  <w:r>
                    <w:rPr>
                      <w:rFonts w:hint="default"/>
                      <w:sz w:val="28"/>
                      <w:szCs w:val="36"/>
                      <w:lang w:val="en-US" w:eastAsia="zh-CN"/>
                    </w:rPr>
                    <w:t>迈克尔·J·普拉特</w:t>
                  </w:r>
                </w:p>
                <w:p>
                  <w:pPr>
                    <w:bidi w:val="0"/>
                    <w:jc w:val="center"/>
                    <w:rPr>
                      <w:rFonts w:hint="default"/>
                      <w:sz w:val="28"/>
                      <w:szCs w:val="36"/>
                    </w:rPr>
                  </w:pPr>
                  <w:r>
                    <w:rPr>
                      <w:rFonts w:hint="default"/>
                      <w:sz w:val="28"/>
                      <w:szCs w:val="36"/>
                      <w:lang w:val="en-US" w:eastAsia="zh-CN"/>
                    </w:rPr>
                    <w:t>电子邮件：mike@lmr.clara.co.uk</w:t>
                  </w:r>
                </w:p>
                <w:p>
                  <w:pPr>
                    <w:bidi w:val="0"/>
                    <w:jc w:val="center"/>
                    <w:rPr>
                      <w:rFonts w:hint="default"/>
                      <w:sz w:val="28"/>
                      <w:szCs w:val="36"/>
                    </w:rPr>
                  </w:pPr>
                  <w:r>
                    <w:rPr>
                      <w:rFonts w:hint="default"/>
                      <w:sz w:val="28"/>
                      <w:szCs w:val="36"/>
                      <w:lang w:val="en-US" w:eastAsia="zh-CN"/>
                    </w:rPr>
                    <w:t>LMR系统，</w:t>
                  </w:r>
                </w:p>
                <w:p>
                  <w:pPr>
                    <w:bidi w:val="0"/>
                    <w:jc w:val="center"/>
                    <w:rPr>
                      <w:sz w:val="28"/>
                      <w:szCs w:val="36"/>
                      <w:u w:val="single" w:color="auto"/>
                    </w:rPr>
                  </w:pPr>
                  <w:r>
                    <w:rPr>
                      <w:rFonts w:hint="default"/>
                      <w:sz w:val="28"/>
                      <w:szCs w:val="36"/>
                      <w:lang w:val="en-US" w:eastAsia="zh-CN"/>
                    </w:rPr>
                    <w:t>21 High Street, Carlton, Bedford, MK43 7LA, UK</w:t>
                  </w:r>
                </w:p>
              </w:txbxContent>
            </v:textbox>
          </v:shape>
        </w:pic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512502777"/>
        <w15:color w:val="DBDBDB"/>
        <w:docPartObj>
          <w:docPartGallery w:val="Table of Contents"/>
          <w:docPartUnique/>
        </w:docPartObj>
      </w:sdtPr>
      <w:sdtEndPr>
        <w:rPr>
          <w:rFonts w:hint="default" w:ascii="Times" w:hAnsi="Times" w:eastAsia="Times" w:cs="Times"/>
          <w:bCs/>
          <w:i w:val="0"/>
          <w:iCs w:val="0"/>
          <w:caps w:val="0"/>
          <w:color w:val="231F20"/>
          <w:spacing w:val="0"/>
          <w:kern w:val="0"/>
          <w:sz w:val="21"/>
          <w:szCs w:val="30"/>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default" w:ascii="Times" w:hAnsi="Times" w:eastAsia="Times" w:cs="Times"/>
              <w:b/>
              <w:bCs/>
              <w:i w:val="0"/>
              <w:iCs w:val="0"/>
              <w:caps w:val="0"/>
              <w:color w:val="231F20"/>
              <w:spacing w:val="0"/>
              <w:kern w:val="0"/>
              <w:sz w:val="30"/>
              <w:szCs w:val="30"/>
              <w:lang w:val="en-US" w:eastAsia="zh-CN" w:bidi="ar"/>
            </w:rPr>
            <w:fldChar w:fldCharType="begin"/>
          </w:r>
          <w:r>
            <w:rPr>
              <w:rFonts w:hint="default" w:ascii="Times" w:hAnsi="Times" w:eastAsia="Times" w:cs="Times"/>
              <w:b/>
              <w:bCs/>
              <w:i w:val="0"/>
              <w:iCs w:val="0"/>
              <w:caps w:val="0"/>
              <w:color w:val="231F20"/>
              <w:spacing w:val="0"/>
              <w:kern w:val="0"/>
              <w:sz w:val="30"/>
              <w:szCs w:val="30"/>
              <w:lang w:val="en-US" w:eastAsia="zh-CN" w:bidi="ar"/>
            </w:rPr>
            <w:instrText xml:space="preserve">TOC \o "1-3" \h \u </w:instrText>
          </w:r>
          <w:r>
            <w:rPr>
              <w:rFonts w:hint="default" w:ascii="Times" w:hAnsi="Times" w:eastAsia="Times" w:cs="Times"/>
              <w:b/>
              <w:bCs/>
              <w:i w:val="0"/>
              <w:iCs w:val="0"/>
              <w:caps w:val="0"/>
              <w:color w:val="231F20"/>
              <w:spacing w:val="0"/>
              <w:kern w:val="0"/>
              <w:sz w:val="30"/>
              <w:szCs w:val="30"/>
              <w:lang w:val="en-US" w:eastAsia="zh-CN" w:bidi="ar"/>
            </w:rPr>
            <w:fldChar w:fldCharType="separate"/>
          </w: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_Toc719417165 </w:instrText>
          </w:r>
          <w:r>
            <w:rPr>
              <w:rFonts w:hint="default" w:ascii="Times" w:hAnsi="Times" w:eastAsia="Times" w:cs="Times"/>
              <w:bCs/>
              <w:i w:val="0"/>
              <w:iCs w:val="0"/>
              <w:caps w:val="0"/>
              <w:spacing w:val="0"/>
              <w:kern w:val="0"/>
              <w:szCs w:val="30"/>
              <w:lang w:val="en-US" w:eastAsia="zh-CN" w:bidi="ar"/>
            </w:rPr>
            <w:fldChar w:fldCharType="separate"/>
          </w:r>
          <w:r>
            <w:rPr>
              <w:rFonts w:hint="eastAsia" w:ascii="Times" w:hAnsi="Times" w:eastAsia="Times" w:cs="Times"/>
              <w:bCs/>
              <w:i w:val="0"/>
              <w:iCs w:val="0"/>
              <w:caps w:val="0"/>
              <w:spacing w:val="0"/>
              <w:kern w:val="0"/>
              <w:szCs w:val="28"/>
              <w:vertAlign w:val="baseline"/>
              <w:lang w:val="en-US" w:eastAsia="zh-Hans" w:bidi="ar"/>
            </w:rPr>
            <w:t>作者信息</w:t>
          </w:r>
          <w:r>
            <w:tab/>
          </w:r>
          <w:r>
            <w:fldChar w:fldCharType="begin"/>
          </w:r>
          <w:r>
            <w:instrText xml:space="preserve"> PAGEREF _Toc719417165 \h </w:instrText>
          </w:r>
          <w:r>
            <w:fldChar w:fldCharType="separate"/>
          </w:r>
          <w:r>
            <w:t>4</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_Toc911359545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32"/>
              <w:vertAlign w:val="baseline"/>
              <w:lang w:val="en-US" w:eastAsia="zh-CN" w:bidi="ar"/>
            </w:rPr>
            <w:t>用于建模参数化和约束的新ISO 10303（STEP）资源</w:t>
          </w:r>
          <w:r>
            <w:tab/>
          </w:r>
          <w:r>
            <w:fldChar w:fldCharType="begin"/>
          </w:r>
          <w:r>
            <w:instrText xml:space="preserve"> PAGEREF _Toc911359545 \h </w:instrText>
          </w:r>
          <w:r>
            <w:fldChar w:fldCharType="separate"/>
          </w:r>
          <w:r>
            <w:t>4</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_Toc1366502411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8"/>
              <w:vertAlign w:val="baseline"/>
              <w:lang w:val="en-US" w:eastAsia="zh-CN" w:bidi="ar"/>
            </w:rPr>
            <w:t>1简介</w:t>
          </w:r>
          <w:r>
            <w:tab/>
          </w:r>
          <w:r>
            <w:fldChar w:fldCharType="begin"/>
          </w:r>
          <w:r>
            <w:instrText xml:space="preserve"> PAGEREF _Toc1366502411 \h </w:instrText>
          </w:r>
          <w:r>
            <w:fldChar w:fldCharType="separate"/>
          </w:r>
          <w:r>
            <w:t>4</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_Toc1615900659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8"/>
              <w:vertAlign w:val="baseline"/>
              <w:lang w:val="en-US" w:eastAsia="zh-CN" w:bidi="ar"/>
            </w:rPr>
            <w:t>2 ISO 10303-108 的基本原则</w:t>
          </w:r>
          <w:r>
            <w:tab/>
          </w:r>
          <w:r>
            <w:fldChar w:fldCharType="begin"/>
          </w:r>
          <w:r>
            <w:instrText xml:space="preserve"> PAGEREF _Toc1615900659 \h </w:instrText>
          </w:r>
          <w:r>
            <w:fldChar w:fldCharType="separate"/>
          </w:r>
          <w:r>
            <w:t>5</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_Toc1364175851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8"/>
              <w:vertAlign w:val="baseline"/>
              <w:lang w:val="en-US" w:eastAsia="zh-CN" w:bidi="ar"/>
            </w:rPr>
            <w:t>3 ISO 10303-108 模式</w:t>
          </w:r>
          <w:r>
            <w:tab/>
          </w:r>
          <w:r>
            <w:fldChar w:fldCharType="begin"/>
          </w:r>
          <w:r>
            <w:instrText xml:space="preserve"> PAGEREF _Toc1364175851 \h </w:instrText>
          </w:r>
          <w:r>
            <w:fldChar w:fldCharType="separate"/>
          </w:r>
          <w:r>
            <w:t>6</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7"/>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_Toc1168112385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val="en-US" w:eastAsia="zh-CN" w:bidi="ar"/>
            </w:rPr>
            <w:t>3.1 参数化</w:t>
          </w:r>
          <w:r>
            <w:rPr>
              <w:rFonts w:hint="default" w:ascii="Times" w:hAnsi="Times" w:eastAsia="Times" w:cs="Times"/>
              <w:bCs/>
              <w:i w:val="0"/>
              <w:iCs w:val="0"/>
              <w:caps w:val="0"/>
              <w:spacing w:val="0"/>
              <w:kern w:val="0"/>
              <w:szCs w:val="24"/>
              <w:lang w:eastAsia="zh-CN" w:bidi="ar"/>
            </w:rPr>
            <w:t>-</w:t>
          </w:r>
          <w:r>
            <w:rPr>
              <w:rFonts w:hint="default" w:ascii="Times" w:hAnsi="Times" w:eastAsia="Times" w:cs="Times"/>
              <w:bCs/>
              <w:i w:val="0"/>
              <w:iCs w:val="0"/>
              <w:caps w:val="0"/>
              <w:spacing w:val="0"/>
              <w:kern w:val="0"/>
              <w:szCs w:val="24"/>
              <w:lang w:val="en-US" w:eastAsia="zh-CN" w:bidi="ar"/>
            </w:rPr>
            <w:t>模式</w:t>
          </w:r>
          <w:r>
            <w:tab/>
          </w:r>
          <w:r>
            <w:fldChar w:fldCharType="begin"/>
          </w:r>
          <w:r>
            <w:instrText xml:space="preserve"> PAGEREF _Toc1168112385 \h </w:instrText>
          </w:r>
          <w:r>
            <w:fldChar w:fldCharType="separate"/>
          </w:r>
          <w:r>
            <w:t>6</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7"/>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_Toc169353821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val="en-US" w:eastAsia="zh-CN" w:bidi="ar"/>
            </w:rPr>
            <w:t>3.2显式–约束–模式</w:t>
          </w:r>
          <w:r>
            <w:tab/>
          </w:r>
          <w:r>
            <w:fldChar w:fldCharType="begin"/>
          </w:r>
          <w:r>
            <w:instrText xml:space="preserve"> PAGEREF _Toc169353821 \h </w:instrText>
          </w:r>
          <w:r>
            <w:fldChar w:fldCharType="separate"/>
          </w:r>
          <w:r>
            <w:t>11</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7"/>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_Toc913837272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eastAsia="zh-CN" w:bidi="ar"/>
            </w:rPr>
            <w:t>3.3</w:t>
          </w:r>
          <w:r>
            <w:rPr>
              <w:rFonts w:hint="eastAsia" w:ascii="Times" w:hAnsi="Times" w:eastAsia="Times" w:cs="Times"/>
              <w:bCs/>
              <w:i w:val="0"/>
              <w:iCs w:val="0"/>
              <w:caps w:val="0"/>
              <w:spacing w:val="0"/>
              <w:kern w:val="0"/>
              <w:szCs w:val="24"/>
              <w:lang w:val="en-US" w:eastAsia="zh-Hans" w:bidi="ar"/>
            </w:rPr>
            <w:t>显式</w:t>
          </w:r>
          <w:r>
            <w:rPr>
              <w:rFonts w:hint="default" w:ascii="Times" w:hAnsi="Times" w:eastAsia="Times" w:cs="Times"/>
              <w:bCs/>
              <w:i w:val="0"/>
              <w:iCs w:val="0"/>
              <w:caps w:val="0"/>
              <w:spacing w:val="0"/>
              <w:kern w:val="0"/>
              <w:szCs w:val="24"/>
              <w:lang w:eastAsia="zh-CN" w:bidi="ar"/>
            </w:rPr>
            <w:t>-几何-约束-模式</w:t>
          </w:r>
          <w:r>
            <w:tab/>
          </w:r>
          <w:r>
            <w:fldChar w:fldCharType="begin"/>
          </w:r>
          <w:r>
            <w:instrText xml:space="preserve"> PAGEREF _Toc913837272 \h </w:instrText>
          </w:r>
          <w:r>
            <w:fldChar w:fldCharType="separate"/>
          </w:r>
          <w:r>
            <w:t>15</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_Toc59987160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3.3.1固定-元素-几何-约束</w:t>
          </w:r>
          <w:r>
            <w:tab/>
          </w:r>
          <w:r>
            <w:fldChar w:fldCharType="begin"/>
          </w:r>
          <w:r>
            <w:instrText xml:space="preserve"> PAGEREF _Toc59987160 \h </w:instrText>
          </w:r>
          <w:r>
            <w:fldChar w:fldCharType="separate"/>
          </w:r>
          <w:r>
            <w:t>15</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_Toc1034367677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3.3.2平行-几何-约束</w:t>
          </w:r>
          <w:r>
            <w:tab/>
          </w:r>
          <w:r>
            <w:fldChar w:fldCharType="begin"/>
          </w:r>
          <w:r>
            <w:instrText xml:space="preserve"> PAGEREF _Toc1034367677 \h </w:instrText>
          </w:r>
          <w:r>
            <w:fldChar w:fldCharType="separate"/>
          </w:r>
          <w:r>
            <w:t>16</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_Toc737424874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3.3.3点-距离-几何-约束</w:t>
          </w:r>
          <w:r>
            <w:tab/>
          </w:r>
          <w:r>
            <w:fldChar w:fldCharType="begin"/>
          </w:r>
          <w:r>
            <w:instrText xml:space="preserve"> PAGEREF _Toc737424874 \h </w:instrText>
          </w:r>
          <w:r>
            <w:fldChar w:fldCharType="separate"/>
          </w:r>
          <w:r>
            <w:t>16</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_Toc771730481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3.3.4倾斜-直线-距离-几何-约束</w:t>
          </w:r>
          <w:r>
            <w:tab/>
          </w:r>
          <w:r>
            <w:fldChar w:fldCharType="begin"/>
          </w:r>
          <w:r>
            <w:instrText xml:space="preserve"> PAGEREF _Toc771730481 \h </w:instrText>
          </w:r>
          <w:r>
            <w:fldChar w:fldCharType="separate"/>
          </w:r>
          <w:r>
            <w:t>16</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_Toc1820449934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3.3.5曲线-距离-几何-约束</w:t>
          </w:r>
          <w:r>
            <w:tab/>
          </w:r>
          <w:r>
            <w:fldChar w:fldCharType="begin"/>
          </w:r>
          <w:r>
            <w:instrText xml:space="preserve"> PAGEREF _Toc1820449934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_Toc1102521929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3.3.6表面-距离-几何-约束</w:t>
          </w:r>
          <w:r>
            <w:tab/>
          </w:r>
          <w:r>
            <w:fldChar w:fldCharType="begin"/>
          </w:r>
          <w:r>
            <w:instrText xml:space="preserve"> PAGEREF _Toc1102521929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_Toc1597154387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3.3.7半径-几何-约束</w:t>
          </w:r>
          <w:r>
            <w:tab/>
          </w:r>
          <w:r>
            <w:fldChar w:fldCharType="begin"/>
          </w:r>
          <w:r>
            <w:instrText xml:space="preserve"> PAGEREF _Toc1597154387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_Toc1975678456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3.3.8曲线-长度-几何-约束</w:t>
          </w:r>
          <w:r>
            <w:tab/>
          </w:r>
          <w:r>
            <w:fldChar w:fldCharType="begin"/>
          </w:r>
          <w:r>
            <w:instrText xml:space="preserve"> PAGEREF _Toc1975678456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_Toc835660078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3.3.9平行-偏移-几何-约束</w:t>
          </w:r>
          <w:r>
            <w:tab/>
          </w:r>
          <w:r>
            <w:fldChar w:fldCharType="begin"/>
          </w:r>
          <w:r>
            <w:instrText xml:space="preserve"> PAGEREF _Toc835660078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_Toc395879566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3.3.10角度-几何-约束</w:t>
          </w:r>
          <w:r>
            <w:tab/>
          </w:r>
          <w:r>
            <w:fldChar w:fldCharType="begin"/>
          </w:r>
          <w:r>
            <w:instrText xml:space="preserve"> PAGEREF _Toc395879566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_Toc643527356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3.3.11垂直-几何-约束</w:t>
          </w:r>
          <w:r>
            <w:tab/>
          </w:r>
          <w:r>
            <w:fldChar w:fldCharType="begin"/>
          </w:r>
          <w:r>
            <w:instrText xml:space="preserve"> PAGEREF _Toc643527356 \h </w:instrText>
          </w:r>
          <w:r>
            <w:fldChar w:fldCharType="separate"/>
          </w:r>
          <w:r>
            <w:t>17</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_Toc1036626000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3.3.12入射角-几何-约束</w:t>
          </w:r>
          <w:r>
            <w:tab/>
          </w:r>
          <w:r>
            <w:fldChar w:fldCharType="begin"/>
          </w:r>
          <w:r>
            <w:instrText xml:space="preserve"> PAGEREF _Toc1036626000 \h </w:instrText>
          </w:r>
          <w:r>
            <w:fldChar w:fldCharType="separate"/>
          </w:r>
          <w:r>
            <w:t>18</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_Toc38353889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3.3.13同轴-几何-约束</w:t>
          </w:r>
          <w:r>
            <w:tab/>
          </w:r>
          <w:r>
            <w:fldChar w:fldCharType="begin"/>
          </w:r>
          <w:r>
            <w:instrText xml:space="preserve"> PAGEREF _Toc38353889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_Toc368718323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3.3.14切线-几何-约束</w:t>
          </w:r>
          <w:r>
            <w:tab/>
          </w:r>
          <w:r>
            <w:fldChar w:fldCharType="begin"/>
          </w:r>
          <w:r>
            <w:instrText xml:space="preserve"> PAGEREF _Toc368718323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_Toc1558533066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3.3.15对称-几何-约束</w:t>
          </w:r>
          <w:r>
            <w:tab/>
          </w:r>
          <w:r>
            <w:fldChar w:fldCharType="begin"/>
          </w:r>
          <w:r>
            <w:instrText xml:space="preserve"> PAGEREF _Toc1558533066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_Toc1407197803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3.3.16扫掠-点-曲线-几何-约束</w:t>
          </w:r>
          <w:r>
            <w:tab/>
          </w:r>
          <w:r>
            <w:fldChar w:fldCharType="begin"/>
          </w:r>
          <w:r>
            <w:instrText xml:space="preserve"> PAGEREF _Toc1407197803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_Toc536070610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3.3.17扫掠-曲线-曲面-几何-约束</w:t>
          </w:r>
          <w:r>
            <w:tab/>
          </w:r>
          <w:r>
            <w:fldChar w:fldCharType="begin"/>
          </w:r>
          <w:r>
            <w:instrText xml:space="preserve"> PAGEREF _Toc536070610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_Toc1044843105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3.3.18曲线-平滑度-几何-约束</w:t>
          </w:r>
          <w:r>
            <w:tab/>
          </w:r>
          <w:r>
            <w:fldChar w:fldCharType="begin"/>
          </w:r>
          <w:r>
            <w:instrText xml:space="preserve"> PAGEREF _Toc1044843105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_Toc704284216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3.3.19曲面-平滑度-几何-约束</w:t>
          </w:r>
          <w:r>
            <w:tab/>
          </w:r>
          <w:r>
            <w:fldChar w:fldCharType="begin"/>
          </w:r>
          <w:r>
            <w:instrText xml:space="preserve"> PAGEREF _Toc704284216 \h </w:instrText>
          </w:r>
          <w:r>
            <w:fldChar w:fldCharType="separate"/>
          </w:r>
          <w:r>
            <w:t>19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_Toc2122439695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3.3.20平行-几何-约束-带尺寸</w:t>
          </w:r>
          <w:r>
            <w:tab/>
          </w:r>
          <w:r>
            <w:fldChar w:fldCharType="begin"/>
          </w:r>
          <w:r>
            <w:instrText xml:space="preserve"> PAGEREF _Toc2122439695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_Toc2140577195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3.3.21点-距离-几何-约束-带尺寸</w:t>
          </w:r>
          <w:r>
            <w:tab/>
          </w:r>
          <w:r>
            <w:fldChar w:fldCharType="begin"/>
          </w:r>
          <w:r>
            <w:instrText xml:space="preserve"> PAGEREF _Toc2140577195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_Toc2034861821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3.3.22曲线-距离-几何-约束-带尺寸</w:t>
          </w:r>
          <w:r>
            <w:tab/>
          </w:r>
          <w:r>
            <w:fldChar w:fldCharType="begin"/>
          </w:r>
          <w:r>
            <w:instrText xml:space="preserve"> PAGEREF _Toc2034861821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_Toc1245547072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3.3.23表面-距离-几何-约束-带尺寸</w:t>
          </w:r>
          <w:r>
            <w:tab/>
          </w:r>
          <w:r>
            <w:fldChar w:fldCharType="begin"/>
          </w:r>
          <w:r>
            <w:instrText xml:space="preserve"> PAGEREF _Toc1245547072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_Toc239048148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3.3.24半径-几何-约束-带尺寸</w:t>
          </w:r>
          <w:r>
            <w:tab/>
          </w:r>
          <w:r>
            <w:fldChar w:fldCharType="begin"/>
          </w:r>
          <w:r>
            <w:instrText xml:space="preserve"> PAGEREF _Toc239048148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_Toc1887803546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3.3.25曲线-长度-几何-约束-带尺寸</w:t>
          </w:r>
          <w:r>
            <w:tab/>
          </w:r>
          <w:r>
            <w:fldChar w:fldCharType="begin"/>
          </w:r>
          <w:r>
            <w:instrText xml:space="preserve"> PAGEREF _Toc1887803546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_Toc1390796844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3.3.26平行-偏移-几何-约束-带尺寸</w:t>
          </w:r>
          <w:r>
            <w:tab/>
          </w:r>
          <w:r>
            <w:fldChar w:fldCharType="begin"/>
          </w:r>
          <w:r>
            <w:instrText xml:space="preserve"> PAGEREF _Toc1390796844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3"/>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_Toc1910543160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val="0"/>
              <w:i w:val="0"/>
              <w:iCs w:val="0"/>
              <w:caps w:val="0"/>
              <w:spacing w:val="0"/>
              <w:kern w:val="0"/>
              <w:szCs w:val="24"/>
              <w:lang w:val="en-US" w:eastAsia="zh-CN" w:bidi="ar"/>
            </w:rPr>
            <w:t>3.3.27角度-几何-约束-带尺寸</w:t>
          </w:r>
          <w:r>
            <w:tab/>
          </w:r>
          <w:r>
            <w:fldChar w:fldCharType="begin"/>
          </w:r>
          <w:r>
            <w:instrText xml:space="preserve"> PAGEREF _Toc1910543160 \h </w:instrText>
          </w:r>
          <w:r>
            <w:fldChar w:fldCharType="separate"/>
          </w:r>
          <w:r>
            <w:t>20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7"/>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_Toc1323400176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eastAsia="zh-CN" w:bidi="ar"/>
            </w:rPr>
            <w:t>3.4变分表示模式</w:t>
          </w:r>
          <w:r>
            <w:tab/>
          </w:r>
          <w:r>
            <w:fldChar w:fldCharType="begin"/>
          </w:r>
          <w:r>
            <w:instrText xml:space="preserve"> PAGEREF _Toc1323400176 \h </w:instrText>
          </w:r>
          <w:r>
            <w:fldChar w:fldCharType="separate"/>
          </w:r>
          <w:r>
            <w:t>22</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7"/>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_Toc898626053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eastAsia="zh-CN" w:bidi="ar"/>
            </w:rPr>
            <w:t>3.5草图-模式</w:t>
          </w:r>
          <w:r>
            <w:tab/>
          </w:r>
          <w:r>
            <w:fldChar w:fldCharType="begin"/>
          </w:r>
          <w:r>
            <w:instrText xml:space="preserve"> PAGEREF _Toc898626053 \h </w:instrText>
          </w:r>
          <w:r>
            <w:fldChar w:fldCharType="separate"/>
          </w:r>
          <w:r>
            <w:t>24</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_Toc2103067067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eastAsia="zh-CN" w:bidi="ar"/>
            </w:rPr>
            <w:t>4 ISO 10303-108及其配套资源在标准化过程中的地位</w:t>
          </w:r>
          <w:r>
            <w:tab/>
          </w:r>
          <w:r>
            <w:fldChar w:fldCharType="begin"/>
          </w:r>
          <w:r>
            <w:instrText xml:space="preserve"> PAGEREF _Toc2103067067 \h </w:instrText>
          </w:r>
          <w:r>
            <w:fldChar w:fldCharType="separate"/>
          </w:r>
          <w:r>
            <w:t>28</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7"/>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_Toc814849096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eastAsia="zh-CN" w:bidi="ar"/>
            </w:rPr>
            <w:t>4.1 ISO 10303-108的实验验证</w:t>
          </w:r>
          <w:r>
            <w:tab/>
          </w:r>
          <w:r>
            <w:fldChar w:fldCharType="begin"/>
          </w:r>
          <w:r>
            <w:instrText xml:space="preserve"> PAGEREF _Toc814849096 \h </w:instrText>
          </w:r>
          <w:r>
            <w:fldChar w:fldCharType="separate"/>
          </w:r>
          <w:r>
            <w:t>29</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_Toc665539553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eastAsia="zh-CN" w:bidi="ar"/>
            </w:rPr>
            <w:t>5 ISO 10303-108与ISO 10303-55结合使用的示例</w:t>
          </w:r>
          <w:r>
            <w:tab/>
          </w:r>
          <w:r>
            <w:fldChar w:fldCharType="begin"/>
          </w:r>
          <w:r>
            <w:instrText xml:space="preserve"> PAGEREF _Toc665539553 \h </w:instrText>
          </w:r>
          <w:r>
            <w:fldChar w:fldCharType="separate"/>
          </w:r>
          <w:r>
            <w:t>30</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_Toc1628433695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val="en-US" w:eastAsia="zh-CN" w:bidi="ar"/>
            </w:rPr>
            <w:t>6 总结</w:t>
          </w:r>
          <w:r>
            <w:tab/>
          </w:r>
          <w:r>
            <w:fldChar w:fldCharType="begin"/>
          </w:r>
          <w:r>
            <w:instrText xml:space="preserve"> PAGEREF _Toc1628433695 \h </w:instrText>
          </w:r>
          <w:r>
            <w:fldChar w:fldCharType="separate"/>
          </w:r>
          <w:r>
            <w:t>35</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_Toc1553514497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val="en-US" w:eastAsia="zh-CN" w:bidi="ar"/>
            </w:rPr>
            <w:t>致谢</w:t>
          </w:r>
          <w:r>
            <w:tab/>
          </w:r>
          <w:r>
            <w:fldChar w:fldCharType="begin"/>
          </w:r>
          <w:r>
            <w:instrText xml:space="preserve"> PAGEREF _Toc1553514497 \h </w:instrText>
          </w:r>
          <w:r>
            <w:fldChar w:fldCharType="separate"/>
          </w:r>
          <w:r>
            <w:t>35</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pStyle w:val="6"/>
            <w:tabs>
              <w:tab w:val="right" w:leader="dot" w:pos="8306"/>
            </w:tabs>
          </w:pPr>
          <w:r>
            <w:rPr>
              <w:rFonts w:hint="default" w:ascii="Times" w:hAnsi="Times" w:eastAsia="Times" w:cs="Times"/>
              <w:bCs/>
              <w:i w:val="0"/>
              <w:iCs w:val="0"/>
              <w:caps w:val="0"/>
              <w:color w:val="231F20"/>
              <w:spacing w:val="0"/>
              <w:kern w:val="0"/>
              <w:szCs w:val="30"/>
              <w:lang w:val="en-US" w:eastAsia="zh-CN" w:bidi="ar"/>
            </w:rPr>
            <w:fldChar w:fldCharType="begin"/>
          </w:r>
          <w:r>
            <w:rPr>
              <w:rFonts w:hint="default" w:ascii="Times" w:hAnsi="Times" w:eastAsia="Times" w:cs="Times"/>
              <w:bCs/>
              <w:i w:val="0"/>
              <w:iCs w:val="0"/>
              <w:caps w:val="0"/>
              <w:spacing w:val="0"/>
              <w:kern w:val="0"/>
              <w:szCs w:val="30"/>
              <w:lang w:val="en-US" w:eastAsia="zh-CN" w:bidi="ar"/>
            </w:rPr>
            <w:instrText xml:space="preserve"> HYPERLINK \l _Toc811970853 </w:instrText>
          </w:r>
          <w:r>
            <w:rPr>
              <w:rFonts w:hint="default" w:ascii="Times" w:hAnsi="Times" w:eastAsia="Times" w:cs="Times"/>
              <w:bCs/>
              <w:i w:val="0"/>
              <w:iCs w:val="0"/>
              <w:caps w:val="0"/>
              <w:spacing w:val="0"/>
              <w:kern w:val="0"/>
              <w:szCs w:val="30"/>
              <w:lang w:val="en-US" w:eastAsia="zh-CN" w:bidi="ar"/>
            </w:rPr>
            <w:fldChar w:fldCharType="separate"/>
          </w:r>
          <w:r>
            <w:rPr>
              <w:rFonts w:hint="default" w:ascii="Times" w:hAnsi="Times" w:eastAsia="Times" w:cs="Times"/>
              <w:bCs/>
              <w:i w:val="0"/>
              <w:iCs w:val="0"/>
              <w:caps w:val="0"/>
              <w:spacing w:val="0"/>
              <w:kern w:val="0"/>
              <w:szCs w:val="24"/>
              <w:lang w:val="en-US" w:eastAsia="zh-CN" w:bidi="ar"/>
            </w:rPr>
            <w:t>参考</w:t>
          </w:r>
          <w:r>
            <w:tab/>
          </w:r>
          <w:r>
            <w:fldChar w:fldCharType="begin"/>
          </w:r>
          <w:r>
            <w:instrText xml:space="preserve"> PAGEREF _Toc811970853 \h </w:instrText>
          </w:r>
          <w:r>
            <w:fldChar w:fldCharType="separate"/>
          </w:r>
          <w:r>
            <w:t>36</w:t>
          </w:r>
          <w:r>
            <w:fldChar w:fldCharType="end"/>
          </w:r>
          <w:r>
            <w:rPr>
              <w:rFonts w:hint="default" w:ascii="Times" w:hAnsi="Times" w:eastAsia="Times" w:cs="Times"/>
              <w:bCs/>
              <w:i w:val="0"/>
              <w:iCs w:val="0"/>
              <w:caps w:val="0"/>
              <w:color w:val="231F20"/>
              <w:spacing w:val="0"/>
              <w:kern w:val="0"/>
              <w:szCs w:val="30"/>
              <w:lang w:val="en-US" w:eastAsia="zh-CN" w:bidi="ar"/>
            </w:rPr>
            <w:fldChar w:fldCharType="end"/>
          </w: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r>
            <w:rPr>
              <w:rFonts w:hint="default" w:ascii="Times" w:hAnsi="Times" w:eastAsia="Times" w:cs="Times"/>
              <w:bCs/>
              <w:i w:val="0"/>
              <w:iCs w:val="0"/>
              <w:caps w:val="0"/>
              <w:color w:val="231F20"/>
              <w:spacing w:val="0"/>
              <w:kern w:val="0"/>
              <w:szCs w:val="30"/>
              <w:lang w:val="en-US" w:eastAsia="zh-CN" w:bidi="ar"/>
            </w:rPr>
            <w:fldChar w:fldCharType="end"/>
          </w:r>
        </w:p>
      </w:sdtContent>
    </w:sdt>
    <w:p>
      <w:pPr>
        <w:spacing w:line="360" w:lineRule="auto"/>
        <w:rPr>
          <w:rFonts w:hint="default"/>
          <w:lang w:val="en-US" w:eastAsia="zh-CN"/>
        </w:rPr>
      </w:pPr>
    </w:p>
    <w:p>
      <w:pPr>
        <w:spacing w:line="360" w:lineRule="auto"/>
        <w:rPr>
          <w:rFonts w:hint="default"/>
          <w:lang w:eastAsia="zh-CN"/>
        </w:rPr>
      </w:pPr>
      <w:r>
        <w:rPr>
          <w:rFonts w:hint="default"/>
          <w:lang w:val="en-US" w:eastAsia="zh-CN"/>
        </w:rPr>
        <w:t>ISO 10303 (STEP) 是产品生命周期数据电子交换的标准。它自</w:t>
      </w:r>
      <w:r>
        <w:rPr>
          <w:rFonts w:hint="eastAsia"/>
          <w:lang w:val="en-US" w:eastAsia="zh-Hans"/>
        </w:rPr>
        <w:t>被</w:t>
      </w:r>
      <w:r>
        <w:rPr>
          <w:rFonts w:hint="default"/>
          <w:lang w:val="en-US" w:eastAsia="zh-CN"/>
        </w:rPr>
        <w:t>ISO于 1994 年首次发布以来，通过添加新功能不断扩展。直到现在，该标准无法交换具有参数化和约束的模型，如现代CAD系统通常生成的模型。这使得在交换之后很难出于任何目的修改模型。然而，已经开发了新的STEP资源来纠正这种情况，本文报告了第一批达到国际标准地位的STEP资源。它提供了将显式表示的参数化和约束信息与CAD模型关联的功能。主要应用领域包括许多CAD模型构造过程中固有的二维轮廓或草图、三维模型中特征的定位和定向以及装配组件的定位和定向。本文最后简要讨论了其他补充性的新STEP资源。</w:t>
      </w:r>
      <w:r>
        <w:rPr>
          <w:rFonts w:hint="default"/>
          <w:lang w:eastAsia="zh-CN"/>
        </w:rPr>
        <w:t>[</w:t>
      </w:r>
      <w:r>
        <w:rPr>
          <w:rFonts w:hint="default"/>
          <w:lang w:val="en-US" w:eastAsia="zh-CN"/>
        </w:rPr>
        <w:t>DOI：10.1115/1.1814383</w:t>
      </w:r>
      <w:r>
        <w:rPr>
          <w:rFonts w:hint="default"/>
          <w:lang w:eastAsia="zh-CN"/>
        </w:rPr>
        <w:t>]</w:t>
      </w: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p>
      <w:pPr>
        <w:keepNext w:val="0"/>
        <w:keepLines w:val="0"/>
        <w:widowControl/>
        <w:suppressLineNumbers w:val="0"/>
        <w:ind w:left="0" w:firstLine="0"/>
        <w:jc w:val="left"/>
        <w:rPr>
          <w:rFonts w:hint="default" w:ascii="Times" w:hAnsi="Times" w:eastAsia="Times" w:cs="Times"/>
          <w:bCs/>
          <w:i w:val="0"/>
          <w:iCs w:val="0"/>
          <w:caps w:val="0"/>
          <w:color w:val="231F20"/>
          <w:spacing w:val="0"/>
          <w:kern w:val="0"/>
          <w:sz w:val="21"/>
          <w:szCs w:val="30"/>
          <w:lang w:val="en-US" w:eastAsia="zh-CN" w:bidi="ar"/>
        </w:rPr>
      </w:pP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rPr>
          <w:tblCellSpacing w:w="15" w:type="dxa"/>
        </w:trPr>
        <w:tc>
          <w:tcPr>
            <w:tcW w:w="0" w:type="auto"/>
            <w:shd w:val="clear" w:color="auto" w:fill="EEEEEE"/>
            <w:vAlign w:val="center"/>
          </w:tcPr>
          <w:p>
            <w:pPr>
              <w:keepNext w:val="0"/>
              <w:keepLines w:val="0"/>
              <w:widowControl/>
              <w:suppressLineNumbers w:val="0"/>
              <w:shd w:val="clear" w:fill="EEEEEE"/>
              <w:jc w:val="right"/>
              <w:rPr>
                <w:rFonts w:ascii="PingFang SC" w:hAnsi="PingFang SC" w:eastAsia="PingFang SC" w:cs="PingFang SC"/>
                <w:caps w:val="0"/>
                <w:spacing w:val="0"/>
              </w:rPr>
            </w:pPr>
            <w:bookmarkStart w:id="0" w:name="1"/>
            <w:r>
              <w:rPr>
                <w:rFonts w:ascii="arial" w:hAnsi="arial" w:eastAsia="PingFang SC" w:cs="arial"/>
                <w:b/>
                <w:bCs/>
                <w:caps w:val="0"/>
                <w:spacing w:val="0"/>
                <w:kern w:val="0"/>
                <w:sz w:val="24"/>
                <w:szCs w:val="24"/>
                <w:lang w:val="en-US" w:eastAsia="zh-CN" w:bidi="ar"/>
              </w:rPr>
              <w:t>第 1 页</w:t>
            </w:r>
            <w:bookmarkEnd w:id="0"/>
          </w:p>
        </w:tc>
      </w:tr>
    </w:tbl>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firstLine="0"/>
        <w:jc w:val="left"/>
        <w:textAlignment w:val="auto"/>
        <w:outlineLvl w:val="0"/>
        <w:rPr>
          <w:rFonts w:hint="default" w:ascii="Times" w:hAnsi="Times" w:eastAsia="Times" w:cs="Times"/>
          <w:b/>
          <w:bCs/>
          <w:i w:val="0"/>
          <w:iCs w:val="0"/>
          <w:caps w:val="0"/>
          <w:color w:val="231F20"/>
          <w:spacing w:val="0"/>
          <w:sz w:val="28"/>
          <w:szCs w:val="28"/>
          <w:vertAlign w:val="baseline"/>
        </w:rPr>
      </w:pPr>
      <w:bookmarkStart w:id="1" w:name="_Toc1366502411"/>
      <w:r>
        <w:rPr>
          <w:rFonts w:hint="default" w:ascii="Times" w:hAnsi="Times" w:eastAsia="Times" w:cs="Times"/>
          <w:b/>
          <w:bCs/>
          <w:i w:val="0"/>
          <w:iCs w:val="0"/>
          <w:caps w:val="0"/>
          <w:color w:val="231F20"/>
          <w:spacing w:val="0"/>
          <w:kern w:val="0"/>
          <w:sz w:val="28"/>
          <w:szCs w:val="28"/>
          <w:vertAlign w:val="baseline"/>
          <w:lang w:val="en-US" w:eastAsia="zh-CN" w:bidi="ar"/>
        </w:rPr>
        <w:t>1简介</w:t>
      </w:r>
      <w:bookmarkEnd w:id="1"/>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产品生命周期数据电子交换的国际标准ISO 10303已在其他地方进行了充分描述</w:t>
      </w:r>
      <w:r>
        <w:rPr>
          <w:rFonts w:hint="default" w:asciiTheme="minorAscii" w:hAnsiTheme="minorAscii" w:eastAsiaTheme="minorEastAsia" w:cstheme="minorEastAsia"/>
          <w:sz w:val="24"/>
          <w:szCs w:val="24"/>
          <w:lang w:eastAsia="zh-CN"/>
        </w:rPr>
        <w:t>(</w:t>
      </w:r>
      <w:r>
        <w:rPr>
          <w:rFonts w:hint="default" w:asciiTheme="minorAscii" w:hAnsiTheme="minorAscii" w:eastAsiaTheme="minorEastAsia" w:cstheme="minorEastAsia"/>
          <w:sz w:val="24"/>
          <w:szCs w:val="24"/>
          <w:lang w:val="en-US" w:eastAsia="zh-CN"/>
        </w:rPr>
        <w:t>例如</w:t>
      </w:r>
      <w:r>
        <w:rPr>
          <w:rFonts w:hint="default" w:asciiTheme="minorAscii" w:hAnsiTheme="minorAscii" w:eastAsiaTheme="minorEastAsia" w:cstheme="minorEastAsia"/>
          <w:sz w:val="24"/>
          <w:szCs w:val="24"/>
          <w:lang w:eastAsia="zh-CN"/>
        </w:rPr>
        <w:t>[1,2]）</w:t>
      </w:r>
      <w:r>
        <w:rPr>
          <w:rFonts w:hint="default" w:asciiTheme="minorAscii" w:hAnsiTheme="minorAscii" w:eastAsiaTheme="minorEastAsia" w:cstheme="minorEastAsia"/>
          <w:sz w:val="24"/>
          <w:szCs w:val="24"/>
          <w:lang w:val="en-US" w:eastAsia="zh-CN"/>
        </w:rPr>
        <w:t>。这方面的工作始于1984年，在1994年发布ISO 10303的第一个版本之前，花了10年时间为ISO的第一个计算机可解释标准奠定基础，并在此基础上构建适当的结构。</w:t>
      </w:r>
    </w:p>
    <w:p>
      <w:pPr>
        <w:spacing w:line="360" w:lineRule="auto"/>
        <w:ind w:firstLine="420" w:firstLineChars="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lang w:val="en-US" w:eastAsia="zh-CN"/>
        </w:rPr>
        <w:t>同时，由于ISO标准化过程的性质，CAD技术出现了重要的发展，在第一次发布标准时无法将其考虑在内。特别是，在CAD系统中普遍采用程序或施工历史建模，并包含参数化和几何约束功能，使得编辑模型比在早期系统中更容易。然而，由于ISO标准的技术内容在其开发的早期阶段就被冻结，这些新功能来得太迟，无法包含在STEP的第一个版本中。其结果是，虽然目前存在的标准显然允许CAD模型的交换取得了很大的成功，但交换后收到的模型缺乏关键信息，无法在接收系统中有效修改。尽管它们在几何和拓扑上与原始系统中的模型相对应，但本质上是惰性的。因此，在CAD模型转移后，操作员现在花费大量时间试图重建“设计意图”，以便这些模型可以针对设计下游的应用进行优化。</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firstLine="0"/>
        <w:jc w:val="left"/>
        <w:textAlignment w:val="auto"/>
        <w:outlineLvl w:val="0"/>
        <w:rPr>
          <w:rFonts w:hint="default" w:ascii="Times" w:hAnsi="Times" w:eastAsia="Times" w:cs="Times"/>
          <w:b/>
          <w:bCs/>
          <w:i w:val="0"/>
          <w:iCs w:val="0"/>
          <w:caps w:val="0"/>
          <w:color w:val="231F20"/>
          <w:spacing w:val="0"/>
          <w:kern w:val="0"/>
          <w:sz w:val="28"/>
          <w:szCs w:val="28"/>
          <w:vertAlign w:val="baseline"/>
          <w:lang w:val="en-US" w:eastAsia="zh-CN" w:bidi="ar"/>
        </w:rPr>
      </w:pPr>
      <w:bookmarkStart w:id="2" w:name="_Toc1615900659"/>
      <w:r>
        <w:rPr>
          <w:rFonts w:hint="default" w:ascii="Times" w:hAnsi="Times" w:eastAsia="Times" w:cs="Times"/>
          <w:b/>
          <w:bCs/>
          <w:i w:val="0"/>
          <w:iCs w:val="0"/>
          <w:caps w:val="0"/>
          <w:color w:val="231F20"/>
          <w:spacing w:val="0"/>
          <w:kern w:val="0"/>
          <w:sz w:val="28"/>
          <w:szCs w:val="28"/>
          <w:vertAlign w:val="baseline"/>
          <w:lang w:val="en-US" w:eastAsia="zh-CN" w:bidi="ar"/>
        </w:rPr>
        <w:t>2 ISO 10303-108 的基本原则</w:t>
      </w:r>
      <w:bookmarkEnd w:id="2"/>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在扩展标准</w:t>
      </w:r>
      <w:r>
        <w:rPr>
          <w:rFonts w:hint="eastAsia" w:asciiTheme="minorAscii" w:hAnsiTheme="minorAscii" w:cstheme="minorEastAsia"/>
          <w:sz w:val="24"/>
          <w:szCs w:val="24"/>
          <w:lang w:val="en-US" w:eastAsia="zh-Hans"/>
        </w:rPr>
        <w:t>以此来</w:t>
      </w:r>
      <w:r>
        <w:rPr>
          <w:rFonts w:hint="default" w:asciiTheme="minorAscii" w:hAnsiTheme="minorAscii" w:eastAsiaTheme="minorEastAsia" w:cstheme="minorEastAsia"/>
          <w:sz w:val="24"/>
          <w:szCs w:val="24"/>
          <w:lang w:val="en-US" w:eastAsia="zh-CN"/>
        </w:rPr>
        <w:t>包括上述新CAD系统功能时，应遵守的第一个基本原则是，与ISO 10303的现有零件具有向上兼容性，不得对已发布的零件进行任何更改。ISO 10303-108</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val="en-US" w:eastAsia="zh-CN"/>
        </w:rPr>
        <w:t>3</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，作为本文主要关注的新资源部分，可以引用</w:t>
      </w:r>
      <w:r>
        <w:rPr>
          <w:rFonts w:hint="eastAsia" w:asciiTheme="minorAscii" w:hAnsiTheme="minorAscii" w:cstheme="minorEastAsia"/>
          <w:sz w:val="24"/>
          <w:szCs w:val="24"/>
          <w:lang w:val="en-US" w:eastAsia="zh-Hans"/>
        </w:rPr>
        <w:t>进</w:t>
      </w:r>
      <w:r>
        <w:rPr>
          <w:rFonts w:hint="default" w:asciiTheme="minorAscii" w:hAnsiTheme="minorAscii" w:eastAsiaTheme="minorEastAsia" w:cstheme="minorEastAsia"/>
          <w:sz w:val="24"/>
          <w:szCs w:val="24"/>
          <w:lang w:val="en-US" w:eastAsia="zh-CN"/>
        </w:rPr>
        <w:t>使用先前</w:t>
      </w:r>
      <w:r>
        <w:rPr>
          <w:rFonts w:hint="default" w:asciiTheme="minorAscii" w:hAnsiTheme="minorAscii" w:cstheme="minorEastAsia"/>
          <w:sz w:val="24"/>
          <w:szCs w:val="24"/>
          <w:lang w:eastAsia="zh-CN"/>
        </w:rPr>
        <w:t>STEP</w:t>
      </w:r>
      <w:r>
        <w:rPr>
          <w:rFonts w:hint="default" w:asciiTheme="minorAscii" w:hAnsiTheme="minorAscii" w:eastAsiaTheme="minorEastAsia" w:cstheme="minorEastAsia"/>
          <w:sz w:val="24"/>
          <w:szCs w:val="24"/>
          <w:lang w:val="en-US" w:eastAsia="zh-CN"/>
        </w:rPr>
        <w:t>资源定义的模型，但不允许从此类模型引用新资源中定义的实体，因为这需要</w:t>
      </w:r>
      <w:r>
        <w:rPr>
          <w:rFonts w:hint="eastAsia" w:asciiTheme="minorAscii" w:hAnsiTheme="minorAscii" w:cstheme="minorEastAsia"/>
          <w:sz w:val="24"/>
          <w:szCs w:val="24"/>
          <w:lang w:val="en-US" w:eastAsia="zh-Hans"/>
        </w:rPr>
        <w:t>被</w:t>
      </w:r>
      <w:r>
        <w:rPr>
          <w:rFonts w:hint="default" w:asciiTheme="minorAscii" w:hAnsiTheme="minorAscii" w:eastAsiaTheme="minorEastAsia" w:cstheme="minorEastAsia"/>
          <w:sz w:val="24"/>
          <w:szCs w:val="24"/>
          <w:lang w:val="en-US" w:eastAsia="zh-CN"/>
        </w:rPr>
        <w:t>禁止的更改。</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选择的解决方案是围绕非参数模型提供“包装器”。此外层包含显式定义的参数及其与内部模型图元的连接的详细信息，以及该模型图元之间显式定义的约束关系的详细信息。然后，内部模型本身被视为参数化模型族的代表性示例，该模型族对应于包装器中定义的一组特定参数值和约束。它被称为当前结果</w:t>
      </w:r>
      <w:r>
        <w:rPr>
          <w:rFonts w:hint="default" w:asciiTheme="minorAscii" w:hAnsiTheme="minorAscii" w:eastAsiaTheme="minorEastAsia" w:cstheme="minorEastAsia"/>
          <w:sz w:val="24"/>
          <w:szCs w:val="24"/>
          <w:lang w:eastAsia="zh-CN"/>
        </w:rPr>
        <w:t>(</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val="en-US" w:eastAsia="zh-CN"/>
        </w:rPr>
        <w:t>current result</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eastAsia="zh-CN"/>
        </w:rPr>
        <w:t>)</w:t>
      </w:r>
      <w:r>
        <w:rPr>
          <w:rFonts w:hint="default" w:asciiTheme="minorAscii" w:hAnsiTheme="minorAscii" w:eastAsiaTheme="minorEastAsia" w:cstheme="minorEastAsia"/>
          <w:sz w:val="24"/>
          <w:szCs w:val="24"/>
          <w:lang w:val="en-US" w:eastAsia="zh-CN"/>
        </w:rPr>
        <w:t>。</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在交换模型时，就其嵌入组件而言，包装器中的信息是冗余的。只有在交换完成后，该信息才会发挥作用，其作用是控制接收系统中编辑模型的方式。首选的编辑方法是</w:t>
      </w:r>
      <w:r>
        <w:rPr>
          <w:rFonts w:hint="eastAsia" w:asciiTheme="minorAscii" w:hAnsiTheme="minorAscii" w:cstheme="minorEastAsia"/>
          <w:sz w:val="24"/>
          <w:szCs w:val="24"/>
          <w:lang w:val="en-US" w:eastAsia="zh-Hans"/>
        </w:rPr>
        <w:t>只</w:t>
      </w:r>
      <w:r>
        <w:rPr>
          <w:rFonts w:hint="default" w:asciiTheme="minorAscii" w:hAnsiTheme="minorAscii" w:eastAsiaTheme="minorEastAsia" w:cstheme="minorEastAsia"/>
          <w:sz w:val="24"/>
          <w:szCs w:val="24"/>
          <w:lang w:val="en-US" w:eastAsia="zh-CN"/>
        </w:rPr>
        <w:t>更改参数值。包装器提供了可用于此目的的所有显式定义参数的详细信息。如果其中一个或多个模型发生了更改，则必须根据包装器中也存在的约束重新生成嵌入模型。</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ISO 10303-108的大部分内容都与包装器的功能有关，但也提供了一个附加模式，规定了CAD系统中广泛使用的二维轮廓或草图的表示形式，作为构建三维体积元素的基础，通常通过使用扫掠操作，例如围绕轴拉伸或旋转。以下各节详细描述了构成ISO 10303-108的五个模式的内容。</w:t>
      </w:r>
    </w:p>
    <w:p>
      <w:pPr>
        <w:spacing w:line="360" w:lineRule="auto"/>
        <w:ind w:firstLine="420" w:firstLineChars="0"/>
      </w:pPr>
      <w:r>
        <w:rPr>
          <w:rFonts w:hint="default" w:asciiTheme="minorAscii" w:hAnsiTheme="minorAscii" w:eastAsiaTheme="minorEastAsia" w:cstheme="minorEastAsia"/>
          <w:sz w:val="24"/>
          <w:szCs w:val="24"/>
          <w:lang w:val="en-US" w:eastAsia="zh-CN"/>
        </w:rPr>
        <w:t>ISO 10303中使用的信息建模语言称为EXPRESS，它是标准本身的一部分[4]。理解本文给出的示例不需要详细的EXPRESS知识；只需知道该语言提供了超类型和子类型，并且这些超类型和子类型以类似于面向对象建模的方式展示了属性的继承就足够了。EXPRESS中建模的实体数据类型及其属性在下文中用粗体表示。此外，还应注意，ISO 10303-108经常将新实体数据类型定义为本标准其他资源部分中定义的实体的子类型。这是“标准”实践，与以下事实相关： 如ISO 10303“</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标准</w:t>
      </w:r>
      <w:r>
        <w:rPr>
          <w:rFonts w:hint="eastAsia" w:asciiTheme="minorAscii" w:hAnsiTheme="minorAscii" w:cstheme="minorEastAsia"/>
          <w:sz w:val="24"/>
          <w:szCs w:val="24"/>
          <w:lang w:val="en-US" w:eastAsia="zh-Hans"/>
        </w:rPr>
        <w:t>的</w:t>
      </w:r>
      <w:r>
        <w:rPr>
          <w:rFonts w:hint="default" w:asciiTheme="minorAscii" w:hAnsiTheme="minorAscii" w:cstheme="minorEastAsia"/>
          <w:sz w:val="24"/>
          <w:szCs w:val="24"/>
          <w:lang w:eastAsia="zh-Hans"/>
        </w:rPr>
        <w:t>）</w:t>
      </w:r>
      <w:r>
        <w:rPr>
          <w:rFonts w:hint="default" w:asciiTheme="minorAscii" w:hAnsiTheme="minorAscii" w:eastAsiaTheme="minorEastAsia" w:cstheme="minorEastAsia"/>
          <w:sz w:val="24"/>
          <w:szCs w:val="24"/>
          <w:lang w:val="en-US" w:eastAsia="zh-CN"/>
        </w:rPr>
        <w:t>综合通用资源和综合应用资源规定了单一概念产品数据模型”的每个已发布部分的前言中所述。</w:t>
      </w:r>
    </w:p>
    <w:p>
      <w:r>
        <w:br w:type="page"/>
      </w:r>
      <w:bookmarkStart w:id="43" w:name="_GoBack"/>
      <w:bookmarkEnd w:id="43"/>
    </w:p>
    <w:p>
      <w:pPr>
        <w:keepNext w:val="0"/>
        <w:keepLines w:val="0"/>
        <w:widowControl/>
        <w:suppressLineNumbers w:val="0"/>
      </w:pP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bookmarkStart w:id="3" w:name="2"/>
            <w:r>
              <w:rPr>
                <w:rFonts w:hint="default" w:ascii="arial" w:hAnsi="arial" w:eastAsia="宋体" w:cs="arial"/>
                <w:b/>
                <w:bCs/>
                <w:kern w:val="0"/>
                <w:sz w:val="24"/>
                <w:szCs w:val="24"/>
                <w:lang w:val="en-US" w:eastAsia="zh-CN" w:bidi="ar"/>
              </w:rPr>
              <w:t>第2页</w:t>
            </w:r>
            <w:bookmarkEnd w:id="3"/>
          </w:p>
        </w:tc>
      </w:tr>
    </w:tbl>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firstLine="0"/>
        <w:jc w:val="left"/>
        <w:textAlignment w:val="auto"/>
        <w:outlineLvl w:val="0"/>
        <w:rPr>
          <w:rFonts w:hint="default" w:ascii="Times" w:hAnsi="Times" w:eastAsia="Times" w:cs="Times"/>
          <w:b/>
          <w:bCs/>
          <w:i w:val="0"/>
          <w:iCs w:val="0"/>
          <w:caps w:val="0"/>
          <w:color w:val="231F20"/>
          <w:spacing w:val="0"/>
          <w:kern w:val="0"/>
          <w:sz w:val="28"/>
          <w:szCs w:val="28"/>
          <w:vertAlign w:val="baseline"/>
          <w:lang w:val="en-US" w:eastAsia="zh-CN" w:bidi="ar"/>
        </w:rPr>
      </w:pPr>
      <w:bookmarkStart w:id="4" w:name="_Toc1364175851"/>
      <w:r>
        <w:rPr>
          <w:rFonts w:hint="default" w:ascii="Times" w:hAnsi="Times" w:eastAsia="Times" w:cs="Times"/>
          <w:b/>
          <w:bCs/>
          <w:i w:val="0"/>
          <w:iCs w:val="0"/>
          <w:caps w:val="0"/>
          <w:color w:val="231F20"/>
          <w:spacing w:val="0"/>
          <w:kern w:val="0"/>
          <w:sz w:val="28"/>
          <w:szCs w:val="28"/>
          <w:vertAlign w:val="baseline"/>
          <w:lang w:val="en-US" w:eastAsia="zh-CN" w:bidi="ar"/>
        </w:rPr>
        <w:t>3 ISO 10303-108 模式</w:t>
      </w:r>
      <w:bookmarkEnd w:id="4"/>
    </w:p>
    <w:p>
      <w:pPr>
        <w:keepNext w:val="0"/>
        <w:keepLines w:val="0"/>
        <w:widowControl/>
        <w:suppressLineNumbers w:val="0"/>
        <w:ind w:left="0" w:firstLine="0"/>
        <w:jc w:val="left"/>
        <w:outlineLvl w:val="1"/>
        <w:rPr>
          <w:rFonts w:hint="default" w:ascii="Times" w:hAnsi="Times" w:eastAsia="Times" w:cs="Times"/>
          <w:b/>
          <w:bCs/>
          <w:i w:val="0"/>
          <w:iCs w:val="0"/>
          <w:caps w:val="0"/>
          <w:color w:val="231F20"/>
          <w:spacing w:val="0"/>
          <w:kern w:val="0"/>
          <w:sz w:val="24"/>
          <w:szCs w:val="24"/>
          <w:lang w:val="en-US" w:eastAsia="zh-CN" w:bidi="ar"/>
        </w:rPr>
      </w:pPr>
      <w:bookmarkStart w:id="5" w:name="_Toc1168112385"/>
      <w:r>
        <w:rPr>
          <w:rFonts w:hint="default" w:ascii="Times" w:hAnsi="Times" w:eastAsia="Times" w:cs="Times"/>
          <w:b/>
          <w:bCs/>
          <w:i w:val="0"/>
          <w:iCs w:val="0"/>
          <w:caps w:val="0"/>
          <w:color w:val="231F20"/>
          <w:spacing w:val="0"/>
          <w:kern w:val="0"/>
          <w:sz w:val="24"/>
          <w:szCs w:val="24"/>
          <w:lang w:val="en-US" w:eastAsia="zh-CN" w:bidi="ar"/>
        </w:rPr>
        <w:t>3.1 参数化</w:t>
      </w:r>
      <w:r>
        <w:rPr>
          <w:rFonts w:hint="default" w:ascii="Times" w:hAnsi="Times" w:eastAsia="Times" w:cs="Times"/>
          <w:b/>
          <w:bCs/>
          <w:i w:val="0"/>
          <w:iCs w:val="0"/>
          <w:caps w:val="0"/>
          <w:color w:val="231F20"/>
          <w:spacing w:val="0"/>
          <w:kern w:val="0"/>
          <w:sz w:val="24"/>
          <w:szCs w:val="24"/>
          <w:lang w:eastAsia="zh-CN" w:bidi="ar"/>
        </w:rPr>
        <w:t>-</w:t>
      </w:r>
      <w:r>
        <w:rPr>
          <w:rFonts w:hint="default" w:ascii="Times" w:hAnsi="Times" w:eastAsia="Times" w:cs="Times"/>
          <w:b/>
          <w:bCs/>
          <w:i w:val="0"/>
          <w:iCs w:val="0"/>
          <w:caps w:val="0"/>
          <w:color w:val="231F20"/>
          <w:spacing w:val="0"/>
          <w:kern w:val="0"/>
          <w:sz w:val="24"/>
          <w:szCs w:val="24"/>
          <w:lang w:val="en-US" w:eastAsia="zh-CN" w:bidi="ar"/>
        </w:rPr>
        <w:t>模式</w:t>
      </w:r>
      <w:bookmarkEnd w:id="5"/>
    </w:p>
    <w:p>
      <w:pPr>
        <w:spacing w:line="360" w:lineRule="auto"/>
        <w:ind w:firstLine="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b/>
          <w:bCs/>
          <w:sz w:val="24"/>
          <w:szCs w:val="24"/>
          <w:lang w:val="en-US" w:eastAsia="zh-CN"/>
        </w:rPr>
        <w:t>parameterization</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schema</w:t>
      </w:r>
      <w:r>
        <w:rPr>
          <w:rFonts w:hint="eastAsia" w:asciiTheme="minorAscii" w:hAnsiTheme="minorAscii" w:eastAsiaTheme="minorEastAsia" w:cstheme="minorEastAsia"/>
          <w:sz w:val="24"/>
          <w:szCs w:val="24"/>
          <w:lang w:val="en-US" w:eastAsia="zh-CN"/>
        </w:rPr>
        <w:t>涉及参数的定义及其与嵌入模型或当前结果中的数量的关联。事实上，“参数”一词在ISO 10303中已经有几种不同的含义，因此ISO 10303-108中的基本实体数据类型被命名为</w:t>
      </w:r>
      <w:r>
        <w:rPr>
          <w:rFonts w:hint="eastAsia" w:asciiTheme="minorAscii" w:hAnsiTheme="minorAscii" w:eastAsiaTheme="minorEastAsia" w:cstheme="minorEastAsia"/>
          <w:sz w:val="24"/>
          <w:szCs w:val="24"/>
          <w:lang w:val="en-US" w:eastAsia="zh-Hans"/>
        </w:rPr>
        <w:t>模型</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sz w:val="24"/>
          <w:szCs w:val="24"/>
          <w:lang w:val="en-US" w:eastAsia="zh-Hans"/>
        </w:rPr>
        <w:t>参数</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sz w:val="24"/>
          <w:szCs w:val="24"/>
          <w:lang w:val="en-US" w:eastAsia="zh-CN"/>
        </w:rPr>
        <w:t>，以确保与其他用法有明显区别。它是一个抽象的或不可实例化的超类型</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sz w:val="24"/>
          <w:szCs w:val="24"/>
          <w:lang w:val="en-US" w:eastAsia="zh-CN"/>
        </w:rPr>
        <w:t>即，它的任何实例都不能出现在模型交换文件中</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sz w:val="24"/>
          <w:szCs w:val="24"/>
          <w:lang w:val="en-US" w:eastAsia="zh-CN"/>
        </w:rPr>
        <w:t>，但具有下面描述的可实例化子类型。</w:t>
      </w:r>
      <w:r>
        <w:rPr>
          <w:rFonts w:hint="eastAsia" w:asciiTheme="minorAscii" w:hAnsiTheme="minorAscii" w:eastAsiaTheme="minorEastAsia" w:cstheme="minorEastAsia"/>
          <w:sz w:val="24"/>
          <w:szCs w:val="24"/>
          <w:lang w:val="en-US" w:eastAsia="zh-Hans"/>
        </w:rPr>
        <w:t>模型</w:t>
      </w:r>
      <w:r>
        <w:rPr>
          <w:rFonts w:hint="default" w:asciiTheme="minorAscii" w:hAnsiTheme="minorAscii" w:eastAsiaTheme="minorEastAsia" w:cstheme="minorEastAsia"/>
          <w:sz w:val="24"/>
          <w:szCs w:val="24"/>
          <w:lang w:val="en-US" w:eastAsia="zh-Hans"/>
        </w:rPr>
        <w:t>-</w:t>
      </w:r>
      <w:r>
        <w:rPr>
          <w:rFonts w:hint="eastAsia" w:asciiTheme="minorAscii" w:hAnsiTheme="minorAscii" w:eastAsiaTheme="minorEastAsia" w:cstheme="minorEastAsia"/>
          <w:sz w:val="24"/>
          <w:szCs w:val="24"/>
          <w:lang w:val="en-US" w:eastAsia="zh-Hans"/>
        </w:rPr>
        <w:t>参数</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sz w:val="24"/>
          <w:szCs w:val="24"/>
          <w:lang w:val="en-US" w:eastAsia="zh-Hans"/>
        </w:rPr>
        <w:t>的</w:t>
      </w:r>
      <w:r>
        <w:rPr>
          <w:rFonts w:hint="eastAsia" w:asciiTheme="minorAscii" w:hAnsiTheme="minorAscii" w:eastAsiaTheme="minorEastAsia" w:cstheme="minorEastAsia"/>
          <w:sz w:val="24"/>
          <w:szCs w:val="24"/>
          <w:lang w:val="en-US" w:eastAsia="zh-CN"/>
        </w:rPr>
        <w:t>子类型的实例被视为一个数学变量；它有一个有效域和一个当前值。定义了两个可实例化的子类型：绑定–模型–参数</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sz w:val="24"/>
          <w:szCs w:val="24"/>
          <w:lang w:val="en-US" w:eastAsia="zh-CN"/>
        </w:rPr>
        <w:t>和未绑定–模型–参数</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b/>
          <w:bCs/>
          <w:sz w:val="24"/>
          <w:szCs w:val="24"/>
          <w:lang w:eastAsia="zh-CN"/>
        </w:rPr>
        <w:t>un</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val="en-US" w:eastAsia="zh-CN"/>
        </w:rPr>
        <w:t>）</w:t>
      </w:r>
      <w:r>
        <w:rPr>
          <w:rFonts w:hint="eastAsia" w:asciiTheme="minorAscii" w:hAnsiTheme="minorAscii" w:eastAsiaTheme="minorEastAsia" w:cstheme="minorEastAsia"/>
          <w:sz w:val="24"/>
          <w:szCs w:val="24"/>
          <w:lang w:val="en-US" w:eastAsia="zh-CN"/>
        </w:rPr>
        <w:t>。</w:t>
      </w:r>
    </w:p>
    <w:p>
      <w:pPr>
        <w:spacing w:line="360" w:lineRule="auto"/>
        <w:ind w:firstLine="420" w:firstLineChars="0"/>
        <w:rPr>
          <w:rFonts w:hint="eastAsia" w:asciiTheme="minorAscii" w:hAnsiTheme="minorAscii" w:eastAsiaTheme="minorEastAsia" w:cstheme="minorEastAsia"/>
          <w:b/>
          <w:bCs/>
          <w:sz w:val="24"/>
          <w:szCs w:val="24"/>
          <w:lang w:val="en-US" w:eastAsia="zh-CN"/>
        </w:rPr>
      </w:pPr>
      <w:r>
        <w:rPr>
          <w:rFonts w:hint="eastAsia" w:asciiTheme="minorAscii" w:hAnsiTheme="minorAscii" w:eastAsiaTheme="minorEastAsia" w:cstheme="minorEastAsia"/>
          <w:b/>
          <w:bCs/>
          <w:sz w:val="24"/>
          <w:szCs w:val="24"/>
          <w:lang w:val="en-US" w:eastAsia="zh-CN"/>
        </w:rPr>
        <w:t>绑定–模型–参数</w:t>
      </w:r>
      <w:r>
        <w:rPr>
          <w:rFonts w:hint="default" w:asciiTheme="minorAscii" w:hAnsiTheme="minorAscii" w:eastAsiaTheme="minorEastAsia" w:cstheme="minorEastAsia"/>
          <w:b/>
          <w:bCs/>
          <w:sz w:val="24"/>
          <w:szCs w:val="24"/>
          <w:lang w:val="en-US" w:eastAsia="zh-CN"/>
        </w:rPr>
        <w:t>（</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b/>
          <w:bCs/>
          <w:sz w:val="24"/>
          <w:szCs w:val="24"/>
          <w:lang w:val="en-US" w:eastAsia="zh-CN"/>
        </w:rPr>
        <w:t>）</w:t>
      </w:r>
      <w:r>
        <w:rPr>
          <w:rFonts w:hint="eastAsia" w:asciiTheme="minorAscii" w:hAnsiTheme="minorAscii" w:eastAsiaTheme="minorEastAsia" w:cstheme="minorEastAsia"/>
          <w:b/>
          <w:bCs/>
          <w:sz w:val="24"/>
          <w:szCs w:val="24"/>
          <w:lang w:val="en-US" w:eastAsia="zh-CN"/>
        </w:rPr>
        <w:t>的实例与嵌入的当前结果模型中实体数据类型实例的属性相关联。其当前值是该属性的值。通过实体数据类型attribute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eastAsia" w:asciiTheme="minorAscii" w:hAnsiTheme="minorAscii" w:eastAsiaTheme="minorEastAsia" w:cstheme="minorEastAsia"/>
          <w:b/>
          <w:bCs/>
          <w:sz w:val="24"/>
          <w:szCs w:val="24"/>
          <w:lang w:val="en-US" w:eastAsia="zh-CN"/>
        </w:rPr>
        <w:t>进行必要的关联或绑定，该实体数据类型attribute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eastAsia" w:asciiTheme="minorAscii" w:hAnsiTheme="minorAscii" w:eastAsiaTheme="minorEastAsia" w:cstheme="minorEastAsia"/>
          <w:b/>
          <w:bCs/>
          <w:sz w:val="24"/>
          <w:szCs w:val="24"/>
          <w:lang w:val="en-US" w:eastAsia="zh-CN"/>
        </w:rPr>
        <w:t>本身有两个属性。第一</w:t>
      </w:r>
      <w:r>
        <w:rPr>
          <w:rFonts w:hint="eastAsia" w:asciiTheme="minorAscii" w:hAnsiTheme="minorAscii" w:cstheme="minorEastAsia"/>
          <w:b/>
          <w:bCs/>
          <w:sz w:val="24"/>
          <w:szCs w:val="24"/>
          <w:lang w:val="en-US" w:eastAsia="zh-Hans"/>
        </w:rPr>
        <w:t>个</w:t>
      </w:r>
      <w:r>
        <w:rPr>
          <w:rFonts w:hint="eastAsia" w:asciiTheme="minorAscii" w:hAnsiTheme="minorAscii" w:eastAsiaTheme="minorEastAsia" w:cstheme="minorEastAsia"/>
          <w:b/>
          <w:bCs/>
          <w:sz w:val="24"/>
          <w:szCs w:val="24"/>
          <w:lang w:val="en-US" w:eastAsia="zh-CN"/>
        </w:rPr>
        <w:t>是</w:t>
      </w:r>
      <w:r>
        <w:rPr>
          <w:rFonts w:hint="eastAsia" w:asciiTheme="minorAscii" w:hAnsiTheme="minorAscii" w:eastAsiaTheme="minorEastAsia" w:cstheme="minorEastAsia"/>
          <w:b w:val="0"/>
          <w:bCs w:val="0"/>
          <w:sz w:val="24"/>
          <w:szCs w:val="24"/>
          <w:lang w:val="en-US" w:eastAsia="zh-CN"/>
        </w:rPr>
        <w:t>ISO 10303-43</w:t>
      </w:r>
      <w:r>
        <w:rPr>
          <w:rFonts w:hint="default" w:asciiTheme="minorAscii" w:hAnsiTheme="minorAscii" w:cstheme="minorEastAsia"/>
          <w:b w:val="0"/>
          <w:bCs w:val="0"/>
          <w:sz w:val="24"/>
          <w:szCs w:val="24"/>
          <w:lang w:eastAsia="zh-CN"/>
        </w:rPr>
        <w:t>[5]</w:t>
      </w:r>
      <w:r>
        <w:rPr>
          <w:rFonts w:hint="eastAsia" w:asciiTheme="minorAscii" w:hAnsiTheme="minorAscii" w:eastAsiaTheme="minorEastAsia" w:cstheme="minorEastAsia"/>
          <w:b/>
          <w:bCs/>
          <w:sz w:val="24"/>
          <w:szCs w:val="24"/>
          <w:lang w:val="en-US" w:eastAsia="zh-CN"/>
        </w:rPr>
        <w:t>中定义的类型</w:t>
      </w:r>
      <w:r>
        <w:rPr>
          <w:rFonts w:hint="default" w:asciiTheme="minorAscii" w:hAnsiTheme="minorAscii" w:cstheme="minorEastAsia"/>
          <w:b/>
          <w:bCs/>
          <w:sz w:val="24"/>
          <w:szCs w:val="24"/>
          <w:lang w:eastAsia="zh-CN"/>
        </w:rPr>
        <w:t>representation_item（</w:t>
      </w:r>
      <w:r>
        <w:rPr>
          <w:rFonts w:hint="eastAsia" w:asciiTheme="minorAscii" w:hAnsiTheme="minorAscii" w:eastAsiaTheme="minorEastAsia" w:cstheme="minorEastAsia"/>
          <w:b/>
          <w:bCs/>
          <w:sz w:val="24"/>
          <w:szCs w:val="24"/>
          <w:lang w:val="en-US" w:eastAsia="zh-CN"/>
        </w:rPr>
        <w:t>表示-项目</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，它允许它指向在构建当前结果时使用的元素的任何实例。第二个是一个专用文本字符串，它引用绑定到的指定实例的属性名称。</w:t>
      </w:r>
    </w:p>
    <w:p>
      <w:pPr>
        <w:spacing w:line="360" w:lineRule="auto"/>
        <w:ind w:firstLine="420" w:firstLineChars="0"/>
        <w:rPr>
          <w:rFonts w:hint="eastAsia" w:asciiTheme="minorAscii" w:hAnsiTheme="minorAscii" w:eastAsiaTheme="minorEastAsia" w:cstheme="minorEastAsia"/>
          <w:b/>
          <w:bCs/>
          <w:sz w:val="24"/>
          <w:szCs w:val="24"/>
          <w:lang w:val="en-US" w:eastAsia="zh-CN"/>
        </w:rPr>
      </w:pPr>
      <w:r>
        <w:rPr>
          <w:rFonts w:hint="eastAsia" w:asciiTheme="minorAscii" w:hAnsiTheme="minorAscii" w:eastAsiaTheme="minorEastAsia" w:cstheme="minorEastAsia"/>
          <w:b/>
          <w:bCs/>
          <w:sz w:val="24"/>
          <w:szCs w:val="24"/>
          <w:lang w:val="en-US" w:eastAsia="zh-CN"/>
        </w:rPr>
        <w:t>例如，考虑</w:t>
      </w:r>
      <w:r>
        <w:rPr>
          <w:rFonts w:hint="eastAsia" w:asciiTheme="minorAscii" w:hAnsiTheme="minorAscii" w:eastAsiaTheme="minorEastAsia" w:cstheme="minorEastAsia"/>
          <w:b w:val="0"/>
          <w:bCs w:val="0"/>
          <w:sz w:val="24"/>
          <w:szCs w:val="24"/>
          <w:lang w:val="en-US" w:eastAsia="zh-CN"/>
        </w:rPr>
        <w:t>ISO 10303-42</w:t>
      </w:r>
      <w:r>
        <w:rPr>
          <w:rFonts w:hint="default" w:asciiTheme="minorAscii" w:hAnsiTheme="minorAscii" w:cstheme="minorEastAsia"/>
          <w:b w:val="0"/>
          <w:bCs w:val="0"/>
          <w:sz w:val="24"/>
          <w:szCs w:val="24"/>
          <w:lang w:eastAsia="zh-CN"/>
        </w:rPr>
        <w:t xml:space="preserve"> [</w:t>
      </w:r>
      <w:r>
        <w:rPr>
          <w:rFonts w:hint="eastAsia" w:asciiTheme="minorAscii" w:hAnsiTheme="minorAscii" w:eastAsiaTheme="minorEastAsia" w:cstheme="minorEastAsia"/>
          <w:b w:val="0"/>
          <w:bCs w:val="0"/>
          <w:sz w:val="24"/>
          <w:szCs w:val="24"/>
          <w:lang w:val="en-US" w:eastAsia="zh-CN"/>
        </w:rPr>
        <w:t>6</w:t>
      </w:r>
      <w:r>
        <w:rPr>
          <w:rFonts w:hint="default" w:asciiTheme="minorAscii" w:hAnsiTheme="minorAscii" w:cstheme="minorEastAsia"/>
          <w:b w:val="0"/>
          <w:bCs w:val="0"/>
          <w:sz w:val="24"/>
          <w:szCs w:val="24"/>
          <w:lang w:eastAsia="zh-CN"/>
        </w:rPr>
        <w:t xml:space="preserve">] </w:t>
      </w:r>
      <w:r>
        <w:rPr>
          <w:rFonts w:hint="eastAsia" w:asciiTheme="minorAscii" w:hAnsiTheme="minorAscii" w:eastAsiaTheme="minorEastAsia" w:cstheme="minorEastAsia"/>
          <w:b/>
          <w:bCs/>
          <w:sz w:val="24"/>
          <w:szCs w:val="24"/>
          <w:lang w:val="en-US" w:eastAsia="zh-CN"/>
        </w:rPr>
        <w:t>实体数据类型</w:t>
      </w:r>
      <w:r>
        <w:rPr>
          <w:rFonts w:hint="default" w:asciiTheme="minorAscii" w:hAnsiTheme="minorAscii" w:cstheme="minorEastAsia"/>
          <w:b/>
          <w:bCs/>
          <w:sz w:val="24"/>
          <w:szCs w:val="24"/>
          <w:lang w:eastAsia="zh-CN"/>
        </w:rPr>
        <w:t>circle</w:t>
      </w:r>
      <w:r>
        <w:rPr>
          <w:rFonts w:hint="eastAsia" w:asciiTheme="minorAscii" w:hAnsiTheme="minorAscii" w:eastAsiaTheme="minorEastAsia" w:cstheme="minorEastAsia"/>
          <w:b/>
          <w:bCs/>
          <w:sz w:val="24"/>
          <w:szCs w:val="24"/>
          <w:lang w:val="en-US" w:eastAsia="zh-CN"/>
        </w:rPr>
        <w:t>。具有</w:t>
      </w:r>
      <w:r>
        <w:rPr>
          <w:rFonts w:hint="default" w:asciiTheme="minorAscii" w:hAnsiTheme="minorAscii" w:cstheme="minorEastAsia"/>
          <w:b w:val="0"/>
          <w:bCs w:val="0"/>
          <w:sz w:val="24"/>
          <w:szCs w:val="24"/>
          <w:lang w:eastAsia="zh-CN"/>
        </w:rPr>
        <w:t>EXPRESS</w:t>
      </w:r>
      <w:r>
        <w:rPr>
          <w:rFonts w:hint="eastAsia" w:asciiTheme="minorAscii" w:hAnsiTheme="minorAscii" w:eastAsiaTheme="minorEastAsia" w:cstheme="minorEastAsia"/>
          <w:b/>
          <w:bCs/>
          <w:sz w:val="24"/>
          <w:szCs w:val="24"/>
          <w:lang w:val="en-US" w:eastAsia="zh-CN"/>
        </w:rPr>
        <w:t>定义</w:t>
      </w:r>
    </w:p>
    <w:p>
      <w:pPr>
        <w:spacing w:line="360" w:lineRule="auto"/>
        <w:ind w:firstLine="420" w:firstLineChars="0"/>
        <w:jc w:val="center"/>
        <w:rPr>
          <w:rFonts w:hint="eastAsia" w:asciiTheme="minorAscii" w:hAnsiTheme="minorAscii" w:eastAsiaTheme="minorEastAsia" w:cstheme="minorEastAsia"/>
          <w:sz w:val="24"/>
          <w:szCs w:val="24"/>
          <w:lang w:val="en-US" w:eastAsia="zh-CN"/>
        </w:rPr>
      </w:pPr>
      <w:r>
        <w:drawing>
          <wp:inline distT="0" distB="0" distL="114300" distR="114300">
            <wp:extent cx="3364865" cy="799465"/>
            <wp:effectExtent l="0" t="0" r="13335" b="133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4"/>
                    <a:stretch>
                      <a:fillRect/>
                    </a:stretch>
                  </pic:blipFill>
                  <pic:spPr>
                    <a:xfrm>
                      <a:off x="0" y="0"/>
                      <a:ext cx="3364865" cy="799465"/>
                    </a:xfrm>
                    <a:prstGeom prst="rect">
                      <a:avLst/>
                    </a:prstGeom>
                    <a:noFill/>
                    <a:ln>
                      <a:noFill/>
                    </a:ln>
                  </pic:spPr>
                </pic:pic>
              </a:graphicData>
            </a:graphic>
          </wp:inline>
        </w:drawing>
      </w:r>
    </w:p>
    <w:p>
      <w:pPr>
        <w:spacing w:line="360" w:lineRule="auto"/>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这一点的意义是不言而喻的。圆的实例将以以下形式出现在ISO 10303-21交换文件</w:t>
      </w:r>
      <w:r>
        <w:rPr>
          <w:rFonts w:hint="default" w:asciiTheme="minorAscii" w:hAnsiTheme="minorAscii" w:cstheme="minorEastAsia"/>
          <w:sz w:val="24"/>
          <w:szCs w:val="24"/>
          <w:lang w:eastAsia="zh-CN"/>
        </w:rPr>
        <w:t xml:space="preserve"> [7] </w:t>
      </w:r>
      <w:r>
        <w:rPr>
          <w:rFonts w:hint="eastAsia" w:asciiTheme="minorAscii" w:hAnsiTheme="minorAscii" w:eastAsiaTheme="minorEastAsia" w:cstheme="minorEastAsia"/>
          <w:sz w:val="24"/>
          <w:szCs w:val="24"/>
          <w:lang w:val="en-US" w:eastAsia="zh-CN"/>
        </w:rPr>
        <w:t>中</w:t>
      </w:r>
    </w:p>
    <w:p>
      <w:pPr>
        <w:spacing w:line="240" w:lineRule="auto"/>
        <w:jc w:val="center"/>
      </w:pPr>
      <w:r>
        <w:drawing>
          <wp:inline distT="0" distB="0" distL="114300" distR="114300">
            <wp:extent cx="2981325" cy="245745"/>
            <wp:effectExtent l="0" t="0" r="15875" b="8255"/>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5"/>
                    <a:stretch>
                      <a:fillRect/>
                    </a:stretch>
                  </pic:blipFill>
                  <pic:spPr>
                    <a:xfrm>
                      <a:off x="0" y="0"/>
                      <a:ext cx="2981325" cy="245745"/>
                    </a:xfrm>
                    <a:prstGeom prst="rect">
                      <a:avLst/>
                    </a:prstGeom>
                    <a:noFill/>
                    <a:ln>
                      <a:noFill/>
                    </a:ln>
                  </pic:spPr>
                </pic:pic>
              </a:graphicData>
            </a:graphic>
          </wp:inline>
        </w:drawing>
      </w:r>
    </w:p>
    <w:p>
      <w:pPr>
        <w:spacing w:line="360" w:lineRule="auto"/>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初始编号是文件中实例的参考编号。括号内的前两个值是</w:t>
      </w:r>
      <w:r>
        <w:rPr>
          <w:rFonts w:hint="default" w:asciiTheme="minorAscii" w:hAnsiTheme="minorAscii" w:cstheme="minorEastAsia"/>
          <w:b/>
          <w:bCs/>
          <w:sz w:val="24"/>
          <w:szCs w:val="24"/>
          <w:lang w:eastAsia="zh-CN"/>
        </w:rPr>
        <w:t>circle</w:t>
      </w:r>
      <w:r>
        <w:rPr>
          <w:rFonts w:hint="default" w:asciiTheme="minorAscii" w:hAnsiTheme="minorAscii" w:eastAsiaTheme="minorEastAsia" w:cstheme="minorEastAsia"/>
          <w:sz w:val="24"/>
          <w:szCs w:val="24"/>
          <w:lang w:val="en-US" w:eastAsia="zh-CN"/>
        </w:rPr>
        <w:t>从其超类型继承的属性值；第一个只是一个文本名称，第二个是对文件中</w:t>
      </w:r>
      <w:r>
        <w:rPr>
          <w:rFonts w:hint="eastAsia" w:asciiTheme="minorAscii" w:hAnsiTheme="minorAscii" w:cstheme="minorEastAsia"/>
          <w:sz w:val="24"/>
          <w:szCs w:val="24"/>
          <w:lang w:val="en-US" w:eastAsia="zh-Hans"/>
        </w:rPr>
        <w:t>由</w:t>
      </w:r>
      <w:r>
        <w:rPr>
          <w:rFonts w:hint="default" w:asciiTheme="minorAscii" w:hAnsiTheme="minorAscii" w:eastAsiaTheme="minorEastAsia" w:cstheme="minorEastAsia"/>
          <w:sz w:val="24"/>
          <w:szCs w:val="24"/>
          <w:lang w:val="en-US" w:eastAsia="zh-CN"/>
        </w:rPr>
        <w:t>实例</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val="en-US" w:eastAsia="zh-CN"/>
        </w:rPr>
        <w:t>#325表示的</w:t>
      </w:r>
      <w:r>
        <w:rPr>
          <w:rFonts w:hint="default" w:asciiTheme="minorAscii" w:hAnsiTheme="minorAscii" w:cstheme="minorEastAsia"/>
          <w:b/>
          <w:bCs/>
          <w:sz w:val="24"/>
          <w:szCs w:val="24"/>
          <w:lang w:eastAsia="zh-CN"/>
        </w:rPr>
        <w:t>axis_placement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轴-位置</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或局部坐标系的引用</w:t>
      </w:r>
      <w:r>
        <w:rPr>
          <w:rFonts w:hint="default" w:asciiTheme="minorAscii" w:hAnsiTheme="minorAscii" w:cstheme="minorEastAsia"/>
          <w:sz w:val="24"/>
          <w:szCs w:val="24"/>
          <w:lang w:eastAsia="zh-CN"/>
        </w:rPr>
        <w:t>（</w:t>
      </w:r>
      <w:r>
        <w:rPr>
          <w:rFonts w:hint="eastAsia" w:asciiTheme="minorAscii" w:hAnsiTheme="minorAscii" w:cstheme="minorEastAsia"/>
          <w:sz w:val="24"/>
          <w:szCs w:val="24"/>
          <w:lang w:val="en-US" w:eastAsia="zh-Hans"/>
        </w:rPr>
        <w:t>未显示</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。第三个属性值15.0是圆实例的“半径”属性的值。</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要将绑定–模型–参数</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eastAsia="zh-CN"/>
        </w:rPr>
        <w:t>）</w:t>
      </w:r>
      <w:r>
        <w:rPr>
          <w:rFonts w:hint="default" w:asciiTheme="minorAscii" w:hAnsiTheme="minorAscii" w:eastAsiaTheme="minorEastAsia" w:cstheme="minorEastAsia"/>
          <w:sz w:val="24"/>
          <w:szCs w:val="24"/>
          <w:lang w:val="en-US" w:eastAsia="zh-CN"/>
        </w:rPr>
        <w:t>与圆实例的半径属性相关联，必须首先创建</w:t>
      </w:r>
      <w:r>
        <w:rPr>
          <w:rFonts w:hint="eastAsia" w:asciiTheme="minorAscii" w:hAnsiTheme="minorAscii" w:eastAsiaTheme="minorEastAsia" w:cstheme="minorEastAsia"/>
          <w:b/>
          <w:bCs/>
          <w:sz w:val="24"/>
          <w:szCs w:val="24"/>
          <w:lang w:val="en-US" w:eastAsia="zh-CN"/>
        </w:rPr>
        <w:t>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default" w:asciiTheme="minorAscii" w:hAnsiTheme="minorAscii" w:eastAsiaTheme="minorEastAsia" w:cstheme="minorEastAsia"/>
          <w:sz w:val="24"/>
          <w:szCs w:val="24"/>
          <w:lang w:val="en-US" w:eastAsia="zh-CN"/>
        </w:rPr>
        <w:t>的实例。如上所述，这有两个属性；第一个是属性名</w:t>
      </w:r>
      <w:r>
        <w:rPr>
          <w:rFonts w:hint="default" w:asciiTheme="minorAscii" w:hAnsiTheme="minorAscii" w:cstheme="minorEastAsia"/>
          <w:sz w:val="24"/>
          <w:szCs w:val="24"/>
          <w:lang w:eastAsia="zh-CN"/>
        </w:rPr>
        <w:t>（</w:t>
      </w:r>
      <w:r>
        <w:rPr>
          <w:rFonts w:hint="eastAsia" w:asciiTheme="minorAscii" w:hAnsiTheme="minorAscii" w:cstheme="minorEastAsia"/>
          <w:sz w:val="24"/>
          <w:szCs w:val="24"/>
          <w:lang w:val="en-US" w:eastAsia="zh-Hans"/>
        </w:rPr>
        <w:t>一个</w:t>
      </w:r>
      <w:r>
        <w:rPr>
          <w:rFonts w:hint="default" w:asciiTheme="minorAscii" w:hAnsiTheme="minorAscii" w:eastAsiaTheme="minorEastAsia" w:cstheme="minorEastAsia"/>
          <w:sz w:val="24"/>
          <w:szCs w:val="24"/>
          <w:lang w:val="en-US" w:eastAsia="zh-CN"/>
        </w:rPr>
        <w:t>文本字符串</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，第二个是I</w:t>
      </w:r>
      <w:r>
        <w:rPr>
          <w:rFonts w:hint="eastAsia" w:asciiTheme="minorAscii" w:hAnsiTheme="minorAscii" w:eastAsiaTheme="minorEastAsia" w:cstheme="minorEastAsia"/>
          <w:b w:val="0"/>
          <w:bCs w:val="0"/>
          <w:sz w:val="24"/>
          <w:szCs w:val="24"/>
          <w:lang w:val="en-US" w:eastAsia="zh-CN"/>
        </w:rPr>
        <w:t>ISO 10303-43</w:t>
      </w:r>
      <w:r>
        <w:rPr>
          <w:rFonts w:hint="eastAsia" w:asciiTheme="minorAscii" w:hAnsiTheme="minorAscii" w:eastAsiaTheme="minorEastAsia" w:cstheme="minorEastAsia"/>
          <w:b/>
          <w:bCs/>
          <w:sz w:val="24"/>
          <w:szCs w:val="24"/>
          <w:lang w:val="en-US" w:eastAsia="zh-CN"/>
        </w:rPr>
        <w:t>类型</w:t>
      </w:r>
      <w:r>
        <w:rPr>
          <w:rFonts w:hint="default" w:asciiTheme="minorAscii" w:hAnsiTheme="minorAscii" w:cstheme="minorEastAsia"/>
          <w:b/>
          <w:bCs/>
          <w:sz w:val="24"/>
          <w:szCs w:val="24"/>
          <w:lang w:eastAsia="zh-CN"/>
        </w:rPr>
        <w:t>representation_item（</w:t>
      </w:r>
      <w:r>
        <w:rPr>
          <w:rFonts w:hint="eastAsia" w:asciiTheme="minorAscii" w:hAnsiTheme="minorAscii" w:eastAsiaTheme="minorEastAsia" w:cstheme="minorEastAsia"/>
          <w:b/>
          <w:bCs/>
          <w:sz w:val="24"/>
          <w:szCs w:val="24"/>
          <w:lang w:val="en-US" w:eastAsia="zh-CN"/>
        </w:rPr>
        <w:t>表示-项目</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。在本例中，</w:t>
      </w:r>
      <w:r>
        <w:rPr>
          <w:rFonts w:hint="eastAsia" w:asciiTheme="minorAscii" w:hAnsiTheme="minorAscii" w:eastAsiaTheme="minorEastAsia" w:cstheme="minorEastAsia"/>
          <w:b/>
          <w:bCs/>
          <w:sz w:val="24"/>
          <w:szCs w:val="24"/>
          <w:lang w:val="en-US" w:eastAsia="zh-CN"/>
        </w:rPr>
        <w:t>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default" w:asciiTheme="minorAscii" w:hAnsiTheme="minorAscii" w:eastAsiaTheme="minorEastAsia" w:cstheme="minorEastAsia"/>
          <w:sz w:val="24"/>
          <w:szCs w:val="24"/>
          <w:lang w:val="en-US" w:eastAsia="zh-CN"/>
        </w:rPr>
        <w:t>实例将作为</w:t>
      </w:r>
    </w:p>
    <w:p>
      <w:pPr>
        <w:spacing w:line="360" w:lineRule="auto"/>
        <w:ind w:firstLine="420" w:firstLineChars="0"/>
        <w:jc w:val="center"/>
      </w:pPr>
      <w:r>
        <w:drawing>
          <wp:inline distT="0" distB="0" distL="114300" distR="114300">
            <wp:extent cx="3279140" cy="211455"/>
            <wp:effectExtent l="0" t="0" r="22860" b="17145"/>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6"/>
                    <a:stretch>
                      <a:fillRect/>
                    </a:stretch>
                  </pic:blipFill>
                  <pic:spPr>
                    <a:xfrm>
                      <a:off x="0" y="0"/>
                      <a:ext cx="3279140" cy="211455"/>
                    </a:xfrm>
                    <a:prstGeom prst="rect">
                      <a:avLst/>
                    </a:prstGeom>
                    <a:noFill/>
                    <a:ln>
                      <a:noFill/>
                    </a:ln>
                  </pic:spPr>
                </pic:pic>
              </a:graphicData>
            </a:graphic>
          </wp:inline>
        </w:drawing>
      </w:r>
    </w:p>
    <w:p>
      <w:pPr>
        <w:spacing w:line="360" w:lineRule="auto"/>
        <w:rPr>
          <w:rFonts w:hint="default" w:asciiTheme="minorAscii" w:hAnsiTheme="minorAscii" w:cstheme="minorEastAsia"/>
          <w:sz w:val="24"/>
          <w:szCs w:val="24"/>
          <w:lang w:eastAsia="zh-CN"/>
        </w:rPr>
      </w:pPr>
      <w:r>
        <w:rPr>
          <w:rFonts w:hint="eastAsia" w:asciiTheme="minorAscii" w:hAnsiTheme="minorAscii" w:cstheme="minorEastAsia"/>
          <w:sz w:val="24"/>
          <w:szCs w:val="24"/>
          <w:lang w:val="en-US" w:eastAsia="zh-Hans"/>
        </w:rPr>
        <w:t>出现在交换文件中</w:t>
      </w:r>
      <w:r>
        <w:rPr>
          <w:rFonts w:hint="default" w:asciiTheme="minorAscii" w:hAnsiTheme="minorAscii" w:eastAsiaTheme="minorEastAsia" w:cstheme="minorEastAsia"/>
          <w:sz w:val="24"/>
          <w:szCs w:val="24"/>
          <w:lang w:val="en-US" w:eastAsia="zh-CN"/>
        </w:rPr>
        <w:t>，</w:t>
      </w:r>
      <w:r>
        <w:rPr>
          <w:rFonts w:hint="eastAsia" w:asciiTheme="minorAscii" w:hAnsiTheme="minorAscii" w:cstheme="minorEastAsia"/>
          <w:sz w:val="24"/>
          <w:szCs w:val="24"/>
          <w:lang w:val="en-US" w:eastAsia="zh-Hans"/>
        </w:rPr>
        <w:t>这里</w:t>
      </w:r>
      <w:r>
        <w:rPr>
          <w:rFonts w:hint="default" w:asciiTheme="minorAscii" w:hAnsiTheme="minorAscii" w:eastAsiaTheme="minorEastAsia" w:cstheme="minorEastAsia"/>
          <w:sz w:val="24"/>
          <w:szCs w:val="24"/>
          <w:lang w:val="en-US" w:eastAsia="zh-CN"/>
        </w:rPr>
        <w:t>第一个属性是参数绑定到的</w:t>
      </w:r>
      <w:r>
        <w:rPr>
          <w:rFonts w:hint="default" w:asciiTheme="minorAscii" w:hAnsiTheme="minorAscii" w:eastAsiaTheme="minorEastAsia" w:cstheme="minorEastAsia"/>
          <w:b/>
          <w:bCs/>
          <w:sz w:val="24"/>
          <w:szCs w:val="24"/>
          <w:lang w:val="en-US" w:eastAsia="zh-CN"/>
        </w:rPr>
        <w:t>circle</w:t>
      </w:r>
      <w:r>
        <w:rPr>
          <w:rFonts w:hint="default" w:asciiTheme="minorAscii" w:hAnsiTheme="minorAscii" w:eastAsiaTheme="minorEastAsia" w:cstheme="minorEastAsia"/>
          <w:sz w:val="24"/>
          <w:szCs w:val="24"/>
          <w:lang w:val="en-US" w:eastAsia="zh-CN"/>
        </w:rPr>
        <w:t>属性的名称，第二个属性是对</w:t>
      </w:r>
      <w:r>
        <w:rPr>
          <w:rFonts w:hint="eastAsia" w:asciiTheme="minorAscii" w:hAnsiTheme="minorAscii" w:cstheme="minorEastAsia"/>
          <w:sz w:val="24"/>
          <w:szCs w:val="24"/>
          <w:lang w:val="en-US" w:eastAsia="zh-Hans"/>
        </w:rPr>
        <w:t>交换</w:t>
      </w:r>
      <w:r>
        <w:rPr>
          <w:rFonts w:hint="default" w:asciiTheme="minorAscii" w:hAnsiTheme="minorAscii" w:eastAsiaTheme="minorEastAsia" w:cstheme="minorEastAsia"/>
          <w:sz w:val="24"/>
          <w:szCs w:val="24"/>
          <w:lang w:val="en-US" w:eastAsia="zh-CN"/>
        </w:rPr>
        <w:t>文件中</w:t>
      </w:r>
      <w:r>
        <w:rPr>
          <w:rFonts w:hint="eastAsia" w:asciiTheme="minorAscii" w:hAnsiTheme="minorAscii" w:cstheme="minorEastAsia"/>
          <w:sz w:val="24"/>
          <w:szCs w:val="24"/>
          <w:lang w:val="en-US" w:eastAsia="zh-Hans"/>
        </w:rPr>
        <w:t>指定的</w:t>
      </w:r>
      <w:r>
        <w:rPr>
          <w:rFonts w:hint="default" w:asciiTheme="minorAscii" w:hAnsiTheme="minorAscii" w:eastAsiaTheme="minorEastAsia" w:cstheme="minorEastAsia"/>
          <w:b/>
          <w:bCs/>
          <w:sz w:val="24"/>
          <w:szCs w:val="24"/>
          <w:lang w:val="en-US" w:eastAsia="zh-CN"/>
        </w:rPr>
        <w:t>circle</w:t>
      </w:r>
      <w:r>
        <w:rPr>
          <w:rFonts w:hint="default" w:asciiTheme="minorAscii" w:hAnsiTheme="minorAscii" w:eastAsiaTheme="minorEastAsia" w:cstheme="minorEastAsia"/>
          <w:sz w:val="24"/>
          <w:szCs w:val="24"/>
          <w:lang w:val="en-US" w:eastAsia="zh-CN"/>
        </w:rPr>
        <w:t>实例的引用。这是一个有效的引用，因为</w:t>
      </w:r>
      <w:r>
        <w:rPr>
          <w:rFonts w:hint="default" w:asciiTheme="minorAscii" w:hAnsiTheme="minorAscii" w:cstheme="minorEastAsia"/>
          <w:b/>
          <w:bCs/>
          <w:sz w:val="24"/>
          <w:szCs w:val="24"/>
          <w:lang w:eastAsia="zh-CN"/>
        </w:rPr>
        <w:t>circle</w:t>
      </w:r>
      <w:r>
        <w:rPr>
          <w:rFonts w:hint="default" w:asciiTheme="minorAscii" w:hAnsiTheme="minorAscii" w:eastAsiaTheme="minorEastAsia" w:cstheme="minorEastAsia"/>
          <w:sz w:val="24"/>
          <w:szCs w:val="24"/>
          <w:lang w:val="en-US" w:eastAsia="zh-CN"/>
        </w:rPr>
        <w:t>是</w:t>
      </w:r>
      <w:r>
        <w:rPr>
          <w:rFonts w:hint="default" w:asciiTheme="minorAscii" w:hAnsiTheme="minorAscii" w:cstheme="minorEastAsia"/>
          <w:b/>
          <w:bCs/>
          <w:sz w:val="24"/>
          <w:szCs w:val="24"/>
          <w:lang w:eastAsia="zh-CN"/>
        </w:rPr>
        <w:t>representation_item（</w:t>
      </w:r>
      <w:r>
        <w:rPr>
          <w:rFonts w:hint="eastAsia" w:asciiTheme="minorAscii" w:hAnsiTheme="minorAscii" w:eastAsiaTheme="minorEastAsia" w:cstheme="minorEastAsia"/>
          <w:b/>
          <w:bCs/>
          <w:sz w:val="24"/>
          <w:szCs w:val="24"/>
          <w:lang w:val="en-US" w:eastAsia="zh-CN"/>
        </w:rPr>
        <w:t>表示-项目</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的子类型</w:t>
      </w:r>
      <w:r>
        <w:rPr>
          <w:rFonts w:hint="default" w:asciiTheme="minorAscii" w:hAnsiTheme="minorAscii" w:cstheme="minorEastAsia"/>
          <w:sz w:val="24"/>
          <w:szCs w:val="24"/>
          <w:lang w:eastAsia="zh-CN"/>
        </w:rPr>
        <w:t>。</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最后，参数和属性之间的链接是通过实体数据类型</w:t>
      </w:r>
      <w:r>
        <w:rPr>
          <w:rFonts w:hint="default" w:asciiTheme="minorAscii" w:hAnsiTheme="minorAscii" w:eastAsiaTheme="minorEastAsia" w:cstheme="minorEastAsia"/>
          <w:b/>
          <w:bCs/>
          <w:sz w:val="24"/>
          <w:szCs w:val="24"/>
          <w:lang w:val="en-US" w:eastAsia="zh-CN"/>
        </w:rPr>
        <w:t>bound–parameter–environment</w:t>
      </w:r>
      <w:r>
        <w:rPr>
          <w:rFonts w:hint="default" w:asciiTheme="minorAscii" w:hAnsiTheme="minorAscii" w:eastAsiaTheme="minorEastAsia" w:cstheme="minorEastAsia"/>
          <w:b/>
          <w:bCs/>
          <w:sz w:val="24"/>
          <w:szCs w:val="24"/>
          <w:lang w:eastAsia="zh-CN"/>
        </w:rPr>
        <w:t>（</w:t>
      </w:r>
      <w:r>
        <w:rPr>
          <w:rFonts w:hint="default" w:asciiTheme="minorAscii" w:hAnsiTheme="minorAscii" w:eastAsiaTheme="minorEastAsia" w:cstheme="minorEastAsia"/>
          <w:sz w:val="24"/>
          <w:szCs w:val="24"/>
          <w:lang w:eastAsia="zh-CN"/>
        </w:rPr>
        <w:t>绑定–参数–环境）的实例来实现的</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该名称并不直观地表明其重要性，但为了与以前</w:t>
      </w:r>
      <w:r>
        <w:rPr>
          <w:rFonts w:hint="eastAsia" w:asciiTheme="minorAscii" w:hAnsiTheme="minorAscii" w:cstheme="minorEastAsia"/>
          <w:sz w:val="24"/>
          <w:szCs w:val="24"/>
          <w:lang w:val="en-US" w:eastAsia="zh-Hans"/>
        </w:rPr>
        <w:t>存在的</w:t>
      </w:r>
      <w:r>
        <w:rPr>
          <w:rFonts w:hint="default" w:asciiTheme="minorAscii" w:hAnsiTheme="minorAscii" w:eastAsiaTheme="minorEastAsia" w:cstheme="minorEastAsia"/>
          <w:sz w:val="24"/>
          <w:szCs w:val="24"/>
          <w:lang w:eastAsia="zh-CN"/>
        </w:rPr>
        <w:t>资源兼容，它是必需的</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。这个实体有两个属性</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第一个是指一个变量，第二个是指它的解释（在某种意义上）。在本例中，变量是</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eastAsia="zh-CN"/>
        </w:rPr>
        <w:t>绑定-模型-参数</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实例，解释是</w:t>
      </w:r>
      <w:r>
        <w:rPr>
          <w:rFonts w:hint="eastAsia" w:asciiTheme="minorAscii" w:hAnsiTheme="minorAscii" w:eastAsiaTheme="minorEastAsia" w:cstheme="minorEastAsia"/>
          <w:b/>
          <w:bCs/>
          <w:sz w:val="24"/>
          <w:szCs w:val="24"/>
          <w:lang w:val="en-US" w:eastAsia="zh-CN"/>
        </w:rPr>
        <w:t>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default" w:asciiTheme="minorAscii" w:hAnsiTheme="minorAscii" w:eastAsiaTheme="minorEastAsia" w:cstheme="minorEastAsia"/>
          <w:sz w:val="24"/>
          <w:szCs w:val="24"/>
          <w:lang w:eastAsia="zh-CN"/>
        </w:rPr>
        <w:t>实例。下面的</w:t>
      </w:r>
      <w:r>
        <w:rPr>
          <w:rFonts w:hint="eastAsia" w:asciiTheme="minorAscii" w:hAnsiTheme="minorAscii" w:cstheme="minorEastAsia"/>
          <w:sz w:val="24"/>
          <w:szCs w:val="24"/>
          <w:lang w:val="en-US" w:eastAsia="zh-Hans"/>
        </w:rPr>
        <w:t>交换</w:t>
      </w:r>
      <w:r>
        <w:rPr>
          <w:rFonts w:hint="default" w:asciiTheme="minorAscii" w:hAnsiTheme="minorAscii" w:eastAsiaTheme="minorEastAsia" w:cstheme="minorEastAsia"/>
          <w:sz w:val="24"/>
          <w:szCs w:val="24"/>
          <w:lang w:eastAsia="zh-CN"/>
        </w:rPr>
        <w:t>文件片段说明了这一原理。</w:t>
      </w:r>
      <w:r>
        <w:rPr>
          <w:rFonts w:hint="eastAsia" w:asciiTheme="minorAscii" w:hAnsiTheme="minorAscii" w:cstheme="minorEastAsia"/>
          <w:b/>
          <w:bCs/>
          <w:sz w:val="24"/>
          <w:szCs w:val="24"/>
          <w:lang w:val="en-US" w:eastAsia="zh-Hans"/>
        </w:rPr>
        <w:t>circle</w:t>
      </w:r>
      <w:r>
        <w:rPr>
          <w:rFonts w:hint="default" w:asciiTheme="minorAscii" w:hAnsiTheme="minorAscii" w:eastAsiaTheme="minorEastAsia" w:cstheme="minorEastAsia"/>
          <w:sz w:val="24"/>
          <w:szCs w:val="24"/>
          <w:lang w:eastAsia="zh-CN"/>
        </w:rPr>
        <w:t>实例首先出现。接下来是</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eastAsia="zh-CN"/>
        </w:rPr>
        <w:t>绑定-模型-参数</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w:t>
      </w:r>
      <w:r>
        <w:rPr>
          <w:rFonts w:hint="eastAsia" w:asciiTheme="minorAscii" w:hAnsiTheme="minorAscii" w:eastAsiaTheme="minorEastAsia" w:cstheme="minorEastAsia"/>
          <w:b/>
          <w:bCs/>
          <w:sz w:val="24"/>
          <w:szCs w:val="24"/>
          <w:lang w:val="en-US" w:eastAsia="zh-CN"/>
        </w:rPr>
        <w:t>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default" w:asciiTheme="minorAscii" w:hAnsiTheme="minorAscii" w:eastAsiaTheme="minorEastAsia" w:cstheme="minorEastAsia"/>
          <w:sz w:val="24"/>
          <w:szCs w:val="24"/>
          <w:lang w:eastAsia="zh-CN"/>
        </w:rPr>
        <w:t>和</w:t>
      </w:r>
      <w:r>
        <w:rPr>
          <w:rFonts w:hint="default" w:asciiTheme="minorAscii" w:hAnsiTheme="minorAscii" w:eastAsiaTheme="minorEastAsia" w:cstheme="minorEastAsia"/>
          <w:b/>
          <w:bCs/>
          <w:sz w:val="24"/>
          <w:szCs w:val="24"/>
          <w:lang w:val="en-US" w:eastAsia="zh-CN"/>
        </w:rPr>
        <w:t>bound–parameter–environment</w:t>
      </w:r>
      <w:r>
        <w:rPr>
          <w:rFonts w:hint="default" w:asciiTheme="minorAscii" w:hAnsiTheme="minorAscii" w:eastAsiaTheme="minorEastAsia" w:cstheme="minorEastAsia"/>
          <w:b/>
          <w:bCs/>
          <w:sz w:val="24"/>
          <w:szCs w:val="24"/>
          <w:lang w:eastAsia="zh-CN"/>
        </w:rPr>
        <w:t>（</w:t>
      </w:r>
      <w:r>
        <w:rPr>
          <w:rFonts w:hint="default" w:asciiTheme="minorAscii" w:hAnsiTheme="minorAscii" w:eastAsiaTheme="minorEastAsia" w:cstheme="minorEastAsia"/>
          <w:sz w:val="24"/>
          <w:szCs w:val="24"/>
          <w:lang w:eastAsia="zh-CN"/>
        </w:rPr>
        <w:t>绑定–参数–环境）的实例，最后一个实例提供了参数和</w:t>
      </w:r>
      <w:r>
        <w:rPr>
          <w:rFonts w:hint="default" w:asciiTheme="minorAscii" w:hAnsiTheme="minorAscii" w:cstheme="minorEastAsia"/>
          <w:b/>
          <w:bCs/>
          <w:sz w:val="24"/>
          <w:szCs w:val="24"/>
          <w:lang w:eastAsia="zh-CN"/>
        </w:rPr>
        <w:t>circle</w:t>
      </w:r>
      <w:r>
        <w:rPr>
          <w:rFonts w:hint="default" w:asciiTheme="minorAscii" w:hAnsiTheme="minorAscii" w:eastAsiaTheme="minorEastAsia" w:cstheme="minorEastAsia"/>
          <w:sz w:val="24"/>
          <w:szCs w:val="24"/>
          <w:lang w:eastAsia="zh-CN"/>
        </w:rPr>
        <w:t>实例的引用属性之间的关联。</w:t>
      </w:r>
    </w:p>
    <w:p>
      <w:pPr>
        <w:spacing w:line="360" w:lineRule="auto"/>
        <w:jc w:val="center"/>
        <w:rPr>
          <w:rFonts w:hint="default" w:asciiTheme="minorAscii" w:hAnsiTheme="minorAscii" w:cstheme="minorEastAsia"/>
          <w:sz w:val="24"/>
          <w:szCs w:val="24"/>
          <w:lang w:eastAsia="zh-CN"/>
        </w:rPr>
      </w:pPr>
      <w:r>
        <w:drawing>
          <wp:inline distT="0" distB="0" distL="114300" distR="114300">
            <wp:extent cx="4488180" cy="778510"/>
            <wp:effectExtent l="0" t="0" r="7620" b="889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7"/>
                    <a:stretch>
                      <a:fillRect/>
                    </a:stretch>
                  </pic:blipFill>
                  <pic:spPr>
                    <a:xfrm>
                      <a:off x="0" y="0"/>
                      <a:ext cx="4488180" cy="778510"/>
                    </a:xfrm>
                    <a:prstGeom prst="rect">
                      <a:avLst/>
                    </a:prstGeom>
                    <a:noFill/>
                    <a:ln>
                      <a:noFill/>
                    </a:ln>
                  </pic:spPr>
                </pic:pic>
              </a:graphicData>
            </a:graphic>
          </wp:inline>
        </w:drawing>
      </w:r>
    </w:p>
    <w:p>
      <w:pPr>
        <w:spacing w:line="360" w:lineRule="auto"/>
        <w:rPr>
          <w:rFonts w:hint="default" w:asciiTheme="minorAscii" w:hAnsiTheme="minorAscii" w:eastAsiaTheme="minorEastAsia" w:cstheme="minorEastAsia"/>
          <w:sz w:val="24"/>
          <w:szCs w:val="24"/>
          <w:lang w:eastAsia="zh-CN"/>
        </w:rPr>
      </w:pP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eastAsia="zh-CN"/>
        </w:rPr>
        <w:t>绑定-模型-参数</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的一些属性被省略，包括名称、对有效域的引用和文本描述。显示的一个属性（用星号表示）表示参数的值，在实践中无法明确给出该值。实际值当然是15.0，即圆的半径属性的值，但EXPRESS语言无法提取该值并将其写入</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eastAsia="zh-CN"/>
        </w:rPr>
        <w:t>#350中的适当位置。上述文件片段中的星号表示该值为“派生”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派生过程由翻译软件负责。</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在上面给出的示例中，</w:t>
      </w:r>
      <w:r>
        <w:rPr>
          <w:rFonts w:hint="default" w:asciiTheme="minorAscii" w:hAnsiTheme="minorAscii" w:eastAsiaTheme="minorEastAsia" w:cstheme="minorEastAsia"/>
          <w:b/>
          <w:bCs/>
          <w:sz w:val="24"/>
          <w:szCs w:val="24"/>
          <w:lang w:eastAsia="zh-CN"/>
        </w:rPr>
        <w:t>circle</w:t>
      </w:r>
      <w:r>
        <w:rPr>
          <w:rFonts w:hint="default" w:asciiTheme="minorAscii" w:hAnsiTheme="minorAscii" w:eastAsiaTheme="minorEastAsia" w:cstheme="minorEastAsia"/>
          <w:sz w:val="24"/>
          <w:szCs w:val="24"/>
          <w:lang w:eastAsia="zh-CN"/>
        </w:rPr>
        <w:t>实例将属于嵌入的模型或当前结果，但</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val="0"/>
          <w:bCs w:val="0"/>
          <w:sz w:val="24"/>
          <w:szCs w:val="24"/>
          <w:lang w:eastAsia="zh-CN"/>
        </w:rPr>
        <w:t>（</w:t>
      </w:r>
      <w:r>
        <w:rPr>
          <w:rFonts w:hint="eastAsia" w:asciiTheme="minorAscii" w:hAnsiTheme="minorAscii" w:eastAsiaTheme="minorEastAsia" w:cstheme="minorEastAsia"/>
          <w:sz w:val="24"/>
          <w:szCs w:val="24"/>
          <w:lang w:val="en-US" w:eastAsia="zh-Hans"/>
        </w:rPr>
        <w:t>模型</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sz w:val="24"/>
          <w:szCs w:val="24"/>
          <w:lang w:val="en-US" w:eastAsia="zh-Hans"/>
        </w:rPr>
        <w:t>参数</w:t>
      </w:r>
      <w:r>
        <w:rPr>
          <w:rFonts w:hint="default" w:asciiTheme="minorAscii" w:hAnsiTheme="minorAscii" w:cstheme="minorEastAsia"/>
          <w:sz w:val="24"/>
          <w:szCs w:val="24"/>
          <w:lang w:eastAsia="zh-Hans"/>
        </w:rPr>
        <w:t>）</w:t>
      </w:r>
      <w:r>
        <w:rPr>
          <w:rFonts w:hint="default" w:asciiTheme="minorAscii" w:hAnsiTheme="minorAscii" w:eastAsiaTheme="minorEastAsia" w:cstheme="minorEastAsia"/>
          <w:sz w:val="24"/>
          <w:szCs w:val="24"/>
          <w:lang w:eastAsia="zh-CN"/>
        </w:rPr>
        <w:t>实例将属于围绕它的包装器。它提供了有关模型传输到接收系统后修改模型的有效方法的辅助信息。</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顾名思义，未绑定–模型–参数</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b/>
          <w:bCs/>
          <w:sz w:val="24"/>
          <w:szCs w:val="24"/>
          <w:lang w:eastAsia="zh-CN"/>
        </w:rPr>
        <w:t>un</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sz w:val="24"/>
          <w:szCs w:val="24"/>
          <w:lang w:eastAsia="zh-CN"/>
        </w:rPr>
        <w:t>的实例未绑定到实体实例属性。相反，它参与了与其他参数的数学关系，其中一些可能是绑定-模型-参数（</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eastAsia="zh-CN"/>
        </w:rPr>
        <w:t>）的实例。在下一个要描述的模式中，即显式–约束–模式</w:t>
      </w:r>
      <w:r>
        <w:rPr>
          <w:rFonts w:hint="default" w:asciiTheme="minorAscii" w:hAnsiTheme="minorAscii" w:cstheme="minorEastAsia"/>
          <w:sz w:val="24"/>
          <w:szCs w:val="24"/>
          <w:lang w:eastAsia="zh-CN"/>
        </w:rPr>
        <w:t>（</w:t>
      </w:r>
      <w:r>
        <w:rPr>
          <w:rFonts w:hint="default" w:asciiTheme="minorAscii" w:hAnsiTheme="minorAscii" w:cstheme="minorEastAsia"/>
          <w:b/>
          <w:bCs/>
          <w:sz w:val="24"/>
          <w:szCs w:val="24"/>
          <w:lang w:eastAsia="zh-CN"/>
        </w:rPr>
        <w:t>explicit_constraint_schema</w:t>
      </w:r>
      <w:r>
        <w:rPr>
          <w:rFonts w:hint="default" w:asciiTheme="minorAscii" w:hAnsiTheme="minorAscii" w:cstheme="minorEastAsia"/>
          <w:b w:val="0"/>
          <w:bCs w:val="0"/>
          <w:sz w:val="24"/>
          <w:szCs w:val="24"/>
          <w:lang w:eastAsia="zh-CN"/>
        </w:rPr>
        <w:t>）</w:t>
      </w:r>
      <w:r>
        <w:rPr>
          <w:rFonts w:hint="default" w:asciiTheme="minorAscii" w:hAnsiTheme="minorAscii" w:eastAsiaTheme="minorEastAsia" w:cstheme="minorEastAsia"/>
          <w:sz w:val="24"/>
          <w:szCs w:val="24"/>
          <w:lang w:eastAsia="zh-CN"/>
        </w:rPr>
        <w:t>中规定了数学约束关系的规范。</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为了说明未绑定–模型–参数</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b/>
          <w:bCs/>
          <w:sz w:val="24"/>
          <w:szCs w:val="24"/>
          <w:lang w:eastAsia="zh-CN"/>
        </w:rPr>
        <w:t>un</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sz w:val="24"/>
          <w:szCs w:val="24"/>
          <w:lang w:eastAsia="zh-CN"/>
        </w:rPr>
        <w:t>实例的使用，我们考虑一个矩形块。假设x、y和z表示与块的长度、宽度和高度关联的绑定模型参数。现在我们可以引入另一个参数t</w:t>
      </w:r>
      <w:r>
        <w:rPr>
          <w:rFonts w:hint="default" w:asciiTheme="minorAscii" w:hAnsiTheme="minorAscii" w:cstheme="minorEastAsia"/>
          <w:sz w:val="24"/>
          <w:szCs w:val="24"/>
          <w:lang w:eastAsia="zh-CN"/>
        </w:rPr>
        <w:t xml:space="preserve"> &gt; </w:t>
      </w:r>
      <w:r>
        <w:rPr>
          <w:rFonts w:hint="default" w:asciiTheme="minorAscii" w:hAnsiTheme="minorAscii" w:eastAsiaTheme="minorEastAsia" w:cstheme="minorEastAsia"/>
          <w:sz w:val="24"/>
          <w:szCs w:val="24"/>
          <w:lang w:eastAsia="zh-CN"/>
        </w:rPr>
        <w:t>0，并定义关系</w:t>
      </w:r>
      <w:r>
        <w:rPr>
          <w:rFonts w:hint="default" w:asciiTheme="minorAscii" w:hAnsiTheme="minorAscii" w:cstheme="minorEastAsia"/>
          <w:sz w:val="24"/>
          <w:szCs w:val="24"/>
          <w:lang w:eastAsia="zh-CN"/>
        </w:rPr>
        <w:t>x = 3t - 2， y = t</w:t>
      </w:r>
      <w:r>
        <w:rPr>
          <w:rFonts w:hint="default" w:asciiTheme="minorAscii" w:hAnsiTheme="minorAscii" w:cstheme="minorEastAsia"/>
          <w:sz w:val="24"/>
          <w:szCs w:val="24"/>
          <w:vertAlign w:val="superscript"/>
          <w:lang w:eastAsia="zh-CN"/>
        </w:rPr>
        <w:t>2</w:t>
      </w:r>
      <w:r>
        <w:rPr>
          <w:rFonts w:hint="default" w:asciiTheme="minorAscii" w:hAnsiTheme="minorAscii" w:eastAsiaTheme="minorEastAsia" w:cstheme="minorEastAsia"/>
          <w:sz w:val="24"/>
          <w:szCs w:val="24"/>
          <w:lang w:eastAsia="zh-CN"/>
        </w:rPr>
        <w:t>和z</w:t>
      </w:r>
      <w:r>
        <w:rPr>
          <w:rFonts w:hint="default" w:asciiTheme="minorAscii" w:hAnsiTheme="minorAscii" w:cstheme="minorEastAsia"/>
          <w:sz w:val="24"/>
          <w:szCs w:val="24"/>
          <w:lang w:eastAsia="zh-CN"/>
        </w:rPr>
        <w:t xml:space="preserve"> = t</w:t>
      </w:r>
      <w:r>
        <w:rPr>
          <w:rFonts w:hint="default" w:asciiTheme="minorAscii" w:hAnsiTheme="minorAscii" w:cstheme="minorEastAsia"/>
          <w:sz w:val="24"/>
          <w:szCs w:val="24"/>
          <w:vertAlign w:val="superscript"/>
          <w:lang w:eastAsia="zh-CN"/>
        </w:rPr>
        <w:t>2</w:t>
      </w:r>
      <w:r>
        <w:rPr>
          <w:rFonts w:hint="default" w:asciiTheme="minorAscii" w:hAnsiTheme="minorAscii" w:cstheme="minorEastAsia"/>
          <w:sz w:val="24"/>
          <w:szCs w:val="24"/>
          <w:lang w:eastAsia="zh-CN"/>
        </w:rPr>
        <w:t xml:space="preserve"> - 3</w:t>
      </w:r>
      <w:r>
        <w:rPr>
          <w:rFonts w:hint="default" w:asciiTheme="minorAscii" w:hAnsiTheme="minorAscii" w:eastAsiaTheme="minorEastAsia" w:cstheme="minorEastAsia"/>
          <w:sz w:val="24"/>
          <w:szCs w:val="24"/>
          <w:lang w:eastAsia="zh-CN"/>
        </w:rPr>
        <w:t>。新参数可以由</w:t>
      </w:r>
      <w:r>
        <w:rPr>
          <w:rFonts w:hint="eastAsia" w:asciiTheme="minorAscii" w:hAnsiTheme="minorAscii" w:cstheme="minorEastAsia"/>
          <w:sz w:val="24"/>
          <w:szCs w:val="24"/>
          <w:lang w:val="en-US" w:eastAsia="zh-Hans"/>
        </w:rPr>
        <w:t>一个</w:t>
      </w:r>
      <w:r>
        <w:rPr>
          <w:rFonts w:hint="default" w:asciiTheme="minorAscii" w:hAnsiTheme="minorAscii" w:eastAsiaTheme="minorEastAsia" w:cstheme="minorEastAsia"/>
          <w:sz w:val="24"/>
          <w:szCs w:val="24"/>
          <w:lang w:eastAsia="zh-CN"/>
        </w:rPr>
        <w:t>未绑定–模型–参数</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b/>
          <w:bCs/>
          <w:sz w:val="24"/>
          <w:szCs w:val="24"/>
          <w:lang w:eastAsia="zh-CN"/>
        </w:rPr>
        <w:t>un</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val="en-US" w:eastAsia="zh-CN"/>
        </w:rPr>
        <w:t>）</w:t>
      </w:r>
      <w:r>
        <w:rPr>
          <w:rFonts w:hint="default" w:asciiTheme="minorAscii" w:hAnsiTheme="minorAscii" w:eastAsiaTheme="minorEastAsia" w:cstheme="minorEastAsia"/>
          <w:sz w:val="24"/>
          <w:szCs w:val="24"/>
          <w:lang w:eastAsia="zh-CN"/>
        </w:rPr>
        <w:t>的实例表示。它不绑定到模型中的任何物理量，但用于控制绑定-模型-参数（</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eastAsiaTheme="minorEastAsia" w:cstheme="minorEastAsia"/>
          <w:sz w:val="24"/>
          <w:szCs w:val="24"/>
          <w:lang w:eastAsia="zh-CN"/>
        </w:rPr>
        <w:t>）的三个实例的值。绑定和未绑定</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val="0"/>
          <w:bCs w:val="0"/>
          <w:sz w:val="24"/>
          <w:szCs w:val="24"/>
          <w:lang w:eastAsia="zh-CN"/>
        </w:rPr>
        <w:t>（</w:t>
      </w:r>
      <w:r>
        <w:rPr>
          <w:rFonts w:hint="eastAsia" w:asciiTheme="minorAscii" w:hAnsiTheme="minorAscii" w:eastAsiaTheme="minorEastAsia" w:cstheme="minorEastAsia"/>
          <w:sz w:val="24"/>
          <w:szCs w:val="24"/>
          <w:lang w:val="en-US" w:eastAsia="zh-Hans"/>
        </w:rPr>
        <w:t>模型</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sz w:val="24"/>
          <w:szCs w:val="24"/>
          <w:lang w:val="en-US" w:eastAsia="zh-Hans"/>
        </w:rPr>
        <w:t>参数</w:t>
      </w:r>
      <w:r>
        <w:rPr>
          <w:rFonts w:hint="default" w:asciiTheme="minorAscii" w:hAnsiTheme="minorAscii" w:cstheme="minorEastAsia"/>
          <w:sz w:val="24"/>
          <w:szCs w:val="24"/>
          <w:lang w:eastAsia="zh-Hans"/>
        </w:rPr>
        <w:t>）</w:t>
      </w:r>
      <w:r>
        <w:rPr>
          <w:rFonts w:hint="default" w:asciiTheme="minorAscii" w:hAnsiTheme="minorAscii" w:eastAsiaTheme="minorEastAsia" w:cstheme="minorEastAsia"/>
          <w:sz w:val="24"/>
          <w:szCs w:val="24"/>
          <w:lang w:eastAsia="zh-CN"/>
        </w:rPr>
        <w:t>之间的主要区别是，出于上述原因，第一个</w:t>
      </w:r>
      <w:r>
        <w:rPr>
          <w:rFonts w:hint="eastAsia" w:asciiTheme="minorAscii" w:hAnsiTheme="minorAscii" w:cstheme="minorEastAsia"/>
          <w:sz w:val="24"/>
          <w:szCs w:val="24"/>
          <w:lang w:val="en-US" w:eastAsia="zh-Hans"/>
        </w:rPr>
        <w:t>参数</w:t>
      </w:r>
      <w:r>
        <w:rPr>
          <w:rFonts w:hint="default" w:asciiTheme="minorAscii" w:hAnsiTheme="minorAscii" w:eastAsiaTheme="minorEastAsia" w:cstheme="minorEastAsia"/>
          <w:sz w:val="24"/>
          <w:szCs w:val="24"/>
          <w:lang w:eastAsia="zh-CN"/>
        </w:rPr>
        <w:t>的值必须作为“派生”写入交换文件，但可以为第二个</w:t>
      </w:r>
      <w:r>
        <w:rPr>
          <w:rFonts w:hint="eastAsia" w:asciiTheme="minorAscii" w:hAnsiTheme="minorAscii" w:cstheme="minorEastAsia"/>
          <w:sz w:val="24"/>
          <w:szCs w:val="24"/>
          <w:lang w:val="en-US" w:eastAsia="zh-Hans"/>
        </w:rPr>
        <w:t>参数</w:t>
      </w:r>
      <w:r>
        <w:rPr>
          <w:rFonts w:hint="default" w:asciiTheme="minorAscii" w:hAnsiTheme="minorAscii" w:eastAsiaTheme="minorEastAsia" w:cstheme="minorEastAsia"/>
          <w:sz w:val="24"/>
          <w:szCs w:val="24"/>
          <w:lang w:eastAsia="zh-CN"/>
        </w:rPr>
        <w:t>提供显式值。当然，在实际的模型交换中，这应该与它通过绑定-模型-参数实例的关系控制的属性值兼容。</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应该注意的是，尽管</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val="0"/>
          <w:bCs w:val="0"/>
          <w:sz w:val="24"/>
          <w:szCs w:val="24"/>
          <w:lang w:eastAsia="zh-CN"/>
        </w:rPr>
        <w:t>（</w:t>
      </w:r>
      <w:r>
        <w:rPr>
          <w:rFonts w:hint="eastAsia" w:asciiTheme="minorAscii" w:hAnsiTheme="minorAscii" w:eastAsiaTheme="minorEastAsia" w:cstheme="minorEastAsia"/>
          <w:sz w:val="24"/>
          <w:szCs w:val="24"/>
          <w:lang w:val="en-US" w:eastAsia="zh-Hans"/>
        </w:rPr>
        <w:t>模型</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sz w:val="24"/>
          <w:szCs w:val="24"/>
          <w:lang w:val="en-US" w:eastAsia="zh-Hans"/>
        </w:rPr>
        <w:t>参数</w:t>
      </w:r>
      <w:r>
        <w:rPr>
          <w:rFonts w:hint="default" w:asciiTheme="minorAscii" w:hAnsiTheme="minorAscii" w:cstheme="minorEastAsia"/>
          <w:sz w:val="24"/>
          <w:szCs w:val="24"/>
          <w:lang w:eastAsia="zh-Hans"/>
        </w:rPr>
        <w:t>）</w:t>
      </w:r>
      <w:r>
        <w:rPr>
          <w:rFonts w:hint="default" w:asciiTheme="minorAscii" w:hAnsiTheme="minorAscii" w:eastAsiaTheme="minorEastAsia" w:cstheme="minorEastAsia"/>
          <w:sz w:val="24"/>
          <w:szCs w:val="24"/>
          <w:lang w:eastAsia="zh-CN"/>
        </w:rPr>
        <w:t>的一个属性是</w:t>
      </w:r>
      <w:r>
        <w:rPr>
          <w:rFonts w:hint="eastAsia" w:asciiTheme="minorAscii" w:hAnsiTheme="minorAscii" w:cstheme="minorEastAsia"/>
          <w:sz w:val="24"/>
          <w:szCs w:val="24"/>
          <w:lang w:val="en-US" w:eastAsia="zh-Hans"/>
        </w:rPr>
        <w:t>一个</w:t>
      </w:r>
      <w:r>
        <w:rPr>
          <w:rFonts w:hint="default" w:asciiTheme="minorAscii" w:hAnsiTheme="minorAscii" w:eastAsiaTheme="minorEastAsia" w:cstheme="minorEastAsia"/>
          <w:sz w:val="24"/>
          <w:szCs w:val="24"/>
          <w:lang w:eastAsia="zh-CN"/>
        </w:rPr>
        <w:t>名称，但该名称在ISO 10303模型中几乎没有意义。如上所示，在文件交换中，参数实例是通过其在交换文件中的引用号而不是名称来引用的。在模型传输过程中，接收系统将为构成模型的元素生成自己的内部标识符。传输发送系统生成的内部系统标识符没有什么意义，因为该系统的命名约定与接收系统的命名约定不同。然而，参数的name属性可用于捕获和传输发送系统的用户与其关联的任何描述性名称。</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eastAsia" w:asciiTheme="minorAscii" w:hAnsiTheme="minorAscii" w:eastAsiaTheme="minorEastAsia" w:cstheme="minorEastAsia"/>
          <w:b/>
          <w:bCs/>
          <w:sz w:val="24"/>
          <w:szCs w:val="24"/>
          <w:lang w:val="en-US" w:eastAsia="zh-CN"/>
        </w:rPr>
        <w:t>parameterization</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schema</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eastAsia="zh-CN"/>
        </w:rPr>
        <w:t>参数化</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中定义的另一种实体数据类型是</w:t>
      </w:r>
      <w:r>
        <w:rPr>
          <w:rFonts w:hint="default" w:asciiTheme="minorAscii" w:hAnsiTheme="minorAscii" w:cstheme="minorEastAsia"/>
          <w:b/>
          <w:bCs/>
          <w:sz w:val="24"/>
          <w:szCs w:val="24"/>
          <w:lang w:eastAsia="zh-CN"/>
        </w:rPr>
        <w:t>fixed_instance_attribute_set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固定的实例属性集</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。这只是如上所述的</w:t>
      </w:r>
      <w:r>
        <w:rPr>
          <w:rFonts w:hint="eastAsia" w:asciiTheme="minorAscii" w:hAnsiTheme="minorAscii" w:eastAsiaTheme="minorEastAsia" w:cstheme="minorEastAsia"/>
          <w:b/>
          <w:bCs/>
          <w:sz w:val="24"/>
          <w:szCs w:val="24"/>
          <w:lang w:val="en-US" w:eastAsia="zh-CN"/>
        </w:rPr>
        <w:t>attribute</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reference</w:t>
      </w:r>
      <w:r>
        <w:rPr>
          <w:rFonts w:hint="default" w:asciiTheme="minorAscii" w:hAnsiTheme="minorAscii" w:cstheme="minorEastAsia"/>
          <w:b/>
          <w:bCs/>
          <w:sz w:val="24"/>
          <w:szCs w:val="24"/>
          <w:lang w:eastAsia="zh-CN"/>
        </w:rPr>
        <w:t>（</w:t>
      </w:r>
      <w:r>
        <w:rPr>
          <w:rFonts w:hint="eastAsia" w:asciiTheme="minorAscii" w:hAnsiTheme="minorAscii" w:eastAsiaTheme="minorEastAsia" w:cstheme="minorEastAsia"/>
          <w:b/>
          <w:bCs/>
          <w:sz w:val="24"/>
          <w:szCs w:val="24"/>
          <w:lang w:val="en-US" w:eastAsia="zh-CN"/>
        </w:rPr>
        <w:t>属性</w:t>
      </w:r>
      <w:r>
        <w:rPr>
          <w:rFonts w:hint="default" w:asciiTheme="minorAscii" w:hAnsiTheme="minorAscii" w:eastAsiaTheme="minorEastAsia" w:cstheme="minorEastAsia"/>
          <w:b/>
          <w:bCs/>
          <w:sz w:val="24"/>
          <w:szCs w:val="24"/>
          <w:lang w:val="en-US" w:eastAsia="zh-CN"/>
        </w:rPr>
        <w:t>_</w:t>
      </w:r>
      <w:r>
        <w:rPr>
          <w:rFonts w:hint="eastAsia" w:asciiTheme="minorAscii" w:hAnsiTheme="minorAscii" w:eastAsiaTheme="minorEastAsia" w:cstheme="minorEastAsia"/>
          <w:b/>
          <w:bCs/>
          <w:sz w:val="24"/>
          <w:szCs w:val="24"/>
          <w:lang w:val="en-US" w:eastAsia="zh-Hans"/>
        </w:rPr>
        <w:t>引用</w:t>
      </w:r>
      <w:r>
        <w:rPr>
          <w:rFonts w:hint="default" w:asciiTheme="minorAscii" w:hAnsiTheme="minorAscii" w:cstheme="minorEastAsia"/>
          <w:b/>
          <w:bCs/>
          <w:sz w:val="24"/>
          <w:szCs w:val="24"/>
          <w:lang w:eastAsia="zh-Hans"/>
        </w:rPr>
        <w:t>）</w:t>
      </w:r>
      <w:r>
        <w:rPr>
          <w:rFonts w:hint="default" w:asciiTheme="minorAscii" w:hAnsiTheme="minorAscii" w:eastAsiaTheme="minorEastAsia" w:cstheme="minorEastAsia"/>
          <w:sz w:val="24"/>
          <w:szCs w:val="24"/>
          <w:lang w:eastAsia="zh-CN"/>
        </w:rPr>
        <w:t>的一组实例。</w:t>
      </w:r>
      <w:r>
        <w:rPr>
          <w:rFonts w:hint="default" w:asciiTheme="minorAscii" w:hAnsiTheme="minorAscii" w:cstheme="minorEastAsia"/>
          <w:b/>
          <w:bCs/>
          <w:sz w:val="24"/>
          <w:szCs w:val="24"/>
          <w:lang w:eastAsia="zh-CN"/>
        </w:rPr>
        <w:t>fixed_instance_attribute_set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固定的实例属性集</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实例的出现只是一个断言，即它所引用的单个属性集都具有固定值。等效地，其有效范围的域具有零范围。实际上，这是向接收系统发出的指示，指示属性的值在传输后对模型的任何修改中应保持不变。</w:t>
      </w:r>
    </w:p>
    <w:p>
      <w:pPr>
        <w:spacing w:line="360" w:lineRule="auto"/>
        <w:ind w:firstLine="420" w:firstLineChars="0"/>
        <w:rPr>
          <w:rFonts w:hint="default" w:asciiTheme="minorAscii" w:hAnsiTheme="minorAscii" w:eastAsiaTheme="minorEastAsia" w:cstheme="minorEastAsia"/>
          <w:sz w:val="24"/>
          <w:szCs w:val="24"/>
          <w:lang w:eastAsia="zh-CN"/>
        </w:rPr>
      </w:pPr>
    </w:p>
    <w:p>
      <w:pPr>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第 3 页</w:t>
            </w:r>
          </w:p>
        </w:tc>
      </w:tr>
    </w:tbl>
    <w:p>
      <w:pPr>
        <w:spacing w:line="360" w:lineRule="auto"/>
      </w:pPr>
    </w:p>
    <w:p>
      <w:pPr>
        <w:spacing w:line="360" w:lineRule="auto"/>
        <w:rPr>
          <w:rFonts w:hint="default" w:asciiTheme="minorAscii" w:hAnsiTheme="minorAscii" w:eastAsiaTheme="minorEastAsia" w:cstheme="minorEastAsia"/>
          <w:sz w:val="24"/>
          <w:szCs w:val="24"/>
          <w:lang w:eastAsia="zh-CN"/>
        </w:rPr>
      </w:pPr>
      <w:r>
        <w:drawing>
          <wp:inline distT="0" distB="0" distL="114300" distR="114300">
            <wp:extent cx="5267960" cy="5704205"/>
            <wp:effectExtent l="0" t="0" r="15240" b="1079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8"/>
                    <a:stretch>
                      <a:fillRect/>
                    </a:stretch>
                  </pic:blipFill>
                  <pic:spPr>
                    <a:xfrm>
                      <a:off x="0" y="0"/>
                      <a:ext cx="5267960" cy="5704205"/>
                    </a:xfrm>
                    <a:prstGeom prst="rect">
                      <a:avLst/>
                    </a:prstGeom>
                    <a:noFill/>
                    <a:ln>
                      <a:noFill/>
                    </a:ln>
                  </pic:spPr>
                </pic:pic>
              </a:graphicData>
            </a:graphic>
          </wp:inline>
        </w:drawing>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图1总结了ISO 10303-108</w:t>
      </w:r>
      <w:r>
        <w:rPr>
          <w:rFonts w:hint="default" w:asciiTheme="minorAscii" w:hAnsiTheme="minorAscii" w:cstheme="minorEastAsia"/>
          <w:sz w:val="24"/>
          <w:szCs w:val="24"/>
          <w:lang w:eastAsia="zh-CN"/>
        </w:rPr>
        <w:t xml:space="preserve"> </w:t>
      </w:r>
      <w:r>
        <w:rPr>
          <w:rFonts w:hint="eastAsia" w:asciiTheme="minorAscii" w:hAnsiTheme="minorAscii" w:eastAsiaTheme="minorEastAsia" w:cstheme="minorEastAsia"/>
          <w:b/>
          <w:bCs/>
          <w:sz w:val="24"/>
          <w:szCs w:val="24"/>
          <w:lang w:val="en-US" w:eastAsia="zh-CN"/>
        </w:rPr>
        <w:t>parameterization</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schema</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eastAsia="zh-CN"/>
        </w:rPr>
        <w:t>参数化</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，它使用EXPRESS语言的EXPRESS-G图形表示。EXPRESS-G在</w:t>
      </w:r>
      <w:r>
        <w:rPr>
          <w:rFonts w:hint="default" w:asciiTheme="minorAscii" w:hAnsiTheme="minorAscii" w:cstheme="minorEastAsia"/>
          <w:sz w:val="24"/>
          <w:szCs w:val="24"/>
          <w:lang w:eastAsia="zh-CN"/>
        </w:rPr>
        <w:t xml:space="preserve"> [4] </w:t>
      </w:r>
      <w:r>
        <w:rPr>
          <w:rFonts w:hint="default" w:asciiTheme="minorAscii" w:hAnsiTheme="minorAscii" w:eastAsiaTheme="minorEastAsia" w:cstheme="minorEastAsia"/>
          <w:sz w:val="24"/>
          <w:szCs w:val="24"/>
          <w:lang w:eastAsia="zh-CN"/>
        </w:rPr>
        <w:t>中有完整定义</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该图表并未充分利用其所有功能，为了清晰起见，对其进行了一些细微的简化。其解释如下：</w:t>
      </w:r>
    </w:p>
    <w:p>
      <w:pPr>
        <w:numPr>
          <w:ilvl w:val="0"/>
          <w:numId w:val="1"/>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矩形框表示实体数据类型。在抽象（不可实例化）情况下，实体名称前面</w:t>
      </w:r>
      <w:r>
        <w:rPr>
          <w:rFonts w:hint="eastAsia" w:asciiTheme="minorAscii" w:hAnsiTheme="minorAscii" w:cstheme="minorEastAsia"/>
          <w:sz w:val="24"/>
          <w:szCs w:val="24"/>
          <w:lang w:val="en-US" w:eastAsia="zh-Hans"/>
        </w:rPr>
        <w:t>有</w:t>
      </w:r>
      <w:r>
        <w:rPr>
          <w:rFonts w:hint="default" w:asciiTheme="minorAscii" w:hAnsiTheme="minorAscii" w:cstheme="minorEastAsia"/>
          <w:sz w:val="24"/>
          <w:szCs w:val="24"/>
          <w:lang w:eastAsia="zh-Hans"/>
        </w:rPr>
        <w:t xml:space="preserve"> </w:t>
      </w:r>
      <w:r>
        <w:rPr>
          <w:rFonts w:hint="default" w:asciiTheme="minorAscii" w:hAnsiTheme="minorAscii" w:eastAsiaTheme="minorEastAsia" w:cstheme="minorEastAsia"/>
          <w:sz w:val="24"/>
          <w:szCs w:val="24"/>
          <w:lang w:eastAsia="zh-CN"/>
        </w:rPr>
        <w: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ABS</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w:t>
      </w:r>
    </w:p>
    <w:p>
      <w:pPr>
        <w:numPr>
          <w:ilvl w:val="0"/>
          <w:numId w:val="1"/>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粗线表示子类型关系，子类型由链接末端的小圆圈区分。</w:t>
      </w:r>
    </w:p>
    <w:p>
      <w:pPr>
        <w:numPr>
          <w:ilvl w:val="0"/>
          <w:numId w:val="1"/>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细线显示属性关系，属性类型</w:t>
      </w:r>
      <w:r>
        <w:rPr>
          <w:rFonts w:hint="eastAsia" w:asciiTheme="minorAscii" w:hAnsiTheme="minorAscii" w:cstheme="minorEastAsia"/>
          <w:sz w:val="24"/>
          <w:szCs w:val="24"/>
          <w:lang w:val="en-US" w:eastAsia="zh-Hans"/>
        </w:rPr>
        <w:t>也</w:t>
      </w:r>
      <w:r>
        <w:rPr>
          <w:rFonts w:hint="default" w:asciiTheme="minorAscii" w:hAnsiTheme="minorAscii" w:eastAsiaTheme="minorEastAsia" w:cstheme="minorEastAsia"/>
          <w:sz w:val="24"/>
          <w:szCs w:val="24"/>
          <w:lang w:eastAsia="zh-CN"/>
        </w:rPr>
        <w:t>类似地通过一个小圆圈来区分。属性名称显示在</w:t>
      </w:r>
      <w:r>
        <w:rPr>
          <w:rFonts w:hint="eastAsia" w:asciiTheme="minorAscii" w:hAnsiTheme="minorAscii" w:cstheme="minorEastAsia"/>
          <w:sz w:val="24"/>
          <w:szCs w:val="24"/>
          <w:lang w:val="en-US" w:eastAsia="zh-Hans"/>
        </w:rPr>
        <w:t>连接</w:t>
      </w:r>
      <w:r>
        <w:rPr>
          <w:rFonts w:hint="default" w:asciiTheme="minorAscii" w:hAnsiTheme="minorAscii" w:eastAsiaTheme="minorEastAsia" w:cstheme="minorEastAsia"/>
          <w:sz w:val="24"/>
          <w:szCs w:val="24"/>
          <w:lang w:eastAsia="zh-CN"/>
        </w:rPr>
        <w:t>旁边。L[x:y]</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sz w:val="24"/>
          <w:szCs w:val="24"/>
          <w:lang w:eastAsia="zh-CN"/>
        </w:rPr>
        <w:t>或S[x:y]表示属性值是所指示类型的列表或一组实例，并给出聚合成员数的上限和下限（“</w:t>
      </w:r>
      <w:r>
        <w:rPr>
          <w:rFonts w:hint="default" w:asciiTheme="minorAscii" w:hAnsiTheme="minorAscii" w:cstheme="minorEastAsia"/>
          <w:sz w:val="24"/>
          <w:szCs w:val="24"/>
          <w:lang w:eastAsia="zh-CN"/>
        </w:rPr>
        <w:t xml:space="preserve"> ? </w:t>
      </w:r>
      <w:r>
        <w:rPr>
          <w:rFonts w:hint="default" w:asciiTheme="minorAscii" w:hAnsiTheme="minorAscii" w:eastAsiaTheme="minorEastAsia" w:cstheme="minorEastAsia"/>
          <w:sz w:val="24"/>
          <w:szCs w:val="24"/>
          <w:lang w:eastAsia="zh-CN"/>
        </w:rPr>
        <w:t>”用于不确定的上限）。</w:t>
      </w:r>
    </w:p>
    <w:p>
      <w:pPr>
        <w:numPr>
          <w:ilvl w:val="0"/>
          <w:numId w:val="1"/>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eastAsia" w:asciiTheme="minorAscii" w:hAnsiTheme="minorAscii" w:cstheme="minorEastAsia"/>
          <w:sz w:val="24"/>
          <w:szCs w:val="24"/>
          <w:lang w:val="en-US" w:eastAsia="zh-Hans"/>
        </w:rPr>
        <w:t>连</w:t>
      </w:r>
      <w:r>
        <w:rPr>
          <w:rFonts w:hint="default" w:asciiTheme="minorAscii" w:hAnsiTheme="minorAscii" w:eastAsiaTheme="minorEastAsia" w:cstheme="minorEastAsia"/>
          <w:sz w:val="24"/>
          <w:szCs w:val="24"/>
          <w:lang w:eastAsia="zh-CN"/>
        </w:rPr>
        <w:t>接终止于小圆圈但不指向实体框的属性本质上是基本类型，如实数、整数、布尔值或字符串。</w:t>
      </w:r>
    </w:p>
    <w:p>
      <w:pPr>
        <w:numPr>
          <w:ilvl w:val="0"/>
          <w:numId w:val="1"/>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从其他模式导入的实体数据类型由带有实体名称的虚线框表示，前面是定义该实体的模式的名称，在一个封闭的圆框中。其中一些模式包含在ISO 10303-108中，本文对此进行了描述</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在其他情况下，被引用实体的名称</w:t>
      </w:r>
      <w:r>
        <w:rPr>
          <w:rFonts w:hint="eastAsia" w:asciiTheme="minorAscii" w:hAnsiTheme="minorAscii" w:cstheme="minorEastAsia"/>
          <w:sz w:val="24"/>
          <w:szCs w:val="24"/>
          <w:lang w:val="en-US" w:eastAsia="zh-Hans"/>
        </w:rPr>
        <w:t>基本</w:t>
      </w:r>
      <w:r>
        <w:rPr>
          <w:rFonts w:hint="default" w:asciiTheme="minorAscii" w:hAnsiTheme="minorAscii" w:eastAsiaTheme="minorEastAsia" w:cstheme="minorEastAsia"/>
          <w:sz w:val="24"/>
          <w:szCs w:val="24"/>
          <w:lang w:eastAsia="zh-CN"/>
        </w:rPr>
        <w:t>是不言自明的。</w:t>
      </w:r>
    </w:p>
    <w:p>
      <w:pPr>
        <w:numPr>
          <w:ilvl w:val="0"/>
          <w:numId w:val="1"/>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指定EXPRESS实体的代码可能包含对这些实体的实例的有效性施加限制的规则，但这些规则在EXPRESS-G图表中没有表示。</w:t>
      </w:r>
    </w:p>
    <w:p>
      <w:pPr>
        <w:numPr>
          <w:ilvl w:val="0"/>
          <w:numId w:val="1"/>
        </w:numPr>
        <w:spacing w:line="360" w:lineRule="auto"/>
        <w:ind w:left="840" w:leftChars="0" w:hanging="420" w:firstLineChars="0"/>
        <w:rPr>
          <w:rFonts w:hint="default" w:asciiTheme="minorAscii" w:hAnsiTheme="minorAscii" w:cstheme="minorEastAsia"/>
          <w:sz w:val="24"/>
          <w:szCs w:val="24"/>
          <w:lang w:eastAsia="zh-CN"/>
        </w:rPr>
      </w:pPr>
      <w:r>
        <w:rPr>
          <w:rFonts w:hint="default" w:asciiTheme="minorAscii" w:hAnsiTheme="minorAscii" w:eastAsiaTheme="minorEastAsia" w:cstheme="minorEastAsia"/>
          <w:sz w:val="24"/>
          <w:szCs w:val="24"/>
          <w:lang w:eastAsia="zh-CN"/>
        </w:rPr>
        <w:t>简化的</w:t>
      </w:r>
      <w:r>
        <w:rPr>
          <w:rFonts w:hint="eastAsia" w:asciiTheme="minorAscii" w:hAnsiTheme="minorAscii" w:cstheme="minorEastAsia"/>
          <w:sz w:val="24"/>
          <w:szCs w:val="24"/>
          <w:lang w:val="en-US" w:eastAsia="zh-Hans"/>
        </w:rPr>
        <w:t>链</w:t>
      </w:r>
      <w:r>
        <w:rPr>
          <w:rFonts w:hint="default" w:asciiTheme="minorAscii" w:hAnsiTheme="minorAscii" w:eastAsiaTheme="minorEastAsia" w:cstheme="minorEastAsia"/>
          <w:sz w:val="24"/>
          <w:szCs w:val="24"/>
          <w:lang w:eastAsia="zh-CN"/>
        </w:rPr>
        <w:t>接以斜体属性名称显示（但请注意，这不是标准的EXPRESS-G实践）。</w:t>
      </w:r>
    </w:p>
    <w:p>
      <w:pPr>
        <w:keepNext w:val="0"/>
        <w:keepLines w:val="0"/>
        <w:widowControl/>
        <w:suppressLineNumbers w:val="0"/>
        <w:ind w:left="0" w:firstLine="0"/>
        <w:jc w:val="left"/>
        <w:outlineLvl w:val="1"/>
        <w:rPr>
          <w:rFonts w:hint="default" w:ascii="Times" w:hAnsi="Times" w:eastAsia="Times" w:cs="Times"/>
          <w:b/>
          <w:bCs/>
          <w:i w:val="0"/>
          <w:iCs w:val="0"/>
          <w:caps w:val="0"/>
          <w:color w:val="231F20"/>
          <w:spacing w:val="0"/>
          <w:kern w:val="0"/>
          <w:sz w:val="24"/>
          <w:szCs w:val="24"/>
          <w:lang w:val="en-US" w:eastAsia="zh-CN" w:bidi="ar"/>
        </w:rPr>
      </w:pPr>
      <w:bookmarkStart w:id="6" w:name="_Toc169353821"/>
      <w:r>
        <w:rPr>
          <w:rFonts w:hint="default" w:ascii="Times" w:hAnsi="Times" w:eastAsia="Times" w:cs="Times"/>
          <w:b/>
          <w:bCs/>
          <w:i w:val="0"/>
          <w:iCs w:val="0"/>
          <w:caps w:val="0"/>
          <w:color w:val="231F20"/>
          <w:spacing w:val="0"/>
          <w:kern w:val="0"/>
          <w:sz w:val="24"/>
          <w:szCs w:val="24"/>
          <w:lang w:val="en-US" w:eastAsia="zh-CN" w:bidi="ar"/>
        </w:rPr>
        <w:t>3.2显式–约束–模式</w:t>
      </w:r>
      <w:bookmarkEnd w:id="6"/>
      <w:r>
        <w:rPr>
          <w:rFonts w:hint="default" w:ascii="Times" w:hAnsi="Times" w:eastAsia="Times" w:cs="Times"/>
          <w:b/>
          <w:bCs/>
          <w:i w:val="0"/>
          <w:iCs w:val="0"/>
          <w:caps w:val="0"/>
          <w:color w:val="231F20"/>
          <w:spacing w:val="0"/>
          <w:kern w:val="0"/>
          <w:sz w:val="24"/>
          <w:szCs w:val="24"/>
          <w:lang w:val="en-US" w:eastAsia="zh-CN" w:bidi="ar"/>
        </w:rPr>
        <w:t xml:space="preserve"> </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在CAD模型中，约束可以以两种形式出现：</w:t>
      </w:r>
    </w:p>
    <w:p>
      <w:pPr>
        <w:numPr>
          <w:ilvl w:val="0"/>
          <w:numId w:val="2"/>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隐式约束内置于构造操作的操作中。示例：在系统屏幕上创建矩形的操作会自动</w:t>
      </w:r>
      <w:r>
        <w:rPr>
          <w:rFonts w:hint="default" w:asciiTheme="minorAscii" w:hAnsiTheme="minorAscii" w:cstheme="minorEastAsia"/>
          <w:sz w:val="24"/>
          <w:szCs w:val="24"/>
          <w:lang w:eastAsia="zh-CN"/>
        </w:rPr>
        <w:t>（</w:t>
      </w:r>
      <w:r>
        <w:rPr>
          <w:rFonts w:hint="eastAsia" w:asciiTheme="minorAscii" w:hAnsiTheme="minorAscii" w:cstheme="minorEastAsia"/>
          <w:i/>
          <w:iCs/>
          <w:sz w:val="24"/>
          <w:szCs w:val="24"/>
          <w:lang w:val="en-US" w:eastAsia="zh-Hans"/>
        </w:rPr>
        <w:t>automatically</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创建一个四边形，其中对边平行，相邻边垂直。</w:t>
      </w:r>
    </w:p>
    <w:p>
      <w:pPr>
        <w:numPr>
          <w:ilvl w:val="0"/>
          <w:numId w:val="2"/>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相比之下，显式约束是系统用户故意添加的约束。示例：用户可以通过</w:t>
      </w:r>
      <w:r>
        <w:rPr>
          <w:rFonts w:hint="eastAsia" w:asciiTheme="minorAscii" w:hAnsiTheme="minorAscii" w:cstheme="minorEastAsia"/>
          <w:sz w:val="24"/>
          <w:szCs w:val="24"/>
          <w:lang w:val="en-US" w:eastAsia="zh-Hans"/>
        </w:rPr>
        <w:t>选</w:t>
      </w:r>
      <w:r>
        <w:rPr>
          <w:rFonts w:hint="default" w:asciiTheme="minorAscii" w:hAnsiTheme="minorAscii" w:eastAsiaTheme="minorEastAsia" w:cstheme="minorEastAsia"/>
          <w:sz w:val="24"/>
          <w:szCs w:val="24"/>
          <w:lang w:val="en-US" w:eastAsia="zh-CN"/>
        </w:rPr>
        <w:t>取四个角点来创建四边形，然后应用两个平行度约束作为相对边之间的关系。然后，可以应用角度约束将生成的平行四边形的一个角固定为60度。CAD模型中指定的大多数尺寸都是显式约束的情况。</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顾名思义，ISO 10303-108</w:t>
      </w:r>
      <w:r>
        <w:rPr>
          <w:rFonts w:hint="default" w:asciiTheme="minorAscii" w:hAnsiTheme="minorAscii" w:cstheme="minorEastAsia"/>
          <w:sz w:val="24"/>
          <w:szCs w:val="24"/>
          <w:lang w:eastAsia="zh-CN"/>
        </w:rPr>
        <w:t xml:space="preserve"> </w:t>
      </w:r>
      <w:r>
        <w:rPr>
          <w:rFonts w:hint="default" w:asciiTheme="minorAscii" w:hAnsiTheme="minorAscii" w:cstheme="minorEastAsia"/>
          <w:b/>
          <w:bCs/>
          <w:sz w:val="24"/>
          <w:szCs w:val="24"/>
          <w:lang w:eastAsia="zh-CN"/>
        </w:rPr>
        <w:t xml:space="preserve">explicit_constraint_schema </w:t>
      </w:r>
      <w:r>
        <w:rPr>
          <w:rFonts w:hint="default" w:asciiTheme="minorAscii" w:hAnsiTheme="minorAscii" w:cstheme="minorEastAsia"/>
          <w:b w:val="0"/>
          <w:bCs w:val="0"/>
          <w:sz w:val="24"/>
          <w:szCs w:val="24"/>
          <w:lang w:eastAsia="zh-CN"/>
        </w:rPr>
        <w:t>(</w:t>
      </w:r>
      <w:r>
        <w:rPr>
          <w:rFonts w:hint="default" w:asciiTheme="minorAscii" w:hAnsiTheme="minorAscii" w:eastAsiaTheme="minorEastAsia" w:cstheme="minorEastAsia"/>
          <w:sz w:val="24"/>
          <w:szCs w:val="24"/>
          <w:lang w:eastAsia="zh-CN"/>
        </w:rPr>
        <w:t>显式-约束-模式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只涉及显式约束。隐式约束由本文后面提到的过程表示功能处理。定义了一个抽象（不可实例化）超类型</w:t>
      </w:r>
      <w:r>
        <w:rPr>
          <w:rFonts w:hint="default" w:asciiTheme="minorAscii" w:hAnsiTheme="minorAscii" w:cstheme="minorEastAsia"/>
          <w:b/>
          <w:bCs/>
          <w:sz w:val="24"/>
          <w:szCs w:val="24"/>
          <w:lang w:eastAsia="zh-CN"/>
        </w:rPr>
        <w:t>explicit_constraint</w:t>
      </w:r>
      <w:r>
        <w:rPr>
          <w:rFonts w:hint="default" w:asciiTheme="minorAscii" w:hAnsiTheme="minorAscii" w:cstheme="minorEastAsia"/>
          <w:b w:val="0"/>
          <w:bCs w:val="0"/>
          <w:sz w:val="24"/>
          <w:szCs w:val="24"/>
          <w:lang w:eastAsia="zh-CN"/>
        </w:rPr>
        <w:t>（</w:t>
      </w:r>
      <w:r>
        <w:rPr>
          <w:rFonts w:hint="default" w:asciiTheme="minorAscii" w:hAnsiTheme="minorAscii" w:eastAsiaTheme="minorEastAsia" w:cstheme="minorEastAsia"/>
          <w:sz w:val="24"/>
          <w:szCs w:val="24"/>
          <w:lang w:eastAsia="zh-CN"/>
        </w:rPr>
        <w:t>显式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约束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，它有两个子类型：</w:t>
      </w:r>
      <w:r>
        <w:rPr>
          <w:rFonts w:hint="default" w:asciiTheme="minorAscii" w:hAnsiTheme="minorAscii" w:cstheme="minorEastAsia"/>
          <w:b/>
          <w:bCs/>
          <w:sz w:val="24"/>
          <w:szCs w:val="24"/>
          <w:lang w:eastAsia="zh-CN"/>
        </w:rPr>
        <w:t>free_form_constraint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自由形式约束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和</w:t>
      </w:r>
      <w:r>
        <w:rPr>
          <w:rFonts w:hint="default" w:asciiTheme="minorAscii" w:hAnsiTheme="minorAscii" w:cstheme="minorEastAsia"/>
          <w:b/>
          <w:bCs/>
          <w:sz w:val="24"/>
          <w:szCs w:val="24"/>
          <w:lang w:eastAsia="zh-CN"/>
        </w:rPr>
        <w:t>defined_constraint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定义约束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实体数据类型</w:t>
      </w:r>
      <w:r>
        <w:rPr>
          <w:rFonts w:hint="default" w:asciiTheme="minorAscii" w:hAnsiTheme="minorAscii" w:cstheme="minorEastAsia"/>
          <w:b/>
          <w:bCs/>
          <w:sz w:val="24"/>
          <w:szCs w:val="24"/>
          <w:lang w:eastAsia="zh-CN"/>
        </w:rPr>
        <w:t>free_form_constraint（</w:t>
      </w:r>
      <w:r>
        <w:rPr>
          <w:rFonts w:hint="default" w:asciiTheme="minorAscii" w:hAnsiTheme="minorAscii" w:eastAsiaTheme="minorEastAsia" w:cstheme="minorEastAsia"/>
          <w:sz w:val="24"/>
          <w:szCs w:val="24"/>
          <w:lang w:eastAsia="zh-CN"/>
        </w:rPr>
        <w:t>自由-形式-约束</w:t>
      </w:r>
      <w:r>
        <w:rPr>
          <w:rFonts w:hint="default" w:asciiTheme="minorAscii" w:hAnsiTheme="minorAscii" w:cstheme="minorEastAsia"/>
          <w:sz w:val="24"/>
          <w:szCs w:val="24"/>
          <w:lang w:eastAsia="zh-CN"/>
        </w:rPr>
        <w:t>）</w:t>
      </w:r>
      <w:r>
        <w:rPr>
          <w:rFonts w:hint="eastAsia" w:asciiTheme="minorAscii" w:hAnsiTheme="minorAscii" w:cstheme="minorEastAsia"/>
          <w:sz w:val="24"/>
          <w:szCs w:val="24"/>
          <w:lang w:val="en-US" w:eastAsia="zh-Hans"/>
        </w:rPr>
        <w:t>同样</w:t>
      </w:r>
      <w:r>
        <w:rPr>
          <w:rFonts w:hint="default" w:asciiTheme="minorAscii" w:hAnsiTheme="minorAscii" w:eastAsiaTheme="minorEastAsia" w:cstheme="minorEastAsia"/>
          <w:sz w:val="24"/>
          <w:szCs w:val="24"/>
          <w:lang w:eastAsia="zh-CN"/>
        </w:rPr>
        <w:t>是抽象的；它是根据</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eastAsiaTheme="minorEastAsia"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val="0"/>
          <w:bCs w:val="0"/>
          <w:sz w:val="24"/>
          <w:szCs w:val="24"/>
          <w:lang w:eastAsia="zh-CN"/>
        </w:rPr>
        <w:t>（</w:t>
      </w:r>
      <w:r>
        <w:rPr>
          <w:rFonts w:hint="eastAsia" w:asciiTheme="minorAscii" w:hAnsiTheme="minorAscii" w:eastAsiaTheme="minorEastAsia" w:cstheme="minorEastAsia"/>
          <w:sz w:val="24"/>
          <w:szCs w:val="24"/>
          <w:lang w:val="en-US" w:eastAsia="zh-Hans"/>
        </w:rPr>
        <w:t>模型</w:t>
      </w:r>
      <w:r>
        <w:rPr>
          <w:rFonts w:hint="default" w:asciiTheme="minorAscii" w:hAnsiTheme="minorAscii" w:eastAsiaTheme="minorEastAsia" w:cstheme="minorEastAsia"/>
          <w:sz w:val="24"/>
          <w:szCs w:val="24"/>
          <w:lang w:eastAsia="zh-Hans"/>
        </w:rPr>
        <w:t>-</w:t>
      </w:r>
      <w:r>
        <w:rPr>
          <w:rFonts w:hint="eastAsia" w:asciiTheme="minorAscii" w:hAnsiTheme="minorAscii" w:eastAsiaTheme="minorEastAsia" w:cstheme="minorEastAsia"/>
          <w:sz w:val="24"/>
          <w:szCs w:val="24"/>
          <w:lang w:val="en-US" w:eastAsia="zh-Hans"/>
        </w:rPr>
        <w:t>参数</w:t>
      </w:r>
      <w:r>
        <w:rPr>
          <w:rFonts w:hint="default" w:asciiTheme="minorAscii" w:hAnsiTheme="minorAscii" w:cstheme="minorEastAsia"/>
          <w:sz w:val="24"/>
          <w:szCs w:val="24"/>
          <w:lang w:eastAsia="zh-Hans"/>
        </w:rPr>
        <w:t>）</w:t>
      </w:r>
      <w:r>
        <w:rPr>
          <w:rFonts w:hint="default" w:asciiTheme="minorAscii" w:hAnsiTheme="minorAscii" w:eastAsiaTheme="minorEastAsia" w:cstheme="minorEastAsia"/>
          <w:sz w:val="24"/>
          <w:szCs w:val="24"/>
          <w:lang w:eastAsia="zh-CN"/>
        </w:rPr>
        <w:t>子类型（以下简称“参数”）的实例之间的显式数学关系定义的所有约束的超类型。它的可实例化子类型是</w:t>
      </w:r>
    </w:p>
    <w:p>
      <w:pPr>
        <w:numPr>
          <w:ilvl w:val="0"/>
          <w:numId w:val="3"/>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cstheme="minorEastAsia"/>
          <w:b/>
          <w:bCs/>
          <w:sz w:val="24"/>
          <w:szCs w:val="24"/>
          <w:lang w:eastAsia="zh-CN"/>
        </w:rPr>
        <w:t>free_form_</w:t>
      </w:r>
      <w:r>
        <w:rPr>
          <w:rFonts w:hint="default" w:asciiTheme="minorAscii" w:hAnsiTheme="minorAscii" w:cstheme="minorEastAsia"/>
          <w:b/>
          <w:bCs/>
          <w:sz w:val="24"/>
          <w:szCs w:val="24"/>
          <w:lang w:eastAsia="zh-CN"/>
        </w:rPr>
        <w:t>assignment</w:t>
      </w:r>
      <w:r>
        <w:rPr>
          <w:rFonts w:hint="default" w:asciiTheme="minorAscii" w:hAnsiTheme="minorAscii" w:cstheme="minorEastAsia"/>
          <w:b w:val="0"/>
          <w:bCs w:val="0"/>
          <w:sz w:val="24"/>
          <w:szCs w:val="24"/>
          <w:lang w:eastAsia="zh-CN"/>
        </w:rPr>
        <w:t>（</w:t>
      </w:r>
      <w:r>
        <w:rPr>
          <w:rFonts w:hint="default" w:asciiTheme="minorAscii" w:hAnsiTheme="minorAscii" w:eastAsiaTheme="minorEastAsia" w:cstheme="minorEastAsia"/>
          <w:sz w:val="24"/>
          <w:szCs w:val="24"/>
          <w:lang w:eastAsia="zh-CN"/>
        </w:rPr>
        <w:t>自由形式赋值</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——他的实体数据类型将一个或多个参数的值指定为等于包含其他参数的数学表达式的值。这种类型的约束将用于根据上一节给出的</w:t>
      </w:r>
      <w:r>
        <w:rPr>
          <w:rFonts w:hint="default" w:asciiTheme="minorAscii" w:hAnsiTheme="minorAscii" w:eastAsiaTheme="minorEastAsia" w:cstheme="minorEastAsia"/>
          <w:b/>
          <w:bCs/>
          <w:sz w:val="24"/>
          <w:szCs w:val="24"/>
          <w:lang w:eastAsia="zh-CN"/>
        </w:rPr>
        <w:t>un</w:t>
      </w:r>
      <w:r>
        <w:rPr>
          <w:rFonts w:hint="eastAsia" w:asciiTheme="minorAscii" w:hAnsiTheme="minorAscii" w:eastAsiaTheme="minorEastAsia" w:cstheme="minorEastAsia"/>
          <w:b/>
          <w:bCs/>
          <w:sz w:val="24"/>
          <w:szCs w:val="24"/>
          <w:lang w:val="en-US" w:eastAsia="zh-CN"/>
        </w:rPr>
        <w:t>bound</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model</w:t>
      </w:r>
      <w:r>
        <w:rPr>
          <w:rFonts w:hint="default" w:asciiTheme="minorAscii" w:hAnsiTheme="minorAscii" w:cstheme="minorEastAsia"/>
          <w:b/>
          <w:bCs/>
          <w:sz w:val="24"/>
          <w:szCs w:val="24"/>
          <w:lang w:eastAsia="zh-CN"/>
        </w:rPr>
        <w:t>_</w:t>
      </w:r>
      <w:r>
        <w:rPr>
          <w:rFonts w:hint="eastAsia" w:asciiTheme="minorAscii" w:hAnsiTheme="minorAscii" w:eastAsiaTheme="minorEastAsia" w:cstheme="minorEastAsia"/>
          <w:b/>
          <w:bCs/>
          <w:sz w:val="24"/>
          <w:szCs w:val="24"/>
          <w:lang w:val="en-US" w:eastAsia="zh-CN"/>
        </w:rPr>
        <w:t>parameter</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eastAsia="zh-CN"/>
        </w:rPr>
        <w:t>未绑定-模型-参数</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示例中的未绑定参数t，对x、y和z表示的参数的赋值进行建模。</w:t>
      </w:r>
    </w:p>
    <w:p>
      <w:pPr>
        <w:numPr>
          <w:ilvl w:val="0"/>
          <w:numId w:val="3"/>
        </w:numPr>
        <w:spacing w:line="360" w:lineRule="auto"/>
        <w:ind w:left="840" w:leftChars="0" w:hanging="420" w:firstLineChars="0"/>
        <w:rPr>
          <w:rFonts w:hint="default" w:asciiTheme="minorAscii" w:hAnsiTheme="minorAscii" w:eastAsiaTheme="minorEastAsia" w:cstheme="minorEastAsia"/>
          <w:sz w:val="24"/>
          <w:szCs w:val="24"/>
          <w:lang w:eastAsia="zh-CN"/>
        </w:rPr>
      </w:pPr>
      <w:r>
        <w:rPr>
          <w:rFonts w:hint="default" w:asciiTheme="minorAscii" w:hAnsiTheme="minorAscii" w:cstheme="minorEastAsia"/>
          <w:b/>
          <w:bCs/>
          <w:sz w:val="24"/>
          <w:szCs w:val="24"/>
          <w:lang w:eastAsia="zh-CN"/>
        </w:rPr>
        <w:t>free_form_relation（</w:t>
      </w:r>
      <w:r>
        <w:rPr>
          <w:rFonts w:hint="default" w:asciiTheme="minorAscii" w:hAnsiTheme="minorAscii" w:eastAsiaTheme="minorEastAsia" w:cstheme="minorEastAsia"/>
          <w:sz w:val="24"/>
          <w:szCs w:val="24"/>
          <w:lang w:eastAsia="zh-CN"/>
        </w:rPr>
        <w:t>自由-形式-关系</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此实体数据类型指定两个或多个参数参与的数学方程或不等式。这些参数分为两个子类；一个集合被视为提供输入值，而另一个输出值则是第二个子类的成员，其值根据第一个子类成员的值受到约束。</w:t>
      </w:r>
    </w:p>
    <w:p>
      <w:pPr>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4</w:t>
            </w:r>
            <w:r>
              <w:rPr>
                <w:rFonts w:hint="default" w:ascii="arial" w:hAnsi="arial" w:eastAsia="宋体" w:cs="arial"/>
                <w:b/>
                <w:bCs/>
                <w:kern w:val="0"/>
                <w:sz w:val="24"/>
                <w:szCs w:val="24"/>
                <w:lang w:val="en-US" w:eastAsia="zh-CN" w:bidi="ar"/>
              </w:rPr>
              <w:t xml:space="preserve"> 页</w:t>
            </w:r>
          </w:p>
        </w:tc>
      </w:tr>
    </w:tbl>
    <w:p>
      <w:pPr>
        <w:widowControl w:val="0"/>
        <w:numPr>
          <w:numId w:val="0"/>
        </w:numPr>
        <w:spacing w:line="360" w:lineRule="auto"/>
        <w:jc w:val="both"/>
        <w:rPr>
          <w:rFonts w:hint="default" w:asciiTheme="minorAscii" w:hAnsiTheme="minorAscii" w:eastAsiaTheme="minorEastAsia" w:cstheme="minorEastAsia"/>
          <w:sz w:val="24"/>
          <w:szCs w:val="24"/>
          <w:lang w:eastAsia="zh-CN"/>
        </w:rPr>
      </w:pPr>
    </w:p>
    <w:p>
      <w:pPr>
        <w:spacing w:line="360" w:lineRule="auto"/>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eastAsia="zh-CN"/>
        </w:rPr>
        <w:t>作为使用</w:t>
      </w:r>
      <w:r>
        <w:rPr>
          <w:rFonts w:hint="default" w:asciiTheme="minorAscii" w:hAnsiTheme="minorAscii" w:cstheme="minorEastAsia"/>
          <w:b/>
          <w:bCs/>
          <w:sz w:val="24"/>
          <w:szCs w:val="24"/>
          <w:lang w:eastAsia="zh-CN"/>
        </w:rPr>
        <w:t>free_form_relation（</w:t>
      </w:r>
      <w:r>
        <w:rPr>
          <w:rFonts w:hint="default" w:asciiTheme="minorAscii" w:hAnsiTheme="minorAscii" w:eastAsiaTheme="minorEastAsia" w:cstheme="minorEastAsia"/>
          <w:sz w:val="24"/>
          <w:szCs w:val="24"/>
          <w:lang w:eastAsia="zh-CN"/>
        </w:rPr>
        <w:t>自由-形式-关系</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eastAsia="zh-CN"/>
        </w:rPr>
        <w:t>约束的一个例子，考虑</w:t>
      </w:r>
      <w:r>
        <w:rPr>
          <w:rFonts w:hint="eastAsia" w:asciiTheme="minorAscii" w:hAnsiTheme="minorAscii" w:cstheme="minorEastAsia"/>
          <w:sz w:val="24"/>
          <w:szCs w:val="24"/>
          <w:lang w:val="en-US" w:eastAsia="zh-Hans"/>
        </w:rPr>
        <w:t>以下</w:t>
      </w:r>
      <w:r>
        <w:rPr>
          <w:rFonts w:hint="default" w:asciiTheme="minorAscii" w:hAnsiTheme="minorAscii" w:eastAsiaTheme="minorEastAsia" w:cstheme="minorEastAsia"/>
          <w:sz w:val="24"/>
          <w:szCs w:val="24"/>
          <w:lang w:eastAsia="zh-CN"/>
        </w:rPr>
        <w:t>由</w:t>
      </w:r>
      <w:r>
        <w:rPr>
          <w:rFonts w:hint="eastAsia" w:asciiTheme="minorAscii" w:hAnsiTheme="minorAscii" w:cstheme="minorEastAsia"/>
          <w:sz w:val="24"/>
          <w:szCs w:val="24"/>
          <w:lang w:val="en-US" w:eastAsia="zh-Hans"/>
        </w:rPr>
        <w:t>a</w:t>
      </w:r>
      <w:r>
        <w:rPr>
          <w:rFonts w:hint="default" w:asciiTheme="minorAscii" w:hAnsiTheme="minorAscii" w:eastAsiaTheme="minorEastAsia" w:cstheme="minorEastAsia"/>
          <w:sz w:val="24"/>
          <w:szCs w:val="24"/>
          <w:lang w:eastAsia="zh-CN"/>
        </w:rPr>
        <w:t>、</w:t>
      </w:r>
      <w:r>
        <w:rPr>
          <w:rFonts w:hint="default" w:asciiTheme="minorAscii" w:hAnsiTheme="minorAscii" w:cstheme="minorEastAsia"/>
          <w:sz w:val="24"/>
          <w:szCs w:val="24"/>
          <w:lang w:eastAsia="zh-CN"/>
        </w:rPr>
        <w:t>b</w:t>
      </w:r>
      <w:r>
        <w:rPr>
          <w:rFonts w:hint="default" w:asciiTheme="minorAscii" w:hAnsiTheme="minorAscii" w:eastAsiaTheme="minorEastAsia" w:cstheme="minorEastAsia"/>
          <w:sz w:val="24"/>
          <w:szCs w:val="24"/>
          <w:lang w:eastAsia="zh-CN"/>
        </w:rPr>
        <w:t>、</w:t>
      </w:r>
      <w:r>
        <w:rPr>
          <w:rFonts w:hint="default" w:asciiTheme="minorAscii" w:hAnsiTheme="minorAscii" w:cstheme="minorEastAsia"/>
          <w:sz w:val="24"/>
          <w:szCs w:val="24"/>
          <w:lang w:eastAsia="zh-CN"/>
        </w:rPr>
        <w:t>c</w:t>
      </w:r>
      <w:r>
        <w:rPr>
          <w:rFonts w:hint="default" w:asciiTheme="minorAscii" w:hAnsiTheme="minorAscii" w:eastAsiaTheme="minorEastAsia" w:cstheme="minorEastAsia"/>
          <w:sz w:val="24"/>
          <w:szCs w:val="24"/>
          <w:lang w:eastAsia="zh-CN"/>
        </w:rPr>
        <w:t>和</w:t>
      </w:r>
      <w:r>
        <w:rPr>
          <w:rFonts w:hint="default" w:asciiTheme="minorAscii" w:hAnsiTheme="minorAscii" w:cstheme="minorEastAsia"/>
          <w:sz w:val="24"/>
          <w:szCs w:val="24"/>
          <w:lang w:eastAsia="zh-CN"/>
        </w:rPr>
        <w:t>d</w:t>
      </w:r>
      <w:r>
        <w:rPr>
          <w:rFonts w:hint="default" w:asciiTheme="minorAscii" w:hAnsiTheme="minorAscii" w:eastAsiaTheme="minorEastAsia" w:cstheme="minorEastAsia"/>
          <w:sz w:val="24"/>
          <w:szCs w:val="24"/>
          <w:lang w:eastAsia="zh-CN"/>
        </w:rPr>
        <w:t>表示的参数之间的关系：</w:t>
      </w:r>
    </w:p>
    <w:p>
      <w:pPr>
        <w:spacing w:line="360" w:lineRule="auto"/>
        <w:jc w:val="center"/>
      </w:pPr>
      <w:r>
        <w:drawing>
          <wp:inline distT="0" distB="0" distL="114300" distR="114300">
            <wp:extent cx="3114675" cy="323850"/>
            <wp:effectExtent l="0" t="0" r="952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114675" cy="323850"/>
                    </a:xfrm>
                    <a:prstGeom prst="rect">
                      <a:avLst/>
                    </a:prstGeom>
                    <a:noFill/>
                    <a:ln>
                      <a:noFill/>
                    </a:ln>
                  </pic:spPr>
                </pic:pic>
              </a:graphicData>
            </a:graphic>
          </wp:inline>
        </w:drawing>
      </w:r>
    </w:p>
    <w:p>
      <w:pPr>
        <w:spacing w:line="360" w:lineRule="auto"/>
        <w:rPr>
          <w:rFonts w:hint="default" w:asciiTheme="minorAscii" w:hAnsiTheme="minorAscii" w:eastAsiaTheme="minorEastAsia" w:cstheme="minorEastAsia"/>
          <w:b w:val="0"/>
          <w:bCs w:val="0"/>
          <w:sz w:val="24"/>
          <w:szCs w:val="24"/>
          <w:lang w:val="en-US" w:eastAsia="zh-CN"/>
        </w:rPr>
      </w:pPr>
      <w:r>
        <w:rPr>
          <w:rFonts w:hint="default" w:asciiTheme="minorAscii" w:hAnsiTheme="minorAscii" w:eastAsiaTheme="minorEastAsia" w:cstheme="minorEastAsia"/>
          <w:b w:val="0"/>
          <w:bCs w:val="0"/>
          <w:sz w:val="24"/>
          <w:szCs w:val="24"/>
          <w:lang w:val="en-US" w:eastAsia="zh-CN"/>
        </w:rPr>
        <w:t>此处，a和b可以是输入或</w:t>
      </w:r>
      <w:r>
        <w:rPr>
          <w:rFonts w:hint="default" w:asciiTheme="minorAscii" w:hAnsiTheme="minorAscii" w:eastAsiaTheme="minorEastAsia" w:cstheme="minorEastAsia"/>
          <w:b w:val="0"/>
          <w:bCs w:val="0"/>
          <w:color w:val="0000FF"/>
          <w:sz w:val="24"/>
          <w:szCs w:val="24"/>
          <w:lang w:val="en-US" w:eastAsia="zh-CN"/>
        </w:rPr>
        <w:t>参考参数</w:t>
      </w:r>
      <w:r>
        <w:rPr>
          <w:rFonts w:hint="default" w:asciiTheme="minorAscii" w:hAnsiTheme="minorAscii" w:cstheme="minorEastAsia"/>
          <w:b w:val="0"/>
          <w:bCs w:val="0"/>
          <w:color w:val="0000FF"/>
          <w:sz w:val="24"/>
          <w:szCs w:val="24"/>
          <w:lang w:eastAsia="zh-CN"/>
        </w:rPr>
        <w:t>(reference parameters)</w:t>
      </w:r>
      <w:r>
        <w:rPr>
          <w:rFonts w:hint="default" w:asciiTheme="minorAscii" w:hAnsiTheme="minorAscii" w:eastAsiaTheme="minorEastAsia" w:cstheme="minorEastAsia"/>
          <w:b w:val="0"/>
          <w:bCs w:val="0"/>
          <w:sz w:val="24"/>
          <w:szCs w:val="24"/>
          <w:lang w:val="en-US" w:eastAsia="zh-CN"/>
        </w:rPr>
        <w:t>，以及用于控制c和d值的约束。然而，a和b本身可以是其他约束关系中的输出或约束参数，这为模型中的约束层次结构提供了可能性。</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这些约束中使用的数学关系的表示由资源ISO 10303-50（“数学构造”）[8]定义。这种关系并不像在编程语言中那样以字符串的形式表示，而是以单个算术和关系运算符、标准函数和操作数构建的树结构表示。</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实体数据类型</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eastAsiaTheme="minorEastAsia" w:cstheme="minorEastAsia"/>
          <w:sz w:val="24"/>
          <w:szCs w:val="24"/>
          <w:lang w:val="en-US" w:eastAsia="zh-CN"/>
        </w:rPr>
        <w:t>有第二个子类型</w:t>
      </w:r>
      <w:r>
        <w:rPr>
          <w:rFonts w:hint="default" w:asciiTheme="minorAscii" w:hAnsiTheme="minorAscii" w:eastAsiaTheme="minorEastAsia" w:cstheme="minorEastAsia"/>
          <w:b/>
          <w:bCs/>
          <w:sz w:val="24"/>
          <w:szCs w:val="24"/>
          <w:lang w:val="en-US" w:eastAsia="zh-CN"/>
        </w:rPr>
        <w:t>defined</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eastAsiaTheme="minorEastAsia" w:cstheme="minorEastAsia"/>
          <w:sz w:val="24"/>
          <w:szCs w:val="24"/>
          <w:lang w:val="en-US" w:eastAsia="zh-CN"/>
        </w:rPr>
        <w:t>。这也是抽象的，在</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显式-约束-模式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中只有一个可实例化的子类型。然而，在下一个要讨论的模式中，它还有另一个非常重要的子类型，即</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eastAsia" w:asciiTheme="minorAscii" w:hAnsiTheme="minorAscii" w:cstheme="minorEastAsia"/>
          <w:b/>
          <w:bCs/>
          <w:sz w:val="24"/>
          <w:szCs w:val="24"/>
          <w:lang w:val="en-US" w:eastAsia="zh-Hans"/>
        </w:rPr>
        <w:t>ge</w:t>
      </w:r>
      <w:r>
        <w:rPr>
          <w:rFonts w:hint="default" w:asciiTheme="minorAscii" w:hAnsiTheme="minorAscii" w:cstheme="minorEastAsia"/>
          <w:b/>
          <w:bCs/>
          <w:sz w:val="24"/>
          <w:szCs w:val="24"/>
          <w:lang w:eastAsia="zh-Hans"/>
        </w:rPr>
        <w:t>ometric_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显式-几何-约束-模式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b/>
          <w:bCs/>
          <w:sz w:val="24"/>
          <w:szCs w:val="24"/>
          <w:lang w:val="en-US" w:eastAsia="zh-CN"/>
        </w:rPr>
        <w:t>defined</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定义–约束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是指未定义明确数学关系的约束。它用于发送和接收系统都能很好地理解约束语义的情况。在这种情况下，以描述性形式发送约束就足够了，允许接收系统以最适合其内部功能的任何方式对其进行数学表述。下一节将给出一个示例。当前模式中提供的</w:t>
      </w:r>
      <w:r>
        <w:rPr>
          <w:rFonts w:hint="default" w:asciiTheme="minorAscii" w:hAnsiTheme="minorAscii" w:eastAsiaTheme="minorEastAsia" w:cstheme="minorEastAsia"/>
          <w:b/>
          <w:bCs/>
          <w:sz w:val="24"/>
          <w:szCs w:val="24"/>
          <w:lang w:val="en-US" w:eastAsia="zh-CN"/>
        </w:rPr>
        <w:t>defined</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eastAsiaTheme="minorEastAsia" w:cstheme="minorEastAsia"/>
          <w:sz w:val="24"/>
          <w:szCs w:val="24"/>
          <w:lang w:val="en-US" w:eastAsia="zh-CN"/>
        </w:rPr>
        <w:t>的单个可实例化子类型是</w:t>
      </w:r>
      <w:r>
        <w:rPr>
          <w:rFonts w:hint="default" w:asciiTheme="minorAscii" w:hAnsiTheme="minorAscii" w:eastAsiaTheme="minorEastAsia" w:cstheme="minorEastAsia"/>
          <w:b/>
          <w:bCs/>
          <w:sz w:val="24"/>
          <w:szCs w:val="24"/>
          <w:lang w:val="en-US" w:eastAsia="zh-CN"/>
        </w:rPr>
        <w:t>equal</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parameter</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group</w:t>
      </w:r>
      <w:r>
        <w:rPr>
          <w:rFonts w:hint="default" w:asciiTheme="minorAscii" w:hAnsiTheme="minorAscii" w:eastAsiaTheme="minorEastAsia" w:cstheme="minorEastAsia"/>
          <w:sz w:val="24"/>
          <w:szCs w:val="24"/>
          <w:lang w:val="en-US" w:eastAsia="zh-CN"/>
        </w:rPr>
        <w:t>，它只列出一组参数，这些参数的值都被约束为相等。这是一个</w:t>
      </w:r>
      <w:r>
        <w:rPr>
          <w:rFonts w:hint="eastAsia" w:asciiTheme="minorAscii" w:hAnsiTheme="minorAscii" w:cstheme="minorEastAsia"/>
          <w:sz w:val="24"/>
          <w:szCs w:val="24"/>
          <w:lang w:val="en-US" w:eastAsia="zh-Hans"/>
        </w:rPr>
        <w:t>非常</w:t>
      </w:r>
      <w:r>
        <w:rPr>
          <w:rFonts w:hint="default" w:asciiTheme="minorAscii" w:hAnsiTheme="minorAscii" w:eastAsiaTheme="minorEastAsia" w:cstheme="minorEastAsia"/>
          <w:sz w:val="24"/>
          <w:szCs w:val="24"/>
          <w:lang w:val="en-US" w:eastAsia="zh-CN"/>
        </w:rPr>
        <w:t>普遍的要求，以至于人们觉得没有必要详细说明</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哪怕是一个简单的数学关系，如相关参数值之间的相等。</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最后，</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eastAsiaTheme="minorEastAsia" w:cstheme="minorEastAsia"/>
          <w:sz w:val="24"/>
          <w:szCs w:val="24"/>
          <w:lang w:val="en-US" w:eastAsia="zh-CN"/>
        </w:rPr>
        <w:t>提供了</w:t>
      </w:r>
      <w:r>
        <w:rPr>
          <w:rFonts w:hint="eastAsia" w:asciiTheme="minorAscii" w:hAnsiTheme="minorAscii" w:cstheme="minorEastAsia"/>
          <w:sz w:val="24"/>
          <w:szCs w:val="24"/>
          <w:lang w:val="en-US" w:eastAsia="zh-Hans"/>
        </w:rPr>
        <w:t>构造</w:t>
      </w:r>
      <w:r>
        <w:rPr>
          <w:rFonts w:hint="default" w:asciiTheme="minorAscii" w:hAnsiTheme="minorAscii" w:cstheme="minorEastAsia"/>
          <w:b/>
          <w:bCs/>
          <w:sz w:val="24"/>
          <w:szCs w:val="24"/>
          <w:lang w:eastAsia="zh-CN"/>
        </w:rPr>
        <w:t>simultaneous_constraint_set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同步约束集</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它允许将需要在模型中同时保持的一组约束组合在一起。从数学上讲，这意味着需要同时解决接收系统中的一组约束关系。如果这些关系中有一个或多个是非线性的，那么这样的系统通常会有多个解。设计师在发送系统中选择的解决方案将通过前面提到的嵌入式或当前结果模型的配置来表示。</w:t>
      </w:r>
    </w:p>
    <w:p>
      <w:pPr>
        <w:spacing w:line="360" w:lineRule="auto"/>
        <w:ind w:firstLine="420" w:firstLineChars="0"/>
        <w:rPr>
          <w:rFonts w:hint="default" w:asciiTheme="minorAscii" w:hAnsiTheme="minorAscii" w:eastAsiaTheme="minorEastAsia" w:cstheme="minorEastAsia"/>
          <w:sz w:val="24"/>
          <w:szCs w:val="24"/>
          <w:lang w:eastAsia="zh-CN"/>
        </w:rPr>
      </w:pPr>
      <w:r>
        <w:rPr>
          <w:rFonts w:hint="default" w:asciiTheme="minorAscii" w:hAnsiTheme="minorAscii" w:eastAsiaTheme="minorEastAsia" w:cstheme="minorEastAsia"/>
          <w:sz w:val="24"/>
          <w:szCs w:val="24"/>
          <w:lang w:val="en-US" w:eastAsia="zh-CN"/>
        </w:rPr>
        <w:t>应注意，ISO 10303-108不包含约束关系顺序应用的表示，除非本节前面提到的约束层次系统暗示了此类顺序。序列通常意味着时间依赖性，它不在ISO 10303-108的范围内，但在补充资源ISO 10303-55（“程序和混合表示”）的范围内[9]，本文稍后简要讨论。</w:t>
      </w:r>
    </w:p>
    <w:p>
      <w:pPr>
        <w:spacing w:line="360" w:lineRule="auto"/>
        <w:ind w:firstLine="420" w:firstLineChars="0"/>
        <w:rPr>
          <w:rFonts w:hint="default" w:asciiTheme="minorAscii" w:hAnsiTheme="minorAscii" w:cstheme="minorEastAsia"/>
          <w:sz w:val="24"/>
          <w:szCs w:val="24"/>
          <w:lang w:eastAsia="zh-Hans"/>
        </w:rPr>
      </w:pPr>
      <w:r>
        <w:rPr>
          <w:rFonts w:hint="default" w:asciiTheme="minorAscii" w:hAnsiTheme="minorAscii" w:eastAsiaTheme="minorEastAsia" w:cstheme="minorEastAsia"/>
          <w:sz w:val="24"/>
          <w:szCs w:val="24"/>
          <w:lang w:val="en-US" w:eastAsia="zh-CN"/>
        </w:rPr>
        <w:t>ISO 10303-108</w:t>
      </w:r>
      <w:r>
        <w:rPr>
          <w:rFonts w:hint="default" w:asciiTheme="minorAscii" w:hAnsiTheme="minorAscii" w:cstheme="minorEastAsia"/>
          <w:sz w:val="24"/>
          <w:szCs w:val="24"/>
          <w:lang w:eastAsia="zh-CN"/>
        </w:rPr>
        <w:t xml:space="preserve"> </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显式-约束-模式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的结构在图2中以EXPRESS-G形式示出。图1的说明性注释适用，并且在该图中有一个附加特征，即在超类型级别上进行的属性定义在某些情况下在子类型级别上进行了细化。这在重新定义的属性名称之前用“</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RT</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”表示，代表“重新定义类型”</w:t>
      </w:r>
      <w:r>
        <w:rPr>
          <w:rFonts w:hint="eastAsia" w:asciiTheme="minorAscii" w:hAnsiTheme="minorAscii" w:cstheme="minorEastAsia"/>
          <w:sz w:val="24"/>
          <w:szCs w:val="24"/>
          <w:lang w:val="en-US" w:eastAsia="zh-Hans"/>
        </w:rPr>
        <w:t>的缩写</w:t>
      </w:r>
      <w:r>
        <w:rPr>
          <w:rFonts w:hint="default" w:asciiTheme="minorAscii" w:hAnsiTheme="minorAscii" w:cstheme="minorEastAsia"/>
          <w:sz w:val="24"/>
          <w:szCs w:val="24"/>
          <w:lang w:eastAsia="zh-Hans"/>
        </w:rPr>
        <w:t>。</w:t>
      </w:r>
    </w:p>
    <w:p>
      <w:pPr>
        <w:spacing w:line="360" w:lineRule="auto"/>
        <w:rPr>
          <w:rFonts w:hint="default" w:asciiTheme="minorAscii" w:hAnsiTheme="minorAscii" w:cstheme="minorEastAsia"/>
          <w:sz w:val="24"/>
          <w:szCs w:val="24"/>
          <w:lang w:eastAsia="zh-Hans"/>
        </w:rPr>
      </w:pPr>
      <w:r>
        <w:drawing>
          <wp:inline distT="0" distB="0" distL="114300" distR="114300">
            <wp:extent cx="4801870" cy="6247130"/>
            <wp:effectExtent l="0" t="0" r="24130"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801870" cy="6247130"/>
                    </a:xfrm>
                    <a:prstGeom prst="rect">
                      <a:avLst/>
                    </a:prstGeom>
                    <a:noFill/>
                    <a:ln>
                      <a:noFill/>
                    </a:ln>
                  </pic:spPr>
                </pic:pic>
              </a:graphicData>
            </a:graphic>
          </wp:inline>
        </w:drawing>
      </w:r>
    </w:p>
    <w:p>
      <w:pPr>
        <w:keepNext w:val="0"/>
        <w:keepLines w:val="0"/>
        <w:widowControl/>
        <w:suppressLineNumbers w:val="0"/>
        <w:ind w:left="0" w:firstLine="0"/>
        <w:jc w:val="left"/>
        <w:outlineLvl w:val="1"/>
        <w:rPr>
          <w:rFonts w:hint="default" w:ascii="Times" w:hAnsi="Times" w:eastAsia="Times" w:cs="Times"/>
          <w:b/>
          <w:bCs/>
          <w:i w:val="0"/>
          <w:iCs w:val="0"/>
          <w:caps w:val="0"/>
          <w:color w:val="231F20"/>
          <w:spacing w:val="0"/>
          <w:kern w:val="0"/>
          <w:sz w:val="24"/>
          <w:szCs w:val="24"/>
          <w:lang w:eastAsia="zh-CN" w:bidi="ar"/>
        </w:rPr>
      </w:pPr>
      <w:bookmarkStart w:id="7" w:name="_Toc913837272"/>
      <w:r>
        <w:rPr>
          <w:rFonts w:hint="default" w:ascii="Times" w:hAnsi="Times" w:eastAsia="Times" w:cs="Times"/>
          <w:b/>
          <w:bCs/>
          <w:i w:val="0"/>
          <w:iCs w:val="0"/>
          <w:caps w:val="0"/>
          <w:color w:val="231F20"/>
          <w:spacing w:val="0"/>
          <w:kern w:val="0"/>
          <w:sz w:val="24"/>
          <w:szCs w:val="24"/>
          <w:lang w:eastAsia="zh-CN" w:bidi="ar"/>
        </w:rPr>
        <w:t>3.3</w:t>
      </w:r>
      <w:r>
        <w:rPr>
          <w:rFonts w:hint="eastAsia" w:ascii="Times" w:hAnsi="Times" w:eastAsia="Times" w:cs="Times"/>
          <w:b/>
          <w:bCs/>
          <w:i w:val="0"/>
          <w:iCs w:val="0"/>
          <w:caps w:val="0"/>
          <w:color w:val="231F20"/>
          <w:spacing w:val="0"/>
          <w:kern w:val="0"/>
          <w:sz w:val="24"/>
          <w:szCs w:val="24"/>
          <w:lang w:val="en-US" w:eastAsia="zh-Hans" w:bidi="ar"/>
        </w:rPr>
        <w:t>显式</w:t>
      </w:r>
      <w:r>
        <w:rPr>
          <w:rFonts w:hint="default" w:ascii="Times" w:hAnsi="Times" w:eastAsia="Times" w:cs="Times"/>
          <w:b/>
          <w:bCs/>
          <w:i w:val="0"/>
          <w:iCs w:val="0"/>
          <w:caps w:val="0"/>
          <w:color w:val="231F20"/>
          <w:spacing w:val="0"/>
          <w:kern w:val="0"/>
          <w:sz w:val="24"/>
          <w:szCs w:val="24"/>
          <w:lang w:eastAsia="zh-CN" w:bidi="ar"/>
        </w:rPr>
        <w:t>-几何-约束-模式</w:t>
      </w:r>
      <w:bookmarkEnd w:id="7"/>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前一节中描述的约束功能具有非常普遍的适用性，并且可以在任何类型的模型中使用。然而，一个非常重要的应用领域是由CAD系统生成的形状模型，其中在建模元素之间可以应用多种几何约束。</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eastAsia" w:asciiTheme="minorAscii" w:hAnsiTheme="minorAscii" w:cstheme="minorEastAsia"/>
          <w:b/>
          <w:bCs/>
          <w:sz w:val="24"/>
          <w:szCs w:val="24"/>
          <w:lang w:val="en-US" w:eastAsia="zh-Hans"/>
        </w:rPr>
        <w:t>ge</w:t>
      </w:r>
      <w:r>
        <w:rPr>
          <w:rFonts w:hint="default" w:asciiTheme="minorAscii" w:hAnsiTheme="minorAscii" w:cstheme="minorEastAsia"/>
          <w:b/>
          <w:bCs/>
          <w:sz w:val="24"/>
          <w:szCs w:val="24"/>
          <w:lang w:eastAsia="zh-Hans"/>
        </w:rPr>
        <w:t>ometric_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显式-几何-约束-模式</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指定了此类型的一系列约束。此类约束在CAD系统中广泛</w:t>
      </w:r>
      <w:r>
        <w:rPr>
          <w:rFonts w:hint="eastAsia" w:asciiTheme="minorAscii" w:hAnsiTheme="minorAscii" w:cstheme="minorEastAsia"/>
          <w:sz w:val="24"/>
          <w:szCs w:val="24"/>
          <w:lang w:val="en-US" w:eastAsia="zh-Hans"/>
        </w:rPr>
        <w:t>实施</w:t>
      </w:r>
      <w:r>
        <w:rPr>
          <w:rFonts w:hint="default" w:asciiTheme="minorAscii" w:hAnsiTheme="minorAscii" w:eastAsiaTheme="minorEastAsia" w:cstheme="minorEastAsia"/>
          <w:sz w:val="24"/>
          <w:szCs w:val="24"/>
          <w:lang w:val="en-US" w:eastAsia="zh-CN"/>
        </w:rPr>
        <w:t>，因此无需对其进行数学定义，因为此类约束的语义对于发送和接收系统来说是通用的，因此描述形式的表示就足够了。因此，使用先前模式中定义的</w:t>
      </w:r>
      <w:r>
        <w:rPr>
          <w:rFonts w:hint="default" w:asciiTheme="minorAscii" w:hAnsiTheme="minorAscii" w:eastAsiaTheme="minorEastAsia" w:cstheme="minorEastAsia"/>
          <w:b/>
          <w:bCs/>
          <w:sz w:val="24"/>
          <w:szCs w:val="24"/>
          <w:lang w:val="en-US" w:eastAsia="zh-CN"/>
        </w:rPr>
        <w:t>defined</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定义–约束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的子类型是合适的。</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在最高级别，</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eastAsia" w:asciiTheme="minorAscii" w:hAnsiTheme="minorAscii" w:cstheme="minorEastAsia"/>
          <w:b/>
          <w:bCs/>
          <w:sz w:val="24"/>
          <w:szCs w:val="24"/>
          <w:lang w:val="en-US" w:eastAsia="zh-Hans"/>
        </w:rPr>
        <w:t>ge</w:t>
      </w:r>
      <w:r>
        <w:rPr>
          <w:rFonts w:hint="default" w:asciiTheme="minorAscii" w:hAnsiTheme="minorAscii" w:cstheme="minorEastAsia"/>
          <w:b/>
          <w:bCs/>
          <w:sz w:val="24"/>
          <w:szCs w:val="24"/>
          <w:lang w:eastAsia="zh-Hans"/>
        </w:rPr>
        <w:t>ometric_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eastAsiaTheme="minorEastAsia" w:cstheme="minorEastAsia"/>
          <w:sz w:val="24"/>
          <w:szCs w:val="24"/>
          <w:lang w:val="en-US" w:eastAsia="zh-CN"/>
        </w:rPr>
        <w:t>定义了一个抽象超类型</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eastAsia" w:asciiTheme="minorAscii" w:hAnsiTheme="minorAscii" w:cstheme="minorEastAsia"/>
          <w:b/>
          <w:bCs/>
          <w:sz w:val="24"/>
          <w:szCs w:val="24"/>
          <w:lang w:val="en-US" w:eastAsia="zh-Hans"/>
        </w:rPr>
        <w:t>ge</w:t>
      </w:r>
      <w:r>
        <w:rPr>
          <w:rFonts w:hint="default" w:asciiTheme="minorAscii" w:hAnsiTheme="minorAscii" w:cstheme="minorEastAsia"/>
          <w:b/>
          <w:bCs/>
          <w:sz w:val="24"/>
          <w:szCs w:val="24"/>
          <w:lang w:eastAsia="zh-Hans"/>
        </w:rPr>
        <w:t>ometric_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eastAsiaTheme="minorEastAsia" w:cstheme="minorEastAsia"/>
          <w:sz w:val="24"/>
          <w:szCs w:val="24"/>
          <w:lang w:val="en-US" w:eastAsia="zh-CN"/>
        </w:rPr>
        <w:t>，它是</w:t>
      </w:r>
      <w:r>
        <w:rPr>
          <w:rFonts w:hint="default" w:asciiTheme="minorAscii" w:hAnsiTheme="minorAscii" w:eastAsiaTheme="minorEastAsia" w:cstheme="minorEastAsia"/>
          <w:b/>
          <w:bCs/>
          <w:sz w:val="24"/>
          <w:szCs w:val="24"/>
          <w:lang w:val="en-US" w:eastAsia="zh-CN"/>
        </w:rPr>
        <w:t>defined</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w:t>
      </w:r>
      <w:r>
        <w:rPr>
          <w:rFonts w:hint="default" w:asciiTheme="minorAscii" w:hAnsiTheme="minorAscii" w:eastAsiaTheme="minorEastAsia" w:cstheme="minorEastAsia"/>
          <w:sz w:val="24"/>
          <w:szCs w:val="24"/>
          <w:lang w:val="en-US" w:eastAsia="zh-CN"/>
        </w:rPr>
        <w:t>定义–约束</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的子类型。此类型的所有约束共享两个属性，一个指定一组一个或多个约束元素</w:t>
      </w:r>
      <w:r>
        <w:rPr>
          <w:rFonts w:hint="default" w:asciiTheme="minorAscii" w:hAnsiTheme="minorAscii" w:cstheme="minorEastAsia"/>
          <w:sz w:val="24"/>
          <w:szCs w:val="24"/>
          <w:lang w:eastAsia="zh-CN"/>
        </w:rPr>
        <w:t>（</w:t>
      </w:r>
      <w:r>
        <w:rPr>
          <w:rFonts w:hint="default" w:asciiTheme="minorAscii" w:hAnsiTheme="minorAscii" w:cstheme="minorEastAsia"/>
          <w:i/>
          <w:iCs/>
          <w:sz w:val="24"/>
          <w:szCs w:val="24"/>
          <w:lang w:eastAsia="zh-CN"/>
        </w:rPr>
        <w:t>constrained elements</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，另一个指定一组零个或多个引用元素</w:t>
      </w:r>
      <w:r>
        <w:rPr>
          <w:rFonts w:hint="default" w:asciiTheme="minorAscii" w:hAnsiTheme="minorAscii" w:cstheme="minorEastAsia"/>
          <w:sz w:val="24"/>
          <w:szCs w:val="24"/>
          <w:lang w:eastAsia="zh-CN"/>
        </w:rPr>
        <w:t>（</w:t>
      </w:r>
      <w:r>
        <w:rPr>
          <w:rFonts w:hint="default" w:asciiTheme="minorAscii" w:hAnsiTheme="minorAscii" w:cstheme="minorEastAsia"/>
          <w:i/>
          <w:iCs/>
          <w:sz w:val="24"/>
          <w:szCs w:val="24"/>
          <w:lang w:eastAsia="zh-CN"/>
        </w:rPr>
        <w:t>reference elements</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。这些元素必须是ISO 10303-42类型</w:t>
      </w:r>
      <w:r>
        <w:rPr>
          <w:rFonts w:hint="default" w:asciiTheme="minorAscii" w:hAnsiTheme="minorAscii" w:cstheme="minorEastAsia"/>
          <w:sz w:val="24"/>
          <w:szCs w:val="24"/>
          <w:lang w:eastAsia="zh-CN"/>
        </w:rPr>
        <w:t xml:space="preserve"> </w:t>
      </w:r>
      <w:r>
        <w:rPr>
          <w:rFonts w:hint="default" w:asciiTheme="minorAscii" w:hAnsiTheme="minorAscii" w:cstheme="minorEastAsia"/>
          <w:b/>
          <w:bCs/>
          <w:sz w:val="24"/>
          <w:szCs w:val="24"/>
          <w:lang w:eastAsia="zh-CN"/>
        </w:rPr>
        <w:t>geometric_representation_item</w:t>
      </w:r>
      <w:r>
        <w:rPr>
          <w:rFonts w:hint="default" w:asciiTheme="minorAscii" w:hAnsiTheme="minorAscii" w:cstheme="minorEastAsia"/>
          <w:b w:val="0"/>
          <w:bCs w:val="0"/>
          <w:sz w:val="24"/>
          <w:szCs w:val="24"/>
          <w:lang w:eastAsia="zh-CN"/>
        </w:rPr>
        <w:t>（</w:t>
      </w:r>
      <w:r>
        <w:rPr>
          <w:rFonts w:hint="default" w:asciiTheme="minorAscii" w:hAnsiTheme="minorAscii" w:eastAsiaTheme="minorEastAsia" w:cstheme="minorEastAsia"/>
          <w:sz w:val="24"/>
          <w:szCs w:val="24"/>
          <w:lang w:val="en-US" w:eastAsia="zh-CN"/>
        </w:rPr>
        <w:t>几何-表示-项</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，其中包括作为子类型的点、曲线和曲面，以及作为形状模型基础的单个几何元素。</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如果</w:t>
      </w:r>
      <w:r>
        <w:rPr>
          <w:rFonts w:hint="eastAsia" w:asciiTheme="minorAscii" w:hAnsiTheme="minorAscii" w:cstheme="minorEastAsia"/>
          <w:sz w:val="24"/>
          <w:szCs w:val="24"/>
          <w:lang w:val="en-US" w:eastAsia="zh-Hans"/>
        </w:rPr>
        <w:t>引用</w:t>
      </w:r>
      <w:r>
        <w:rPr>
          <w:rFonts w:hint="default" w:asciiTheme="minorAscii" w:hAnsiTheme="minorAscii" w:eastAsiaTheme="minorEastAsia" w:cstheme="minorEastAsia"/>
          <w:sz w:val="24"/>
          <w:szCs w:val="24"/>
          <w:lang w:val="en-US" w:eastAsia="zh-CN"/>
        </w:rPr>
        <w:t>元素存在于此类约束的实例中，则称该约束为定向</w:t>
      </w:r>
      <w:r>
        <w:rPr>
          <w:rFonts w:hint="default" w:asciiTheme="minorAscii" w:hAnsiTheme="minorAscii" w:cstheme="minorEastAsia"/>
          <w:sz w:val="24"/>
          <w:szCs w:val="24"/>
          <w:lang w:eastAsia="zh-CN"/>
        </w:rPr>
        <w:t>（</w:t>
      </w:r>
      <w:r>
        <w:rPr>
          <w:rFonts w:hint="default" w:asciiTheme="minorAscii" w:hAnsiTheme="minorAscii" w:cstheme="minorEastAsia"/>
          <w:i/>
          <w:iCs/>
          <w:sz w:val="24"/>
          <w:szCs w:val="24"/>
          <w:lang w:eastAsia="zh-CN"/>
        </w:rPr>
        <w:t>directed</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约束；如果不是，它</w:t>
      </w:r>
      <w:r>
        <w:rPr>
          <w:rFonts w:hint="eastAsia" w:asciiTheme="minorAscii" w:hAnsiTheme="minorAscii" w:cstheme="minorEastAsia"/>
          <w:sz w:val="24"/>
          <w:szCs w:val="24"/>
          <w:lang w:val="en-US" w:eastAsia="zh-Hans"/>
        </w:rPr>
        <w:t>就</w:t>
      </w:r>
      <w:r>
        <w:rPr>
          <w:rFonts w:hint="default" w:asciiTheme="minorAscii" w:hAnsiTheme="minorAscii" w:eastAsiaTheme="minorEastAsia" w:cstheme="minorEastAsia"/>
          <w:sz w:val="24"/>
          <w:szCs w:val="24"/>
          <w:lang w:val="en-US" w:eastAsia="zh-CN"/>
        </w:rPr>
        <w:t>是无向</w:t>
      </w:r>
      <w:r>
        <w:rPr>
          <w:rFonts w:hint="default" w:asciiTheme="minorAscii" w:hAnsiTheme="minorAscii" w:cstheme="minorEastAsia"/>
          <w:sz w:val="24"/>
          <w:szCs w:val="24"/>
          <w:lang w:eastAsia="zh-CN"/>
        </w:rPr>
        <w:t>（</w:t>
      </w:r>
      <w:r>
        <w:rPr>
          <w:rFonts w:hint="default" w:asciiTheme="minorAscii" w:hAnsiTheme="minorAscii" w:cstheme="minorEastAsia"/>
          <w:i/>
          <w:iCs/>
          <w:sz w:val="24"/>
          <w:szCs w:val="24"/>
          <w:lang w:eastAsia="zh-CN"/>
        </w:rPr>
        <w:t>undirected</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的。举例来说，考虑两条线被约束为平行的情况。定向情况可表述为“线A</w:t>
      </w:r>
      <w:r>
        <w:rPr>
          <w:rFonts w:hint="eastAsia" w:asciiTheme="minorAscii" w:hAnsiTheme="minorAscii" w:cstheme="minorEastAsia"/>
          <w:sz w:val="24"/>
          <w:szCs w:val="24"/>
          <w:lang w:val="en-US" w:eastAsia="zh-Hans"/>
        </w:rPr>
        <w:t>平行于</w:t>
      </w:r>
      <w:r>
        <w:rPr>
          <w:rFonts w:hint="default" w:asciiTheme="minorAscii" w:hAnsiTheme="minorAscii" w:eastAsiaTheme="minorEastAsia" w:cstheme="minorEastAsia"/>
          <w:sz w:val="24"/>
          <w:szCs w:val="24"/>
          <w:lang w:val="en-US" w:eastAsia="zh-CN"/>
        </w:rPr>
        <w:t>线B”，在这种情况下，线A相对于线B（</w:t>
      </w:r>
      <w:r>
        <w:rPr>
          <w:rFonts w:hint="eastAsia" w:asciiTheme="minorAscii" w:hAnsiTheme="minorAscii" w:cstheme="minorEastAsia"/>
          <w:sz w:val="24"/>
          <w:szCs w:val="24"/>
          <w:lang w:val="en-US" w:eastAsia="zh-Hans"/>
        </w:rPr>
        <w:t>引用元素</w:t>
      </w:r>
      <w:r>
        <w:rPr>
          <w:rFonts w:hint="default" w:asciiTheme="minorAscii" w:hAnsiTheme="minorAscii" w:eastAsiaTheme="minorEastAsia" w:cstheme="minorEastAsia"/>
          <w:sz w:val="24"/>
          <w:szCs w:val="24"/>
          <w:lang w:val="en-US" w:eastAsia="zh-CN"/>
        </w:rPr>
        <w:t>）受到约束。无向情况对应于“线A和线B平行”，在这里，两条线在约束中扮演相同的角色；没有引用元素。这两种情况也可以被描述为不对称</w:t>
      </w:r>
      <w:r>
        <w:rPr>
          <w:rFonts w:hint="default" w:asciiTheme="minorAscii" w:hAnsiTheme="minorAscii" w:cstheme="minorEastAsia"/>
          <w:sz w:val="24"/>
          <w:szCs w:val="24"/>
          <w:lang w:eastAsia="zh-CN"/>
        </w:rPr>
        <w:t>（</w:t>
      </w:r>
      <w:r>
        <w:rPr>
          <w:rFonts w:hint="default" w:asciiTheme="minorAscii" w:hAnsiTheme="minorAscii" w:cstheme="minorEastAsia"/>
          <w:i/>
          <w:iCs/>
          <w:sz w:val="24"/>
          <w:szCs w:val="24"/>
          <w:lang w:eastAsia="zh-CN"/>
        </w:rPr>
        <w:t>asymmetric</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和对称</w:t>
      </w:r>
      <w:r>
        <w:rPr>
          <w:rFonts w:hint="default" w:asciiTheme="minorAscii" w:hAnsiTheme="minorAscii" w:cstheme="minorEastAsia"/>
          <w:sz w:val="24"/>
          <w:szCs w:val="24"/>
          <w:lang w:eastAsia="zh-CN"/>
        </w:rPr>
        <w:t>（</w:t>
      </w:r>
      <w:r>
        <w:rPr>
          <w:rFonts w:hint="eastAsia" w:asciiTheme="minorAscii" w:hAnsiTheme="minorAscii" w:cstheme="minorEastAsia"/>
          <w:i/>
          <w:iCs/>
          <w:sz w:val="24"/>
          <w:szCs w:val="24"/>
          <w:lang w:val="en-US" w:eastAsia="zh-Hans"/>
        </w:rPr>
        <w:t>symmetric</w:t>
      </w:r>
      <w:r>
        <w:rPr>
          <w:rFonts w:hint="default" w:asciiTheme="minorAscii" w:hAnsiTheme="minorAscii" w:cstheme="minorEastAsia"/>
          <w:sz w:val="24"/>
          <w:szCs w:val="24"/>
          <w:lang w:eastAsia="zh-CN"/>
        </w:rPr>
        <w:t>）</w:t>
      </w:r>
      <w:r>
        <w:rPr>
          <w:rFonts w:hint="default" w:asciiTheme="minorAscii" w:hAnsiTheme="minorAscii" w:eastAsiaTheme="minorEastAsia" w:cstheme="minorEastAsia"/>
          <w:sz w:val="24"/>
          <w:szCs w:val="24"/>
          <w:lang w:val="en-US" w:eastAsia="zh-CN"/>
        </w:rPr>
        <w:t>，因为两条线在第一种情况下扮演不同的角色，但在第二种情况下扮演相同的角色。</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eastAsia" w:asciiTheme="minorAscii" w:hAnsiTheme="minorAscii" w:cstheme="minorEastAsia"/>
          <w:b/>
          <w:bCs/>
          <w:sz w:val="24"/>
          <w:szCs w:val="24"/>
          <w:lang w:val="en-US" w:eastAsia="zh-Hans"/>
        </w:rPr>
        <w:t>ge</w:t>
      </w:r>
      <w:r>
        <w:rPr>
          <w:rFonts w:hint="default" w:asciiTheme="minorAscii" w:hAnsiTheme="minorAscii" w:cstheme="minorEastAsia"/>
          <w:b/>
          <w:bCs/>
          <w:sz w:val="24"/>
          <w:szCs w:val="24"/>
          <w:lang w:eastAsia="zh-Hans"/>
        </w:rPr>
        <w:t>ometric_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cstheme="minorEastAsia"/>
          <w:b/>
          <w:bCs/>
          <w:sz w:val="24"/>
          <w:szCs w:val="24"/>
          <w:lang w:eastAsia="zh-CN"/>
        </w:rPr>
        <w:t>_</w:t>
      </w:r>
      <w:r>
        <w:rPr>
          <w:rFonts w:hint="default" w:asciiTheme="minorAscii" w:hAnsiTheme="minorAscii" w:eastAsiaTheme="minorEastAsia" w:cstheme="minorEastAsia"/>
          <w:b/>
          <w:bCs/>
          <w:sz w:val="24"/>
          <w:szCs w:val="24"/>
          <w:lang w:val="en-US" w:eastAsia="zh-CN"/>
        </w:rPr>
        <w:t>schema</w:t>
      </w:r>
      <w:r>
        <w:rPr>
          <w:rFonts w:hint="default" w:asciiTheme="minorAscii" w:hAnsiTheme="minorAscii" w:eastAsiaTheme="minorEastAsia" w:cstheme="minorEastAsia"/>
          <w:sz w:val="24"/>
          <w:szCs w:val="24"/>
          <w:lang w:val="en-US" w:eastAsia="zh-CN"/>
        </w:rPr>
        <w:t>定义了</w:t>
      </w:r>
      <w:r>
        <w:rPr>
          <w:rFonts w:hint="default" w:asciiTheme="minorAscii" w:hAnsiTheme="minorAscii" w:eastAsiaTheme="minorEastAsia" w:cstheme="minorEastAsia"/>
          <w:b/>
          <w:bCs/>
          <w:sz w:val="24"/>
          <w:szCs w:val="24"/>
          <w:lang w:val="en-US" w:eastAsia="zh-CN"/>
        </w:rPr>
        <w:t>explicit</w:t>
      </w:r>
      <w:r>
        <w:rPr>
          <w:rFonts w:hint="default" w:asciiTheme="minorAscii" w:hAnsiTheme="minorAscii" w:cstheme="minorEastAsia"/>
          <w:b/>
          <w:bCs/>
          <w:sz w:val="24"/>
          <w:szCs w:val="24"/>
          <w:lang w:eastAsia="zh-CN"/>
        </w:rPr>
        <w:t>_</w:t>
      </w:r>
      <w:r>
        <w:rPr>
          <w:rFonts w:hint="eastAsia" w:asciiTheme="minorAscii" w:hAnsiTheme="minorAscii" w:cstheme="minorEastAsia"/>
          <w:b/>
          <w:bCs/>
          <w:sz w:val="24"/>
          <w:szCs w:val="24"/>
          <w:lang w:val="en-US" w:eastAsia="zh-Hans"/>
        </w:rPr>
        <w:t>ge</w:t>
      </w:r>
      <w:r>
        <w:rPr>
          <w:rFonts w:hint="default" w:asciiTheme="minorAscii" w:hAnsiTheme="minorAscii" w:cstheme="minorEastAsia"/>
          <w:b/>
          <w:bCs/>
          <w:sz w:val="24"/>
          <w:szCs w:val="24"/>
          <w:lang w:eastAsia="zh-Hans"/>
        </w:rPr>
        <w:t>ometric_</w:t>
      </w:r>
      <w:r>
        <w:rPr>
          <w:rFonts w:hint="default" w:asciiTheme="minorAscii" w:hAnsiTheme="minorAscii" w:eastAsiaTheme="minorEastAsia" w:cstheme="minorEastAsia"/>
          <w:b/>
          <w:bCs/>
          <w:sz w:val="24"/>
          <w:szCs w:val="24"/>
          <w:lang w:val="en-US" w:eastAsia="zh-CN"/>
        </w:rPr>
        <w:t>constraint</w:t>
      </w:r>
      <w:r>
        <w:rPr>
          <w:rFonts w:hint="default" w:asciiTheme="minorAscii" w:hAnsiTheme="minorAscii" w:eastAsiaTheme="minorEastAsia" w:cstheme="minorEastAsia"/>
          <w:sz w:val="24"/>
          <w:szCs w:val="24"/>
          <w:lang w:val="en-US" w:eastAsia="zh-CN"/>
        </w:rPr>
        <w:t>的一组特定子类型，所有子类型都继承了上面讨论的两个属性。以下段落简要介绍了第一级子类型。在提到“基本形式”的每一种情况下，都存在一个具有修改语义的二级维度子类型。这些进一步的子类型将在后面描述。</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8" w:name="_Toc59987160"/>
      <w:r>
        <w:rPr>
          <w:rFonts w:hint="default" w:ascii="Times" w:hAnsi="Times" w:eastAsia="Times" w:cs="Times"/>
          <w:b w:val="0"/>
          <w:bCs w:val="0"/>
          <w:i w:val="0"/>
          <w:iCs w:val="0"/>
          <w:caps w:val="0"/>
          <w:color w:val="231F20"/>
          <w:spacing w:val="0"/>
          <w:kern w:val="0"/>
          <w:sz w:val="24"/>
          <w:szCs w:val="24"/>
          <w:lang w:val="en-US" w:eastAsia="zh-CN" w:bidi="ar"/>
        </w:rPr>
        <w:t>3.3.1固定-元素-几何-约束</w:t>
      </w:r>
      <w:bookmarkEnd w:id="8"/>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没有引用元素。受约束元素可以属于任何类型的几何表示项，其中包括高级构造，如实体模型、曲面模型和线框模型。模型传递后，受约束图元集的成员将被冻结，不可编辑。</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9" w:name="_Toc1034367677"/>
      <w:r>
        <w:rPr>
          <w:rFonts w:hint="default" w:ascii="Times" w:hAnsi="Times" w:eastAsia="Times" w:cs="Times"/>
          <w:b w:val="0"/>
          <w:bCs w:val="0"/>
          <w:i w:val="0"/>
          <w:iCs w:val="0"/>
          <w:caps w:val="0"/>
          <w:color w:val="231F20"/>
          <w:spacing w:val="0"/>
          <w:kern w:val="0"/>
          <w:sz w:val="24"/>
          <w:szCs w:val="24"/>
          <w:lang w:val="en-US" w:eastAsia="zh-CN" w:bidi="ar"/>
        </w:rPr>
        <w:t>3.3.2平行-几何-约束</w:t>
      </w:r>
      <w:bookmarkEnd w:id="9"/>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可能存在零个或一个参考元素。受约束图元和参照图元是直线或平面。在无向情况下，约束元素集的成员彼此平行；在定向情况下，它们都与参考元素平行。</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0" w:name="_Toc737424874"/>
      <w:r>
        <w:rPr>
          <w:rFonts w:hint="default" w:ascii="Times" w:hAnsi="Times" w:eastAsia="Times" w:cs="Times"/>
          <w:b w:val="0"/>
          <w:bCs w:val="0"/>
          <w:i w:val="0"/>
          <w:iCs w:val="0"/>
          <w:caps w:val="0"/>
          <w:color w:val="231F20"/>
          <w:spacing w:val="0"/>
          <w:kern w:val="0"/>
          <w:sz w:val="24"/>
          <w:szCs w:val="24"/>
          <w:lang w:val="en-US" w:eastAsia="zh-CN" w:bidi="ar"/>
        </w:rPr>
        <w:t>3.3.3点-距离-几何-约束</w:t>
      </w:r>
      <w:bookmarkEnd w:id="10"/>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受约束的图元是点。它们与最多四个参考图元（可能是点、曲线或曲面）的距离相同（未指定）。例如，此约束可用于约束一个点，使其与四面体的四个面等距。在此基本形式中，约束只能作为定向约束实例化。</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1" w:name="_Toc771730481"/>
      <w:r>
        <w:rPr>
          <w:rFonts w:hint="default" w:ascii="Times" w:hAnsi="Times" w:eastAsia="Times" w:cs="Times"/>
          <w:b w:val="0"/>
          <w:bCs w:val="0"/>
          <w:i w:val="0"/>
          <w:iCs w:val="0"/>
          <w:caps w:val="0"/>
          <w:color w:val="231F20"/>
          <w:spacing w:val="0"/>
          <w:kern w:val="0"/>
          <w:sz w:val="24"/>
          <w:szCs w:val="24"/>
          <w:lang w:val="en-US" w:eastAsia="zh-CN" w:bidi="ar"/>
        </w:rPr>
        <w:t>3.3.4倾斜-直线-距离-几何-约束</w:t>
      </w:r>
      <w:bookmarkEnd w:id="11"/>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所涉及的元素是两条不相交的线，其中一条可能是参考元素。线之间的距离是沿着它们的公共法线指定的。</w:t>
      </w:r>
    </w:p>
    <w:p>
      <w:pPr>
        <w:spacing w:line="360" w:lineRule="auto"/>
        <w:ind w:firstLine="420" w:firstLineChars="0"/>
        <w:rPr>
          <w:rFonts w:hint="default" w:asciiTheme="minorAscii" w:hAnsiTheme="minorAscii" w:eastAsiaTheme="minorEastAsia" w:cstheme="minorEastAsia"/>
          <w:sz w:val="24"/>
          <w:szCs w:val="24"/>
          <w:lang w:val="en-US" w:eastAsia="zh-CN"/>
        </w:rPr>
      </w:pP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5</w:t>
            </w:r>
            <w:r>
              <w:rPr>
                <w:rFonts w:hint="default" w:ascii="arial" w:hAnsi="arial" w:eastAsia="宋体" w:cs="arial"/>
                <w:b/>
                <w:bCs/>
                <w:kern w:val="0"/>
                <w:sz w:val="24"/>
                <w:szCs w:val="24"/>
                <w:lang w:val="en-US" w:eastAsia="zh-CN" w:bidi="ar"/>
              </w:rPr>
              <w:t xml:space="preserve"> 页</w:t>
            </w:r>
          </w:p>
        </w:tc>
      </w:tr>
    </w:tbl>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2" w:name="_Toc1820449934"/>
      <w:r>
        <w:rPr>
          <w:rFonts w:hint="default" w:ascii="Times" w:hAnsi="Times" w:eastAsia="Times" w:cs="Times"/>
          <w:b w:val="0"/>
          <w:bCs w:val="0"/>
          <w:i w:val="0"/>
          <w:iCs w:val="0"/>
          <w:caps w:val="0"/>
          <w:color w:val="231F20"/>
          <w:spacing w:val="0"/>
          <w:kern w:val="0"/>
          <w:sz w:val="24"/>
          <w:szCs w:val="24"/>
          <w:lang w:val="en-US" w:eastAsia="zh-CN" w:bidi="ar"/>
        </w:rPr>
        <w:t>3.3.5曲线-距离-几何-约束</w:t>
      </w:r>
      <w:bookmarkEnd w:id="12"/>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受约束的图元是曲线。在基本形式中，对单个曲线进行约束，使其与最多三个参考图元的最小距离相等。</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3" w:name="_Toc1102521929"/>
      <w:r>
        <w:rPr>
          <w:rFonts w:hint="default" w:ascii="Times" w:hAnsi="Times" w:eastAsia="Times" w:cs="Times"/>
          <w:b w:val="0"/>
          <w:bCs w:val="0"/>
          <w:i w:val="0"/>
          <w:iCs w:val="0"/>
          <w:caps w:val="0"/>
          <w:color w:val="231F20"/>
          <w:spacing w:val="0"/>
          <w:kern w:val="0"/>
          <w:sz w:val="24"/>
          <w:szCs w:val="24"/>
          <w:lang w:val="en-US" w:eastAsia="zh-CN" w:bidi="ar"/>
        </w:rPr>
        <w:t>3.3.6表面-距离-几何-约束</w:t>
      </w:r>
      <w:bookmarkEnd w:id="13"/>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受约束的图元是曲面。在基本形式中，约束单个曲面，使其与最多三个参考图元的最小距离相等。</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4" w:name="_Toc1597154387"/>
      <w:r>
        <w:rPr>
          <w:rFonts w:hint="default" w:ascii="Times" w:hAnsi="Times" w:eastAsia="Times" w:cs="Times"/>
          <w:b w:val="0"/>
          <w:bCs w:val="0"/>
          <w:i w:val="0"/>
          <w:iCs w:val="0"/>
          <w:caps w:val="0"/>
          <w:color w:val="231F20"/>
          <w:spacing w:val="0"/>
          <w:kern w:val="0"/>
          <w:sz w:val="24"/>
          <w:szCs w:val="24"/>
          <w:lang w:val="en-US" w:eastAsia="zh-CN" w:bidi="ar"/>
        </w:rPr>
        <w:t>3.3.7半径-几何-约束</w:t>
      </w:r>
      <w:bookmarkEnd w:id="14"/>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这是一个无向约束，没有引用元素。它将一组元素的半径限制为相等，这些元素是以单个半径属性为特征的任何几何类型，例如ISO 10303-42中定义的圆、圆柱面或球面。</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5" w:name="_Toc1975678456"/>
      <w:r>
        <w:rPr>
          <w:rFonts w:hint="default" w:ascii="Times" w:hAnsi="Times" w:eastAsia="Times" w:cs="Times"/>
          <w:b w:val="0"/>
          <w:bCs w:val="0"/>
          <w:i w:val="0"/>
          <w:iCs w:val="0"/>
          <w:caps w:val="0"/>
          <w:color w:val="231F20"/>
          <w:spacing w:val="0"/>
          <w:kern w:val="0"/>
          <w:sz w:val="24"/>
          <w:szCs w:val="24"/>
          <w:lang w:val="en-US" w:eastAsia="zh-CN" w:bidi="ar"/>
        </w:rPr>
        <w:t>3.3.8曲线-长度-几何-约束</w:t>
      </w:r>
      <w:bookmarkEnd w:id="15"/>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这是一个无向约束，没有引用元素。它限制一组元素的长度相等，这些元素是ISO 10303-42中定义的几何类型有界曲线。</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6" w:name="_Toc835660078"/>
      <w:r>
        <w:rPr>
          <w:rFonts w:hint="default" w:ascii="Times" w:hAnsi="Times" w:eastAsia="Times" w:cs="Times"/>
          <w:b w:val="0"/>
          <w:bCs w:val="0"/>
          <w:i w:val="0"/>
          <w:iCs w:val="0"/>
          <w:caps w:val="0"/>
          <w:color w:val="231F20"/>
          <w:spacing w:val="0"/>
          <w:kern w:val="0"/>
          <w:sz w:val="24"/>
          <w:szCs w:val="24"/>
          <w:lang w:val="en-US" w:eastAsia="zh-CN" w:bidi="ar"/>
        </w:rPr>
        <w:t>3.3.9平行-偏移-几何-约束</w:t>
      </w:r>
      <w:bookmarkEnd w:id="16"/>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约束用于近似计算的偏移曲线或曲面。它可用于约束平面中的一组二维曲线、一组三维曲线或一组曲面。这些图元类型不能在约束的单个实例中混合。约束可以无向形式使用，以要求一组受约束元素的所有对都具有指定的偏移关系。在其定向形式中，约束要求一组受约束图元与单个参照图元具有相同的偏移关系。</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7" w:name="_Toc395879566"/>
      <w:r>
        <w:rPr>
          <w:rFonts w:hint="default" w:ascii="Times" w:hAnsi="Times" w:eastAsia="Times" w:cs="Times"/>
          <w:b w:val="0"/>
          <w:bCs w:val="0"/>
          <w:i w:val="0"/>
          <w:iCs w:val="0"/>
          <w:caps w:val="0"/>
          <w:color w:val="231F20"/>
          <w:spacing w:val="0"/>
          <w:kern w:val="0"/>
          <w:sz w:val="24"/>
          <w:szCs w:val="24"/>
          <w:lang w:val="en-US" w:eastAsia="zh-CN" w:bidi="ar"/>
        </w:rPr>
        <w:t>3.3.10角度-几何-约束</w:t>
      </w:r>
      <w:bookmarkEnd w:id="17"/>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此类约束定义直线和/或平面之间的关系。在其基本形式中，它是一个定向约束，要求一组此类元素的所有成员与参考元素形成相等的角度。</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8" w:name="_Toc643527356"/>
      <w:r>
        <w:rPr>
          <w:rFonts w:hint="default" w:ascii="Times" w:hAnsi="Times" w:eastAsia="Times" w:cs="Times"/>
          <w:b w:val="0"/>
          <w:bCs w:val="0"/>
          <w:i w:val="0"/>
          <w:iCs w:val="0"/>
          <w:caps w:val="0"/>
          <w:color w:val="231F20"/>
          <w:spacing w:val="0"/>
          <w:kern w:val="0"/>
          <w:sz w:val="24"/>
          <w:szCs w:val="24"/>
          <w:lang w:val="en-US" w:eastAsia="zh-CN" w:bidi="ar"/>
        </w:rPr>
        <w:t>3.3.11垂直-几何-约束</w:t>
      </w:r>
      <w:bookmarkEnd w:id="18"/>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这里涉及的元素是直线或平面，约束可以是定向的，也可以是无向的。在定向情况下，要求一组受约束图元的构件与一个或两个相同类型的参考图元垂直（仅在三维情况下允许两个参考图元）。在无向情况下，受约束的图元可能有两个或三个（仅在三维情况下允许有三个），它们必须都是直线或平面，但不能是两者的混合体。</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19" w:name="_Toc1036626000"/>
      <w:r>
        <w:rPr>
          <w:rFonts w:hint="default" w:ascii="Times" w:hAnsi="Times" w:eastAsia="Times" w:cs="Times"/>
          <w:b w:val="0"/>
          <w:bCs w:val="0"/>
          <w:i w:val="0"/>
          <w:iCs w:val="0"/>
          <w:caps w:val="0"/>
          <w:color w:val="231F20"/>
          <w:spacing w:val="0"/>
          <w:kern w:val="0"/>
          <w:sz w:val="24"/>
          <w:szCs w:val="24"/>
          <w:lang w:val="en-US" w:eastAsia="zh-CN" w:bidi="ar"/>
        </w:rPr>
        <w:t>3.3.12入射角-几何-约束</w:t>
      </w:r>
      <w:bookmarkEnd w:id="19"/>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这种类型的约束要求一个或多个点、曲线或曲面位于（或关联在）任何这些类型的一个或多个参照图元上。还将介绍反向情况，其中参考图元包含在一个或多个受约束图元中。还有一种情况是无向的，即两个元素中的一个元素必须与另一个元素发生关联。示例：受约束图元可能是一组点，所有点都需要位于指定的参考曲线上。或者，这些点可能是参考图元，并且曲线受约束以对其进行插值。</w:t>
      </w:r>
    </w:p>
    <w:p>
      <w:pPr>
        <w:spacing w:line="360" w:lineRule="auto"/>
        <w:ind w:firstLine="420" w:firstLineChars="0"/>
        <w:rPr>
          <w:rFonts w:hint="default" w:asciiTheme="minorAscii" w:hAnsiTheme="minorAscii" w:eastAsiaTheme="minorEastAsia" w:cstheme="minorEastAsia"/>
          <w:sz w:val="24"/>
          <w:szCs w:val="24"/>
          <w:lang w:val="en-US" w:eastAsia="zh-CN"/>
        </w:rPr>
      </w:pP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6</w:t>
            </w:r>
            <w:r>
              <w:rPr>
                <w:rFonts w:hint="default" w:ascii="arial" w:hAnsi="arial" w:eastAsia="宋体" w:cs="arial"/>
                <w:b/>
                <w:bCs/>
                <w:kern w:val="0"/>
                <w:sz w:val="24"/>
                <w:szCs w:val="24"/>
                <w:lang w:val="en-US" w:eastAsia="zh-CN" w:bidi="ar"/>
              </w:rPr>
              <w:t xml:space="preserve"> 页</w:t>
            </w:r>
          </w:p>
        </w:tc>
      </w:tr>
    </w:tbl>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0" w:name="_Toc38353889"/>
      <w:r>
        <w:rPr>
          <w:rFonts w:hint="default" w:ascii="Times" w:hAnsi="Times" w:eastAsia="Times" w:cs="Times"/>
          <w:b w:val="0"/>
          <w:bCs w:val="0"/>
          <w:i w:val="0"/>
          <w:iCs w:val="0"/>
          <w:caps w:val="0"/>
          <w:color w:val="231F20"/>
          <w:spacing w:val="0"/>
          <w:kern w:val="0"/>
          <w:sz w:val="24"/>
          <w:szCs w:val="24"/>
          <w:lang w:val="en-US" w:eastAsia="zh-CN" w:bidi="ar"/>
        </w:rPr>
        <w:t>3.3.13同轴-几何-约束</w:t>
      </w:r>
      <w:bookmarkEnd w:id="20"/>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此约束要求一组具有轴对称几何图形的图元共享同一轴。在定向情况下，使用单个参考元素来定义该轴。</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1" w:name="_Toc368718323"/>
      <w:r>
        <w:rPr>
          <w:rFonts w:hint="default" w:ascii="Times" w:hAnsi="Times" w:eastAsia="Times" w:cs="Times"/>
          <w:b w:val="0"/>
          <w:bCs w:val="0"/>
          <w:i w:val="0"/>
          <w:iCs w:val="0"/>
          <w:caps w:val="0"/>
          <w:color w:val="231F20"/>
          <w:spacing w:val="0"/>
          <w:kern w:val="0"/>
          <w:sz w:val="24"/>
          <w:szCs w:val="24"/>
          <w:lang w:val="en-US" w:eastAsia="zh-CN" w:bidi="ar"/>
        </w:rPr>
        <w:t>3.3.14切线-几何-约束</w:t>
      </w:r>
      <w:bookmarkEnd w:id="21"/>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此约束要求两个曲线或曲面图元彼此相切（无向关系），或一个或多个曲线或曲面与一个或多个相同类型的指定参照图元相切（有向关系）。</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2" w:name="_Toc1558533066"/>
      <w:r>
        <w:rPr>
          <w:rFonts w:hint="default" w:ascii="Times" w:hAnsi="Times" w:eastAsia="Times" w:cs="Times"/>
          <w:b w:val="0"/>
          <w:bCs w:val="0"/>
          <w:i w:val="0"/>
          <w:iCs w:val="0"/>
          <w:caps w:val="0"/>
          <w:color w:val="231F20"/>
          <w:spacing w:val="0"/>
          <w:kern w:val="0"/>
          <w:sz w:val="24"/>
          <w:szCs w:val="24"/>
          <w:lang w:val="en-US" w:eastAsia="zh-CN" w:bidi="ar"/>
        </w:rPr>
        <w:t>3.3.15对称-几何-约束</w:t>
      </w:r>
      <w:bookmarkEnd w:id="22"/>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此约束要求两个点、曲线或曲面相对于参考图元对称布置。在2D中，参考元素是线，在3D中，参考元素可以是线或平面。</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3" w:name="_Toc1407197803"/>
      <w:r>
        <w:rPr>
          <w:rFonts w:hint="default" w:ascii="Times" w:hAnsi="Times" w:eastAsia="Times" w:cs="Times"/>
          <w:b w:val="0"/>
          <w:bCs w:val="0"/>
          <w:i w:val="0"/>
          <w:iCs w:val="0"/>
          <w:caps w:val="0"/>
          <w:color w:val="231F20"/>
          <w:spacing w:val="0"/>
          <w:kern w:val="0"/>
          <w:sz w:val="24"/>
          <w:szCs w:val="24"/>
          <w:lang w:val="en-US" w:eastAsia="zh-CN" w:bidi="ar"/>
        </w:rPr>
        <w:t>3.3.16扫掠-点-曲线-几何-约束</w:t>
      </w:r>
      <w:bookmarkEnd w:id="23"/>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此约束与扫描二维轮廓或草图以生成三维形状有关。原始轮廓中的每个顶点扫出三维图形的边曲线。该约束要求，如果修改轮廓，则根据指定的扫掠运动类型，适当地重新计算由其顶点运动扫掠的边下方的曲线。</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4" w:name="_Toc536070610"/>
      <w:r>
        <w:rPr>
          <w:rFonts w:hint="default" w:ascii="Times" w:hAnsi="Times" w:eastAsia="Times" w:cs="Times"/>
          <w:b w:val="0"/>
          <w:bCs w:val="0"/>
          <w:i w:val="0"/>
          <w:iCs w:val="0"/>
          <w:caps w:val="0"/>
          <w:color w:val="231F20"/>
          <w:spacing w:val="0"/>
          <w:kern w:val="0"/>
          <w:sz w:val="24"/>
          <w:szCs w:val="24"/>
          <w:lang w:val="en-US" w:eastAsia="zh-CN" w:bidi="ar"/>
        </w:rPr>
        <w:t>3.3.17扫掠-曲线-曲面-几何-约束</w:t>
      </w:r>
      <w:bookmarkEnd w:id="24"/>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约束还与扫描二维轮廓或草图以生成三维形状有关。原始轮廓中的每条边曲线扫掠出三维图形的一个面。该约束要求，如果修改轮廓，则根据指定的扫掠运动类型，适当地重新计算由其顶点的运动扫掠出的面下面的曲面。</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5" w:name="_Toc1044843105"/>
      <w:r>
        <w:rPr>
          <w:rFonts w:hint="default" w:ascii="Times" w:hAnsi="Times" w:eastAsia="Times" w:cs="Times"/>
          <w:b w:val="0"/>
          <w:bCs w:val="0"/>
          <w:i w:val="0"/>
          <w:iCs w:val="0"/>
          <w:caps w:val="0"/>
          <w:color w:val="231F20"/>
          <w:spacing w:val="0"/>
          <w:kern w:val="0"/>
          <w:sz w:val="24"/>
          <w:szCs w:val="24"/>
          <w:lang w:val="en-US" w:eastAsia="zh-CN" w:bidi="ar"/>
        </w:rPr>
        <w:t>3.3.18曲线-平滑度-几何-约束</w:t>
      </w:r>
      <w:bookmarkEnd w:id="25"/>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ISO 10303-42允许对组成复合曲线的各个曲线段之间的每个过渡段的平滑度进行规范。按照增加平滑度的顺序，最简单的可能性包括位置连续性、切线连续性和曲率连续性。ISO 10303-42功能允许在模型传输时指示平滑度，但不限制在接收系统中编辑接收的模型时保持平滑度。曲线–平滑度–几何–约束提供了此附加功能。</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6" w:name="_Toc704284216"/>
      <w:r>
        <w:rPr>
          <w:rFonts w:hint="default" w:ascii="Times" w:hAnsi="Times" w:eastAsia="Times" w:cs="Times"/>
          <w:b w:val="0"/>
          <w:bCs w:val="0"/>
          <w:i w:val="0"/>
          <w:iCs w:val="0"/>
          <w:caps w:val="0"/>
          <w:color w:val="231F20"/>
          <w:spacing w:val="0"/>
          <w:kern w:val="0"/>
          <w:sz w:val="24"/>
          <w:szCs w:val="24"/>
          <w:lang w:val="en-US" w:eastAsia="zh-CN" w:bidi="ar"/>
        </w:rPr>
        <w:t>3.3.19曲面-平滑度-几何-约束</w:t>
      </w:r>
      <w:bookmarkEnd w:id="26"/>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ISO 10303-42还允许对构成复合表面的各个曲面片之间的每个过渡的平滑度进行规范。同样，ISO 10303-42功能允许在模型传输时指示平滑度，但不限制在接收系统中编辑接收的模型时保持平滑度。曲面–平滑度–几何约束提供了此附加功能。如前所述，上述几种约束类型具有标注子类型。下文给出了这些建议。</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7" w:name="_Toc2122439695"/>
      <w:r>
        <w:rPr>
          <w:rFonts w:hint="default" w:ascii="Times" w:hAnsi="Times" w:eastAsia="Times" w:cs="Times"/>
          <w:b w:val="0"/>
          <w:bCs w:val="0"/>
          <w:i w:val="0"/>
          <w:iCs w:val="0"/>
          <w:caps w:val="0"/>
          <w:color w:val="231F20"/>
          <w:spacing w:val="0"/>
          <w:kern w:val="0"/>
          <w:sz w:val="24"/>
          <w:szCs w:val="24"/>
          <w:lang w:val="en-US" w:eastAsia="zh-CN" w:bidi="ar"/>
        </w:rPr>
        <w:t>3.3.20平行-几何-约束-带尺寸</w:t>
      </w:r>
      <w:bookmarkEnd w:id="27"/>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此平行-几何-约束子类型用于指定平行线和/或平面之间的尺寸。</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8" w:name="_Toc2140577195"/>
      <w:r>
        <w:rPr>
          <w:rFonts w:hint="default" w:ascii="Times" w:hAnsi="Times" w:eastAsia="Times" w:cs="Times"/>
          <w:b w:val="0"/>
          <w:bCs w:val="0"/>
          <w:i w:val="0"/>
          <w:iCs w:val="0"/>
          <w:caps w:val="0"/>
          <w:color w:val="231F20"/>
          <w:spacing w:val="0"/>
          <w:kern w:val="0"/>
          <w:sz w:val="24"/>
          <w:szCs w:val="24"/>
          <w:lang w:val="en-US" w:eastAsia="zh-CN" w:bidi="ar"/>
        </w:rPr>
        <w:t>3.3.21点-距离-几何-约束-带尺寸</w:t>
      </w:r>
      <w:bookmarkEnd w:id="28"/>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点-距离-几何-约束的子类型用于指定相对于其他几何元素定位一个或多个点的标注。</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29" w:name="_Toc2034861821"/>
      <w:r>
        <w:rPr>
          <w:rFonts w:hint="default" w:ascii="Times" w:hAnsi="Times" w:eastAsia="Times" w:cs="Times"/>
          <w:b w:val="0"/>
          <w:bCs w:val="0"/>
          <w:i w:val="0"/>
          <w:iCs w:val="0"/>
          <w:caps w:val="0"/>
          <w:color w:val="231F20"/>
          <w:spacing w:val="0"/>
          <w:kern w:val="0"/>
          <w:sz w:val="24"/>
          <w:szCs w:val="24"/>
          <w:lang w:val="en-US" w:eastAsia="zh-CN" w:bidi="ar"/>
        </w:rPr>
        <w:t>3.3.22曲线-距离-几何-约束-带尺寸</w:t>
      </w:r>
      <w:bookmarkEnd w:id="29"/>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此“曲线-距离-几何-约束”子类型用于指定相对于其他几何元素定位一条或多条曲线的标注。</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30" w:name="_Toc1245547072"/>
      <w:r>
        <w:rPr>
          <w:rFonts w:hint="default" w:ascii="Times" w:hAnsi="Times" w:eastAsia="Times" w:cs="Times"/>
          <w:b w:val="0"/>
          <w:bCs w:val="0"/>
          <w:i w:val="0"/>
          <w:iCs w:val="0"/>
          <w:caps w:val="0"/>
          <w:color w:val="231F20"/>
          <w:spacing w:val="0"/>
          <w:kern w:val="0"/>
          <w:sz w:val="24"/>
          <w:szCs w:val="24"/>
          <w:lang w:val="en-US" w:eastAsia="zh-CN" w:bidi="ar"/>
        </w:rPr>
        <w:t>3.3.23表面-距离-几何-约束-带尺寸</w:t>
      </w:r>
      <w:bookmarkEnd w:id="30"/>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此曲面-距离-几何-约束的子类型用于指定相对于其他几何元素定位一个或多个曲面的标注。</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31" w:name="_Toc239048148"/>
      <w:r>
        <w:rPr>
          <w:rFonts w:hint="default" w:ascii="Times" w:hAnsi="Times" w:eastAsia="Times" w:cs="Times"/>
          <w:b w:val="0"/>
          <w:bCs w:val="0"/>
          <w:i w:val="0"/>
          <w:iCs w:val="0"/>
          <w:caps w:val="0"/>
          <w:color w:val="231F20"/>
          <w:spacing w:val="0"/>
          <w:kern w:val="0"/>
          <w:sz w:val="24"/>
          <w:szCs w:val="24"/>
          <w:lang w:val="en-US" w:eastAsia="zh-CN" w:bidi="ar"/>
        </w:rPr>
        <w:t>3.3.24半径-几何-约束-带尺寸</w:t>
      </w:r>
      <w:bookmarkEnd w:id="31"/>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此“半径-几何-约束”子类型约束一组圆形、圆柱形或球形图元的成员具有相同的指定半径。</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32" w:name="_Toc1887803546"/>
      <w:r>
        <w:rPr>
          <w:rFonts w:hint="default" w:ascii="Times" w:hAnsi="Times" w:eastAsia="Times" w:cs="Times"/>
          <w:b w:val="0"/>
          <w:bCs w:val="0"/>
          <w:i w:val="0"/>
          <w:iCs w:val="0"/>
          <w:caps w:val="0"/>
          <w:color w:val="231F20"/>
          <w:spacing w:val="0"/>
          <w:kern w:val="0"/>
          <w:sz w:val="24"/>
          <w:szCs w:val="24"/>
          <w:lang w:val="en-US" w:eastAsia="zh-CN" w:bidi="ar"/>
        </w:rPr>
        <w:t>3.3.25曲线-长度-几何-约束-带尺寸</w:t>
      </w:r>
      <w:bookmarkEnd w:id="32"/>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此“曲线-长度-几何-约束”子类型将约束一组有界曲线的所有成员具有相同的指定长度。</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33" w:name="_Toc1390796844"/>
      <w:r>
        <w:rPr>
          <w:rFonts w:hint="default" w:ascii="Times" w:hAnsi="Times" w:eastAsia="Times" w:cs="Times"/>
          <w:b w:val="0"/>
          <w:bCs w:val="0"/>
          <w:i w:val="0"/>
          <w:iCs w:val="0"/>
          <w:caps w:val="0"/>
          <w:color w:val="231F20"/>
          <w:spacing w:val="0"/>
          <w:kern w:val="0"/>
          <w:sz w:val="24"/>
          <w:szCs w:val="24"/>
          <w:lang w:val="en-US" w:eastAsia="zh-CN" w:bidi="ar"/>
        </w:rPr>
        <w:t>3.3.26平行-偏移-几何-约束-带尺寸</w:t>
      </w:r>
      <w:bookmarkEnd w:id="33"/>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此平行-偏移-几何-约束的子类型要求偏移曲线或曲面位于距其偏移的图元的指定距离处。</w:t>
      </w:r>
    </w:p>
    <w:p>
      <w:pPr>
        <w:spacing w:line="360" w:lineRule="auto"/>
        <w:ind w:firstLine="420" w:firstLineChars="0"/>
        <w:outlineLvl w:val="2"/>
        <w:rPr>
          <w:rFonts w:hint="default" w:ascii="Times" w:hAnsi="Times" w:eastAsia="Times" w:cs="Times"/>
          <w:b w:val="0"/>
          <w:bCs w:val="0"/>
          <w:i w:val="0"/>
          <w:iCs w:val="0"/>
          <w:caps w:val="0"/>
          <w:color w:val="231F20"/>
          <w:spacing w:val="0"/>
          <w:kern w:val="0"/>
          <w:sz w:val="24"/>
          <w:szCs w:val="24"/>
          <w:lang w:val="en-US" w:eastAsia="zh-CN" w:bidi="ar"/>
        </w:rPr>
      </w:pPr>
      <w:bookmarkStart w:id="34" w:name="_Toc1910543160"/>
      <w:r>
        <w:rPr>
          <w:rFonts w:hint="default" w:ascii="Times" w:hAnsi="Times" w:eastAsia="Times" w:cs="Times"/>
          <w:b w:val="0"/>
          <w:bCs w:val="0"/>
          <w:i w:val="0"/>
          <w:iCs w:val="0"/>
          <w:caps w:val="0"/>
          <w:color w:val="231F20"/>
          <w:spacing w:val="0"/>
          <w:kern w:val="0"/>
          <w:sz w:val="24"/>
          <w:szCs w:val="24"/>
          <w:lang w:val="en-US" w:eastAsia="zh-CN" w:bidi="ar"/>
        </w:rPr>
        <w:t>3.3.27角度-几何-约束-带尺寸</w:t>
      </w:r>
      <w:bookmarkEnd w:id="34"/>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此“角度-几何-约束”子类型约束直线或平面图元之间的角度值。上面简要描述的所有约束都具有维度属性，该属性要求与约束中涉及的所有几何元素的维度一致。这些约束的主要应用领域是</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•二维剖面或草图在这种情况下，所有几何元素以及它们之间的任何约束将具有尺寸2。</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•特征间关系这包括一个特征相对于另一个特征的位置和/或方向受到约束的情况。在这种情况下，约束将是三维的，通常应用于与相关特征相关的基准或参考元素之间。</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•装配建模在这种情况下，用于在装配模型中定位和定向不同零件模型几何元素之间的约束通常具有尺寸3。但是，某些图解表示法（例如齿轮系）可能使用2D表示法。</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ISO 10303-108显式几何约束模式的结构如图3所示，使用EXPRESS-G表示法。为清楚起见，省略了显式-几何-约束的各种子类型属性的详细信息，但在上述第3.3小节中进行了说明。1–3.3.27.应注意，ISO 10303-108中实际规定的尺寸子类型的名称包含如图所示的缩写，尽管这些名称在上述说明中已完整拼写。</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Bettig和Shah[10]根据ISO 10303-42[6]中提供的几何定义发布了一套非常全面的几何约束规范。然而，ISO 10303-108中采用的方法仅提供最常用的几何约束类别。如果需要其他功能，可采用ISO 10303-108中更通用的功能。例如，没有提供约束环形表面小半径的直接方法。这种效果可以通过将模型参数与环形曲面实例（定义见ISO 10303-42）的小半径属性相关联，然后以所需的任何方式约束参数值来实现。</w:t>
      </w: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7</w:t>
            </w:r>
            <w:r>
              <w:rPr>
                <w:rFonts w:hint="default" w:ascii="arial" w:hAnsi="arial" w:eastAsia="宋体" w:cs="arial"/>
                <w:b/>
                <w:bCs/>
                <w:kern w:val="0"/>
                <w:sz w:val="24"/>
                <w:szCs w:val="24"/>
                <w:lang w:val="en-US" w:eastAsia="zh-CN" w:bidi="ar"/>
              </w:rPr>
              <w:t xml:space="preserve"> 页</w:t>
            </w:r>
          </w:p>
        </w:tc>
      </w:tr>
    </w:tbl>
    <w:p>
      <w:pPr>
        <w:keepNext w:val="0"/>
        <w:keepLines w:val="0"/>
        <w:widowControl/>
        <w:suppressLineNumbers w:val="0"/>
        <w:ind w:left="0" w:firstLine="0"/>
        <w:jc w:val="left"/>
        <w:outlineLvl w:val="1"/>
        <w:rPr>
          <w:rFonts w:hint="default" w:ascii="Times" w:hAnsi="Times" w:eastAsia="Times" w:cs="Times"/>
          <w:b/>
          <w:bCs/>
          <w:i w:val="0"/>
          <w:iCs w:val="0"/>
          <w:caps w:val="0"/>
          <w:color w:val="231F20"/>
          <w:spacing w:val="0"/>
          <w:kern w:val="0"/>
          <w:sz w:val="24"/>
          <w:szCs w:val="24"/>
          <w:lang w:eastAsia="zh-CN" w:bidi="ar"/>
        </w:rPr>
      </w:pPr>
      <w:bookmarkStart w:id="35" w:name="_Toc1323400176"/>
      <w:r>
        <w:rPr>
          <w:rFonts w:hint="default" w:ascii="Times" w:hAnsi="Times" w:eastAsia="Times" w:cs="Times"/>
          <w:b/>
          <w:bCs/>
          <w:i w:val="0"/>
          <w:iCs w:val="0"/>
          <w:caps w:val="0"/>
          <w:color w:val="231F20"/>
          <w:spacing w:val="0"/>
          <w:kern w:val="0"/>
          <w:sz w:val="24"/>
          <w:szCs w:val="24"/>
          <w:lang w:eastAsia="zh-CN" w:bidi="ar"/>
        </w:rPr>
        <w:t>3.4变分表示模式</w:t>
      </w:r>
      <w:bookmarkEnd w:id="35"/>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变分模型的特点是存在明确表示的变量参数和约束，如前面所述。这种模型可被视为代表一系列相关的非变异模型。ISO 10303-108将“当前结果”与变分模型相关联，即与所有参数的当前值相对应的代表族成员。根据任何强制约束，通过改变相关参数值，可以从中导出族的不同成员。</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当前结果可能是一个以其组成元素表示的显式模型，也可能是一个以构造操作序列定义的程序模型（见第4节）。对于程序模型，规定的操作通常需要提供支持要素；如果这些文件显式包含在exchange文件中，则可以对它们施加显式约束。</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通过一个例子，考虑两个圆柱体的布尔联合。基本操作是创建两个圆柱体和联合程序。但创建每个圆柱体需要指定一条线（轴）和一个点（定义一个平面的位置），以及定义圆柱体半径和长度的两个数值参数。轴线通常在交换文件中作为标准ISO 10303-42线实例提供，在这种情况下，可以在轴线之间施加（例如）垂直度约束。</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“表示”一词在ISO 10303文件中用作“模型”的同义词ISO 10303表示的属性之一是表示项实例列表，这些是表示或模型所包含的顶级元素。这些实体数据类型在ISO 10303-43“表示结构”[5]中定义。顶级表示项通常引用较低级别的其他支持项，因此仅由表示本身间接引用，但构成其规范中的基本元素。</w:t>
      </w: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8</w:t>
            </w:r>
            <w:r>
              <w:rPr>
                <w:rFonts w:hint="default" w:ascii="arial" w:hAnsi="arial" w:eastAsia="宋体" w:cs="arial"/>
                <w:b/>
                <w:bCs/>
                <w:kern w:val="0"/>
                <w:sz w:val="24"/>
                <w:szCs w:val="24"/>
                <w:lang w:val="en-US" w:eastAsia="zh-CN" w:bidi="ar"/>
              </w:rPr>
              <w:t xml:space="preserve"> 页</w:t>
            </w:r>
          </w:p>
        </w:tc>
      </w:tr>
    </w:tbl>
    <w:p>
      <w:pPr>
        <w:spacing w:line="360" w:lineRule="auto"/>
        <w:rPr>
          <w:rFonts w:hint="default" w:asciiTheme="minorAscii" w:hAnsiTheme="minorAscii" w:eastAsiaTheme="minorEastAsia" w:cstheme="minorEastAsia"/>
          <w:sz w:val="24"/>
          <w:szCs w:val="24"/>
          <w:lang w:val="en-US" w:eastAsia="zh-CN"/>
        </w:rPr>
      </w:pP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变分表示模式定义了当前结果模型与其控制的变分信息之间的关系。变分表示和当前结果之间的关系实际上非常简单，第二个结果完全包含在第一个结果中。或者，关于显式定义的参数和约束的信息可以被视为构成围绕当前结果的包装器。此架构仅包含四种实体数据类型的定义：</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辅助-几何-表示-项：定义几何-表示-项的子类型，该子类型不打算用作形状模型的元素，但可用于影响该模型元素的约束中。插槽特征的中间平面提供了一个示例。这不是槽本身几何图形的一部分，但可能参与零件模型中定位和定向槽的约束。</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•变分–表示–项：表示–项的子类型被声明为模型–参数、固定–实例–属性–集合和显式–约束的超类型。这些实体只能在变分表示的包装中使用。它们提供传输后有效编辑模型所需的控制。</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变分-表示：这种表示的子类型定义了整个模型，包括当前结果（其本身就是一种表示）和包含变分信息的包装。当前结果不允许包含任何变分表示的实例–项。包含关系只需通过要求表示的所有实例（属于当前结果的项）也属于变分表示来建模。</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•变分–当前–表示–关系：这捕获了包含变分–表示和嵌入式当前结果表示之间关系的性质。它是ISO 10303-43实体数据类型表示-关系的一个子类型，它指定了几个限制，旨在确保整体表示是自包含的，并且内部是自一致的。图4使用EXPRESS-G表示法描述了变分表示模式中实体之间的关系。</w:t>
      </w:r>
    </w:p>
    <w:p>
      <w:pPr>
        <w:spacing w:line="360" w:lineRule="auto"/>
        <w:rPr>
          <w:rFonts w:hint="default" w:asciiTheme="minorAscii" w:hAnsiTheme="minorAscii" w:eastAsiaTheme="minorEastAsia" w:cstheme="minorEastAsia"/>
          <w:sz w:val="24"/>
          <w:szCs w:val="24"/>
          <w:lang w:val="en-US" w:eastAsia="zh-CN"/>
        </w:rPr>
      </w:pPr>
      <w:r>
        <w:drawing>
          <wp:inline distT="0" distB="0" distL="114300" distR="114300">
            <wp:extent cx="3536315" cy="5953125"/>
            <wp:effectExtent l="0" t="0" r="19685" b="158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536315" cy="5953125"/>
                    </a:xfrm>
                    <a:prstGeom prst="rect">
                      <a:avLst/>
                    </a:prstGeom>
                    <a:noFill/>
                    <a:ln>
                      <a:noFill/>
                    </a:ln>
                  </pic:spPr>
                </pic:pic>
              </a:graphicData>
            </a:graphic>
          </wp:inline>
        </w:drawing>
      </w:r>
    </w:p>
    <w:p>
      <w:pPr>
        <w:keepNext w:val="0"/>
        <w:keepLines w:val="0"/>
        <w:widowControl/>
        <w:suppressLineNumbers w:val="0"/>
        <w:ind w:left="0" w:firstLine="0"/>
        <w:jc w:val="left"/>
        <w:outlineLvl w:val="1"/>
        <w:rPr>
          <w:rFonts w:hint="default" w:ascii="Times" w:hAnsi="Times" w:eastAsia="Times" w:cs="Times"/>
          <w:b/>
          <w:bCs/>
          <w:i w:val="0"/>
          <w:iCs w:val="0"/>
          <w:caps w:val="0"/>
          <w:color w:val="231F20"/>
          <w:spacing w:val="0"/>
          <w:kern w:val="0"/>
          <w:sz w:val="24"/>
          <w:szCs w:val="24"/>
          <w:lang w:eastAsia="zh-CN" w:bidi="ar"/>
        </w:rPr>
      </w:pPr>
      <w:bookmarkStart w:id="36" w:name="_Toc898626053"/>
      <w:r>
        <w:rPr>
          <w:rFonts w:hint="default" w:ascii="Times" w:hAnsi="Times" w:eastAsia="Times" w:cs="Times"/>
          <w:b/>
          <w:bCs/>
          <w:i w:val="0"/>
          <w:iCs w:val="0"/>
          <w:caps w:val="0"/>
          <w:color w:val="231F20"/>
          <w:spacing w:val="0"/>
          <w:kern w:val="0"/>
          <w:sz w:val="24"/>
          <w:szCs w:val="24"/>
          <w:lang w:eastAsia="zh-CN" w:bidi="ar"/>
        </w:rPr>
        <w:t>3.5草图-模式</w:t>
      </w:r>
      <w:bookmarkEnd w:id="36"/>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sketch–schema为二维纵断面或草图提供表示，这些纵断面或草图可以通过多种方式定义。</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首先，该模式定义了一个实体中立的草图表示法，一种形状表示法的子类型。这可能被认为是一个独立的几何模型，存在于模型空间以外的一些二维坐标系中，可能存储在库中。此类草图的几何图形是显式的，由二维曲线段和点的集合组成。中性-草图-表示的实例可能会应用变换，以在三维模型空间中定位和定向该实例，此时该实例可以用作扫掠操作的基础或某些曲面构造操作的横截面。中性-草图-表示的实例可能具有与之相关的变化数据，在这种情况下，还需要属于类型变化-表示，以及所有暗示（见第3.4节）。</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其次，模式指定了定位的实体–草图。这是在三维模型空间中定义的，因为它通常会参与零件或部件模型，所以它被定义为几何表示的子类型–项目，而不是其本身的表示。因此，它不具有变分和非变分形式，但如果它参与变分表示的实例，则可能具有与之相关的参数和约束。Posited–sketch的一个实例以曲线段和点的形式指定草图的显式几何图形，所有曲线段和点都必须位于草图平面中。</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第三，提供了重新定位的实体-中性-草图。这将通过参考中性-草图-表示和变换的实例，给出模型空间中草图的表示。虽然原始中性草图的几何图形是显式的，但在这里，它仅通过提供的转换隐式定义。此实体是的子类型</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几何-表示-项目。</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第四，定义了另一个实体隐式-显式-定位-草图-关系，该关系将定位-草图实例与其相应的重新定位-中性-草图实例相关联。</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这四种实体类型适用于以下常见情况：</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草图最初在一些中性二维坐标系中创建，然后在三维模型空间中定位和定向。如果这样做，CAD系统通常会显式地创建三维草图的几何图形，并且该几何图形可以作为定位草图的实例捕获。但是，如果还捕获了重新定位的–中性–草图的相应实例，则这将传达应用的变换的细节。三维草图的隐式和显式表示将通过隐式-显式-定位-草图关系的实例进行关联。</w:t>
      </w: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9</w:t>
            </w:r>
            <w:r>
              <w:rPr>
                <w:rFonts w:hint="default" w:ascii="arial" w:hAnsi="arial" w:eastAsia="宋体" w:cs="arial"/>
                <w:b/>
                <w:bCs/>
                <w:kern w:val="0"/>
                <w:sz w:val="24"/>
                <w:szCs w:val="24"/>
                <w:lang w:val="en-US" w:eastAsia="zh-CN" w:bidi="ar"/>
              </w:rPr>
              <w:t xml:space="preserve"> 页</w:t>
            </w:r>
          </w:p>
        </w:tc>
      </w:tr>
    </w:tbl>
    <w:p>
      <w:pPr>
        <w:spacing w:line="360" w:lineRule="auto"/>
        <w:ind w:firstLine="420" w:firstLineChars="0"/>
        <w:rPr>
          <w:rFonts w:hint="default" w:asciiTheme="minorAscii" w:hAnsiTheme="minorAscii" w:eastAsiaTheme="minorEastAsia" w:cstheme="minorEastAsia"/>
          <w:sz w:val="24"/>
          <w:szCs w:val="24"/>
          <w:lang w:val="en-US" w:eastAsia="zh-CN"/>
        </w:rPr>
      </w:pP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相反，草图最初可在3D中定义，具有明确的几何图形，并由定位草图实例捕获。然后，可能需要将该草图转换为2D，以存储在库中，以便以后在正在构建的CAD模型中的其他位置重用。在这种情况下，还将捕获重新定位的中性草图的相应实例，该变换表示实际应用的实例的倒数，因为映射方向与前一种情况相反。如前所述，还将记录三维草图的隐式和显式形式之间的关系。</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当然，中性-草图-表示的实例可用于生成多个定位草图，每个草图在整个模型中的位置和方向不同。</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实体数据类型positioned–sketch具有属性sketch–basis，可在三种可能性之间进行选择。该草图的基础是（i）平面曲线，（ii）第42部分实体曲线的实例-有界曲面或现有模型的平面。ISO 10303-42中定义了扫描操作的三种几何元素。在每种情况下，基础都需要有维度3。</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草图模式还允许将所谓的导入几何体与定位草图实例关联。这是在草图平面中定义的附加几何图元，但不是草图本身的一部分。导入几何图形的典型用途是定义封装应用程序的外壳形状。然后，在导入几何图元的图元和草图的图元之间应用几何约束，可以通过使用参数变化优化草图，同时不违反封闭空间的边界。</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导入的几何图元由点和曲线组成，这些点和曲线可以根据草图平面外的几何图元以多种方式定义。草图模式为导入的点和曲线提供了以下可能性，所有这些点和曲线都是辅助-几何-表示-项目的子类型，位于辅助元素的一般标题下：</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•隐式–平面–交点–由草图平面与模型空间中曲线的交点定义的点；</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•隐式–平面–投影–点–由外部点在草图平面上以指定方向投影定义的点；</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•隐式–平面–相交–曲线–由草图平面与模型空间中的曲面相交定义的曲线；</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•隐式-模型-交点-曲线-由草图平面与曲面模型或边界表示实体模型的交点定义的（通常为复合）曲线；</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•隐式-投影-曲线-由外部曲线在草图平面上以指定方向投影定义的曲线；</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•隐式–轮廓–曲线-由曲面模型或边界表示实体模型在指定方向上照亮投影到草图平面上的阴影或轮廓定义的（通常为复合）曲线。</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最后，sketch-schema提供了子草图的定义，顾名思义，子草图是草图的一部分。它是根据其所属草图的几何图形子集指定的。这将允许应用程序在此模式的专门化中为草图的不同部分定义不同的处理方式。模式本身只指定了一种这样的处理方式；实体刚体–子草图定义了草图平面内变换下的刚体所需的草图部分，即子草图的所有元素对之间的距离和角度关系需要在变换下保持不变。</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图5显示了EXPRESS-G中建模的ISO 10303-108草图-模式的主要结构。未包括上述子草图和辅助几何元素的表示。在两个地方，不同属性类型之间选择的可能性已通过包含可用选项的圆角矩形显示，所有这些选项都在ISO 10303-42（ISO 2000a）中定义。这不是标准的EXPRESS-G符号，但为了清晰和简洁起见，这里采用了这种符号。</w:t>
      </w:r>
    </w:p>
    <w:p>
      <w:pPr>
        <w:spacing w:line="360" w:lineRule="auto"/>
      </w:pPr>
      <w:r>
        <w:drawing>
          <wp:inline distT="0" distB="0" distL="114300" distR="114300">
            <wp:extent cx="4408170" cy="6303645"/>
            <wp:effectExtent l="0" t="0" r="11430" b="209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08170" cy="6303645"/>
                    </a:xfrm>
                    <a:prstGeom prst="rect">
                      <a:avLst/>
                    </a:prstGeom>
                    <a:noFill/>
                    <a:ln>
                      <a:noFill/>
                    </a:ln>
                  </pic:spPr>
                </pic:pic>
              </a:graphicData>
            </a:graphic>
          </wp:inline>
        </w:drawing>
      </w:r>
    </w:p>
    <w:p>
      <w: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10</w:t>
            </w:r>
            <w:r>
              <w:rPr>
                <w:rFonts w:hint="default" w:ascii="arial" w:hAnsi="arial" w:eastAsia="宋体" w:cs="arial"/>
                <w:b/>
                <w:bCs/>
                <w:kern w:val="0"/>
                <w:sz w:val="24"/>
                <w:szCs w:val="24"/>
                <w:lang w:val="en-US" w:eastAsia="zh-CN" w:bidi="ar"/>
              </w:rPr>
              <w:t xml:space="preserve"> 页</w:t>
            </w:r>
          </w:p>
        </w:tc>
      </w:tr>
    </w:tbl>
    <w:p>
      <w:pPr>
        <w:keepNext w:val="0"/>
        <w:keepLines w:val="0"/>
        <w:widowControl/>
        <w:suppressLineNumbers w:val="0"/>
        <w:ind w:left="0" w:firstLine="0"/>
        <w:jc w:val="left"/>
        <w:outlineLvl w:val="0"/>
        <w:rPr>
          <w:rFonts w:hint="default" w:ascii="Times" w:hAnsi="Times" w:eastAsia="Times" w:cs="Times"/>
          <w:b/>
          <w:bCs/>
          <w:i w:val="0"/>
          <w:iCs w:val="0"/>
          <w:caps w:val="0"/>
          <w:color w:val="231F20"/>
          <w:spacing w:val="0"/>
          <w:kern w:val="0"/>
          <w:sz w:val="24"/>
          <w:szCs w:val="24"/>
          <w:lang w:eastAsia="zh-CN" w:bidi="ar"/>
        </w:rPr>
      </w:pPr>
      <w:bookmarkStart w:id="37" w:name="_Toc2103067067"/>
      <w:r>
        <w:rPr>
          <w:rFonts w:hint="default" w:ascii="Times" w:hAnsi="Times" w:eastAsia="Times" w:cs="Times"/>
          <w:b/>
          <w:bCs/>
          <w:i w:val="0"/>
          <w:iCs w:val="0"/>
          <w:caps w:val="0"/>
          <w:color w:val="231F20"/>
          <w:spacing w:val="0"/>
          <w:kern w:val="0"/>
          <w:sz w:val="24"/>
          <w:szCs w:val="24"/>
          <w:lang w:eastAsia="zh-CN" w:bidi="ar"/>
        </w:rPr>
        <w:t>4 ISO 10303-108及其配套资源在标准化过程中的地位</w:t>
      </w:r>
      <w:bookmarkEnd w:id="37"/>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在撰写本文时，ISO 10303-108已在ISO TC184/SC4的20个成员国中通过了国际标准草案（DIS）投票。没有一个国家投了反对票，尽管从其中三个国家总共收到了15条评论。其中大多数是次要的编辑评论，但为了更好地与其他相关标准协调，还要求对第108部分草图-模式进行一些详细的技术更改。该文件的最终版本现已送交日内瓦的国际标准化组织出版，应在2004年底之前出版。</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在撰写本文时，一份配套文件ISO 10303-55（“程序和混合表示”）[9]也通过了DIS投票，并已发送发布。因此，在结束之前，对这一新增的ISO 10303资源进行简要概述是合适的。</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大多数CAD系统使用程序表示作为模型的主要内部描述。这捕获了用于构建模型的操作，而不是构建时模型的组成元素。CAD系统还生成显式边界表示类型的二次模型，主要用于屏幕显示、几何计算和用户交互（例如，用户从屏幕显示中拾取元素）。ISO 10303目前传输的是这个二次显式模型。</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过程模型通常是混合的，包含一些明确定义的元素。这些可能包括明确的二维草图，有时这些草图本身就是模型，可以在CAD设计中重复使用多次。如前所述，此类草图可能具有变化性质，ISO 10303-108的主要目的之一是捕获与当前在ISO 10303传输中丢失的草图相关的显式参数和约束信息。</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虽然ISO 10303-108可以代表“设计意图”信息的一个重要部分，但程序模型的捕获和转移将提供进一步的重大进展，因为这样的模型本质上很容易修改，所以只需更改构造操作的输入参数值并重新运行构造过程即可。事实上，这是此类表示在CAD系统中得到广泛应用的主要原因。ISO 10303-55旨在为此类模型的交换提供基本机制。这是一个相对较短的文档，通过使用ISO 10303实体数据类型规范作为构造器，即作为接收CAD系统中用于实际创建模型元素的内部操作的调用，它的简洁性得以实现。ISO 10303-11（“快速语言参考手册”）[4]允许这种用法，尽管提供构造函数最初是为了其他目的而设计的。</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概述的方法允许立即规范涉及ISO 10303各部分中已有明确规范的任何构件的施工程序。所需要的是一些方法，用于对它们进行排序，用于处理显式元素（如草图）导入构造序列，以及用于处理用户在发送系统中从屏幕上拾取的元素。ISO 10303-55正好提供了这些功能。在最近的两篇论文[11,12]中给出了更多的细节，当这个新资源的标准化过程完成时，将发布ISO 10303-55的完整详细说明。</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尽管ISO 10303-55可用于构建由现有ISO 10303实体组成的模型，但仍然存在一个问题，即现代CAD实践中广泛使用的高级设计功能尚未提供明确的表示。目前正在进行一个项目，以制定必要的规格。零件号ISO 10303-111已分配给设计特征资源，该资源的开发是一项涉及韩国、英国和美国的国际努力。该资源最近通过了委员会草案（CD）投票，这是标准化道路上的第一阶段。</w:t>
      </w:r>
    </w:p>
    <w:p>
      <w:pPr>
        <w:keepNext w:val="0"/>
        <w:keepLines w:val="0"/>
        <w:widowControl/>
        <w:suppressLineNumbers w:val="0"/>
        <w:ind w:left="0" w:firstLine="0"/>
        <w:jc w:val="left"/>
        <w:outlineLvl w:val="1"/>
        <w:rPr>
          <w:rFonts w:hint="default" w:ascii="Times" w:hAnsi="Times" w:eastAsia="Times" w:cs="Times"/>
          <w:b/>
          <w:bCs/>
          <w:i w:val="0"/>
          <w:iCs w:val="0"/>
          <w:caps w:val="0"/>
          <w:color w:val="231F20"/>
          <w:spacing w:val="0"/>
          <w:kern w:val="0"/>
          <w:sz w:val="24"/>
          <w:szCs w:val="24"/>
          <w:lang w:eastAsia="zh-CN" w:bidi="ar"/>
        </w:rPr>
      </w:pPr>
      <w:bookmarkStart w:id="38" w:name="_Toc814849096"/>
      <w:r>
        <w:rPr>
          <w:rFonts w:hint="default" w:ascii="Times" w:hAnsi="Times" w:eastAsia="Times" w:cs="Times"/>
          <w:b/>
          <w:bCs/>
          <w:i w:val="0"/>
          <w:iCs w:val="0"/>
          <w:caps w:val="0"/>
          <w:color w:val="231F20"/>
          <w:spacing w:val="0"/>
          <w:kern w:val="0"/>
          <w:sz w:val="24"/>
          <w:szCs w:val="24"/>
          <w:lang w:eastAsia="zh-CN" w:bidi="ar"/>
        </w:rPr>
        <w:t>4.1 ISO 10303-108的实验验证</w:t>
      </w:r>
      <w:bookmarkEnd w:id="38"/>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各种组织通过编写和测试实验翻译人员来验证ISO 10303-108的能力。其中包括美国国家标准与技术研究所（NIST）和美国工业/政府财团PDES Inc。到目前为止，尚未遇到任何根本性问题。已知有几份关于这些实验的报告正在准备中，其中一份已经发布[13]。根据ISO 10303-55、ISO 10303-108和ISO 10303-111草案版本的使用，这恰好涉及到最全面的测试。</w:t>
      </w:r>
    </w:p>
    <w:p>
      <w:pPr>
        <w:spacing w:line="360" w:lineRule="auto"/>
        <w:ind w:firstLine="420" w:firstLineChars="0"/>
        <w:rPr>
          <w:rFonts w:hint="default" w:asciiTheme="minorAscii" w:hAnsiTheme="minorAscii" w:cstheme="minorEastAsia"/>
          <w:sz w:val="24"/>
          <w:szCs w:val="24"/>
          <w:lang w:eastAsia="zh-CN"/>
        </w:rPr>
      </w:pPr>
      <w:r>
        <w:rPr>
          <w:rFonts w:hint="default" w:asciiTheme="minorAscii" w:hAnsiTheme="minorAscii" w:eastAsiaTheme="minorEastAsia" w:cstheme="minorEastAsia"/>
          <w:sz w:val="24"/>
          <w:szCs w:val="24"/>
          <w:lang w:val="en-US" w:eastAsia="zh-CN"/>
        </w:rPr>
        <w:t>该报告涵盖了一个为期14个月的项目，该项目由美国海军研究办公室（Office of Navy Research）资助，该项目旨在提高供应链的效率。该项目由PDES Inc.管理。涉及六家工程公司、两家主要航空航天公司及其四家供应商，这些公司建议将一系列实际工程零件用作测试模型。使用的CAD系统是达索系统公司的CATIA、参数化技术公司的ProEngineer和PLM系统公司的Unigraphics。通过ISO 10303新翻译人员测试的先前标准，获得的结果是良好的。遇到的最严重困难是由于ISO 10303-111的范围有限，它仍处于开发过程中。该项目表明，现在已经为使用STEP标准完全传输参数化模型奠定了主要基础[14]</w:t>
      </w:r>
      <w:r>
        <w:rPr>
          <w:rFonts w:hint="default" w:asciiTheme="minorAscii" w:hAnsiTheme="minorAscii" w:cstheme="minorEastAsia"/>
          <w:sz w:val="24"/>
          <w:szCs w:val="24"/>
          <w:lang w:eastAsia="zh-CN"/>
        </w:rPr>
        <w:t>。</w:t>
      </w:r>
    </w:p>
    <w:p>
      <w:pPr>
        <w:rPr>
          <w:rFonts w:hint="default" w:asciiTheme="minorAscii" w:hAnsiTheme="minorAscii" w:cstheme="minorEastAsia"/>
          <w:sz w:val="24"/>
          <w:szCs w:val="24"/>
          <w:lang w:eastAsia="zh-CN"/>
        </w:rPr>
      </w:pPr>
      <w:r>
        <w:rPr>
          <w:rFonts w:hint="default" w:asciiTheme="minorAscii" w:hAnsiTheme="minorAscii" w:cstheme="minorEastAsia"/>
          <w:sz w:val="24"/>
          <w:szCs w:val="24"/>
          <w:lang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11</w:t>
            </w:r>
            <w:r>
              <w:rPr>
                <w:rFonts w:hint="default" w:ascii="arial" w:hAnsi="arial" w:eastAsia="宋体" w:cs="arial"/>
                <w:b/>
                <w:bCs/>
                <w:kern w:val="0"/>
                <w:sz w:val="24"/>
                <w:szCs w:val="24"/>
                <w:lang w:val="en-US" w:eastAsia="zh-CN" w:bidi="ar"/>
              </w:rPr>
              <w:t xml:space="preserve"> 页</w:t>
            </w:r>
          </w:p>
        </w:tc>
      </w:tr>
    </w:tbl>
    <w:p>
      <w:pPr>
        <w:spacing w:line="360" w:lineRule="auto"/>
        <w:rPr>
          <w:rFonts w:hint="default" w:asciiTheme="minorAscii" w:hAnsiTheme="minorAscii" w:cstheme="minorEastAsia"/>
          <w:sz w:val="24"/>
          <w:szCs w:val="24"/>
          <w:lang w:eastAsia="zh-CN"/>
        </w:rPr>
      </w:pPr>
    </w:p>
    <w:p>
      <w:pPr>
        <w:keepNext w:val="0"/>
        <w:keepLines w:val="0"/>
        <w:widowControl/>
        <w:suppressLineNumbers w:val="0"/>
        <w:ind w:left="0" w:firstLine="0"/>
        <w:jc w:val="left"/>
        <w:outlineLvl w:val="0"/>
        <w:rPr>
          <w:rFonts w:hint="default" w:ascii="Times" w:hAnsi="Times" w:eastAsia="Times" w:cs="Times"/>
          <w:b/>
          <w:bCs/>
          <w:i w:val="0"/>
          <w:iCs w:val="0"/>
          <w:caps w:val="0"/>
          <w:color w:val="231F20"/>
          <w:spacing w:val="0"/>
          <w:kern w:val="0"/>
          <w:sz w:val="24"/>
          <w:szCs w:val="24"/>
          <w:lang w:eastAsia="zh-CN" w:bidi="ar"/>
        </w:rPr>
      </w:pPr>
      <w:bookmarkStart w:id="39" w:name="_Toc665539553"/>
      <w:r>
        <w:rPr>
          <w:rFonts w:hint="default" w:ascii="Times" w:hAnsi="Times" w:eastAsia="Times" w:cs="Times"/>
          <w:b/>
          <w:bCs/>
          <w:i w:val="0"/>
          <w:iCs w:val="0"/>
          <w:caps w:val="0"/>
          <w:color w:val="231F20"/>
          <w:spacing w:val="0"/>
          <w:kern w:val="0"/>
          <w:sz w:val="24"/>
          <w:szCs w:val="24"/>
          <w:lang w:eastAsia="zh-CN" w:bidi="ar"/>
        </w:rPr>
        <w:t>5 ISO 10303-108与ISO 10303-55结合使用的示例</w:t>
      </w:r>
      <w:bookmarkEnd w:id="39"/>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本节提供了一个示例，说明如何使用ISO 10303-108中定义的功能对产品形状进行建模。还显示了ISO 10303-55的基本用途，尽管未详细描述此资源，但如上文所述，它将作为未来论文的主题。模型形状是一个L形块，块上有一个孔。当前结果模型是ISO 10303-203（参见[2]）模型，位于ISO 10303-21[7]交换文件中的过程表示之前。ISO 10303其他部分中定义的实体数据类型用作构造函数。</w:t>
      </w:r>
    </w:p>
    <w:p>
      <w:pPr>
        <w:spacing w:line="360" w:lineRule="auto"/>
      </w:pPr>
      <w:r>
        <w:drawing>
          <wp:inline distT="0" distB="0" distL="114300" distR="114300">
            <wp:extent cx="5272405" cy="5050790"/>
            <wp:effectExtent l="0" t="0" r="10795" b="381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72405" cy="5050790"/>
                    </a:xfrm>
                    <a:prstGeom prst="rect">
                      <a:avLst/>
                    </a:prstGeom>
                    <a:noFill/>
                    <a:ln>
                      <a:noFill/>
                    </a:ln>
                  </pic:spPr>
                </pic:pic>
              </a:graphicData>
            </a:graphic>
          </wp:inline>
        </w:drawing>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假设模型的显式当前结果表示由advanced–brep–shape–representation实例#840总结。实例#1010定义了L块的显式表示和过程表示之间的双重模型关系。</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在文件片段实例中#1030出现了ISO 10303-55中定义的程序-实体-表示-序列。该序列包含一个有序的实体列表，接收系统将这些实体解释为构造函数。该列表仅指定创建的主要元素；为了在本示例中清楚起见，其定义中涉及的次要元素紧随操作顺序列出。例如，实例#1040表示创建ISO 10303-42中定义的拉伸面实体实例的操作，以生成L形块的基础形状。该实例的属性之一是要拉伸的面。相关面列在操作序列之后，如#1070所示，后面是其定义中涉及的所有较低级别元素。</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实例#1040创建形成L形块基本形状的拉伸后，将选择生成体积的凹边并对其执行圆角操作。请注意，选择操作由ISO 10303-55中定义的用户选择形状元素实例在操作序列中指示。在这种情况下，选择单个元素，其作为选定元素的区别决定了后续操作对其进行的适当处理。</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实例#1180表示块中孔的形状，该孔由圆柱形部分和锥形尖端组成；单独创建各个卷，并通过布尔并集操作将其融合在一起。实例#1280定义了最终模型，该模型通过从L块形状中布尔减去孔形状获得。注意，前面的两个操作序列被重用为第三个序列的输入，这说明了在结构化设计的表示中嵌入不同级别的操作序列的可能性。</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上述示例中的以下实例是ISO 10303-42中定义的实体数据类型，其名称大多是自解释的：</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轴</w:t>
      </w:r>
      <w:r>
        <w:rPr>
          <w:rFonts w:hint="default" w:asciiTheme="minorAscii" w:hAnsiTheme="minorAscii" w:eastAsiaTheme="minorEastAsia" w:cstheme="minorEastAsia"/>
          <w:sz w:val="24"/>
          <w:szCs w:val="24"/>
          <w:lang w:eastAsia="zh-CN"/>
        </w:rPr>
        <w:t>1</w:t>
      </w:r>
      <w:r>
        <w:rPr>
          <w:rFonts w:hint="default" w:asciiTheme="minorAscii" w:hAnsiTheme="minorAscii" w:eastAsiaTheme="minorEastAsia" w:cstheme="minorEastAsia"/>
          <w:sz w:val="24"/>
          <w:szCs w:val="24"/>
          <w:lang w:val="en-US" w:eastAsia="zh-CN"/>
        </w:rPr>
        <w:t>–放置（一种局部轴系统）；</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布尔-结果；</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笛卡尔点；</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方向</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边-曲线；</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挤压-面-实体；</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面-面；</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右-圆锥体；</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右–圆形–圆柱体。</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本示例程序部分中的所有其他实例（一个除外）均为ISO 10303-108中定义的实体数据类型，并在本文前面进行了描述。例外情况是虚拟实体数据类型constant–radius–edge–blend的实例#1060，它在一条边上定义了一个constant radius blend特征。其属性包括名称、对要定义混合的实体的引用、对要混合的特定边的引用以及混合半径。新兴的ISO 10303资源ISO 10303-111将包含表示此和许多其他高级基于特征的建模元素的规范。</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如前所述，ISO 10303-108定义了变分表示的概念，一种包含明确表示的模型参数和约束的表示类型。任何变分表示的实例都需要有一个相关的当前结果，即所表示的参数产品族的一个成员，特别是具有所有相关参数的当前值的一个。使用ISO 10303-108实体数据类型-当前-表示-关系提供了必要的关联。</w:t>
      </w: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12</w:t>
            </w:r>
            <w:r>
              <w:rPr>
                <w:rFonts w:hint="default" w:ascii="arial" w:hAnsi="arial" w:eastAsia="宋体" w:cs="arial"/>
                <w:b/>
                <w:bCs/>
                <w:kern w:val="0"/>
                <w:sz w:val="24"/>
                <w:szCs w:val="24"/>
                <w:lang w:val="en-US" w:eastAsia="zh-CN" w:bidi="ar"/>
              </w:rPr>
              <w:t xml:space="preserve"> 页</w:t>
            </w:r>
          </w:p>
        </w:tc>
      </w:tr>
    </w:tbl>
    <w:p>
      <w:pPr>
        <w:spacing w:line="360" w:lineRule="auto"/>
        <w:rPr>
          <w:rFonts w:hint="default" w:asciiTheme="minorAscii" w:hAnsiTheme="minorAscii" w:eastAsiaTheme="minorEastAsia" w:cstheme="minorEastAsia"/>
          <w:sz w:val="24"/>
          <w:szCs w:val="24"/>
          <w:lang w:val="en-US" w:eastAsia="zh-CN"/>
        </w:rPr>
      </w:pP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ISO 10303-21[7]传输文件的以下片段显示了如何通过包含变化信息来扩展前一条款的示例：</w:t>
      </w:r>
    </w:p>
    <w:p>
      <w:pPr>
        <w:spacing w:line="360" w:lineRule="auto"/>
      </w:pPr>
      <w:r>
        <w:drawing>
          <wp:inline distT="0" distB="0" distL="114300" distR="114300">
            <wp:extent cx="5267960" cy="5114290"/>
            <wp:effectExtent l="0" t="0" r="15240"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5267960" cy="5114290"/>
                    </a:xfrm>
                    <a:prstGeom prst="rect">
                      <a:avLst/>
                    </a:prstGeom>
                    <a:noFill/>
                    <a:ln>
                      <a:noFill/>
                    </a:ln>
                  </pic:spPr>
                </pic:pic>
              </a:graphicData>
            </a:graphic>
          </wp:inline>
        </w:drawing>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文件片段提供了L块对象中孔的参数化。它分别在文件段#1300–#1330、#1340–#1370、#1400–#1430和#1440#1470中创建绑定-模型-参数的四个实例。这些段中的每一段都定义了</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参数值的有效域（在所有情况下，非零实的有限范围）；</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模型参数本身，具有名称、对其域的引用和描述。显示为派生的最后一个属性是参数的值，该值派生自参数所绑定的属性；</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模型参数绑定到的文件中实例的特定属性，它表示该实例的值；</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绑定–参数–环境实例，提供模型参数与其绑定到的属性之间的基本链接。</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具有与其关联的参数的属性是</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形成孔轴的圆柱体的半径；</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形成孔底部的圆锥体的底面半径；</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形成孔轴的圆柱体的高度；</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从孔轴顶部中心到锥形底面顶点的距离。</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存在两个显式约束实例。第一个是equal–parameter–constraint的实例，它只要求圆柱体半径和圆锥体的底面半径具有相等的值。第二个约束是孔的顶部和底部点之间的距离，要求该距离等于圆柱体的高度和半径之和。由于锥顶角为45度，且锥底半径等于圆柱体半径，因此该总和给出了孔的总深度。如果使用上述一组参数和约束增强了L块模型，则只需更改其圆柱形组件的半径值即可编辑实体中的孔，在这种情况下，模型中的其他尺寸将自动更改，以便生成的孔形状将保持具有锥形底座的钻孔的特征。</w:t>
      </w:r>
    </w:p>
    <w:p>
      <w:pPr>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br w:type="page"/>
      </w:r>
    </w:p>
    <w:tbl>
      <w:tblPr>
        <w:tblStyle w:val="8"/>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EEEEEE"/>
            <w:vAlign w:val="center"/>
          </w:tcPr>
          <w:p>
            <w:pPr>
              <w:keepNext w:val="0"/>
              <w:keepLines w:val="0"/>
              <w:widowControl/>
              <w:suppressLineNumbers w:val="0"/>
              <w:shd w:val="clear" w:fill="EEEEEE"/>
              <w:jc w:val="right"/>
            </w:pPr>
            <w:r>
              <w:rPr>
                <w:rFonts w:hint="default" w:ascii="arial" w:hAnsi="arial" w:eastAsia="宋体" w:cs="arial"/>
                <w:b/>
                <w:bCs/>
                <w:kern w:val="0"/>
                <w:sz w:val="24"/>
                <w:szCs w:val="24"/>
                <w:lang w:val="en-US" w:eastAsia="zh-CN" w:bidi="ar"/>
              </w:rPr>
              <w:t xml:space="preserve">第 </w:t>
            </w:r>
            <w:r>
              <w:rPr>
                <w:rFonts w:hint="default" w:ascii="arial" w:hAnsi="arial" w:eastAsia="宋体" w:cs="arial"/>
                <w:b/>
                <w:bCs/>
                <w:kern w:val="0"/>
                <w:sz w:val="24"/>
                <w:szCs w:val="24"/>
                <w:lang w:eastAsia="zh-CN" w:bidi="ar"/>
              </w:rPr>
              <w:t>13</w:t>
            </w:r>
            <w:r>
              <w:rPr>
                <w:rFonts w:hint="default" w:ascii="arial" w:hAnsi="arial" w:eastAsia="宋体" w:cs="arial"/>
                <w:b/>
                <w:bCs/>
                <w:kern w:val="0"/>
                <w:sz w:val="24"/>
                <w:szCs w:val="24"/>
                <w:lang w:val="en-US" w:eastAsia="zh-CN" w:bidi="ar"/>
              </w:rPr>
              <w:t xml:space="preserve"> 页</w:t>
            </w:r>
          </w:p>
        </w:tc>
      </w:tr>
    </w:tbl>
    <w:p>
      <w:pPr>
        <w:spacing w:line="360" w:lineRule="auto"/>
        <w:rPr>
          <w:rFonts w:hint="default" w:asciiTheme="minorAscii" w:hAnsiTheme="minorAscii" w:eastAsiaTheme="minorEastAsia" w:cstheme="minorEastAsia"/>
          <w:sz w:val="24"/>
          <w:szCs w:val="24"/>
          <w:lang w:val="en-US" w:eastAsia="zh-CN"/>
        </w:rPr>
      </w:pP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文件片段中的最后两个实例定义了变分表示的实例及其与相应的当前结果的链接，在本例中是通过等效的过程形式。变分表示是指一组表示实例——包括当前结果（程序等价物）所指的所有实例，以及定义模型变分方面的显式表示参数和约束的所有实例。当前结果的程序形式被变分-当前-表示-关系引用了两次，这是该实体明确定义的一个要求，并且源于应用局部唯一性规则的需要。本例中的所有参数化和约束实例均为ISO 10303-108中定义的实体数据类型，但ISO 13584-20中定义的两种实体数据类型除外。ISO 10303-108使用该资源表示数学表达式和关系。相关实体包括：</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比较——平等；</w:t>
      </w:r>
    </w:p>
    <w:p>
      <w:pPr>
        <w:numPr>
          <w:ilvl w:val="0"/>
          <w:numId w:val="4"/>
        </w:numPr>
        <w:spacing w:line="360" w:lineRule="auto"/>
        <w:ind w:left="840" w:leftChars="0" w:hanging="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加-表达。</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它们定义了数学表达式或这些表达式的元素之间的关系。</w:t>
      </w:r>
    </w:p>
    <w:p>
      <w:pPr>
        <w:keepNext w:val="0"/>
        <w:keepLines w:val="0"/>
        <w:widowControl/>
        <w:suppressLineNumbers w:val="0"/>
        <w:ind w:left="0" w:firstLine="0"/>
        <w:jc w:val="left"/>
        <w:outlineLvl w:val="0"/>
        <w:rPr>
          <w:rFonts w:hint="default" w:ascii="Times" w:hAnsi="Times" w:eastAsia="Times" w:cs="Times"/>
          <w:b/>
          <w:bCs/>
          <w:i w:val="0"/>
          <w:iCs w:val="0"/>
          <w:caps w:val="0"/>
          <w:color w:val="231F20"/>
          <w:spacing w:val="0"/>
          <w:kern w:val="0"/>
          <w:sz w:val="24"/>
          <w:szCs w:val="24"/>
          <w:lang w:val="en-US" w:eastAsia="zh-CN" w:bidi="ar"/>
        </w:rPr>
      </w:pPr>
      <w:bookmarkStart w:id="40" w:name="_Toc1628433695"/>
      <w:r>
        <w:rPr>
          <w:rFonts w:hint="default" w:ascii="Times" w:hAnsi="Times" w:eastAsia="Times" w:cs="Times"/>
          <w:b/>
          <w:bCs/>
          <w:i w:val="0"/>
          <w:iCs w:val="0"/>
          <w:caps w:val="0"/>
          <w:color w:val="231F20"/>
          <w:spacing w:val="0"/>
          <w:kern w:val="0"/>
          <w:sz w:val="24"/>
          <w:szCs w:val="24"/>
          <w:lang w:val="en-US" w:eastAsia="zh-CN" w:bidi="ar"/>
        </w:rPr>
        <w:t>6 总结</w:t>
      </w:r>
      <w:bookmarkEnd w:id="40"/>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本文描述了国际标准ISO 10303（STEP）的新部分ISO 10303-108的功能。它允许在显式模型的系统间交换中包含参数化和约束信息，特别是边界表示和密切相关类型的几何模型。它允许通过任何此类交换模型传输其原始创建者施加的显式参数化方案和约束，即迄今为止在ISO 10303信息传输中丢失的信息。CAD模型中此类参数和约束的主要应用领域是二维草图或轮廓、三维装配模型中的特征间关系和零件间关系。</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ISO 10303-108设计为与新增的ISO 10303资源ISO 10303-55（“程序和混合表示”）兼容运行，这将提供使用ISO 10303完全传输参数化模型所需的其余基本机制。另一个资源ISO 10303-111将指定一组与主要CAD系统提供的设计特征相对应的设计特征，并将与前面提到的两个文档进行互操作</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firstLine="0"/>
        <w:jc w:val="left"/>
        <w:textAlignment w:val="auto"/>
        <w:outlineLvl w:val="0"/>
        <w:rPr>
          <w:rFonts w:hint="default" w:ascii="Times" w:hAnsi="Times" w:eastAsia="Times" w:cs="Times"/>
          <w:b/>
          <w:bCs/>
          <w:i w:val="0"/>
          <w:iCs w:val="0"/>
          <w:caps w:val="0"/>
          <w:color w:val="231F20"/>
          <w:spacing w:val="0"/>
          <w:kern w:val="0"/>
          <w:sz w:val="24"/>
          <w:szCs w:val="24"/>
          <w:lang w:val="en-US" w:eastAsia="zh-CN" w:bidi="ar"/>
        </w:rPr>
      </w:pPr>
      <w:bookmarkStart w:id="41" w:name="_Toc1553514497"/>
      <w:r>
        <w:rPr>
          <w:rFonts w:hint="default" w:ascii="Times" w:hAnsi="Times" w:eastAsia="Times" w:cs="Times"/>
          <w:b/>
          <w:bCs/>
          <w:i w:val="0"/>
          <w:iCs w:val="0"/>
          <w:caps w:val="0"/>
          <w:color w:val="231F20"/>
          <w:spacing w:val="0"/>
          <w:kern w:val="0"/>
          <w:sz w:val="24"/>
          <w:szCs w:val="24"/>
          <w:lang w:val="en-US" w:eastAsia="zh-CN" w:bidi="ar"/>
        </w:rPr>
        <w:t>致谢</w:t>
      </w:r>
      <w:bookmarkEnd w:id="41"/>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来自ISO 10303开发社区（ISO TC184/SC4）的许多人都参与了本文描述的工作。并非所有这些都可以提及，但在ISO 10303-108项目的生命周期内，比尔·安德森（美国先进技术研究所）、诺埃尔·克里斯滕森（美国霍尼韦尔）、雷·古尔特（英国LMR系统公司）、汤姆·克莱默（美国国家标准与技术研究所）、菲利普·克劳沙（美国波音公司）、大隆明彦（日本Unisys公司）做出了重大贡献，Guy Pierra（法国LISI/ENSMA）和Chia Hui Shih（美国Pacific STEP）。</w:t>
      </w:r>
    </w:p>
    <w:p>
      <w:pPr>
        <w:spacing w:line="360" w:lineRule="auto"/>
        <w:ind w:firstLine="420" w:firstLineChars="0"/>
        <w:rPr>
          <w:rFonts w:hint="default" w:asciiTheme="minorAscii" w:hAnsiTheme="minorAscii" w:eastAsiaTheme="minorEastAsia" w:cstheme="minorEastAsia"/>
          <w:sz w:val="24"/>
          <w:szCs w:val="24"/>
          <w:lang w:val="en-US" w:eastAsia="zh-CN"/>
        </w:rPr>
      </w:pPr>
      <w:r>
        <w:rPr>
          <w:rFonts w:hint="default" w:asciiTheme="minorAscii" w:hAnsiTheme="minorAscii" w:eastAsiaTheme="minorEastAsia" w:cstheme="minorEastAsia"/>
          <w:sz w:val="24"/>
          <w:szCs w:val="24"/>
          <w:lang w:val="en-US" w:eastAsia="zh-CN"/>
        </w:rPr>
        <w:t>作者衷心感谢美国国家标准与技术研究所的支持，使他能够参与本文所述的工作。</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firstLine="0"/>
        <w:jc w:val="left"/>
        <w:textAlignment w:val="auto"/>
        <w:outlineLvl w:val="0"/>
        <w:rPr>
          <w:rFonts w:hint="default" w:ascii="Times" w:hAnsi="Times" w:eastAsia="Times" w:cs="Times"/>
          <w:b/>
          <w:bCs/>
          <w:i w:val="0"/>
          <w:iCs w:val="0"/>
          <w:caps w:val="0"/>
          <w:color w:val="231F20"/>
          <w:spacing w:val="0"/>
          <w:kern w:val="0"/>
          <w:sz w:val="24"/>
          <w:szCs w:val="24"/>
          <w:lang w:val="en-US" w:eastAsia="zh-CN" w:bidi="ar"/>
        </w:rPr>
      </w:pPr>
      <w:bookmarkStart w:id="42" w:name="_Toc811970853"/>
      <w:r>
        <w:rPr>
          <w:rFonts w:hint="default" w:ascii="Times" w:hAnsi="Times" w:eastAsia="Times" w:cs="Times"/>
          <w:b/>
          <w:bCs/>
          <w:i w:val="0"/>
          <w:iCs w:val="0"/>
          <w:caps w:val="0"/>
          <w:color w:val="231F20"/>
          <w:spacing w:val="0"/>
          <w:kern w:val="0"/>
          <w:sz w:val="24"/>
          <w:szCs w:val="24"/>
          <w:lang w:val="en-US" w:eastAsia="zh-CN" w:bidi="ar"/>
        </w:rPr>
        <w:t>参考</w:t>
      </w:r>
      <w:bookmarkEnd w:id="42"/>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[1] Owen, J., 1997, STEP: An Introduction, 2nd ed., Information Geometers, Winchester, UK.</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[2] Pratt, M. J., 2001, ‘‘Introduction to ISO 10303—The STEP Standard for Product Data Exchange,’’ ASME J. Comput. Inf. Syst. Eng., 1, No. 1, pp. 102–103.</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[3] ISO, 2004, ‘‘Industrial automation systems and integration—Product data representation and exchange—Part 108: Integrated application resource: Parameterization and constraints for explicit geometric product models,’’ International Standard ISO 10303-108,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[4] ISO, 1994, ‘‘Industrial automation systems and integration—Product data representation and exchange—Part 11: Description methods: The EXPRESS language reference manual,’’ International Standard ISO 10303-11,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[5] ISO, 2000, ‘‘Industrial automation systems and integration—Product data representation and exchange—Part 43: Integrated generic resource: Representation structures,’’ International Standard 10303-43,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[6] ISO, 2000, ‘‘Industrial automation systems and integration—Product data representation and exchange—Part 42: Integrated generic resource: Geometric and topological representation,’’ International Standard 10303-42,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[7] ISO, 1994, ‘‘Industrial automation systems and integration—Product data representation and exchange—Part 21: Implementation methods: Clear text encoding of the exchange structure,’’ International Standard 10303-21,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[8] ISO, 2002, ‘‘Industrial automation systems and integration—Product data representation and exchange—Part 50: Integrated generic resource: Mathematical constructs,’’ International Standard 10303-50,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[9] ISO, 2004, ‘‘Industrial automation systems and integration—Product data representation and exchange—Part 55: Integrated generic resource: Procedural and hybrid representation,’’ International Standard ISO 10303-55, International Organization for Standardization, Geneva.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[10] Bettig, B., and Shah, J. J., 2000, ‘‘Derivation of a Standard set of Geometric Constraints for Parametric Modeling and Data Exchange,’’ Comput.-Aided Des., 33, No. 1, pp. 17–33.</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[11] Pratt, M. J., 2001, ‘‘Extension of the STEP Standard for Parametric CAD Models,’’ ASME J. Comput. Inf. Syst. Eng., 1, No. 3, pp. 269–275.</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[12] Pratt, M. J., 2002, ‘‘Parametric STEP for Concurrent Engineering,’’ in Advances in Concurrent Engineering #Proc. 9th ISPE International Conference on Concurrent Engineering, Cranfield, UK, July 2002$ R. Gonc¸alves, R. Roy, and A. Steiger-Garc¸a˜o eds., Balkema Publishers, Lisse, Netherlands, pp. 933–940.</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[13] Stiteler, M., 2004, ‘‘C! onstruction H! istory And P! arametricS!: Improving Affordability through Intelligent CAD Data Exchange,’’ CHAPS Program Final Report, Advanced Technology Institute, 5300 International Boulevard, North Charleston, SC 29418, USA.</w:t>
      </w:r>
    </w:p>
    <w:p>
      <w:pPr>
        <w:keepNext w:val="0"/>
        <w:keepLines w:val="0"/>
        <w:pageBreakBefore w:val="0"/>
        <w:widowControl/>
        <w:suppressLineNumbers w:val="0"/>
        <w:kinsoku/>
        <w:wordWrap/>
        <w:overflowPunct/>
        <w:topLinePunct w:val="0"/>
        <w:autoSpaceDE/>
        <w:autoSpaceDN/>
        <w:bidi w:val="0"/>
        <w:adjustRightInd/>
        <w:snapToGrid/>
        <w:spacing w:line="240" w:lineRule="auto"/>
        <w:ind w:left="210" w:leftChars="100" w:firstLine="0"/>
        <w:jc w:val="left"/>
        <w:textAlignment w:val="auto"/>
        <w:outlineLvl w:val="9"/>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pPr>
      <w:r>
        <w:rPr>
          <w:rFonts w:hint="default" w:ascii="Times New Roman Regular" w:hAnsi="Times New Roman Regular" w:eastAsia="Times" w:cs="Times New Roman Regular"/>
          <w:b w:val="0"/>
          <w:bCs w:val="0"/>
          <w:i w:val="0"/>
          <w:iCs w:val="0"/>
          <w:caps w:val="0"/>
          <w:color w:val="231F20"/>
          <w:spacing w:val="0"/>
          <w:kern w:val="0"/>
          <w:sz w:val="24"/>
          <w:szCs w:val="24"/>
          <w:lang w:val="en-US" w:eastAsia="zh-CN" w:bidi="ar"/>
        </w:rPr>
        <w:t>[14] Pratt, M. J., Anderson, W. D., and Ranger, T., 2004, ‘‘Towards the Standardized Exchange of Parameterized Feature-based CAD Models,’’ in press, Computer Aided Design.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Times">
    <w:panose1 w:val="0000050000000002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Telugu Sangam MN Regular">
    <w:panose1 w:val="00000500000000000000"/>
    <w:charset w:val="00"/>
    <w:family w:val="auto"/>
    <w:pitch w:val="default"/>
    <w:sig w:usb0="00000000" w:usb1="00000000" w:usb2="00000000" w:usb3="00000000" w:csb0="00000000" w:csb1="00000000"/>
  </w:font>
  <w:font w:name="Times Regular">
    <w:panose1 w:val="0000050000000002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TIXVariants Regular">
    <w:panose1 w:val="00000000000000000000"/>
    <w:charset w:val="00"/>
    <w:family w:val="auto"/>
    <w:pitch w:val="default"/>
    <w:sig w:usb0="00000000" w:usb1="00000000" w:usb2="00000000" w:usb3="00000000" w:csb0="00000000" w:csb1="00000000"/>
  </w:font>
  <w:font w:name="Tahoma Regular">
    <w:panose1 w:val="020B0604030504040204"/>
    <w:charset w:val="00"/>
    <w:family w:val="auto"/>
    <w:pitch w:val="default"/>
    <w:sig w:usb0="00000000" w:usb1="00000000" w:usb2="00000000" w:usb3="00000000" w:csb0="00000000" w:csb1="00000000"/>
  </w:font>
  <w:font w:name="黑体">
    <w:altName w:val="黑体-简"/>
    <w:panose1 w:val="02010609060101010101"/>
    <w:charset w:val="00"/>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D7588"/>
    <w:multiLevelType w:val="singleLevel"/>
    <w:tmpl w:val="A3CD7588"/>
    <w:lvl w:ilvl="0" w:tentative="0">
      <w:start w:val="1"/>
      <w:numFmt w:val="bullet"/>
      <w:lvlText w:val=""/>
      <w:lvlJc w:val="left"/>
      <w:pPr>
        <w:tabs>
          <w:tab w:val="left" w:pos="420"/>
        </w:tabs>
        <w:ind w:left="840" w:hanging="420"/>
      </w:pPr>
      <w:rPr>
        <w:rFonts w:hint="default" w:ascii="Wingdings" w:hAnsi="Wingdings"/>
      </w:rPr>
    </w:lvl>
  </w:abstractNum>
  <w:abstractNum w:abstractNumId="1">
    <w:nsid w:val="AEA25FAE"/>
    <w:multiLevelType w:val="singleLevel"/>
    <w:tmpl w:val="AEA25FAE"/>
    <w:lvl w:ilvl="0" w:tentative="0">
      <w:start w:val="1"/>
      <w:numFmt w:val="bullet"/>
      <w:lvlText w:val=""/>
      <w:lvlJc w:val="left"/>
      <w:pPr>
        <w:tabs>
          <w:tab w:val="left" w:pos="420"/>
        </w:tabs>
        <w:ind w:left="840" w:hanging="420"/>
      </w:pPr>
      <w:rPr>
        <w:rFonts w:hint="default" w:ascii="Wingdings" w:hAnsi="Wingdings"/>
      </w:rPr>
    </w:lvl>
  </w:abstractNum>
  <w:abstractNum w:abstractNumId="2">
    <w:nsid w:val="53F422CF"/>
    <w:multiLevelType w:val="singleLevel"/>
    <w:tmpl w:val="53F422CF"/>
    <w:lvl w:ilvl="0" w:tentative="0">
      <w:start w:val="1"/>
      <w:numFmt w:val="bullet"/>
      <w:lvlText w:val=""/>
      <w:lvlJc w:val="left"/>
      <w:pPr>
        <w:tabs>
          <w:tab w:val="left" w:pos="420"/>
        </w:tabs>
        <w:ind w:left="840" w:hanging="420"/>
      </w:pPr>
      <w:rPr>
        <w:rFonts w:hint="default" w:ascii="Wingdings" w:hAnsi="Wingdings"/>
      </w:rPr>
    </w:lvl>
  </w:abstractNum>
  <w:abstractNum w:abstractNumId="3">
    <w:nsid w:val="53FF14A4"/>
    <w:multiLevelType w:val="singleLevel"/>
    <w:tmpl w:val="53FF14A4"/>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2"/>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FF2E698"/>
    <w:rsid w:val="3DCB1636"/>
    <w:rsid w:val="469FCF5D"/>
    <w:rsid w:val="5BBCFE05"/>
    <w:rsid w:val="6F67FF58"/>
    <w:rsid w:val="7F76E42C"/>
    <w:rsid w:val="7FB67BB0"/>
    <w:rsid w:val="AFFEEDEA"/>
    <w:rsid w:val="B375F52E"/>
    <w:rsid w:val="B7CF610D"/>
    <w:rsid w:val="B7FB8B71"/>
    <w:rsid w:val="BFB3073A"/>
    <w:rsid w:val="DD7FD13B"/>
    <w:rsid w:val="EF7F2304"/>
    <w:rsid w:val="EF9DD918"/>
    <w:rsid w:val="FFFD7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link w:val="12"/>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oc 3"/>
    <w:basedOn w:val="1"/>
    <w:next w:val="1"/>
    <w:uiPriority w:val="0"/>
    <w:pPr>
      <w:ind w:left="840" w:leftChars="40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character" w:customStyle="1" w:styleId="12">
    <w:name w:val="标题 4 Char"/>
    <w:link w:val="2"/>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edy/Library/Containers/com.kingsoft.wpsoffice.mac/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customSectProps>
  <customShpExts>
    <customShpInfo spid="_x0000_s1036"/>
    <customShpInfo spid="_x0000_s103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Office_3.9.4.6378_F1E327BC-269C-435d-A152-05C5408002CA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2021-12-16T00:57:00Z</dcterms:created>
  <dc:creator>HF`Girl</dc:creator>
  <cp:lastModifiedBy>HF`Girl</cp:lastModifiedBy>
  <dcterms:modified xsi:type="dcterms:W3CDTF">2021-12-16T14:33:59Z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2052-3.9.4.6378</vt:lpwstr>
  </property>
</Properties>
</file>