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11338"/>
      </w:tblGrid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求不定積分的四個步驟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什麼時候用：題目是多項相加減的函數時（含13.2運算法則）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拆項——看清楚這是幾項相加減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漏看負號，尤其減法的第二項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提係數——用常數倍法則，把係數整個提出來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係數包含負號時要連負號一起提出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套公式——對每一項查公式卡（第2～7條），例如 </w:t>
                  </w:r>
                  <m:oMath>
                    <m:r>
                      <m:t xml:space="preserve">∫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  <m:r>
                      <m:t xml:space="preserve"> </m:t>
                    </m:r>
                    <m:r>
                      <m:t xml:space="preserve">d</m:t>
                    </m:r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n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</m:sup>
                        </m:sSup>
                      </m:num>
                      <m:den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+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（n≠−1）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冪函數公式的 n+1 算錯，尤其 n 是負數或分數時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合併——把所有項加起來，最後只加一個C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不要每項各加一個C，也不要漏加C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19"/>
                      <w:szCs w:val="19"/>
                    </w:rPr>
                    <w:t xml:space="preserve">（教師）褪除：完整版（本卡）→只留關鍵詞清單（拆項/提係數/套公式/加C）→只留「這題有四步」提示→完全移除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  <w:tr>
        <w:trPr>
          <w:cantSplit/>
          <w:trHeight w:val="3600" w:hRule="atLeast"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1133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6349"/>
              <w:gridCol w:w="4989"/>
            </w:tblGrid>
            <w:tr>
              <w:trPr>
                <w:cantSplit/>
                <w:tblHeader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8"/>
                      <w:szCs w:val="28"/>
                    </w:rPr>
                    <w:t xml:space="preserve">求不定積分的四個步驟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什麼時候用：題目是多項相加減的函數時（含13.2運算法則）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1. 拆項——看清楚這是幾項相加減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漏看負號，尤其減法的第二項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2. 提係數——用常數倍法則，把係數整個提出來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係數包含負號時要連負號一起提出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3. 套公式——對每一項查公式卡（第2～7條），例如 </w:t>
                  </w:r>
                  <m:oMath>
                    <m:r>
                      <m:t xml:space="preserve">∫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n</m:t>
                        </m:r>
                      </m:sup>
                    </m:sSup>
                    <m:r>
                      <m:t xml:space="preserve"> </m:t>
                    </m:r>
                    <m:r>
                      <m:t xml:space="preserve">d</m:t>
                    </m:r>
                    <m:r>
                      <m:t xml:space="preserve">x</m:t>
                    </m:r>
                    <m:r>
                      <m:t xml:space="preserve">=</m:t>
                    </m:r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n</m:t>
                            </m:r>
                            <m:r>
                              <m:t xml:space="preserve">+</m:t>
                            </m:r>
                            <m:r>
                              <m:t xml:space="preserve">1</m:t>
                            </m:r>
                          </m:sup>
                        </m:sSup>
                      </m:num>
                      <m:den>
                        <m:r>
                          <m:t xml:space="preserve">n</m:t>
                        </m:r>
                        <m:r>
                          <m:t xml:space="preserve">+</m:t>
                        </m:r>
                        <m:r>
                          <m:t xml:space="preserve">1</m:t>
                        </m:r>
                      </m:den>
                    </m:f>
                    <m:r>
                      <m:t xml:space="preserve">+</m:t>
                    </m:r>
                    <m:r>
                      <m:t xml:space="preserve">C</m:t>
                    </m:r>
                  </m:oMath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（n≠−1）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冪函數公式的 n+1 算錯，尤其 n 是負數或分數時</w:t>
                  </w:r>
                </w:p>
              </w:tc>
            </w:tr>
            <w:tr>
              <w:trPr>
                <w:cantSplit/>
              </w:trPr>
              <w:tc>
                <w:tcPr>
                  <w:tcW w:w="634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4"/>
                      <w:szCs w:val="24"/>
                    </w:rPr>
                    <w:t xml:space="preserve">4. 合併——把所有項加起來，最後只加一個C</w:t>
                  </w:r>
                </w:p>
              </w:tc>
              <w:tc>
                <w:tcPr>
                  <w:tcW w:w="4989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21"/>
                      <w:szCs w:val="21"/>
                    </w:rPr>
                    <w:t xml:space="preserve">※ 不要每項各加一個C，也不要漏加C</w:t>
                  </w:r>
                </w:p>
              </w:tc>
            </w:tr>
            <w:tr>
              <w:trPr>
                <w:cantSplit/>
              </w:trPr>
              <w:tc>
                <w:tcPr>
                  <w:tcW w:w="11338" w:type="dxa"/>
                  <w:gridSpan w:val="2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 w:after="80"/>
                    <w:jc w:val="left"/>
                  </w:pPr>
                  <w:r>
                    <w:rPr>
                      <w:rFonts w:ascii="Calibri" w:hAnsi="Calibri" w:eastAsia="微軟正黑體"/>
                      <w:sz w:val="19"/>
                      <w:szCs w:val="19"/>
                    </w:rPr>
                    <w:t xml:space="preserve">（教師）褪除：完整版（本卡）→只留關鍵詞清單（拆項/提係數/套公式/加C）→只留「這題有四步」提示→完全移除</w:t>
                  </w:r>
                </w:p>
              </w:tc>
            </w:tr>
          </w:tbl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高三數學．不定積分單元（工具卡）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