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30" w:line="240" w:lineRule="auto"/>
        <w:jc w:val="center"/>
      </w:pPr>
      <w:r>
        <w:rPr>
          <w:rFonts w:ascii="Calibri" w:hAnsi="Calibri" w:eastAsia="Microsoft JhengHei"/>
          <w:b/>
          <w:sz w:val="22"/>
        </w:rPr>
        <w:t xml:space="preserve">○○高中　高一數學科　專用公式參考紙　考試範圍：第一學段　單元五　立體幾何初步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2F2F2"/>
        <w:spacing w:before="0" w:after="60" w:line="240" w:lineRule="auto"/>
        <w:jc w:val="center"/>
      </w:pPr>
      <w:r>
        <w:rPr>
          <w:rFonts w:ascii="Calibri" w:hAnsi="Calibri" w:eastAsia="Microsoft JhengHei"/>
          <w:b/>
          <w:sz w:val="20"/>
        </w:rPr>
        <w:t xml:space="preserve">※　本頁允許攜帶入場，僅限印刷內容，不得增寫、黏貼或夾帶任何其他內容　※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88"/>
        <w:gridCol w:w="3324"/>
        <w:gridCol w:w="3145"/>
        <w:gridCol w:w="3757"/>
      </w:tblGrid>
      <w:tr w:rsidR="00515DF4" w:rsidRPr="00E049FF" w14:paraId="0D2BBEF2" w14:textId="77777777" w:rsidTr="00515DF4">
        <w:trPr>
          <w:jc w:val="center"/>
        </w:trPr>
        <w:tc>
          <w:tcPr>
            <w:tcW w:w="5211" w:type="dxa"/>
            <w:vAlign w:val="center"/>
          </w:tcPr>
          <w:p w14:paraId="2C91CE7F" w14:textId="77777777" w:rsidR="009E5424" w:rsidRPr="007F6B48" w:rsidRDefault="00000000" w:rsidP="007F6B48">
            <w:pPr>
              <w:jc w:val="center"/>
              <w:rPr>
                <w:rFonts w:eastAsia="PMingLiU"/>
                <w:sz w:val="36"/>
                <w:szCs w:val="36"/>
                <w:lang w:eastAsia="zh-TW"/>
              </w:rPr>
            </w:pPr>
            <w:r w:rsidRPr="007F6B48">
              <w:rPr>
                <w:rFonts w:eastAsia="PMingLiU" w:hint="eastAsia"/>
                <w:sz w:val="32"/>
                <w:szCs w:val="32"/>
                <w:lang w:eastAsia="zh-TW"/>
              </w:rPr>
              <w:t>幾何體</w:t>
            </w:r>
          </w:p>
        </w:tc>
        <w:tc>
          <w:tcPr>
            <w:tcW w:w="3415" w:type="dxa"/>
            <w:vAlign w:val="center"/>
          </w:tcPr>
          <w:p w14:paraId="621EDCCF" w14:textId="167AF549" w:rsidR="000B6A20" w:rsidRPr="00515DF4" w:rsidRDefault="00000000">
            <w:pPr>
              <w:rPr>
                <w:rFonts w:eastAsia="PMingLiU"/>
                <w:i/>
                <w:sz w:val="32"/>
                <w:szCs w:val="32"/>
                <w:lang w:eastAsia="zh-TW"/>
              </w:rPr>
            </w:pPr>
            <w:r w:rsidRPr="00515DF4">
              <w:rPr>
                <w:rFonts w:eastAsia="PMingLiU" w:hint="eastAsia"/>
                <w:sz w:val="32"/>
                <w:szCs w:val="32"/>
                <w:lang w:eastAsia="zh-TW"/>
              </w:rPr>
              <w:t>表面積公式</w:t>
            </w:r>
            <m:oMath>
              <m:r>
                <w:rPr>
                  <w:rFonts w:ascii="Cambria Math" w:eastAsia="PMingLiU" w:hAnsi="Cambria Math"/>
                  <w:sz w:val="32"/>
                  <w:szCs w:val="32"/>
                  <w:lang w:eastAsia="zh-TW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S)</m:t>
              </m:r>
            </m:oMath>
          </w:p>
          <w:p w14:paraId="047C65C0" w14:textId="6495CE79" w:rsidR="009E5424" w:rsidRPr="00515DF4" w:rsidRDefault="000B6A20">
            <w:pPr>
              <w:rPr>
                <w:rFonts w:eastAsia="PMingLiU"/>
                <w:i/>
                <w:sz w:val="32"/>
                <w:szCs w:val="32"/>
                <w:lang w:eastAsia="zh-TW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側</m:t>
                    </m:r>
                  </m:sub>
                </m:sSub>
              </m:oMath>
            </m:oMathPara>
          </w:p>
        </w:tc>
        <w:tc>
          <w:tcPr>
            <w:tcW w:w="3231" w:type="dxa"/>
            <w:vAlign w:val="center"/>
          </w:tcPr>
          <w:p w14:paraId="3ED877AF" w14:textId="33E09ED9" w:rsidR="009E5424" w:rsidRPr="00515DF4" w:rsidRDefault="00000000">
            <w:pPr>
              <w:rPr>
                <w:rFonts w:eastAsia="PMingLiU"/>
                <w:i/>
                <w:sz w:val="32"/>
                <w:szCs w:val="32"/>
                <w:lang w:eastAsia="zh-TW"/>
              </w:rPr>
            </w:pPr>
            <w:r w:rsidRPr="00515DF4">
              <w:rPr>
                <w:rFonts w:eastAsia="PMingLiU" w:hint="eastAsia"/>
                <w:sz w:val="32"/>
                <w:szCs w:val="32"/>
                <w:lang w:eastAsia="zh-TW"/>
              </w:rPr>
              <w:t>體積公式</w:t>
            </w:r>
            <m:oMath>
              <m:r>
                <w:rPr>
                  <w:rFonts w:ascii="Cambria Math" w:eastAsia="PMingLiU" w:hAnsi="Cambria Math"/>
                  <w:sz w:val="32"/>
                  <w:szCs w:val="32"/>
                  <w:lang w:eastAsia="zh-TW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r>
                <w:rPr>
                  <w:rFonts w:ascii="Cambria Math" w:eastAsia="PMingLiU" w:hAnsi="Cambria Math"/>
                  <w:sz w:val="32"/>
                  <w:szCs w:val="32"/>
                </w:rPr>
                <m:t>)</m:t>
              </m:r>
            </m:oMath>
          </w:p>
          <w:p w14:paraId="774268CA" w14:textId="20DED871" w:rsidR="000B6A20" w:rsidRPr="00515DF4" w:rsidRDefault="000B6A20">
            <w:pPr>
              <w:rPr>
                <w:rFonts w:eastAsia="PMingLiU"/>
                <w:sz w:val="32"/>
                <w:szCs w:val="32"/>
                <w:lang w:eastAsia="zh-TW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34F88669" w14:textId="30CE33F3" w:rsidR="009E5424" w:rsidRPr="004B07D3" w:rsidRDefault="004B07D3">
            <w:pPr>
              <w:rPr>
                <w:rFonts w:eastAsia="PMingLiU"/>
                <w:sz w:val="24"/>
                <w:lang w:eastAsia="zh-TW"/>
              </w:rPr>
            </w:pPr>
            <w:r>
              <w:rPr>
                <w:rFonts w:eastAsia="PMingLiU" w:hint="eastAsia"/>
                <w:sz w:val="24"/>
                <w:lang w:eastAsia="zh-TW"/>
              </w:rPr>
              <w:t>正三角形面積：</w:t>
            </w:r>
            <m:oMath>
              <m:f>
                <m:fPr>
                  <m:ctrlPr>
                    <w:rPr>
                      <w:rFonts w:ascii="Cambria Math" w:eastAsia="PMingLiU" w:hAnsi="Cambria Math"/>
                      <w:i/>
                      <w:sz w:val="24"/>
                      <w:lang w:eastAsia="zh-TW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PMingLiU" w:hAnsi="Cambria Math"/>
                          <w:i/>
                          <w:sz w:val="24"/>
                          <w:lang w:eastAsia="zh-TW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PMingLiU" w:hAnsi="Cambria Math"/>
                          <w:sz w:val="24"/>
                          <w:lang w:eastAsia="zh-TW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PMingLiU" w:hAnsi="Cambria Math"/>
                      <w:sz w:val="24"/>
                      <w:lang w:eastAsia="zh-TW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PMingLiU" w:hAnsi="Cambria Math"/>
                      <w:i/>
                      <w:sz w:val="24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PMingLiU" w:hAnsi="Cambria Math"/>
                      <w:sz w:val="24"/>
                      <w:lang w:eastAsia="zh-TW"/>
                    </w:rPr>
                    <m:t>a</m:t>
                  </m:r>
                </m:e>
                <m:sup>
                  <m:r>
                    <w:rPr>
                      <w:rFonts w:ascii="Cambria Math" w:eastAsia="PMingLiU" w:hAnsi="Cambria Math"/>
                      <w:sz w:val="24"/>
                      <w:lang w:eastAsia="zh-TW"/>
                    </w:rPr>
                    <m:t>2</m:t>
                  </m:r>
                </m:sup>
              </m:sSup>
            </m:oMath>
          </w:p>
          <w:p w14:paraId="69960B7B" w14:textId="7893D70D" w:rsidR="004B07D3" w:rsidRPr="004B07D3" w:rsidRDefault="004B07D3">
            <w:pPr>
              <w:rPr>
                <w:rFonts w:eastAsia="PMingLiU" w:hint="eastAsia"/>
                <w:sz w:val="24"/>
                <w:lang w:eastAsia="zh-TW"/>
              </w:rPr>
            </w:pPr>
          </w:p>
        </w:tc>
      </w:tr>
      <w:tr w:rsidR="00515DF4" w:rsidRPr="00E049FF" w14:paraId="5D6A3247" w14:textId="77777777" w:rsidTr="00515DF4">
        <w:trPr>
          <w:jc w:val="center"/>
        </w:trPr>
        <w:tc>
          <w:tcPr>
            <w:tcW w:w="5211" w:type="dxa"/>
            <w:vAlign w:val="center"/>
          </w:tcPr>
          <w:p w14:paraId="05322976" w14:textId="0977FFCD" w:rsidR="009E5424" w:rsidRPr="007F6B48" w:rsidRDefault="00000000" w:rsidP="007F6B48">
            <w:pPr>
              <w:jc w:val="center"/>
              <w:rPr>
                <w:rFonts w:eastAsia="PMingLiU"/>
                <w:sz w:val="32"/>
                <w:szCs w:val="32"/>
                <w:lang w:eastAsia="zh-TW"/>
              </w:rPr>
            </w:pPr>
            <w:proofErr w:type="gramStart"/>
            <w:r w:rsidRPr="007F6B48">
              <w:rPr>
                <w:rFonts w:eastAsia="PMingLiU" w:hint="eastAsia"/>
                <w:sz w:val="32"/>
                <w:szCs w:val="32"/>
                <w:lang w:eastAsia="zh-TW"/>
              </w:rPr>
              <w:t>正棱柱</w:t>
            </w:r>
            <w:proofErr w:type="gramEnd"/>
          </w:p>
          <w:p w14:paraId="1034DD6E" w14:textId="54923E97" w:rsidR="003D3E81" w:rsidRPr="007F6B48" w:rsidRDefault="003D3E81" w:rsidP="007F6B48">
            <w:pPr>
              <w:jc w:val="center"/>
              <w:rPr>
                <w:rFonts w:eastAsia="PMingLiU"/>
                <w:sz w:val="24"/>
                <w:lang w:eastAsia="zh-TW"/>
              </w:rPr>
            </w:pPr>
            <w:r w:rsidRPr="007F6B48">
              <w:rPr>
                <w:noProof/>
                <w:sz w:val="24"/>
              </w:rPr>
              <w:drawing>
                <wp:anchor distT="0" distB="0" distL="114300" distR="114300" simplePos="0" relativeHeight="251668480" behindDoc="0" locked="0" layoutInCell="1" allowOverlap="1" wp14:anchorId="7A955453" wp14:editId="09328CA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40640</wp:posOffset>
                  </wp:positionV>
                  <wp:extent cx="2791587" cy="934195"/>
                  <wp:effectExtent l="0" t="0" r="0" b="6350"/>
                  <wp:wrapSquare wrapText="bothSides"/>
                  <wp:docPr id="388153385" name="圖片 1" descr="直棱柱(立体多面体)_搜狗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直棱柱(立体多面体)_搜狗百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1587" cy="93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6495D22A" w14:textId="3FA49126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=2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+C∙h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5471712D" w14:textId="5001532B" w:rsidR="009E5424" w:rsidRPr="00515DF4" w:rsidRDefault="00000000">
            <w:pPr>
              <w:rPr>
                <w:rFonts w:eastAsia="PMingLiU"/>
                <w:sz w:val="32"/>
                <w:szCs w:val="32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2A86D06E" w14:textId="6E6783CC" w:rsidR="00C034EC" w:rsidRPr="00515DF4" w:rsidRDefault="00000000">
            <w:pPr>
              <w:rPr>
                <w:rFonts w:eastAsia="PMingLiU"/>
                <w:iCs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24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：底面面積；</m:t>
                </m:r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側棱</m:t>
                </m:r>
                <m:r>
                  <w:rPr>
                    <w:rFonts w:ascii="Cambria Math" w:eastAsia="PMingLiU" w:hAnsi="Cambria Math"/>
                    <w:sz w:val="24"/>
                  </w:rPr>
                  <m:t>(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高</m:t>
                </m:r>
                <m:r>
                  <w:rPr>
                    <w:rFonts w:ascii="Cambria Math" w:eastAsia="PMingLiU" w:hAnsi="Cambria Math"/>
                    <w:sz w:val="24"/>
                  </w:rPr>
                  <m:t>)</m:t>
                </m:r>
              </m:oMath>
            </m:oMathPara>
          </w:p>
          <w:p w14:paraId="1687E4C0" w14:textId="655D673B" w:rsidR="00B34767" w:rsidRPr="00515DF4" w:rsidRDefault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C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：底面周長</m:t>
                </m:r>
              </m:oMath>
            </m:oMathPara>
          </w:p>
        </w:tc>
      </w:tr>
      <w:tr w:rsidR="00515DF4" w:rsidRPr="00E049FF" w14:paraId="5D493CD7" w14:textId="77777777" w:rsidTr="00515DF4">
        <w:trPr>
          <w:trHeight w:val="3357"/>
          <w:jc w:val="center"/>
        </w:trPr>
        <w:tc>
          <w:tcPr>
            <w:tcW w:w="5211" w:type="dxa"/>
            <w:vAlign w:val="center"/>
          </w:tcPr>
          <w:p w14:paraId="24526474" w14:textId="51F64508" w:rsidR="009E5424" w:rsidRPr="007F6B48" w:rsidRDefault="00B5392D" w:rsidP="007F6B48">
            <w:pPr>
              <w:jc w:val="center"/>
              <w:rPr>
                <w:rFonts w:ascii="PMingLiU" w:eastAsia="PMingLiU" w:hAnsi="PMingLiU"/>
                <w:sz w:val="32"/>
                <w:szCs w:val="32"/>
                <w:lang w:eastAsia="zh-TW"/>
              </w:rPr>
            </w:pPr>
            <w:r w:rsidRPr="007F6B48">
              <w:rPr>
                <w:rFonts w:ascii="PMingLiU" w:eastAsia="PMingLiU" w:hAnsi="PMingLiU" w:hint="eastAsia"/>
                <w:sz w:val="32"/>
                <w:szCs w:val="32"/>
              </w:rPr>
              <w:t>圓柱</w:t>
            </w:r>
          </w:p>
          <w:p w14:paraId="1C6A0C4A" w14:textId="6FC32EC0" w:rsidR="003D3E81" w:rsidRPr="00E049FF" w:rsidRDefault="007F6B48">
            <w:pPr>
              <w:rPr>
                <w:sz w:val="22"/>
                <w:szCs w:val="22"/>
                <w:lang w:eastAsia="zh-TW"/>
              </w:rPr>
            </w:pPr>
            <w:r w:rsidRPr="007F6B48">
              <w:rPr>
                <w:noProof/>
                <w:sz w:val="24"/>
                <w:szCs w:val="32"/>
              </w:rPr>
              <w:drawing>
                <wp:anchor distT="0" distB="0" distL="114300" distR="114300" simplePos="0" relativeHeight="251639808" behindDoc="0" locked="0" layoutInCell="1" allowOverlap="1" wp14:anchorId="547E350F" wp14:editId="37C18C8C">
                  <wp:simplePos x="0" y="0"/>
                  <wp:positionH relativeFrom="column">
                    <wp:posOffset>886460</wp:posOffset>
                  </wp:positionH>
                  <wp:positionV relativeFrom="paragraph">
                    <wp:posOffset>27305</wp:posOffset>
                  </wp:positionV>
                  <wp:extent cx="1613852" cy="1340739"/>
                  <wp:effectExtent l="0" t="0" r="6350" b="3810"/>
                  <wp:wrapSquare wrapText="bothSides"/>
                  <wp:docPr id="410342847" name="圖片 2" descr="柱體之介紹- Live 多媒體數學觀念典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柱體之介紹- Live 多媒體數學觀念典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852" cy="1340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2A6AD734" w14:textId="15717E41" w:rsidR="009E5424" w:rsidRPr="00515DF4" w:rsidRDefault="00000000">
            <w:pPr>
              <w:rPr>
                <w:sz w:val="32"/>
                <w:szCs w:val="32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=2π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+2πr∙h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59BBDF73" w14:textId="7D6130AC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5788B9C4" w14:textId="587A2010" w:rsidR="00B34767" w:rsidRPr="00515DF4" w:rsidRDefault="0095111C" w:rsidP="00B34767">
            <w:pPr>
              <w:rPr>
                <w:rFonts w:ascii="Cambria Math" w:eastAsia="PMingLiU" w:hAnsi="Cambria Math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：半徑；</m:t>
                </m:r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母線</m:t>
                </m:r>
                <m:r>
                  <w:rPr>
                    <w:rFonts w:ascii="Cambria Math" w:eastAsia="PMingLiU" w:hAnsi="Cambria Math"/>
                    <w:sz w:val="24"/>
                  </w:rPr>
                  <m:t>(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高</m:t>
                </m:r>
                <m:r>
                  <w:rPr>
                    <w:rFonts w:ascii="Cambria Math" w:eastAsia="PMingLiU" w:hAnsi="Cambria Math"/>
                    <w:sz w:val="24"/>
                  </w:rPr>
                  <m:t>)</m:t>
                </m:r>
              </m:oMath>
            </m:oMathPara>
          </w:p>
        </w:tc>
      </w:tr>
      <w:tr w:rsidR="00515DF4" w:rsidRPr="00E049FF" w14:paraId="2056EE91" w14:textId="77777777" w:rsidTr="00515DF4">
        <w:trPr>
          <w:jc w:val="center"/>
        </w:trPr>
        <w:tc>
          <w:tcPr>
            <w:tcW w:w="5211" w:type="dxa"/>
            <w:vAlign w:val="center"/>
          </w:tcPr>
          <w:p w14:paraId="66F41A69" w14:textId="716F2D20" w:rsidR="009E5424" w:rsidRPr="007F6B48" w:rsidRDefault="00B5392D" w:rsidP="007F6B48">
            <w:pPr>
              <w:jc w:val="center"/>
              <w:rPr>
                <w:rFonts w:ascii="PMingLiU" w:eastAsia="PMingLiU" w:hAnsi="PMingLiU"/>
                <w:sz w:val="32"/>
                <w:szCs w:val="32"/>
                <w:lang w:eastAsia="zh-TW"/>
              </w:rPr>
            </w:pPr>
            <w:r w:rsidRPr="007F6B48">
              <w:rPr>
                <w:rFonts w:ascii="PMingLiU" w:eastAsia="PMingLiU" w:hAnsi="PMingLiU" w:hint="eastAsia"/>
                <w:sz w:val="32"/>
                <w:szCs w:val="32"/>
              </w:rPr>
              <w:t>正棱錐</w:t>
            </w:r>
          </w:p>
          <w:p w14:paraId="3F6CAE99" w14:textId="512321C1" w:rsidR="003D3E81" w:rsidRPr="00E049FF" w:rsidRDefault="007F6B48">
            <w:pPr>
              <w:rPr>
                <w:sz w:val="22"/>
                <w:szCs w:val="22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48000" behindDoc="1" locked="0" layoutInCell="1" allowOverlap="1" wp14:anchorId="7B2B44AD" wp14:editId="6F3D7848">
                  <wp:simplePos x="0" y="0"/>
                  <wp:positionH relativeFrom="column">
                    <wp:posOffset>822325</wp:posOffset>
                  </wp:positionH>
                  <wp:positionV relativeFrom="paragraph">
                    <wp:posOffset>136525</wp:posOffset>
                  </wp:positionV>
                  <wp:extent cx="1495107" cy="1096232"/>
                  <wp:effectExtent l="0" t="0" r="0" b="5715"/>
                  <wp:wrapTight wrapText="bothSides">
                    <wp:wrapPolygon edited="0">
                      <wp:start x="0" y="0"/>
                      <wp:lineTo x="0" y="21377"/>
                      <wp:lineTo x="21288" y="21377"/>
                      <wp:lineTo x="21288" y="0"/>
                      <wp:lineTo x="0" y="0"/>
                    </wp:wrapPolygon>
                  </wp:wrapTight>
                  <wp:docPr id="978831893" name="圖片 3" descr="正四棱锥（底边和高） - 体积和表面积的计算- 计算现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正四棱锥（底边和高） - 体积和表面积的计算- 计算现场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91" r="-2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107" cy="1096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59C1E814" w14:textId="6FA4E63E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</m:t>
                </m:r>
                <m:f>
                  <m:fPr>
                    <m:ctrlPr>
                      <w:rPr>
                        <w:rFonts w:ascii="Cambria Math" w:eastAsia="PMingLiU" w:hAnsi="Cambria Math"/>
                        <w:i/>
                        <w:iCs/>
                        <w:sz w:val="32"/>
                        <w:szCs w:val="32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C∙l</m:t>
                    </m:r>
                  </m:num>
                  <m:den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  <w:vAlign w:val="center"/>
          </w:tcPr>
          <w:p w14:paraId="17C11BD6" w14:textId="4E748BA9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eastAsia="PMingLiU" w:hAnsi="Cambria Math"/>
                            <w:iCs/>
                            <w:sz w:val="32"/>
                            <w:szCs w:val="32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="PMingLiU" w:hAnsi="Cambria Math"/>
                            <w:sz w:val="32"/>
                            <w:szCs w:val="32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PMingLiU" w:hAnsi="Cambria Math"/>
                            <w:sz w:val="32"/>
                            <w:szCs w:val="32"/>
                            <w:lang w:eastAsia="zh-T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∙S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2BDE6BCB" w14:textId="0EDA1095" w:rsidR="004B07D3" w:rsidRPr="004B07D3" w:rsidRDefault="004B07D3" w:rsidP="00B34767">
            <w:pPr>
              <w:rPr>
                <w:iCs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C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：底面周長</m:t>
                </m:r>
              </m:oMath>
            </m:oMathPara>
          </w:p>
          <w:p w14:paraId="341DF2A5" w14:textId="33219F06" w:rsidR="00B34767" w:rsidRPr="00515DF4" w:rsidRDefault="00000000" w:rsidP="00B34767">
            <w:pPr>
              <w:rPr>
                <w:rFonts w:eastAsia="PMingLiU"/>
                <w:iCs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24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：底面面積</m:t>
                </m:r>
              </m:oMath>
            </m:oMathPara>
          </w:p>
          <w:p w14:paraId="5B94C474" w14:textId="77777777" w:rsidR="009E5424" w:rsidRPr="00515DF4" w:rsidRDefault="00B34767" w:rsidP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</m:oMath>
            </m:oMathPara>
          </w:p>
          <w:p w14:paraId="0F0749AF" w14:textId="66B61CB9" w:rsidR="000E4CC0" w:rsidRPr="00515DF4" w:rsidRDefault="00B34767" w:rsidP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：斜高</m:t>
                </m:r>
                <m:r>
                  <w:rPr>
                    <w:rFonts w:ascii="Cambria Math" w:eastAsia="PMingLiU" w:hAnsi="Cambria Math"/>
                    <w:sz w:val="24"/>
                  </w:rPr>
                  <m:t xml:space="preserve"> - l=</m:t>
                </m:r>
                <m:rad>
                  <m:radPr>
                    <m:degHide m:val="1"/>
                    <m:ctrlPr>
                      <w:rPr>
                        <w:rFonts w:ascii="Cambria Math" w:eastAsia="PMingLiU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515DF4" w:rsidRPr="00E049FF" w14:paraId="0E0B6D76" w14:textId="77777777" w:rsidTr="00515DF4">
        <w:trPr>
          <w:jc w:val="center"/>
        </w:trPr>
        <w:tc>
          <w:tcPr>
            <w:tcW w:w="5211" w:type="dxa"/>
            <w:vAlign w:val="center"/>
          </w:tcPr>
          <w:p w14:paraId="1A8EBD5A" w14:textId="7C897C32" w:rsidR="009E5424" w:rsidRPr="007F6B48" w:rsidRDefault="00B5392D" w:rsidP="007F6B48">
            <w:pPr>
              <w:jc w:val="center"/>
              <w:rPr>
                <w:rFonts w:ascii="PMingLiU" w:eastAsia="PMingLiU" w:hAnsi="PMingLiU"/>
                <w:sz w:val="32"/>
                <w:szCs w:val="32"/>
                <w:lang w:eastAsia="zh-TW"/>
              </w:rPr>
            </w:pPr>
            <w:r w:rsidRPr="007F6B48">
              <w:rPr>
                <w:rFonts w:ascii="PMingLiU" w:eastAsia="PMingLiU" w:hAnsi="PMingLiU" w:hint="eastAsia"/>
                <w:sz w:val="32"/>
                <w:szCs w:val="32"/>
              </w:rPr>
              <w:lastRenderedPageBreak/>
              <w:t>圓錐</w:t>
            </w:r>
          </w:p>
          <w:p w14:paraId="404F05A8" w14:textId="416E923C" w:rsidR="003D3E81" w:rsidRPr="00E049FF" w:rsidRDefault="007F6B48">
            <w:pPr>
              <w:rPr>
                <w:sz w:val="22"/>
                <w:szCs w:val="22"/>
                <w:lang w:eastAsia="zh-TW"/>
              </w:rPr>
            </w:pPr>
            <w:r w:rsidRPr="007F6B48">
              <w:rPr>
                <w:noProof/>
                <w:sz w:val="28"/>
                <w:szCs w:val="36"/>
              </w:rPr>
              <w:drawing>
                <wp:anchor distT="0" distB="0" distL="114300" distR="114300" simplePos="0" relativeHeight="251660288" behindDoc="0" locked="0" layoutInCell="1" allowOverlap="1" wp14:anchorId="3A78AAB1" wp14:editId="1B58EC0F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117475</wp:posOffset>
                  </wp:positionV>
                  <wp:extent cx="994759" cy="994759"/>
                  <wp:effectExtent l="0" t="0" r="0" b="0"/>
                  <wp:wrapSquare wrapText="bothSides"/>
                  <wp:docPr id="261948183" name="圖片 4" descr="圆锥体图标_圆锥体icon_圆锥体矢量图标_88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圆锥体图标_圆锥体icon_圆锥体矢量图标_88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4759" cy="994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3A860E87" w14:textId="1671F0FD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+πrl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0AAF6CB5" w14:textId="0B19FB13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1</m:t>
                    </m:r>
                  </m:num>
                  <m:den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</m:t>
                </m:r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74406E28" w14:textId="66CEE153" w:rsidR="004B07D3" w:rsidRDefault="004B07D3" w:rsidP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eastAsia="PMingLiU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2E6F94BA" w14:textId="3CE69073" w:rsidR="00B34767" w:rsidRPr="00515DF4" w:rsidRDefault="00B34767" w:rsidP="00B34767">
            <w:pPr>
              <w:rPr>
                <w:rFonts w:ascii="Cambria Math" w:eastAsia="PMingLiU" w:hAnsi="Cambria Math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：半徑</m:t>
                </m:r>
                <m:r>
                  <w:rPr>
                    <w:rFonts w:ascii="Cambria Math" w:eastAsia="PMingLiU" w:hAnsi="Cambria Math"/>
                    <w:sz w:val="24"/>
                  </w:rPr>
                  <m:t xml:space="preserve">     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  <m:r>
                  <w:rPr>
                    <w:rFonts w:ascii="Cambria Math" w:eastAsia="PMingLiU" w:hAnsi="Cambria Math"/>
                    <w:sz w:val="24"/>
                  </w:rPr>
                  <m:t xml:space="preserve">    l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：母線</m:t>
                </m:r>
              </m:oMath>
            </m:oMathPara>
          </w:p>
        </w:tc>
      </w:tr>
      <w:tr w:rsidR="00515DF4" w:rsidRPr="00E049FF" w14:paraId="26EA5544" w14:textId="77777777" w:rsidTr="00515DF4">
        <w:trPr>
          <w:jc w:val="center"/>
        </w:trPr>
        <w:tc>
          <w:tcPr>
            <w:tcW w:w="5211" w:type="dxa"/>
            <w:vAlign w:val="center"/>
          </w:tcPr>
          <w:p w14:paraId="6075AAB3" w14:textId="3048B4F3" w:rsidR="009E5424" w:rsidRPr="00E049FF" w:rsidRDefault="007F6B48" w:rsidP="007F6B48">
            <w:pPr>
              <w:jc w:val="center"/>
              <w:rPr>
                <w:sz w:val="22"/>
                <w:szCs w:val="22"/>
              </w:rPr>
            </w:pPr>
            <w:r w:rsidRPr="007F6B48">
              <w:rPr>
                <w:rFonts w:ascii="PMingLiU" w:eastAsia="PMingLiU" w:hAnsi="PMingLiU"/>
                <w:noProof/>
                <w:sz w:val="32"/>
                <w:szCs w:val="32"/>
              </w:rPr>
              <w:drawing>
                <wp:anchor distT="0" distB="0" distL="114300" distR="114300" simplePos="0" relativeHeight="251681792" behindDoc="0" locked="0" layoutInCell="1" allowOverlap="1" wp14:anchorId="33812231" wp14:editId="609F9589">
                  <wp:simplePos x="0" y="0"/>
                  <wp:positionH relativeFrom="column">
                    <wp:posOffset>650875</wp:posOffset>
                  </wp:positionH>
                  <wp:positionV relativeFrom="paragraph">
                    <wp:posOffset>568325</wp:posOffset>
                  </wp:positionV>
                  <wp:extent cx="1794129" cy="1723421"/>
                  <wp:effectExtent l="0" t="0" r="3810" b="0"/>
                  <wp:wrapSquare wrapText="bothSides"/>
                  <wp:docPr id="8976679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129" cy="17234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34EC" w:rsidRPr="007F6B48">
              <w:rPr>
                <w:rFonts w:ascii="PMingLiU" w:eastAsia="PMingLiU" w:hAnsi="PMingLiU" w:hint="eastAsia"/>
                <w:sz w:val="32"/>
                <w:szCs w:val="32"/>
              </w:rPr>
              <w:t>正棱台</w:t>
            </w:r>
          </w:p>
        </w:tc>
        <w:tc>
          <w:tcPr>
            <w:tcW w:w="3415" w:type="dxa"/>
            <w:vAlign w:val="center"/>
          </w:tcPr>
          <w:p w14:paraId="653C4E3D" w14:textId="77777777" w:rsidR="007F6B48" w:rsidRPr="00515DF4" w:rsidRDefault="00000000">
            <w:pPr>
              <w:rPr>
                <w:sz w:val="24"/>
                <w:lang w:eastAsia="zh-T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正四棱台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  <w:p w14:paraId="04412408" w14:textId="29A72377" w:rsidR="009E5424" w:rsidRPr="00515DF4" w:rsidRDefault="00000000">
            <w:pPr>
              <w:rPr>
                <w:rFonts w:eastAsia="PMingLiU"/>
                <w:i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</m:t>
                </m:r>
                <m:r>
                  <w:rPr>
                    <w:rFonts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="PMingLiU" w:hAnsi="Cambria Math"/>
                    <w:sz w:val="24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  <m:r>
                      <w:rPr>
                        <w:rFonts w:ascii="Cambria Math" w:hAnsi="Cambria Math"/>
                        <w:sz w:val="24"/>
                      </w:rPr>
                      <m:t>'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斜高</m:t>
                    </m:r>
                  </m:sub>
                </m:sSub>
              </m:oMath>
            </m:oMathPara>
          </w:p>
        </w:tc>
        <w:tc>
          <w:tcPr>
            <w:tcW w:w="3231" w:type="dxa"/>
            <w:vAlign w:val="center"/>
          </w:tcPr>
          <w:p w14:paraId="3E0CB923" w14:textId="77777777" w:rsidR="00515DF4" w:rsidRPr="00515DF4" w:rsidRDefault="00000000">
            <w:pPr>
              <w:rPr>
                <w:rFonts w:eastAsia="PMingLiU"/>
                <w:i/>
                <w:sz w:val="24"/>
                <w:lang w:eastAsia="zh-T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正棱台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  <w:p w14:paraId="4AED20D6" w14:textId="56741314" w:rsidR="00C034EC" w:rsidRPr="00515DF4" w:rsidRDefault="0000000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eg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</m:e>
                    </m:rad>
                  </m:e>
                </m:d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2B6E13CD" w14:textId="64864E63" w:rsidR="000E4CC0" w:rsidRPr="00515DF4" w:rsidRDefault="00000000" w:rsidP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1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：上底面面積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2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：下底面面積</m:t>
                </m:r>
              </m:oMath>
            </m:oMathPara>
          </w:p>
          <w:p w14:paraId="32BB5E8A" w14:textId="1C012F41" w:rsidR="007F6B48" w:rsidRPr="00515DF4" w:rsidRDefault="00000000" w:rsidP="000E4CC0">
            <w:pPr>
              <w:rPr>
                <w:rFonts w:eastAsia="PMingLiU"/>
                <w:iCs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C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1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：上底面周長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C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2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：下底面周長</m:t>
                </m:r>
              </m:oMath>
            </m:oMathPara>
          </w:p>
          <w:p w14:paraId="0481135C" w14:textId="77777777" w:rsidR="009E5424" w:rsidRPr="004B07D3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</m:oMath>
            </m:oMathPara>
          </w:p>
          <w:p w14:paraId="7F25F148" w14:textId="77777777" w:rsidR="004B07D3" w:rsidRPr="004B07D3" w:rsidRDefault="004B07D3">
            <w:pPr>
              <w:rPr>
                <w:rFonts w:eastAsia="PMingLiU"/>
                <w:i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h'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斜高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</w:rPr>
                  <m:t>：斜高</m:t>
                </m:r>
              </m:oMath>
            </m:oMathPara>
          </w:p>
          <w:p w14:paraId="7D0CB881" w14:textId="31B1FB1C" w:rsidR="004B07D3" w:rsidRPr="004B07D3" w:rsidRDefault="004B07D3">
            <w:pPr>
              <w:rPr>
                <w:rFonts w:eastAsia="PMingLiU" w:hint="eastAsia"/>
                <w:i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h'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斜高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  <w:lang w:eastAsia="zh-TW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PMingLiU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PMingLiU" w:hAnsi="Cambria Math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PMingLiU" w:hAnsi="Cambria Math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  <w:lang w:eastAsia="zh-T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515DF4" w:rsidRPr="00E049FF" w14:paraId="24B97E3C" w14:textId="77777777" w:rsidTr="00515DF4">
        <w:trPr>
          <w:jc w:val="center"/>
        </w:trPr>
        <w:tc>
          <w:tcPr>
            <w:tcW w:w="5211" w:type="dxa"/>
            <w:vAlign w:val="center"/>
          </w:tcPr>
          <w:p w14:paraId="098FACFD" w14:textId="3C3929C9" w:rsidR="009E5424" w:rsidRPr="00E049FF" w:rsidRDefault="007F6B48" w:rsidP="007F6B48">
            <w:pPr>
              <w:jc w:val="center"/>
              <w:rPr>
                <w:sz w:val="22"/>
                <w:szCs w:val="22"/>
              </w:rPr>
            </w:pPr>
            <w:r w:rsidRPr="007F6B48">
              <w:rPr>
                <w:noProof/>
                <w:sz w:val="28"/>
                <w:szCs w:val="36"/>
              </w:rPr>
              <w:drawing>
                <wp:anchor distT="0" distB="0" distL="114300" distR="114300" simplePos="0" relativeHeight="251688960" behindDoc="0" locked="0" layoutInCell="1" allowOverlap="1" wp14:anchorId="21DAD737" wp14:editId="32EABB33">
                  <wp:simplePos x="0" y="0"/>
                  <wp:positionH relativeFrom="column">
                    <wp:posOffset>520065</wp:posOffset>
                  </wp:positionH>
                  <wp:positionV relativeFrom="paragraph">
                    <wp:posOffset>430530</wp:posOffset>
                  </wp:positionV>
                  <wp:extent cx="1917192" cy="1621948"/>
                  <wp:effectExtent l="0" t="0" r="0" b="0"/>
                  <wp:wrapSquare wrapText="bothSides"/>
                  <wp:docPr id="1518423701" name="圖片 5" descr="圓台- 維基百科，自由的百科全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圓台- 維基百科，自由的百科全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192" cy="1621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34EC" w:rsidRPr="007F6B48">
              <w:rPr>
                <w:rFonts w:ascii="PMingLiU" w:eastAsia="PMingLiU" w:hAnsi="PMingLiU" w:hint="eastAsia"/>
                <w:sz w:val="32"/>
                <w:szCs w:val="32"/>
              </w:rPr>
              <w:t>圓台</w:t>
            </w:r>
          </w:p>
        </w:tc>
        <w:tc>
          <w:tcPr>
            <w:tcW w:w="3415" w:type="dxa"/>
            <w:vAlign w:val="center"/>
          </w:tcPr>
          <w:p w14:paraId="32A4EC85" w14:textId="096480B5" w:rsidR="00515DF4" w:rsidRPr="00515DF4" w:rsidRDefault="00000000">
            <w:pPr>
              <w:rPr>
                <w:sz w:val="28"/>
                <w:szCs w:val="28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8"/>
                        <w:szCs w:val="28"/>
                        <w:lang w:eastAsia="zh-TW"/>
                      </w:rPr>
                      <m:t>圓台</m:t>
                    </m:r>
                  </m:sub>
                </m:sSub>
              </m:oMath>
            </m:oMathPara>
          </w:p>
          <w:p w14:paraId="7BC2EF02" w14:textId="4C7153B4" w:rsidR="009E5424" w:rsidRPr="00515DF4" w:rsidRDefault="00C034EC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π</m:t>
                </m:r>
                <m:d>
                  <m:d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+π</m:t>
                </m:r>
                <m:d>
                  <m:d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dPr>
                  <m:e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R+r</m:t>
                    </m:r>
                  </m:e>
                </m:d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l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26F0160A" w14:textId="77777777" w:rsidR="00515DF4" w:rsidRPr="00515DF4" w:rsidRDefault="00000000">
            <w:pPr>
              <w:rPr>
                <w:sz w:val="28"/>
                <w:szCs w:val="28"/>
                <w:lang w:eastAsia="zh-T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8"/>
                        <w:szCs w:val="28"/>
                        <w:lang w:eastAsia="zh-TW"/>
                      </w:rPr>
                      <m:t>圓台</m:t>
                    </m:r>
                  </m:sub>
                </m:sSub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=</m:t>
                </m:r>
              </m:oMath>
            </m:oMathPara>
          </w:p>
          <w:p w14:paraId="56AFA189" w14:textId="126AD167" w:rsidR="00C034EC" w:rsidRPr="00515DF4" w:rsidRDefault="00000000">
            <w:pPr>
              <w:rPr>
                <w:rFonts w:eastAsia="PMingLiU"/>
                <w:sz w:val="28"/>
                <w:szCs w:val="28"/>
                <w:lang w:eastAsia="zh-TW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∙</m:t>
                </m:r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πh</m:t>
                </m:r>
                <m:d>
                  <m:d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+Rr+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757" w:type="dxa"/>
            <w:vAlign w:val="center"/>
          </w:tcPr>
          <w:p w14:paraId="62EFDFFF" w14:textId="49B917F4" w:rsidR="000E4CC0" w:rsidRPr="00515DF4" w:rsidRDefault="000E4CC0" w:rsidP="000E4CC0">
            <w:pPr>
              <w:rPr>
                <w:rFonts w:ascii="Cambria Math" w:eastAsia="PMingLiU" w:hAnsi="Cambria Math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：上底面圓半徑</m:t>
                </m:r>
              </m:oMath>
            </m:oMathPara>
          </w:p>
          <w:p w14:paraId="55BB6EE7" w14:textId="77777777" w:rsidR="009E5424" w:rsidRPr="00515DF4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：下底面圓半徑</m:t>
                </m:r>
              </m:oMath>
            </m:oMathPara>
          </w:p>
          <w:p w14:paraId="29A679C3" w14:textId="288AA044" w:rsidR="000E4CC0" w:rsidRPr="004B07D3" w:rsidRDefault="004B07D3">
            <w:pPr>
              <w:rPr>
                <w:rFonts w:eastAsia="PMingLiU" w:hint="eastAsia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：斜高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>(</m:t>
                </m:r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側母線長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>)</m:t>
                </m:r>
              </m:oMath>
            </m:oMathPara>
          </w:p>
          <w:p w14:paraId="271FD48A" w14:textId="77777777" w:rsidR="000E4CC0" w:rsidRPr="00515DF4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</m:oMath>
            </m:oMathPara>
          </w:p>
          <w:p w14:paraId="53D04389" w14:textId="533E79B7" w:rsidR="000E4CC0" w:rsidRPr="00515DF4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eastAsia="PMingLiU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(R-r)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772D6CC0" w14:textId="77777777" w:rsidR="009E5424" w:rsidRPr="007F6B48" w:rsidRDefault="009E5424">
      <w:pPr>
        <w:spacing w:before="0" w:after="0" w:line="20" w:lineRule="exact"/>
        <w:rPr>
          <w:rFonts w:eastAsia="PMingLiU"/>
          <w:sz w:val="4"/>
          <w:szCs w:val="4"/>
          <w:lang w:eastAsia="zh-TW"/>
        </w:rPr>
      </w:pPr>
    </w:p>
    <w:sectPr w:rsidR="009E5424" w:rsidRPr="007F6B48" w:rsidSect="00E049FF">
      <w:footerReference w:type="default" r:id="rIdFooter1"/>
      <w:pgSz w:w="16838" w:h="11906" w:orient="landscape"/>
      <w:pgMar w:top="720" w:right="720" w:bottom="454" w:left="720" w:header="851" w:footer="454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Microsoft JhengHei"/>
        <w:sz w:val="18"/>
        <w:color w:val="666666"/>
      </w:rPr>
      <w:t xml:space="preserve">高一數學科　公式參考紙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5424"/>
    <w:rsid w:val="0004790C"/>
    <w:rsid w:val="000B6A20"/>
    <w:rsid w:val="000E4CC0"/>
    <w:rsid w:val="002D1001"/>
    <w:rsid w:val="003D3E81"/>
    <w:rsid w:val="004B07D3"/>
    <w:rsid w:val="00515DF4"/>
    <w:rsid w:val="007D2B6E"/>
    <w:rsid w:val="007F6B48"/>
    <w:rsid w:val="0095111C"/>
    <w:rsid w:val="009E5424"/>
    <w:rsid w:val="00B34767"/>
    <w:rsid w:val="00B5392D"/>
    <w:rsid w:val="00C034EC"/>
    <w:rsid w:val="00C23894"/>
    <w:rsid w:val="00DB1208"/>
    <w:rsid w:val="00E049FF"/>
    <w:rsid w:val="0460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CB336"/>
  <w15:docId w15:val="{4E8EE887-8AA3-4CFF-B405-8D18B4CE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4CC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unhideWhenUsed/>
    <w:rsid w:val="000B6A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Foote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2A535-E1D1-4D47-9446-F2129FB7C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KongChiLok</dc:creator>
  <cp:lastModifiedBy>e22829</cp:lastModifiedBy>
  <cp:revision>7</cp:revision>
  <cp:lastPrinted>2025-06-13T01:19:00Z</cp:lastPrinted>
  <dcterms:created xsi:type="dcterms:W3CDTF">2025-06-12T02:53:00Z</dcterms:created>
  <dcterms:modified xsi:type="dcterms:W3CDTF">2025-06-16T01:39:00Z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eyJoZGlkIjoiZDg2M2EzMjE2YTIyNWJiOGYyNTYwZTRiYmQ4MDkzYzUiLCJ1c2VySWQiOiI1ODc1NjczMTYifQ==</vt:lpwstr>
  </property>
  <property fmtid="{D5CDD505-2E9C-101B-9397-08002B2CF9AE}" pid="4" name="ICV">
    <vt:lpwstr>484F3D5EA35044D9A01DAF52ABA6AAC8_12</vt:lpwstr>
  </property>
</Properties>
</file>