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0" w:after="20" w:line="276" w:lineRule="auto"/>
        <w:jc w:val="center"/>
      </w:pPr>
      <w:r>
        <w:rPr>
          <w:rFonts w:ascii="Calibri" w:hAnsi="Calibri" w:eastAsia="微軟正黑體"/>
          <w:sz w:val="24"/>
          <w:szCs w:val="24"/>
        </w:rPr>
        <w:t xml:space="preserve">初三數學科</w:t>
      </w:r>
    </w:p>
    <w:p>
      <w:pPr>
        <w:spacing w:before="0" w:after="30" w:line="276" w:lineRule="auto"/>
        <w:jc w:val="center"/>
      </w:pPr>
      <w:r>
        <w:rPr>
          <w:rFonts w:ascii="Calibri" w:hAnsi="Calibri" w:eastAsia="微軟正黑體"/>
          <w:b/>
          <w:bCs/>
          <w:spacing w:val="30"/>
          <w:sz w:val="30"/>
          <w:szCs w:val="30"/>
        </w:rPr>
        <w:t xml:space="preserve">專用公式參考紙</w:t>
      </w:r>
    </w:p>
    <w:p>
      <w:pPr>
        <w:spacing w:before="0" w:after="50" w:line="276" w:lineRule="auto"/>
        <w:jc w:val="center"/>
      </w:pPr>
      <w:r>
        <w:rPr>
          <w:rFonts w:ascii="Calibri" w:hAnsi="Calibri" w:eastAsia="微軟正黑體"/>
          <w:sz w:val="22"/>
          <w:szCs w:val="22"/>
        </w:rPr>
        <w:t xml:space="preserve">考試範圍：圓冪定理與兩圓的公切線</w:t>
      </w:r>
    </w:p>
    <w:p>
      <w:pPr>
        <w:pBdr>
          <w:top w:val="single" w:sz="8" w:space="3" w:color="000000"/>
          <w:left w:val="single" w:sz="8" w:space="3" w:color="000000"/>
          <w:bottom w:val="single" w:sz="8" w:space="3" w:color="000000"/>
          <w:right w:val="single" w:sz="8" w:space="3" w:color="000000"/>
        </w:pBdr>
        <w:shd w:val="clear" w:color="auto" w:fill="F0F0F0"/>
        <w:spacing w:before="20" w:after="100" w:line="240" w:lineRule="auto"/>
        <w:jc w:val="center"/>
      </w:pPr>
      <w:r>
        <w:rPr>
          <w:rFonts w:ascii="Calibri" w:hAnsi="Calibri" w:eastAsia="微軟正黑體"/>
          <w:b/>
          <w:bCs/>
          <w:sz w:val="21"/>
          <w:szCs w:val="21"/>
        </w:rPr>
        <w:t xml:space="preserve">※　本頁允許攜帶入場，僅限印刷內容，不得增寫、黏貼或夾帶任何其他內容　※</w:t>
      </w:r>
    </w:p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一、圓冪定理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相交弦定理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P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·</m:t>
              </m:r>
              <m:r>
                <w:rPr>
                  <w:sz w:val="24"/>
                  <w:szCs w:val="24"/>
                </w:rPr>
                <m:t xml:space="preserve">P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P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·</m:t>
              </m:r>
              <m:r>
                <w:rPr>
                  <w:sz w:val="24"/>
                  <w:szCs w:val="24"/>
                </w:rPr>
                <m:t xml:space="preserve">P</m:t>
              </m:r>
              <m:r>
                <w:rPr>
                  <w:sz w:val="24"/>
                  <w:szCs w:val="24"/>
                </w:rPr>
                <m:t xml:space="preserve">D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圓內兩弦 AB、CD 相交於點 P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切割線定理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P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T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P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·</m:t>
              </m:r>
              <m:r>
                <w:rPr>
                  <w:sz w:val="24"/>
                  <w:szCs w:val="24"/>
                </w:rPr>
                <m:t xml:space="preserve">P</m:t>
              </m:r>
              <m:r>
                <w:rPr>
                  <w:sz w:val="24"/>
                  <w:szCs w:val="24"/>
                </w:rPr>
                <m:t xml:space="preserve">B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P 為圓外一點，PT 切圓於 T，割線交圓於 A、B；PA 為近段、PB 為整條割線</w:t>
            </w:r>
          </w:p>
        </w:tc>
      </w:tr>
    </w:tbl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二、兩圓的位置關係與公切線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五種位置關係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外離 </w:t>
            </w:r>
            <m:oMath>
              <m:r>
                <w:rPr>
                  <w:sz w:val="24"/>
                  <w:szCs w:val="24"/>
                </w:rPr>
                <m:t xml:space="preserve">d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R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：4 條公切線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外切 </w:t>
            </w:r>
            <m:oMath>
              <m:r>
                <w:rPr>
                  <w:sz w:val="24"/>
                  <w:szCs w:val="24"/>
                </w:rPr>
                <m:t xml:space="preserve">d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R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：3 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相交 </w:t>
            </w:r>
            <m:oMath>
              <m:r>
                <w:rPr>
                  <w:sz w:val="24"/>
                  <w:szCs w:val="24"/>
                </w:rPr>
                <m:t xml:space="preserve">R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r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d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R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：2 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內切 </w:t>
            </w:r>
            <m:oMath>
              <m:r>
                <w:rPr>
                  <w:sz w:val="24"/>
                  <w:szCs w:val="24"/>
                </w:rPr>
                <m:t xml:space="preserve">d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R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：1 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內含 </w:t>
            </w:r>
            <m:oMath>
              <m:r>
                <w:rPr>
                  <w:sz w:val="24"/>
                  <w:szCs w:val="24"/>
                </w:rPr>
                <m:t xml:space="preserve">d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R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：0 條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R、r 為兩圓半徑（</w:t>
            </w:r>
            <m:oMath>
              <m:r>
                <w:rPr>
                  <w:sz w:val="20"/>
                  <w:szCs w:val="20"/>
                </w:rPr>
                <m:t xml:space="preserve">R</m:t>
              </m:r>
              <m:r>
                <w:rPr>
                  <w:sz w:val="20"/>
                  <w:szCs w:val="20"/>
                </w:rPr>
                <m:t xml:space="preserve">≥</m:t>
              </m:r>
              <m:r>
                <w:rPr>
                  <w:sz w:val="20"/>
                  <w:szCs w:val="20"/>
                </w:rPr>
                <m:t xml:space="preserve">r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），d 為兩圓的圓心距</w:t>
            </w:r>
          </w:p>
        </w:tc>
      </w:tr>
    </w:tbl>
    <w:p>
      <w:pPr>
        <w:spacing w:before="100" w:after="40" w:line="276" w:lineRule="auto"/>
        <w:jc w:val="center"/>
      </w:pPr>
      <w:r>
        <w:rPr>
          <w:rFonts w:ascii="Calibri" w:hAnsi="Calibri" w:eastAsia="微軟正黑體"/>
          <w:color w:val="888888"/>
          <w:sz w:val="18"/>
          <w:szCs w:val="18"/>
        </w:rPr>
        <w:t xml:space="preserve">〈公式紙內容結束〉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初三數學科　公式參考紙　圓冪定理與兩圓的公切線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