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01A4D" w14:textId="6869F038" w:rsidR="00D30A64" w:rsidRPr="00F0781D" w:rsidRDefault="00D30A64" w:rsidP="00D30A64">
      <w:pPr>
        <w:snapToGrid w:val="0"/>
        <w:spacing w:line="240" w:lineRule="atLeast"/>
        <w:jc w:val="center"/>
        <w:rPr>
          <w:rFonts w:ascii="Times New Roman" w:eastAsia="微軟正黑體" w:hAnsi="Times New Roman"/>
          <w:szCs w:val="26"/>
        </w:rPr>
      </w:pPr>
      <w:r w:rsidRPr="00F0781D">
        <w:rPr>
          <w:rFonts w:ascii="Times New Roman" w:eastAsia="微軟正黑體" w:hAnsi="Times New Roman" w:hint="eastAsia"/>
          <w:szCs w:val="26"/>
        </w:rPr>
        <w:t>20</w:t>
      </w:r>
      <w:r w:rsidR="00F0533D">
        <w:rPr>
          <w:rFonts w:ascii="Times New Roman" w:eastAsia="微軟正黑體" w:hAnsi="Times New Roman"/>
          <w:szCs w:val="26"/>
        </w:rPr>
        <w:t>2</w:t>
      </w:r>
      <w:r w:rsidR="009B2463">
        <w:rPr>
          <w:rFonts w:ascii="Times New Roman" w:eastAsia="微軟正黑體" w:hAnsi="Times New Roman" w:hint="eastAsia"/>
          <w:szCs w:val="26"/>
        </w:rPr>
        <w:t>5</w:t>
      </w:r>
      <w:r w:rsidRPr="00F0781D">
        <w:rPr>
          <w:rFonts w:ascii="Times New Roman" w:eastAsia="微軟正黑體" w:hAnsi="Times New Roman" w:hint="eastAsia"/>
          <w:szCs w:val="26"/>
        </w:rPr>
        <w:t>~ 20</w:t>
      </w:r>
      <w:r w:rsidR="00291E65">
        <w:rPr>
          <w:rFonts w:ascii="Times New Roman" w:eastAsia="微軟正黑體" w:hAnsi="Times New Roman" w:hint="eastAsia"/>
          <w:szCs w:val="26"/>
        </w:rPr>
        <w:t>2</w:t>
      </w:r>
      <w:r w:rsidR="009B2463">
        <w:rPr>
          <w:rFonts w:ascii="Times New Roman" w:eastAsia="微軟正黑體" w:hAnsi="Times New Roman" w:hint="eastAsia"/>
          <w:szCs w:val="26"/>
        </w:rPr>
        <w:t>6</w:t>
      </w:r>
      <w:r w:rsidRPr="00F0781D">
        <w:rPr>
          <w:rFonts w:ascii="Times New Roman" w:eastAsia="微軟正黑體" w:hAnsi="Times New Roman" w:hint="eastAsia"/>
          <w:szCs w:val="26"/>
        </w:rPr>
        <w:t xml:space="preserve"> </w:t>
      </w:r>
      <w:r w:rsidRPr="00F0781D">
        <w:rPr>
          <w:rFonts w:ascii="Times New Roman" w:eastAsia="微軟正黑體" w:hAnsi="Times New Roman" w:hint="eastAsia"/>
          <w:szCs w:val="26"/>
          <w:lang w:eastAsia="zh-HK"/>
        </w:rPr>
        <w:t>學年</w:t>
      </w:r>
      <w:r w:rsidRPr="00F0781D">
        <w:rPr>
          <w:rFonts w:ascii="Times New Roman" w:eastAsia="微軟正黑體" w:hAnsi="Times New Roman" w:hint="eastAsia"/>
          <w:szCs w:val="26"/>
          <w:lang w:eastAsia="zh-HK"/>
        </w:rPr>
        <w:tab/>
      </w:r>
      <w:r w:rsidR="00F0533D">
        <w:rPr>
          <w:rFonts w:ascii="Times New Roman" w:eastAsia="微軟正黑體" w:hAnsi="Times New Roman"/>
          <w:szCs w:val="26"/>
          <w:lang w:eastAsia="zh-HK"/>
        </w:rPr>
        <w:t xml:space="preserve"> </w:t>
      </w:r>
      <w:r w:rsidR="005F0AFD">
        <w:rPr>
          <w:rFonts w:ascii="Times New Roman" w:eastAsia="微軟正黑體" w:hAnsi="Times New Roman" w:hint="eastAsia"/>
          <w:szCs w:val="26"/>
          <w:lang w:eastAsia="zh-HK"/>
        </w:rPr>
        <w:t>中學中文部</w:t>
      </w:r>
      <w:r w:rsidR="00F0533D">
        <w:rPr>
          <w:rFonts w:ascii="Times New Roman" w:eastAsia="微軟正黑體" w:hAnsi="Times New Roman" w:hint="eastAsia"/>
          <w:szCs w:val="26"/>
        </w:rPr>
        <w:t xml:space="preserve"> </w:t>
      </w:r>
      <w:r w:rsidR="00F0533D">
        <w:rPr>
          <w:rFonts w:ascii="Times New Roman" w:eastAsia="微軟正黑體" w:hAnsi="Times New Roman"/>
          <w:szCs w:val="26"/>
        </w:rPr>
        <w:t xml:space="preserve"> </w:t>
      </w:r>
      <w:r w:rsidR="00055ACB">
        <w:rPr>
          <w:rFonts w:ascii="Times New Roman" w:eastAsia="微軟正黑體" w:hAnsi="Times New Roman" w:hint="eastAsia"/>
          <w:szCs w:val="26"/>
          <w:lang w:eastAsia="zh-HK"/>
        </w:rPr>
        <w:t>第一學段</w:t>
      </w:r>
      <w:r w:rsidR="00754FB3">
        <w:rPr>
          <w:rFonts w:ascii="Times New Roman" w:eastAsia="微軟正黑體" w:hAnsi="Times New Roman" w:hint="eastAsia"/>
          <w:szCs w:val="26"/>
        </w:rPr>
        <w:t>教學大綱及</w:t>
      </w:r>
      <w:r w:rsidR="006C2A4E" w:rsidRPr="00F0781D">
        <w:rPr>
          <w:rFonts w:ascii="Times New Roman" w:eastAsia="微軟正黑體" w:hAnsi="Times New Roman" w:hint="eastAsia"/>
          <w:szCs w:val="26"/>
          <w:lang w:eastAsia="zh-HK"/>
        </w:rPr>
        <w:t>教學</w:t>
      </w:r>
      <w:r w:rsidRPr="00F0781D">
        <w:rPr>
          <w:rFonts w:ascii="Times New Roman" w:eastAsia="微軟正黑體" w:hAnsi="Times New Roman" w:hint="eastAsia"/>
          <w:szCs w:val="26"/>
          <w:lang w:eastAsia="zh-HK"/>
        </w:rPr>
        <w:t>進度表</w:t>
      </w:r>
    </w:p>
    <w:tbl>
      <w:tblPr>
        <w:tblStyle w:val="a3"/>
        <w:tblW w:w="15217" w:type="dxa"/>
        <w:jc w:val="center"/>
        <w:tblLayout w:type="fixed"/>
        <w:tblLook w:val="04A0" w:firstRow="1" w:lastRow="0" w:firstColumn="1" w:lastColumn="0" w:noHBand="0" w:noVBand="1"/>
      </w:tblPr>
      <w:tblGrid>
        <w:gridCol w:w="1021"/>
        <w:gridCol w:w="8472"/>
        <w:gridCol w:w="708"/>
        <w:gridCol w:w="5016"/>
      </w:tblGrid>
      <w:tr w:rsidR="00055ACB" w:rsidRPr="00F0781D" w14:paraId="1E101A54" w14:textId="77777777" w:rsidTr="00BC372E">
        <w:trPr>
          <w:trHeight w:val="671"/>
          <w:jc w:val="center"/>
        </w:trPr>
        <w:tc>
          <w:tcPr>
            <w:tcW w:w="1021" w:type="dxa"/>
            <w:shd w:val="clear" w:color="auto" w:fill="DBE5F1" w:themeFill="accent1" w:themeFillTint="33"/>
            <w:vAlign w:val="center"/>
          </w:tcPr>
          <w:p w14:paraId="1E101A4E" w14:textId="243186A3" w:rsidR="00055ACB" w:rsidRPr="00F0781D" w:rsidRDefault="00055ACB" w:rsidP="00253FC1">
            <w:pPr>
              <w:snapToGrid w:val="0"/>
              <w:spacing w:line="360" w:lineRule="atLeast"/>
              <w:jc w:val="center"/>
              <w:rPr>
                <w:rFonts w:ascii="Times New Roman" w:eastAsia="微軟正黑體" w:hAnsi="Times New Roman"/>
                <w:szCs w:val="26"/>
              </w:rPr>
            </w:pPr>
            <w:r>
              <w:rPr>
                <w:rFonts w:ascii="Times New Roman" w:eastAsia="微軟正黑體" w:hAnsi="Times New Roman" w:hint="eastAsia"/>
                <w:szCs w:val="26"/>
              </w:rPr>
              <w:t>年級</w:t>
            </w:r>
          </w:p>
        </w:tc>
        <w:tc>
          <w:tcPr>
            <w:tcW w:w="8472" w:type="dxa"/>
            <w:vAlign w:val="center"/>
          </w:tcPr>
          <w:p w14:paraId="1E101A4F" w14:textId="649EEB43" w:rsidR="00055ACB" w:rsidRPr="00F0781D" w:rsidRDefault="00E13815" w:rsidP="00253FC1">
            <w:pPr>
              <w:snapToGrid w:val="0"/>
              <w:spacing w:line="360" w:lineRule="atLeast"/>
              <w:jc w:val="center"/>
              <w:rPr>
                <w:rFonts w:ascii="Times New Roman" w:eastAsia="微軟正黑體" w:hAnsi="Times New Roman"/>
                <w:szCs w:val="26"/>
              </w:rPr>
            </w:pPr>
            <w:r>
              <w:rPr>
                <w:rFonts w:ascii="Times New Roman" w:eastAsia="微軟正黑體" w:hAnsi="Times New Roman" w:hint="eastAsia"/>
                <w:szCs w:val="26"/>
              </w:rPr>
              <w:t>初三</w:t>
            </w:r>
          </w:p>
        </w:tc>
        <w:tc>
          <w:tcPr>
            <w:tcW w:w="708" w:type="dxa"/>
            <w:shd w:val="clear" w:color="auto" w:fill="DBE5F1" w:themeFill="accent1" w:themeFillTint="33"/>
            <w:vAlign w:val="center"/>
          </w:tcPr>
          <w:p w14:paraId="1E101A52" w14:textId="0B420010" w:rsidR="00055ACB" w:rsidRPr="00F0781D" w:rsidRDefault="00055ACB" w:rsidP="00253FC1">
            <w:pPr>
              <w:snapToGrid w:val="0"/>
              <w:spacing w:line="360" w:lineRule="atLeast"/>
              <w:jc w:val="center"/>
              <w:rPr>
                <w:rFonts w:ascii="Times New Roman" w:eastAsia="微軟正黑體" w:hAnsi="Times New Roman"/>
                <w:szCs w:val="26"/>
              </w:rPr>
            </w:pPr>
            <w:r w:rsidRPr="00F0781D">
              <w:rPr>
                <w:rFonts w:ascii="Times New Roman" w:eastAsia="微軟正黑體" w:hAnsi="Times New Roman" w:hint="eastAsia"/>
                <w:szCs w:val="26"/>
              </w:rPr>
              <w:t>科目</w:t>
            </w:r>
          </w:p>
        </w:tc>
        <w:tc>
          <w:tcPr>
            <w:tcW w:w="5016" w:type="dxa"/>
            <w:vAlign w:val="center"/>
          </w:tcPr>
          <w:p w14:paraId="1E101A53" w14:textId="7D5BAC16" w:rsidR="00055ACB" w:rsidRPr="00F0781D" w:rsidRDefault="00E13815" w:rsidP="00253FC1">
            <w:pPr>
              <w:snapToGrid w:val="0"/>
              <w:spacing w:line="360" w:lineRule="atLeast"/>
              <w:jc w:val="center"/>
              <w:rPr>
                <w:rFonts w:ascii="Times New Roman" w:eastAsia="微軟正黑體" w:hAnsi="Times New Roman"/>
                <w:szCs w:val="26"/>
              </w:rPr>
            </w:pPr>
            <w:r>
              <w:rPr>
                <w:rFonts w:ascii="Times New Roman" w:eastAsia="微軟正黑體" w:hAnsi="Times New Roman" w:hint="eastAsia"/>
                <w:szCs w:val="26"/>
              </w:rPr>
              <w:t>數學</w:t>
            </w:r>
          </w:p>
        </w:tc>
      </w:tr>
      <w:tr w:rsidR="00055ACB" w:rsidRPr="00F0781D" w14:paraId="1E101A5D" w14:textId="77777777" w:rsidTr="00BC372E">
        <w:trPr>
          <w:trHeight w:val="1740"/>
          <w:jc w:val="center"/>
        </w:trPr>
        <w:tc>
          <w:tcPr>
            <w:tcW w:w="1021" w:type="dxa"/>
            <w:shd w:val="clear" w:color="auto" w:fill="DBE5F1" w:themeFill="accent1" w:themeFillTint="33"/>
            <w:vAlign w:val="center"/>
          </w:tcPr>
          <w:p w14:paraId="1E101A55" w14:textId="77777777" w:rsidR="00055ACB" w:rsidRPr="00F0781D" w:rsidRDefault="00055ACB" w:rsidP="00253FC1">
            <w:pPr>
              <w:snapToGrid w:val="0"/>
              <w:spacing w:line="280" w:lineRule="atLeast"/>
              <w:jc w:val="center"/>
              <w:rPr>
                <w:rFonts w:ascii="Times New Roman" w:eastAsia="微軟正黑體" w:hAnsi="Times New Roman"/>
              </w:rPr>
            </w:pPr>
            <w:r w:rsidRPr="00F0781D">
              <w:rPr>
                <w:rFonts w:ascii="Times New Roman" w:eastAsia="微軟正黑體" w:hAnsi="Times New Roman" w:hint="eastAsia"/>
              </w:rPr>
              <w:t>教</w:t>
            </w:r>
          </w:p>
          <w:p w14:paraId="1E101A56" w14:textId="77777777" w:rsidR="00055ACB" w:rsidRPr="00F0781D" w:rsidRDefault="00055ACB" w:rsidP="00253FC1">
            <w:pPr>
              <w:snapToGrid w:val="0"/>
              <w:spacing w:line="280" w:lineRule="atLeast"/>
              <w:jc w:val="center"/>
              <w:rPr>
                <w:rFonts w:ascii="Times New Roman" w:eastAsia="微軟正黑體" w:hAnsi="Times New Roman"/>
              </w:rPr>
            </w:pPr>
            <w:r w:rsidRPr="00F0781D">
              <w:rPr>
                <w:rFonts w:ascii="Times New Roman" w:eastAsia="微軟正黑體" w:hAnsi="Times New Roman" w:hint="eastAsia"/>
              </w:rPr>
              <w:t>學</w:t>
            </w:r>
          </w:p>
          <w:p w14:paraId="1E101A57" w14:textId="77777777" w:rsidR="00055ACB" w:rsidRPr="00F0781D" w:rsidRDefault="00055ACB" w:rsidP="00253FC1">
            <w:pPr>
              <w:snapToGrid w:val="0"/>
              <w:spacing w:line="280" w:lineRule="atLeast"/>
              <w:jc w:val="center"/>
              <w:rPr>
                <w:rFonts w:ascii="Times New Roman" w:eastAsia="微軟正黑體" w:hAnsi="Times New Roman"/>
              </w:rPr>
            </w:pPr>
            <w:r w:rsidRPr="00F0781D">
              <w:rPr>
                <w:rFonts w:ascii="Times New Roman" w:eastAsia="微軟正黑體" w:hAnsi="Times New Roman" w:hint="eastAsia"/>
              </w:rPr>
              <w:t>目</w:t>
            </w:r>
          </w:p>
          <w:p w14:paraId="1E101A58" w14:textId="77777777" w:rsidR="00055ACB" w:rsidRPr="00F0781D" w:rsidRDefault="00055ACB" w:rsidP="00253FC1">
            <w:pPr>
              <w:snapToGrid w:val="0"/>
              <w:spacing w:line="280" w:lineRule="atLeast"/>
              <w:jc w:val="center"/>
              <w:rPr>
                <w:rFonts w:ascii="Times New Roman" w:eastAsia="微軟正黑體" w:hAnsi="Times New Roman"/>
              </w:rPr>
            </w:pPr>
            <w:r w:rsidRPr="00F0781D">
              <w:rPr>
                <w:rFonts w:ascii="Times New Roman" w:eastAsia="微軟正黑體" w:hAnsi="Times New Roman" w:hint="eastAsia"/>
              </w:rPr>
              <w:t>標</w:t>
            </w:r>
          </w:p>
        </w:tc>
        <w:tc>
          <w:tcPr>
            <w:tcW w:w="8472" w:type="dxa"/>
          </w:tcPr>
          <w:p w14:paraId="13B05D62" w14:textId="77777777" w:rsidR="00055ACB" w:rsidRPr="004E0219" w:rsidRDefault="00055ACB" w:rsidP="00826CA5">
            <w:pPr>
              <w:snapToGrid w:val="0"/>
              <w:jc w:val="both"/>
              <w:rPr>
                <w:rFonts w:eastAsia="微軟正黑體"/>
                <w:i/>
                <w:sz w:val="16"/>
              </w:rPr>
            </w:pPr>
            <w:r w:rsidRPr="004E0219">
              <w:rPr>
                <w:rFonts w:eastAsia="微軟正黑體" w:hint="eastAsia"/>
                <w:i/>
                <w:sz w:val="16"/>
                <w:highlight w:val="yellow"/>
              </w:rPr>
              <w:t>以學生為中心撰寫，預期學生經過學習後，在認知、情意</w:t>
            </w:r>
            <w:r w:rsidRPr="004E0219">
              <w:rPr>
                <w:rFonts w:eastAsia="微軟正黑體" w:hint="eastAsia"/>
                <w:i/>
                <w:sz w:val="16"/>
                <w:highlight w:val="yellow"/>
              </w:rPr>
              <w:t>(</w:t>
            </w:r>
            <w:r w:rsidRPr="004E0219">
              <w:rPr>
                <w:rFonts w:eastAsia="微軟正黑體" w:hint="eastAsia"/>
                <w:i/>
                <w:sz w:val="16"/>
                <w:highlight w:val="yellow"/>
              </w:rPr>
              <w:t>態度</w:t>
            </w:r>
            <w:r w:rsidRPr="004E0219">
              <w:rPr>
                <w:rFonts w:eastAsia="微軟正黑體" w:hint="eastAsia"/>
                <w:i/>
                <w:sz w:val="16"/>
                <w:highlight w:val="yellow"/>
              </w:rPr>
              <w:t>)</w:t>
            </w:r>
            <w:r w:rsidRPr="004E0219">
              <w:rPr>
                <w:rFonts w:eastAsia="微軟正黑體" w:hint="eastAsia"/>
                <w:i/>
                <w:sz w:val="16"/>
                <w:highlight w:val="yellow"/>
              </w:rPr>
              <w:t>或技能上達到的成果。</w:t>
            </w:r>
          </w:p>
          <w:p w14:paraId="3C5662EF" w14:textId="77777777" w:rsidR="00395F66" w:rsidRDefault="00E94254" w:rsidP="00826CA5">
            <w:pPr>
              <w:snapToGrid w:val="0"/>
              <w:jc w:val="both"/>
              <w:rPr>
                <w:rFonts w:eastAsia="微軟正黑體"/>
              </w:rPr>
            </w:pPr>
            <w:r>
              <w:rPr>
                <w:rFonts w:eastAsia="微軟正黑體" w:hint="eastAsia"/>
              </w:rPr>
              <w:t>認知：</w:t>
            </w:r>
          </w:p>
          <w:p w14:paraId="73E70806" w14:textId="77777777" w:rsidR="00395F66" w:rsidRDefault="00395F66" w:rsidP="00395F66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理解配方法、公式法、因式分解法解一元二次方程；</w:t>
            </w:r>
          </w:p>
          <w:p w14:paraId="6F2B3138" w14:textId="0EF9DA64" w:rsidR="00395F66" w:rsidRDefault="00395F66" w:rsidP="00395F66">
            <w:pPr>
              <w:ind w:firstLineChars="100" w:firstLine="240"/>
            </w:pPr>
            <w:r>
              <w:rPr>
                <w:rFonts w:hint="eastAsia"/>
              </w:rPr>
              <w:t>掌握根的判別式與根與係數關係</w:t>
            </w:r>
          </w:p>
          <w:p w14:paraId="670C14C6" w14:textId="223BE088" w:rsidR="00395F66" w:rsidRDefault="00395F66" w:rsidP="00395F66">
            <w:pPr>
              <w:ind w:left="120" w:hangingChars="50" w:hanging="120"/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理解二次函數意義，會描點法畫圖，用配方法化為頂點式，掌握開口方向、對稱軸、頂點座標。</w:t>
            </w:r>
          </w:p>
          <w:p w14:paraId="5585CB44" w14:textId="6E218FB4" w:rsidR="00395F66" w:rsidRDefault="00395F66" w:rsidP="00395F66">
            <w:pPr>
              <w:ind w:left="120" w:hangingChars="50" w:hanging="120"/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理解圓、弧、弦、圓心角等概念，掌握點與圓、直線與圓的位置關係，切線性質與判定，切線長定理。</w:t>
            </w:r>
          </w:p>
          <w:p w14:paraId="08D3D9A8" w14:textId="77777777" w:rsidR="00395F66" w:rsidRDefault="00395F66" w:rsidP="00395F66">
            <w:pPr>
              <w:ind w:left="120" w:hangingChars="50" w:hanging="120"/>
            </w:pPr>
            <w:r>
              <w:rPr>
                <w:rFonts w:hint="eastAsia"/>
              </w:rPr>
              <w:t>4</w:t>
            </w:r>
            <w:r>
              <w:t xml:space="preserve">. </w:t>
            </w:r>
            <w:r>
              <w:rPr>
                <w:rFonts w:hint="eastAsia"/>
              </w:rPr>
              <w:t>掌握垂徑定理、圓周角與圓心角關係，計算弧長與扇形面積，理解正多邊形與圓的關係。</w:t>
            </w:r>
          </w:p>
          <w:p w14:paraId="4251AF5D" w14:textId="1892E57A" w:rsidR="00395F66" w:rsidRDefault="00395F66" w:rsidP="00395F66">
            <w:r>
              <w:rPr>
                <w:rFonts w:hint="eastAsia"/>
              </w:rPr>
              <w:t>5</w:t>
            </w:r>
            <w:r>
              <w:t xml:space="preserve">. </w:t>
            </w:r>
            <w:r>
              <w:rPr>
                <w:rFonts w:hint="eastAsia"/>
              </w:rPr>
              <w:t>理解旋轉、中心對稱及其性質。</w:t>
            </w:r>
          </w:p>
          <w:p w14:paraId="3D121F88" w14:textId="2B233C9B" w:rsidR="00055ACB" w:rsidRPr="00395F66" w:rsidRDefault="00395F66" w:rsidP="00395F66">
            <w:pPr>
              <w:ind w:left="120" w:hangingChars="50" w:hanging="120"/>
            </w:pPr>
            <w:r>
              <w:rPr>
                <w:rFonts w:hint="eastAsia"/>
              </w:rPr>
              <w:t>6</w:t>
            </w:r>
            <w:r>
              <w:t xml:space="preserve">. </w:t>
            </w:r>
            <w:r>
              <w:rPr>
                <w:rFonts w:hint="eastAsia"/>
              </w:rPr>
              <w:t>理解隨機事件，會用列舉法（列表、樹狀圖）求概率，知道用頻率估計概率。</w:t>
            </w:r>
          </w:p>
          <w:p w14:paraId="50AC6B6B" w14:textId="77777777" w:rsidR="00395F66" w:rsidRDefault="00E94254" w:rsidP="00826CA5">
            <w:pPr>
              <w:snapToGrid w:val="0"/>
              <w:jc w:val="both"/>
              <w:rPr>
                <w:rFonts w:eastAsia="微軟正黑體"/>
              </w:rPr>
            </w:pPr>
            <w:r>
              <w:rPr>
                <w:rFonts w:eastAsia="微軟正黑體" w:hint="eastAsia"/>
              </w:rPr>
              <w:t>情意：</w:t>
            </w:r>
          </w:p>
          <w:p w14:paraId="5EF887CB" w14:textId="6FEC9BEF" w:rsidR="003C0ADB" w:rsidRDefault="003C0ADB" w:rsidP="003C0A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 w:hangingChars="50" w:hanging="120"/>
              <w:jc w:val="both"/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>
              <w:t>體會數學概念之間的內在聯繫，增強對數學學科的興趣和熱愛。</w:t>
            </w:r>
          </w:p>
          <w:p w14:paraId="7F7E632A" w14:textId="58EE3DF6" w:rsidR="003C0ADB" w:rsidRDefault="003C0ADB" w:rsidP="003C0ADB">
            <w:pPr>
              <w:pStyle w:val="a8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</w:pPr>
            <w:r>
              <w:t>感受數學在日常生活中的應用，提升對數學學習的自信心。</w:t>
            </w:r>
          </w:p>
          <w:p w14:paraId="660D0F41" w14:textId="454C1F29" w:rsidR="003C0ADB" w:rsidRPr="004559FC" w:rsidRDefault="003C0ADB" w:rsidP="004559FC">
            <w:pPr>
              <w:pStyle w:val="a8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both"/>
            </w:pPr>
            <w:r>
              <w:rPr>
                <w:rFonts w:hint="eastAsia"/>
              </w:rPr>
              <w:t>合作與溝通，</w:t>
            </w:r>
            <w:r w:rsidRPr="00E73BEC">
              <w:rPr>
                <w:rFonts w:hint="eastAsia"/>
              </w:rPr>
              <w:t>在討論幾何證明與代數問題時，學習傾聽與表達觀點</w:t>
            </w:r>
            <w:r>
              <w:rPr>
                <w:rFonts w:hint="eastAsia"/>
              </w:rPr>
              <w:t>。</w:t>
            </w:r>
          </w:p>
          <w:p w14:paraId="17658DC5" w14:textId="0CE270C6" w:rsidR="00395F66" w:rsidRPr="00E94254" w:rsidRDefault="00E94254" w:rsidP="00395F66">
            <w:pPr>
              <w:snapToGrid w:val="0"/>
              <w:jc w:val="both"/>
              <w:rPr>
                <w:rFonts w:eastAsia="微軟正黑體"/>
              </w:rPr>
            </w:pPr>
            <w:r>
              <w:rPr>
                <w:rFonts w:eastAsia="微軟正黑體" w:hint="eastAsia"/>
              </w:rPr>
              <w:t>技能：</w:t>
            </w:r>
            <w:r w:rsidR="00395F66" w:rsidRPr="00E94254">
              <w:rPr>
                <w:rFonts w:eastAsia="微軟正黑體"/>
              </w:rPr>
              <w:t xml:space="preserve"> </w:t>
            </w:r>
          </w:p>
          <w:p w14:paraId="5A5124DF" w14:textId="77777777" w:rsidR="00395F66" w:rsidRDefault="00395F66" w:rsidP="00395F66"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運算與代數技能：熟練選擇方法解一元二次方程，準確運用判別式與根與係數關係；能將二次函數一般式化為頂點式並解決簡單實際問題。</w:t>
            </w:r>
          </w:p>
          <w:p w14:paraId="7600776B" w14:textId="77777777" w:rsidR="00395F66" w:rsidRDefault="00395F66" w:rsidP="00395F66">
            <w:pPr>
              <w:ind w:left="120" w:hangingChars="50" w:hanging="120"/>
            </w:pPr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幾何直觀與推理：直觀想像與邏輯推理並重，會證明垂徑定理、切線長定理等，規範表達推理過程。</w:t>
            </w:r>
          </w:p>
          <w:p w14:paraId="4F32A1BF" w14:textId="04AD9110" w:rsidR="00E94254" w:rsidRPr="00395F66" w:rsidRDefault="00395F66" w:rsidP="00395F66"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數據與概率：用列舉法系統化呈現結果，合理估計概率。</w:t>
            </w:r>
          </w:p>
        </w:tc>
        <w:tc>
          <w:tcPr>
            <w:tcW w:w="708" w:type="dxa"/>
            <w:shd w:val="clear" w:color="auto" w:fill="DBE5F1" w:themeFill="accent1" w:themeFillTint="33"/>
          </w:tcPr>
          <w:p w14:paraId="40DACDD0" w14:textId="77777777" w:rsidR="00055ACB" w:rsidRDefault="00055ACB" w:rsidP="00055ACB">
            <w:pPr>
              <w:snapToGrid w:val="0"/>
              <w:jc w:val="center"/>
              <w:rPr>
                <w:rFonts w:eastAsia="微軟正黑體"/>
                <w:lang w:eastAsia="zh-HK"/>
              </w:rPr>
            </w:pPr>
            <w:r>
              <w:rPr>
                <w:rFonts w:eastAsia="微軟正黑體" w:hint="eastAsia"/>
                <w:lang w:eastAsia="zh-HK"/>
              </w:rPr>
              <w:t>任</w:t>
            </w:r>
          </w:p>
          <w:p w14:paraId="693B9B43" w14:textId="77777777" w:rsidR="00055ACB" w:rsidRDefault="00055ACB" w:rsidP="00055ACB">
            <w:pPr>
              <w:snapToGrid w:val="0"/>
              <w:jc w:val="center"/>
              <w:rPr>
                <w:rFonts w:eastAsia="微軟正黑體"/>
                <w:lang w:eastAsia="zh-HK"/>
              </w:rPr>
            </w:pPr>
            <w:r>
              <w:rPr>
                <w:rFonts w:eastAsia="微軟正黑體" w:hint="eastAsia"/>
                <w:lang w:eastAsia="zh-HK"/>
              </w:rPr>
              <w:t>教</w:t>
            </w:r>
          </w:p>
          <w:p w14:paraId="22C24BFB" w14:textId="77777777" w:rsidR="00055ACB" w:rsidRDefault="00055ACB" w:rsidP="00055ACB">
            <w:pPr>
              <w:snapToGrid w:val="0"/>
              <w:jc w:val="center"/>
              <w:rPr>
                <w:rFonts w:eastAsia="微軟正黑體"/>
                <w:lang w:eastAsia="zh-HK"/>
              </w:rPr>
            </w:pPr>
            <w:r>
              <w:rPr>
                <w:rFonts w:eastAsia="微軟正黑體" w:hint="eastAsia"/>
                <w:lang w:eastAsia="zh-HK"/>
              </w:rPr>
              <w:t>老</w:t>
            </w:r>
          </w:p>
          <w:p w14:paraId="4DBED5CE" w14:textId="2EC04FCE" w:rsidR="00055ACB" w:rsidRDefault="00055ACB" w:rsidP="00055ACB">
            <w:pPr>
              <w:snapToGrid w:val="0"/>
              <w:jc w:val="center"/>
              <w:rPr>
                <w:rFonts w:eastAsia="微軟正黑體"/>
              </w:rPr>
            </w:pPr>
            <w:r>
              <w:rPr>
                <w:rFonts w:eastAsia="微軟正黑體" w:hint="eastAsia"/>
                <w:lang w:eastAsia="zh-HK"/>
              </w:rPr>
              <w:t>師</w:t>
            </w:r>
          </w:p>
        </w:tc>
        <w:tc>
          <w:tcPr>
            <w:tcW w:w="5016" w:type="dxa"/>
          </w:tcPr>
          <w:p w14:paraId="63439B45" w14:textId="48A7E7DB" w:rsidR="00055ACB" w:rsidRDefault="009B2463" w:rsidP="00826CA5">
            <w:pPr>
              <w:snapToGrid w:val="0"/>
              <w:jc w:val="both"/>
              <w:rPr>
                <w:rFonts w:eastAsia="微軟正黑體"/>
              </w:rPr>
            </w:pPr>
            <w:r>
              <w:rPr>
                <w:rFonts w:eastAsia="微軟正黑體" w:hint="eastAsia"/>
              </w:rPr>
              <w:t>初三甲：李偉東</w:t>
            </w:r>
          </w:p>
          <w:p w14:paraId="511B9959" w14:textId="794F101D" w:rsidR="00E13815" w:rsidRDefault="009B2463" w:rsidP="00826CA5">
            <w:pPr>
              <w:snapToGrid w:val="0"/>
              <w:jc w:val="both"/>
              <w:rPr>
                <w:rFonts w:eastAsia="微軟正黑體"/>
              </w:rPr>
            </w:pPr>
            <w:r>
              <w:rPr>
                <w:rFonts w:eastAsia="微軟正黑體" w:hint="eastAsia"/>
              </w:rPr>
              <w:t>初三乙：黃皓楷</w:t>
            </w:r>
          </w:p>
          <w:p w14:paraId="5760630D" w14:textId="5E034020" w:rsidR="00E13815" w:rsidRDefault="009B2463" w:rsidP="00826CA5">
            <w:pPr>
              <w:snapToGrid w:val="0"/>
              <w:jc w:val="both"/>
              <w:rPr>
                <w:rFonts w:eastAsia="微軟正黑體"/>
              </w:rPr>
            </w:pPr>
            <w:r>
              <w:rPr>
                <w:rFonts w:eastAsia="微軟正黑體" w:hint="eastAsia"/>
              </w:rPr>
              <w:t>初三丙：黃皓楷、程淑鍵</w:t>
            </w:r>
          </w:p>
          <w:p w14:paraId="416D1096" w14:textId="45EE362F" w:rsidR="00E13815" w:rsidRDefault="009B2463" w:rsidP="00826CA5">
            <w:pPr>
              <w:snapToGrid w:val="0"/>
              <w:jc w:val="both"/>
              <w:rPr>
                <w:rFonts w:eastAsia="微軟正黑體"/>
              </w:rPr>
            </w:pPr>
            <w:r>
              <w:rPr>
                <w:rFonts w:eastAsia="微軟正黑體" w:hint="eastAsia"/>
              </w:rPr>
              <w:t>初三丁：張耀強</w:t>
            </w:r>
          </w:p>
          <w:p w14:paraId="1E101A5C" w14:textId="7317AD7B" w:rsidR="009B2463" w:rsidRPr="00826CA5" w:rsidRDefault="009B2463" w:rsidP="00826CA5">
            <w:pPr>
              <w:snapToGrid w:val="0"/>
              <w:jc w:val="both"/>
              <w:rPr>
                <w:rFonts w:eastAsia="微軟正黑體"/>
              </w:rPr>
            </w:pPr>
            <w:r>
              <w:rPr>
                <w:rFonts w:eastAsia="微軟正黑體" w:hint="eastAsia"/>
              </w:rPr>
              <w:t>初三戊：程淑鍵</w:t>
            </w:r>
          </w:p>
        </w:tc>
      </w:tr>
      <w:tr w:rsidR="003B4BB2" w:rsidRPr="00F0781D" w14:paraId="09E5B6C8" w14:textId="77777777" w:rsidTr="00BC372E">
        <w:trPr>
          <w:trHeight w:val="1740"/>
          <w:jc w:val="center"/>
        </w:trPr>
        <w:tc>
          <w:tcPr>
            <w:tcW w:w="1021" w:type="dxa"/>
            <w:shd w:val="clear" w:color="auto" w:fill="DBE5F1" w:themeFill="accent1" w:themeFillTint="33"/>
            <w:vAlign w:val="center"/>
          </w:tcPr>
          <w:p w14:paraId="7AB3921C" w14:textId="77777777" w:rsidR="003B4BB2" w:rsidRDefault="003B4BB2" w:rsidP="00253FC1">
            <w:pPr>
              <w:snapToGrid w:val="0"/>
              <w:spacing w:line="280" w:lineRule="atLeast"/>
              <w:jc w:val="center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lastRenderedPageBreak/>
              <w:t>教</w:t>
            </w:r>
          </w:p>
          <w:p w14:paraId="5562E27C" w14:textId="77777777" w:rsidR="003B4BB2" w:rsidRDefault="003B4BB2" w:rsidP="00253FC1">
            <w:pPr>
              <w:snapToGrid w:val="0"/>
              <w:spacing w:line="280" w:lineRule="atLeast"/>
              <w:jc w:val="center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學</w:t>
            </w:r>
          </w:p>
          <w:p w14:paraId="4CDDB66F" w14:textId="77777777" w:rsidR="003B4BB2" w:rsidRDefault="003B4BB2" w:rsidP="00253FC1">
            <w:pPr>
              <w:snapToGrid w:val="0"/>
              <w:spacing w:line="280" w:lineRule="atLeast"/>
              <w:jc w:val="center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內</w:t>
            </w:r>
          </w:p>
          <w:p w14:paraId="349778B5" w14:textId="4D979FE3" w:rsidR="003B4BB2" w:rsidRPr="00F0781D" w:rsidRDefault="003B4BB2" w:rsidP="00253FC1">
            <w:pPr>
              <w:snapToGrid w:val="0"/>
              <w:spacing w:line="280" w:lineRule="atLeast"/>
              <w:jc w:val="center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容</w:t>
            </w:r>
          </w:p>
        </w:tc>
        <w:tc>
          <w:tcPr>
            <w:tcW w:w="8472" w:type="dxa"/>
          </w:tcPr>
          <w:p w14:paraId="0C41234C" w14:textId="77777777" w:rsidR="003B4BB2" w:rsidRPr="004E0219" w:rsidRDefault="003B4BB2" w:rsidP="00826CA5">
            <w:pPr>
              <w:snapToGrid w:val="0"/>
              <w:rPr>
                <w:rFonts w:eastAsia="微軟正黑體" w:cs="新細明體"/>
                <w:i/>
                <w:color w:val="000000"/>
                <w:kern w:val="0"/>
                <w:sz w:val="16"/>
              </w:rPr>
            </w:pPr>
            <w:r w:rsidRPr="004E0219">
              <w:rPr>
                <w:rFonts w:eastAsia="微軟正黑體" w:cs="新細明體" w:hint="eastAsia"/>
                <w:i/>
                <w:color w:val="000000"/>
                <w:kern w:val="0"/>
                <w:sz w:val="16"/>
                <w:highlight w:val="yellow"/>
                <w:lang w:eastAsia="zh-HK"/>
              </w:rPr>
              <w:t>各章</w:t>
            </w:r>
            <w:r w:rsidRPr="004E0219">
              <w:rPr>
                <w:rFonts w:eastAsia="微軟正黑體" w:cs="新細明體" w:hint="eastAsia"/>
                <w:i/>
                <w:color w:val="000000"/>
                <w:kern w:val="0"/>
                <w:sz w:val="16"/>
                <w:highlight w:val="yellow"/>
              </w:rPr>
              <w:t>或節的標題</w:t>
            </w:r>
          </w:p>
          <w:p w14:paraId="235F2C8B" w14:textId="77777777" w:rsidR="008C53D2" w:rsidRPr="008C53D2" w:rsidRDefault="008C53D2" w:rsidP="008C53D2">
            <w:pPr>
              <w:snapToGrid w:val="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>第二十一章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一元二次方程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 </w:t>
            </w:r>
          </w:p>
          <w:p w14:paraId="153C9CC7" w14:textId="77777777" w:rsidR="008C53D2" w:rsidRPr="008C53D2" w:rsidRDefault="008C53D2" w:rsidP="008C53D2">
            <w:pPr>
              <w:snapToGrid w:val="0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21.1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一元二次方程</w:t>
            </w:r>
          </w:p>
          <w:p w14:paraId="51572E52" w14:textId="77777777" w:rsidR="008C53D2" w:rsidRPr="008C53D2" w:rsidRDefault="008C53D2" w:rsidP="008C53D2">
            <w:pPr>
              <w:snapToGrid w:val="0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21.2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解一元二次方程</w:t>
            </w:r>
          </w:p>
          <w:p w14:paraId="1898EA31" w14:textId="77777777" w:rsidR="008C53D2" w:rsidRPr="008C53D2" w:rsidRDefault="008C53D2" w:rsidP="008C53D2">
            <w:pPr>
              <w:snapToGrid w:val="0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21.3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實際問題與一元二次方程</w:t>
            </w:r>
          </w:p>
          <w:p w14:paraId="3D5D0A94" w14:textId="77777777" w:rsidR="008C53D2" w:rsidRPr="008C53D2" w:rsidRDefault="008C53D2" w:rsidP="008C53D2">
            <w:pPr>
              <w:snapToGrid w:val="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>第二十二章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二次函數</w:t>
            </w:r>
          </w:p>
          <w:p w14:paraId="356BB31F" w14:textId="77777777" w:rsidR="008C53D2" w:rsidRPr="008C53D2" w:rsidRDefault="008C53D2" w:rsidP="008C53D2">
            <w:pPr>
              <w:snapToGrid w:val="0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22.1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二次函數的圖像和性質</w:t>
            </w:r>
          </w:p>
          <w:p w14:paraId="7FC3808D" w14:textId="77777777" w:rsidR="008C53D2" w:rsidRPr="008C53D2" w:rsidRDefault="008C53D2" w:rsidP="008C53D2">
            <w:pPr>
              <w:snapToGrid w:val="0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22.2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二次函數與一元二次方程</w:t>
            </w:r>
          </w:p>
          <w:p w14:paraId="0A27AEB1" w14:textId="77777777" w:rsidR="008C53D2" w:rsidRPr="008C53D2" w:rsidRDefault="008C53D2" w:rsidP="008C53D2">
            <w:pPr>
              <w:snapToGrid w:val="0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22.3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實際問題與二次函數</w:t>
            </w:r>
          </w:p>
          <w:p w14:paraId="2F656D61" w14:textId="77777777" w:rsidR="008C53D2" w:rsidRPr="008C53D2" w:rsidRDefault="008C53D2" w:rsidP="008C53D2">
            <w:pPr>
              <w:snapToGrid w:val="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>第二十三章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旋轉</w:t>
            </w:r>
          </w:p>
          <w:p w14:paraId="6121FB1A" w14:textId="77777777" w:rsidR="008C53D2" w:rsidRPr="008C53D2" w:rsidRDefault="008C53D2" w:rsidP="008C53D2">
            <w:pPr>
              <w:snapToGrid w:val="0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23.1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圖形的旋轉</w:t>
            </w:r>
          </w:p>
          <w:p w14:paraId="6FAAFE9E" w14:textId="77777777" w:rsidR="008C53D2" w:rsidRPr="008C53D2" w:rsidRDefault="008C53D2" w:rsidP="008C53D2">
            <w:pPr>
              <w:snapToGrid w:val="0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23.2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中心對稱</w:t>
            </w:r>
          </w:p>
          <w:p w14:paraId="0DF6DC00" w14:textId="77777777" w:rsidR="008C53D2" w:rsidRPr="008C53D2" w:rsidRDefault="008C53D2" w:rsidP="008C53D2">
            <w:pPr>
              <w:snapToGrid w:val="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>第二十四章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圓</w:t>
            </w:r>
          </w:p>
          <w:p w14:paraId="5262B55B" w14:textId="77777777" w:rsidR="008C53D2" w:rsidRPr="008C53D2" w:rsidRDefault="008C53D2" w:rsidP="008C53D2">
            <w:pPr>
              <w:snapToGrid w:val="0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24.1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圓的有關性質</w:t>
            </w:r>
          </w:p>
          <w:p w14:paraId="2FD4373B" w14:textId="77777777" w:rsidR="008C53D2" w:rsidRPr="008C53D2" w:rsidRDefault="008C53D2" w:rsidP="008C53D2">
            <w:pPr>
              <w:snapToGrid w:val="0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24.2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點和圓、直線和圓的位置關係</w:t>
            </w:r>
          </w:p>
          <w:p w14:paraId="7B579DBC" w14:textId="77777777" w:rsidR="008C53D2" w:rsidRPr="008C53D2" w:rsidRDefault="008C53D2" w:rsidP="008C53D2">
            <w:pPr>
              <w:snapToGrid w:val="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  #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圓與圓的位置關係</w:t>
            </w:r>
          </w:p>
          <w:p w14:paraId="6B4B2430" w14:textId="77777777" w:rsidR="008C53D2" w:rsidRPr="008C53D2" w:rsidRDefault="008C53D2" w:rsidP="008C53D2">
            <w:pPr>
              <w:snapToGrid w:val="0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24.3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正多邊形和圓</w:t>
            </w:r>
          </w:p>
          <w:p w14:paraId="5647BB57" w14:textId="3CB83F0C" w:rsidR="004E0219" w:rsidRPr="004E0219" w:rsidRDefault="008C53D2" w:rsidP="008C53D2">
            <w:pPr>
              <w:snapToGrid w:val="0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24.4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弧長和扇形面積</w:t>
            </w:r>
          </w:p>
        </w:tc>
        <w:tc>
          <w:tcPr>
            <w:tcW w:w="708" w:type="dxa"/>
            <w:shd w:val="clear" w:color="auto" w:fill="DBE5F1" w:themeFill="accent1" w:themeFillTint="33"/>
            <w:vAlign w:val="center"/>
          </w:tcPr>
          <w:p w14:paraId="43BDAC43" w14:textId="77777777" w:rsidR="003B4BB2" w:rsidRDefault="003B4BB2" w:rsidP="003B4BB2">
            <w:pPr>
              <w:snapToGrid w:val="0"/>
              <w:jc w:val="center"/>
              <w:rPr>
                <w:rFonts w:eastAsia="微軟正黑體" w:cs="新細明體"/>
                <w:color w:val="000000"/>
                <w:kern w:val="0"/>
                <w:lang w:eastAsia="zh-HK"/>
              </w:rPr>
            </w:pP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>教</w:t>
            </w:r>
          </w:p>
          <w:p w14:paraId="5C6A7971" w14:textId="78FF2A72" w:rsidR="003B4BB2" w:rsidRPr="00826CA5" w:rsidRDefault="003B4BB2" w:rsidP="003B4BB2">
            <w:pPr>
              <w:snapToGrid w:val="0"/>
              <w:jc w:val="center"/>
              <w:rPr>
                <w:rFonts w:eastAsia="微軟正黑體" w:cs="新細明體"/>
                <w:color w:val="000000"/>
                <w:kern w:val="0"/>
                <w:lang w:eastAsia="zh-HK"/>
              </w:rPr>
            </w:pP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>材</w:t>
            </w:r>
          </w:p>
        </w:tc>
        <w:tc>
          <w:tcPr>
            <w:tcW w:w="5016" w:type="dxa"/>
          </w:tcPr>
          <w:p w14:paraId="57530964" w14:textId="77777777" w:rsidR="003B4BB2" w:rsidRDefault="003B4BB2" w:rsidP="00826CA5">
            <w:pPr>
              <w:snapToGrid w:val="0"/>
              <w:rPr>
                <w:rFonts w:ascii="Times New Roman" w:eastAsia="微軟正黑體" w:hAnsi="Times New Roman"/>
                <w:i/>
                <w:lang w:eastAsia="zh-HK"/>
              </w:rPr>
            </w:pP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</w:rPr>
              <w:t>課本名稱及出版社</w:t>
            </w: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或填「校本教材」</w:t>
            </w:r>
          </w:p>
          <w:p w14:paraId="31FE7545" w14:textId="3659DCC4" w:rsidR="004E0219" w:rsidRPr="004E0219" w:rsidRDefault="00E13815" w:rsidP="00826CA5">
            <w:pPr>
              <w:snapToGrid w:val="0"/>
              <w:rPr>
                <w:rFonts w:eastAsia="微軟正黑體" w:cs="新細明體"/>
                <w:color w:val="000000"/>
                <w:kern w:val="0"/>
                <w:lang w:eastAsia="zh-HK"/>
              </w:rPr>
            </w:pP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>義務教育教科書</w:t>
            </w: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 xml:space="preserve"> </w:t>
            </w:r>
            <w:r>
              <w:rPr>
                <w:rFonts w:eastAsia="微軟正黑體" w:cs="新細明體"/>
                <w:color w:val="000000"/>
                <w:kern w:val="0"/>
                <w:lang w:eastAsia="zh-HK"/>
              </w:rPr>
              <w:t xml:space="preserve"> </w:t>
            </w: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>數學</w:t>
            </w: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 xml:space="preserve"> </w:t>
            </w: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>九年級</w:t>
            </w: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 xml:space="preserve"> </w:t>
            </w: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>上冊</w:t>
            </w: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 xml:space="preserve"> </w:t>
            </w:r>
            <w:r>
              <w:rPr>
                <w:rFonts w:eastAsia="微軟正黑體" w:cs="新細明體" w:hint="eastAsia"/>
                <w:color w:val="000000"/>
                <w:kern w:val="0"/>
              </w:rPr>
              <w:t>----</w:t>
            </w:r>
            <w:r>
              <w:rPr>
                <w:rFonts w:eastAsia="微軟正黑體" w:cs="新細明體"/>
                <w:color w:val="000000"/>
                <w:kern w:val="0"/>
              </w:rPr>
              <w:t xml:space="preserve"> </w:t>
            </w: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>人民教育出版社</w:t>
            </w:r>
          </w:p>
        </w:tc>
      </w:tr>
      <w:tr w:rsidR="000919CA" w:rsidRPr="00F0781D" w14:paraId="1E101A66" w14:textId="77777777" w:rsidTr="00BC372E">
        <w:trPr>
          <w:trHeight w:val="487"/>
          <w:jc w:val="center"/>
        </w:trPr>
        <w:tc>
          <w:tcPr>
            <w:tcW w:w="1021" w:type="dxa"/>
            <w:vMerge w:val="restart"/>
            <w:shd w:val="clear" w:color="auto" w:fill="DBE5F1" w:themeFill="accent1" w:themeFillTint="33"/>
            <w:vAlign w:val="center"/>
          </w:tcPr>
          <w:p w14:paraId="1E101A5E" w14:textId="77777777" w:rsidR="000919CA" w:rsidRPr="00F0781D" w:rsidRDefault="000919CA" w:rsidP="00253FC1">
            <w:pPr>
              <w:snapToGrid w:val="0"/>
              <w:spacing w:line="360" w:lineRule="atLeast"/>
              <w:jc w:val="center"/>
              <w:rPr>
                <w:rFonts w:ascii="Times New Roman" w:eastAsia="微軟正黑體" w:hAnsi="Times New Roman"/>
              </w:rPr>
            </w:pPr>
            <w:r w:rsidRPr="00F0781D">
              <w:rPr>
                <w:rFonts w:ascii="Times New Roman" w:eastAsia="微軟正黑體" w:hAnsi="Times New Roman" w:hint="eastAsia"/>
              </w:rPr>
              <w:t>評</w:t>
            </w:r>
          </w:p>
          <w:p w14:paraId="1E101A5F" w14:textId="77777777" w:rsidR="000919CA" w:rsidRPr="00F0781D" w:rsidRDefault="000919CA" w:rsidP="00253FC1">
            <w:pPr>
              <w:snapToGrid w:val="0"/>
              <w:spacing w:line="360" w:lineRule="atLeast"/>
              <w:jc w:val="center"/>
              <w:rPr>
                <w:rFonts w:ascii="Times New Roman" w:eastAsia="微軟正黑體" w:hAnsi="Times New Roman"/>
              </w:rPr>
            </w:pPr>
            <w:r w:rsidRPr="00F0781D">
              <w:rPr>
                <w:rFonts w:ascii="Times New Roman" w:eastAsia="微軟正黑體" w:hAnsi="Times New Roman" w:hint="eastAsia"/>
              </w:rPr>
              <w:t>量</w:t>
            </w:r>
          </w:p>
          <w:p w14:paraId="1E101A60" w14:textId="77777777" w:rsidR="000919CA" w:rsidRPr="00F0781D" w:rsidRDefault="000919CA" w:rsidP="00253FC1">
            <w:pPr>
              <w:snapToGrid w:val="0"/>
              <w:spacing w:line="360" w:lineRule="atLeast"/>
              <w:jc w:val="center"/>
              <w:rPr>
                <w:rFonts w:ascii="Times New Roman" w:eastAsia="微軟正黑體" w:hAnsi="Times New Roman"/>
              </w:rPr>
            </w:pPr>
            <w:r w:rsidRPr="00F0781D">
              <w:rPr>
                <w:rFonts w:ascii="Times New Roman" w:eastAsia="微軟正黑體" w:hAnsi="Times New Roman" w:hint="eastAsia"/>
              </w:rPr>
              <w:t>方</w:t>
            </w:r>
          </w:p>
          <w:p w14:paraId="1E101A61" w14:textId="77777777" w:rsidR="000919CA" w:rsidRPr="00F0781D" w:rsidRDefault="000919CA" w:rsidP="00253FC1">
            <w:pPr>
              <w:snapToGrid w:val="0"/>
              <w:spacing w:line="360" w:lineRule="atLeast"/>
              <w:jc w:val="center"/>
              <w:rPr>
                <w:rFonts w:ascii="Times New Roman" w:eastAsia="微軟正黑體" w:hAnsi="Times New Roman"/>
              </w:rPr>
            </w:pPr>
            <w:r w:rsidRPr="00F0781D">
              <w:rPr>
                <w:rFonts w:ascii="Times New Roman" w:eastAsia="微軟正黑體" w:hAnsi="Times New Roman" w:hint="eastAsia"/>
              </w:rPr>
              <w:t>式</w:t>
            </w:r>
          </w:p>
        </w:tc>
        <w:tc>
          <w:tcPr>
            <w:tcW w:w="8472" w:type="dxa"/>
            <w:shd w:val="clear" w:color="auto" w:fill="DBE5F1" w:themeFill="accent1" w:themeFillTint="33"/>
          </w:tcPr>
          <w:p w14:paraId="1E101A63" w14:textId="075DF767" w:rsidR="000919CA" w:rsidRPr="000919CA" w:rsidRDefault="000919CA" w:rsidP="00520FE4">
            <w:pPr>
              <w:snapToGrid w:val="0"/>
              <w:spacing w:line="360" w:lineRule="atLeast"/>
              <w:jc w:val="both"/>
              <w:rPr>
                <w:rFonts w:ascii="Times New Roman" w:eastAsia="微軟正黑體" w:hAnsi="Times New Roman"/>
              </w:rPr>
            </w:pPr>
            <w:r w:rsidRPr="00F0781D">
              <w:rPr>
                <w:rFonts w:ascii="Times New Roman" w:eastAsia="微軟正黑體" w:hAnsi="Times New Roman" w:hint="eastAsia"/>
              </w:rPr>
              <w:t>平時</w:t>
            </w:r>
            <w:r w:rsidRPr="00F0781D">
              <w:rPr>
                <w:rFonts w:ascii="Times New Roman" w:eastAsia="微軟正黑體" w:hAnsi="Times New Roman" w:hint="eastAsia"/>
              </w:rPr>
              <w:t>60%</w:t>
            </w:r>
            <w:r>
              <w:rPr>
                <w:rFonts w:ascii="Times New Roman" w:eastAsia="微軟正黑體" w:hAnsi="Times New Roman"/>
              </w:rPr>
              <w:t xml:space="preserve"> </w:t>
            </w: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如果沒有紙本評核，則只需填非紙本評核部份</w:t>
            </w:r>
          </w:p>
        </w:tc>
        <w:tc>
          <w:tcPr>
            <w:tcW w:w="5724" w:type="dxa"/>
            <w:gridSpan w:val="2"/>
            <w:shd w:val="clear" w:color="auto" w:fill="DBE5F1" w:themeFill="accent1" w:themeFillTint="33"/>
          </w:tcPr>
          <w:p w14:paraId="1E101A65" w14:textId="41A53ADA" w:rsidR="000919CA" w:rsidRPr="000919CA" w:rsidRDefault="000919CA" w:rsidP="00FD17B6">
            <w:pPr>
              <w:snapToGrid w:val="0"/>
              <w:spacing w:line="360" w:lineRule="atLeast"/>
              <w:jc w:val="both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考試</w:t>
            </w:r>
            <w:r w:rsidRPr="00F0781D">
              <w:rPr>
                <w:rFonts w:ascii="Times New Roman" w:eastAsia="微軟正黑體" w:hAnsi="Times New Roman" w:hint="eastAsia"/>
              </w:rPr>
              <w:t xml:space="preserve"> 40%</w:t>
            </w:r>
            <w:r>
              <w:rPr>
                <w:rFonts w:ascii="Times New Roman" w:eastAsia="微軟正黑體" w:hAnsi="Times New Roman"/>
              </w:rPr>
              <w:t xml:space="preserve"> </w:t>
            </w: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如果沒有紙本評核，則只需填非紙本評核部份</w:t>
            </w:r>
          </w:p>
        </w:tc>
      </w:tr>
      <w:tr w:rsidR="00E13815" w:rsidRPr="00F0781D" w14:paraId="7D9EE5D4" w14:textId="77777777" w:rsidTr="00BC372E">
        <w:trPr>
          <w:trHeight w:val="690"/>
          <w:jc w:val="center"/>
        </w:trPr>
        <w:tc>
          <w:tcPr>
            <w:tcW w:w="1021" w:type="dxa"/>
            <w:vMerge/>
            <w:shd w:val="clear" w:color="auto" w:fill="DBE5F1" w:themeFill="accent1" w:themeFillTint="33"/>
            <w:vAlign w:val="center"/>
          </w:tcPr>
          <w:p w14:paraId="0DE6ECC1" w14:textId="77777777" w:rsidR="00E13815" w:rsidRPr="00F0781D" w:rsidRDefault="00E13815" w:rsidP="00E13815">
            <w:pPr>
              <w:snapToGrid w:val="0"/>
              <w:spacing w:line="360" w:lineRule="atLeast"/>
              <w:jc w:val="center"/>
              <w:rPr>
                <w:rFonts w:ascii="Times New Roman" w:eastAsia="微軟正黑體" w:hAnsi="Times New Roman"/>
              </w:rPr>
            </w:pPr>
          </w:p>
        </w:tc>
        <w:tc>
          <w:tcPr>
            <w:tcW w:w="8472" w:type="dxa"/>
          </w:tcPr>
          <w:p w14:paraId="558ED3ED" w14:textId="77777777" w:rsidR="00E13815" w:rsidRPr="009475DA" w:rsidRDefault="003516AC" w:rsidP="00E13815">
            <w:pPr>
              <w:snapToGrid w:val="0"/>
              <w:spacing w:line="360" w:lineRule="auto"/>
              <w:jc w:val="both"/>
            </w:pPr>
            <w:sdt>
              <w:sdtPr>
                <w:tag w:val="goog_rdk_20"/>
                <w:id w:val="-1308011400"/>
              </w:sdtPr>
              <w:sdtEndPr/>
              <w:sdtContent>
                <w:r w:rsidR="00E13815" w:rsidRPr="009475DA">
                  <w:t>紙本評核：</w:t>
                </w:r>
                <w:r w:rsidR="00E13815" w:rsidRPr="009475DA">
                  <w:rPr>
                    <w:rFonts w:hint="eastAsia"/>
                  </w:rPr>
                  <w:t>統測</w:t>
                </w:r>
                <w:r w:rsidR="00E13815" w:rsidRPr="009475DA">
                  <w:rPr>
                    <w:rFonts w:hint="eastAsia"/>
                  </w:rPr>
                  <w:t>20%</w:t>
                </w:r>
                <w:r w:rsidR="00E13815" w:rsidRPr="009475DA">
                  <w:rPr>
                    <w:rFonts w:hint="eastAsia"/>
                  </w:rPr>
                  <w:t>，功課</w:t>
                </w:r>
                <w:r w:rsidR="00E13815" w:rsidRPr="009475DA">
                  <w:rPr>
                    <w:rFonts w:hint="eastAsia"/>
                  </w:rPr>
                  <w:t>+</w:t>
                </w:r>
                <w:r w:rsidR="00E13815" w:rsidRPr="009475DA">
                  <w:rPr>
                    <w:rFonts w:hint="eastAsia"/>
                  </w:rPr>
                  <w:t>堂課</w:t>
                </w:r>
                <w:r w:rsidR="00E13815" w:rsidRPr="009475DA">
                  <w:rPr>
                    <w:rFonts w:hint="eastAsia"/>
                  </w:rPr>
                  <w:t>25%</w:t>
                </w:r>
                <w:r w:rsidR="00E13815" w:rsidRPr="009475DA">
                  <w:rPr>
                    <w:rFonts w:hint="eastAsia"/>
                  </w:rPr>
                  <w:t>，大測</w:t>
                </w:r>
                <w:r w:rsidR="00E13815" w:rsidRPr="009475DA">
                  <w:rPr>
                    <w:rFonts w:hint="eastAsia"/>
                  </w:rPr>
                  <w:t>+</w:t>
                </w:r>
                <w:r w:rsidR="00E13815" w:rsidRPr="009475DA">
                  <w:rPr>
                    <w:rFonts w:hint="eastAsia"/>
                  </w:rPr>
                  <w:t>小測</w:t>
                </w:r>
                <w:r w:rsidR="00E13815" w:rsidRPr="009475DA">
                  <w:rPr>
                    <w:rFonts w:hint="eastAsia"/>
                  </w:rPr>
                  <w:t>35%</w:t>
                </w:r>
              </w:sdtContent>
            </w:sdt>
          </w:p>
          <w:p w14:paraId="6F155059" w14:textId="437B5270" w:rsidR="00E13815" w:rsidRPr="00F0781D" w:rsidRDefault="003516AC" w:rsidP="00E13815">
            <w:pPr>
              <w:snapToGrid w:val="0"/>
              <w:spacing w:line="360" w:lineRule="atLeast"/>
              <w:jc w:val="both"/>
              <w:rPr>
                <w:rFonts w:ascii="Times New Roman" w:eastAsia="微軟正黑體" w:hAnsi="Times New Roman"/>
              </w:rPr>
            </w:pPr>
            <w:sdt>
              <w:sdtPr>
                <w:tag w:val="goog_rdk_21"/>
                <w:id w:val="-976059569"/>
              </w:sdtPr>
              <w:sdtEndPr/>
              <w:sdtContent>
                <w:r w:rsidR="00E13815" w:rsidRPr="009475DA">
                  <w:t>非紙本評核：</w:t>
                </w:r>
                <w:r w:rsidR="00E13815" w:rsidRPr="009475DA">
                  <w:rPr>
                    <w:rFonts w:hint="eastAsia"/>
                  </w:rPr>
                  <w:t>預習</w:t>
                </w:r>
                <w:r w:rsidR="00E13815" w:rsidRPr="009475DA">
                  <w:rPr>
                    <w:rFonts w:hint="eastAsia"/>
                  </w:rPr>
                  <w:t xml:space="preserve"> 5%</w:t>
                </w:r>
              </w:sdtContent>
            </w:sdt>
            <w:r w:rsidR="00E13815">
              <w:rPr>
                <w:rFonts w:hint="eastAsia"/>
              </w:rPr>
              <w:t>，課堂表現</w:t>
            </w:r>
            <w:r w:rsidR="00E13815">
              <w:rPr>
                <w:rFonts w:hint="eastAsia"/>
              </w:rPr>
              <w:t>15%</w:t>
            </w:r>
          </w:p>
        </w:tc>
        <w:tc>
          <w:tcPr>
            <w:tcW w:w="5724" w:type="dxa"/>
            <w:gridSpan w:val="2"/>
          </w:tcPr>
          <w:p w14:paraId="3E3421F8" w14:textId="77777777" w:rsidR="00E13815" w:rsidRPr="009475DA" w:rsidRDefault="003516AC" w:rsidP="00E13815">
            <w:pPr>
              <w:snapToGrid w:val="0"/>
              <w:spacing w:line="360" w:lineRule="auto"/>
              <w:jc w:val="both"/>
            </w:pPr>
            <w:sdt>
              <w:sdtPr>
                <w:tag w:val="goog_rdk_22"/>
                <w:id w:val="-896043436"/>
              </w:sdtPr>
              <w:sdtEndPr/>
              <w:sdtContent>
                <w:r w:rsidR="00E13815" w:rsidRPr="009475DA">
                  <w:t>紙本評核：</w:t>
                </w:r>
                <w:r w:rsidR="00E13815" w:rsidRPr="009475DA">
                  <w:rPr>
                    <w:rFonts w:hint="eastAsia"/>
                  </w:rPr>
                  <w:t>學段考試</w:t>
                </w:r>
                <w:r w:rsidR="00E13815" w:rsidRPr="009475DA">
                  <w:rPr>
                    <w:rFonts w:hint="eastAsia"/>
                  </w:rPr>
                  <w:t>8</w:t>
                </w:r>
                <w:r w:rsidR="00E13815" w:rsidRPr="009475DA">
                  <w:t>0%</w:t>
                </w:r>
              </w:sdtContent>
            </w:sdt>
          </w:p>
          <w:p w14:paraId="1FB854EE" w14:textId="7107F312" w:rsidR="00E13815" w:rsidRDefault="003516AC" w:rsidP="00E13815">
            <w:pPr>
              <w:snapToGrid w:val="0"/>
              <w:spacing w:line="360" w:lineRule="atLeast"/>
              <w:jc w:val="both"/>
              <w:rPr>
                <w:rFonts w:ascii="Times New Roman" w:eastAsia="微軟正黑體" w:hAnsi="Times New Roman"/>
              </w:rPr>
            </w:pPr>
            <w:sdt>
              <w:sdtPr>
                <w:tag w:val="goog_rdk_23"/>
                <w:id w:val="-1058549300"/>
              </w:sdtPr>
              <w:sdtEndPr/>
              <w:sdtContent>
                <w:r w:rsidR="00E13815" w:rsidRPr="009475DA">
                  <w:t>非紙本評核：</w:t>
                </w:r>
                <w:r w:rsidR="00E13815" w:rsidRPr="009475DA">
                  <w:rPr>
                    <w:rFonts w:hint="eastAsia"/>
                  </w:rPr>
                  <w:t>數學主題活動</w:t>
                </w:r>
                <w:r w:rsidR="00E13815" w:rsidRPr="009475DA">
                  <w:rPr>
                    <w:rFonts w:hint="eastAsia"/>
                  </w:rPr>
                  <w:t>/</w:t>
                </w:r>
                <w:r w:rsidR="00E13815" w:rsidRPr="009475DA">
                  <w:rPr>
                    <w:rFonts w:hint="eastAsia"/>
                  </w:rPr>
                  <w:t>報告</w:t>
                </w:r>
                <w:r w:rsidR="00E13815" w:rsidRPr="009475DA">
                  <w:rPr>
                    <w:rFonts w:hint="eastAsia"/>
                  </w:rPr>
                  <w:t>2</w:t>
                </w:r>
                <w:r w:rsidR="00E13815" w:rsidRPr="009475DA">
                  <w:t>0%</w:t>
                </w:r>
              </w:sdtContent>
            </w:sdt>
          </w:p>
        </w:tc>
      </w:tr>
    </w:tbl>
    <w:p w14:paraId="1E101AEE" w14:textId="6632AC9A" w:rsidR="00AC31A1" w:rsidRDefault="00AC31A1" w:rsidP="007214D8">
      <w:pPr>
        <w:widowControl/>
        <w:spacing w:line="240" w:lineRule="auto"/>
        <w:rPr>
          <w:rFonts w:ascii="Times New Roman" w:eastAsia="微軟正黑體" w:hAnsi="Times New Roman"/>
        </w:rPr>
      </w:pPr>
    </w:p>
    <w:tbl>
      <w:tblPr>
        <w:tblStyle w:val="a3"/>
        <w:tblW w:w="15309" w:type="dxa"/>
        <w:tblInd w:w="-5" w:type="dxa"/>
        <w:tblLook w:val="04A0" w:firstRow="1" w:lastRow="0" w:firstColumn="1" w:lastColumn="0" w:noHBand="0" w:noVBand="1"/>
      </w:tblPr>
      <w:tblGrid>
        <w:gridCol w:w="1057"/>
        <w:gridCol w:w="2619"/>
        <w:gridCol w:w="838"/>
        <w:gridCol w:w="3870"/>
        <w:gridCol w:w="1799"/>
        <w:gridCol w:w="1799"/>
        <w:gridCol w:w="1664"/>
        <w:gridCol w:w="1663"/>
      </w:tblGrid>
      <w:tr w:rsidR="004E0219" w14:paraId="3E34F2B8" w14:textId="77777777" w:rsidTr="00067C01">
        <w:tc>
          <w:tcPr>
            <w:tcW w:w="3676" w:type="dxa"/>
            <w:gridSpan w:val="2"/>
            <w:shd w:val="clear" w:color="auto" w:fill="FBD4B4" w:themeFill="accent6" w:themeFillTint="66"/>
            <w:vAlign w:val="center"/>
          </w:tcPr>
          <w:p w14:paraId="0C434EE9" w14:textId="5BAA56DE" w:rsidR="004E0219" w:rsidRDefault="004E0219" w:rsidP="004E0219">
            <w:pPr>
              <w:widowControl/>
              <w:snapToGrid w:val="0"/>
              <w:spacing w:line="240" w:lineRule="auto"/>
              <w:jc w:val="center"/>
              <w:rPr>
                <w:rFonts w:ascii="Times New Roman" w:eastAsia="微軟正黑體" w:hAnsi="Times New Roman"/>
                <w:lang w:eastAsia="zh-HK"/>
              </w:rPr>
            </w:pPr>
            <w:r>
              <w:rPr>
                <w:rFonts w:ascii="Times New Roman" w:eastAsia="微軟正黑體" w:hAnsi="Times New Roman" w:hint="eastAsia"/>
                <w:lang w:eastAsia="zh-HK"/>
              </w:rPr>
              <w:t>基本內容</w:t>
            </w:r>
            <w:r w:rsidR="006A6A11">
              <w:rPr>
                <w:rFonts w:ascii="Times New Roman" w:eastAsia="微軟正黑體" w:hAnsi="Times New Roman" w:hint="eastAsia"/>
              </w:rPr>
              <w:t>(9</w:t>
            </w:r>
            <w:r w:rsidR="006A6A11">
              <w:rPr>
                <w:rFonts w:ascii="Times New Roman" w:eastAsia="微軟正黑體" w:hAnsi="Times New Roman" w:hint="eastAsia"/>
                <w:lang w:eastAsia="zh-HK"/>
              </w:rPr>
              <w:t>月初填寫</w:t>
            </w:r>
            <w:r w:rsidR="006A6A11">
              <w:rPr>
                <w:rFonts w:ascii="Times New Roman" w:eastAsia="微軟正黑體" w:hAnsi="Times New Roman" w:hint="eastAsia"/>
              </w:rPr>
              <w:t>)</w:t>
            </w:r>
          </w:p>
        </w:tc>
        <w:tc>
          <w:tcPr>
            <w:tcW w:w="11633" w:type="dxa"/>
            <w:gridSpan w:val="6"/>
            <w:shd w:val="clear" w:color="auto" w:fill="D6E3BC" w:themeFill="accent3" w:themeFillTint="66"/>
            <w:vAlign w:val="center"/>
          </w:tcPr>
          <w:p w14:paraId="040E9348" w14:textId="1A3364EC" w:rsidR="004E0219" w:rsidRDefault="007E28EA" w:rsidP="004E0219">
            <w:pPr>
              <w:widowControl/>
              <w:snapToGrid w:val="0"/>
              <w:spacing w:line="240" w:lineRule="auto"/>
              <w:jc w:val="center"/>
              <w:rPr>
                <w:rFonts w:ascii="Times New Roman" w:eastAsia="微軟正黑體" w:hAnsi="Times New Roman"/>
                <w:lang w:eastAsia="zh-HK"/>
              </w:rPr>
            </w:pPr>
            <w:r>
              <w:rPr>
                <w:rFonts w:ascii="Times New Roman" w:eastAsia="微軟正黑體" w:hAnsi="Times New Roman" w:hint="eastAsia"/>
                <w:lang w:eastAsia="zh-HK"/>
              </w:rPr>
              <w:t>共備後填寫</w:t>
            </w:r>
            <w:r w:rsidR="006A6A11">
              <w:rPr>
                <w:rFonts w:ascii="Times New Roman" w:eastAsia="微軟正黑體" w:hAnsi="Times New Roman" w:hint="eastAsia"/>
              </w:rPr>
              <w:t>(</w:t>
            </w:r>
            <w:r w:rsidR="006A6A11">
              <w:rPr>
                <w:rFonts w:ascii="Times New Roman" w:eastAsia="微軟正黑體" w:hAnsi="Times New Roman" w:hint="eastAsia"/>
                <w:lang w:eastAsia="zh-HK"/>
              </w:rPr>
              <w:t>保持定期更新</w:t>
            </w:r>
            <w:r w:rsidR="006A6A11">
              <w:rPr>
                <w:rFonts w:ascii="Times New Roman" w:eastAsia="微軟正黑體" w:hAnsi="Times New Roman" w:hint="eastAsia"/>
              </w:rPr>
              <w:t>)</w:t>
            </w:r>
          </w:p>
        </w:tc>
      </w:tr>
      <w:tr w:rsidR="00997227" w14:paraId="5F26DA6B" w14:textId="6A7F0E12" w:rsidTr="00067C01">
        <w:tc>
          <w:tcPr>
            <w:tcW w:w="1057" w:type="dxa"/>
            <w:shd w:val="clear" w:color="auto" w:fill="FBD4B4" w:themeFill="accent6" w:themeFillTint="66"/>
            <w:vAlign w:val="center"/>
          </w:tcPr>
          <w:p w14:paraId="50E2D8F0" w14:textId="0056405E" w:rsidR="004E0219" w:rsidRDefault="004E0219" w:rsidP="004E0219">
            <w:pPr>
              <w:widowControl/>
              <w:snapToGrid w:val="0"/>
              <w:spacing w:line="240" w:lineRule="auto"/>
              <w:jc w:val="center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  <w:lang w:eastAsia="zh-HK"/>
              </w:rPr>
              <w:t>週數</w:t>
            </w:r>
          </w:p>
        </w:tc>
        <w:tc>
          <w:tcPr>
            <w:tcW w:w="2619" w:type="dxa"/>
            <w:shd w:val="clear" w:color="auto" w:fill="FBD4B4" w:themeFill="accent6" w:themeFillTint="66"/>
            <w:vAlign w:val="center"/>
          </w:tcPr>
          <w:p w14:paraId="29A94E20" w14:textId="40360DCE" w:rsidR="004E0219" w:rsidRDefault="004E0219" w:rsidP="004E0219">
            <w:pPr>
              <w:widowControl/>
              <w:snapToGrid w:val="0"/>
              <w:spacing w:line="240" w:lineRule="auto"/>
              <w:jc w:val="center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  <w:lang w:eastAsia="zh-HK"/>
              </w:rPr>
              <w:t>章節標題</w:t>
            </w:r>
          </w:p>
        </w:tc>
        <w:tc>
          <w:tcPr>
            <w:tcW w:w="838" w:type="dxa"/>
            <w:shd w:val="clear" w:color="auto" w:fill="D6E3BC" w:themeFill="accent3" w:themeFillTint="66"/>
            <w:vAlign w:val="center"/>
          </w:tcPr>
          <w:p w14:paraId="14D12772" w14:textId="1710EE56" w:rsidR="004E0219" w:rsidRDefault="004E0219" w:rsidP="004E0219">
            <w:pPr>
              <w:widowControl/>
              <w:snapToGrid w:val="0"/>
              <w:spacing w:line="240" w:lineRule="auto"/>
              <w:jc w:val="center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  <w:lang w:eastAsia="zh-HK"/>
              </w:rPr>
              <w:t>上課節數</w:t>
            </w:r>
          </w:p>
        </w:tc>
        <w:tc>
          <w:tcPr>
            <w:tcW w:w="3870" w:type="dxa"/>
            <w:shd w:val="clear" w:color="auto" w:fill="D6E3BC" w:themeFill="accent3" w:themeFillTint="66"/>
            <w:vAlign w:val="center"/>
          </w:tcPr>
          <w:p w14:paraId="5117B0F0" w14:textId="77777777" w:rsidR="004E0219" w:rsidRDefault="004E0219" w:rsidP="004E0219">
            <w:pPr>
              <w:widowControl/>
              <w:snapToGrid w:val="0"/>
              <w:spacing w:line="240" w:lineRule="auto"/>
              <w:jc w:val="center"/>
              <w:rPr>
                <w:rFonts w:ascii="Times New Roman" w:eastAsia="微軟正黑體" w:hAnsi="Times New Roman"/>
                <w:lang w:eastAsia="zh-HK"/>
              </w:rPr>
            </w:pPr>
            <w:r>
              <w:rPr>
                <w:rFonts w:ascii="Times New Roman" w:eastAsia="微軟正黑體" w:hAnsi="Times New Roman" w:hint="eastAsia"/>
                <w:lang w:eastAsia="zh-HK"/>
              </w:rPr>
              <w:t>教學重點</w:t>
            </w:r>
          </w:p>
          <w:p w14:paraId="68C2C65E" w14:textId="793466B7" w:rsidR="004E0219" w:rsidRPr="004E0219" w:rsidRDefault="004E0219" w:rsidP="004E0219">
            <w:pPr>
              <w:widowControl/>
              <w:snapToGrid w:val="0"/>
              <w:spacing w:line="240" w:lineRule="auto"/>
              <w:jc w:val="center"/>
              <w:rPr>
                <w:rFonts w:ascii="Times New Roman" w:eastAsia="微軟正黑體" w:hAnsi="Times New Roman"/>
                <w:i/>
              </w:rPr>
            </w:pP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相關章節的核心內容</w:t>
            </w:r>
          </w:p>
        </w:tc>
        <w:tc>
          <w:tcPr>
            <w:tcW w:w="1799" w:type="dxa"/>
            <w:shd w:val="clear" w:color="auto" w:fill="D6E3BC" w:themeFill="accent3" w:themeFillTint="66"/>
            <w:vAlign w:val="center"/>
          </w:tcPr>
          <w:p w14:paraId="43200411" w14:textId="77777777" w:rsidR="004E0219" w:rsidRDefault="004E0219" w:rsidP="004E0219">
            <w:pPr>
              <w:widowControl/>
              <w:snapToGrid w:val="0"/>
              <w:spacing w:line="240" w:lineRule="auto"/>
              <w:jc w:val="center"/>
              <w:rPr>
                <w:rFonts w:ascii="Times New Roman" w:eastAsia="微軟正黑體" w:hAnsi="Times New Roman"/>
                <w:lang w:eastAsia="zh-HK"/>
              </w:rPr>
            </w:pPr>
            <w:r>
              <w:rPr>
                <w:rFonts w:ascii="Times New Roman" w:eastAsia="微軟正黑體" w:hAnsi="Times New Roman" w:hint="eastAsia"/>
                <w:lang w:eastAsia="zh-HK"/>
              </w:rPr>
              <w:t>預習內容</w:t>
            </w:r>
          </w:p>
          <w:p w14:paraId="5ECBF828" w14:textId="6FB0A5AA" w:rsidR="004E0219" w:rsidRPr="004E0219" w:rsidRDefault="004E0219" w:rsidP="004E0219">
            <w:pPr>
              <w:widowControl/>
              <w:snapToGrid w:val="0"/>
              <w:spacing w:line="240" w:lineRule="auto"/>
              <w:jc w:val="center"/>
              <w:rPr>
                <w:rFonts w:ascii="Times New Roman" w:eastAsia="微軟正黑體" w:hAnsi="Times New Roman"/>
                <w:i/>
                <w:lang w:eastAsia="zh-HK"/>
              </w:rPr>
            </w:pP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寫具體的數量</w:t>
            </w:r>
          </w:p>
        </w:tc>
        <w:tc>
          <w:tcPr>
            <w:tcW w:w="1799" w:type="dxa"/>
            <w:shd w:val="clear" w:color="auto" w:fill="D6E3BC" w:themeFill="accent3" w:themeFillTint="66"/>
            <w:vAlign w:val="center"/>
          </w:tcPr>
          <w:p w14:paraId="3D80D577" w14:textId="0F3E2988" w:rsidR="004E0219" w:rsidRDefault="004E0219" w:rsidP="004E0219">
            <w:pPr>
              <w:widowControl/>
              <w:snapToGrid w:val="0"/>
              <w:spacing w:line="240" w:lineRule="auto"/>
              <w:jc w:val="center"/>
              <w:rPr>
                <w:rFonts w:ascii="Times New Roman" w:eastAsia="微軟正黑體" w:hAnsi="Times New Roman"/>
                <w:lang w:eastAsia="zh-HK"/>
              </w:rPr>
            </w:pPr>
            <w:r>
              <w:rPr>
                <w:rFonts w:ascii="Times New Roman" w:eastAsia="微軟正黑體" w:hAnsi="Times New Roman" w:hint="eastAsia"/>
                <w:lang w:eastAsia="zh-HK"/>
              </w:rPr>
              <w:t>功課</w:t>
            </w:r>
          </w:p>
          <w:p w14:paraId="0C62936B" w14:textId="70197B76" w:rsidR="004E0219" w:rsidRPr="004E0219" w:rsidRDefault="004E0219" w:rsidP="004E0219">
            <w:pPr>
              <w:widowControl/>
              <w:snapToGrid w:val="0"/>
              <w:spacing w:line="240" w:lineRule="auto"/>
              <w:jc w:val="center"/>
              <w:rPr>
                <w:rFonts w:ascii="Times New Roman" w:eastAsia="微軟正黑體" w:hAnsi="Times New Roman"/>
                <w:i/>
                <w:lang w:eastAsia="zh-HK"/>
              </w:rPr>
            </w:pP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寫具體的數量</w:t>
            </w:r>
          </w:p>
        </w:tc>
        <w:tc>
          <w:tcPr>
            <w:tcW w:w="1664" w:type="dxa"/>
            <w:shd w:val="clear" w:color="auto" w:fill="D6E3BC" w:themeFill="accent3" w:themeFillTint="66"/>
            <w:vAlign w:val="center"/>
          </w:tcPr>
          <w:p w14:paraId="144982E5" w14:textId="77777777" w:rsidR="004E0219" w:rsidRDefault="004E0219" w:rsidP="004E0219">
            <w:pPr>
              <w:widowControl/>
              <w:snapToGrid w:val="0"/>
              <w:spacing w:line="240" w:lineRule="auto"/>
              <w:jc w:val="center"/>
              <w:rPr>
                <w:rFonts w:ascii="Times New Roman" w:eastAsia="微軟正黑體" w:hAnsi="Times New Roman"/>
                <w:lang w:eastAsia="zh-HK"/>
              </w:rPr>
            </w:pPr>
            <w:r>
              <w:rPr>
                <w:rFonts w:ascii="Times New Roman" w:eastAsia="微軟正黑體" w:hAnsi="Times New Roman" w:hint="eastAsia"/>
                <w:lang w:eastAsia="zh-HK"/>
              </w:rPr>
              <w:t>評核方法</w:t>
            </w:r>
          </w:p>
          <w:p w14:paraId="35B7A80F" w14:textId="15A7F6DB" w:rsidR="004E0219" w:rsidRPr="004E0219" w:rsidRDefault="004E0219" w:rsidP="004E0219">
            <w:pPr>
              <w:widowControl/>
              <w:snapToGrid w:val="0"/>
              <w:spacing w:line="240" w:lineRule="auto"/>
              <w:jc w:val="center"/>
              <w:rPr>
                <w:rFonts w:ascii="Times New Roman" w:eastAsia="微軟正黑體" w:hAnsi="Times New Roman"/>
                <w:i/>
                <w:lang w:eastAsia="zh-HK"/>
              </w:rPr>
            </w:pP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小測</w:t>
            </w: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</w:rPr>
              <w:t>/</w:t>
            </w: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大測</w:t>
            </w: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</w:rPr>
              <w:t>/</w:t>
            </w: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報告</w:t>
            </w:r>
            <w:r w:rsidR="00997227">
              <w:rPr>
                <w:rFonts w:ascii="Times New Roman" w:eastAsia="微軟正黑體" w:hAnsi="Times New Roman" w:hint="eastAsia"/>
                <w:i/>
                <w:sz w:val="16"/>
                <w:highlight w:val="yellow"/>
              </w:rPr>
              <w:t>...</w:t>
            </w:r>
          </w:p>
        </w:tc>
        <w:tc>
          <w:tcPr>
            <w:tcW w:w="1663" w:type="dxa"/>
            <w:shd w:val="clear" w:color="auto" w:fill="D6E3BC" w:themeFill="accent3" w:themeFillTint="66"/>
            <w:vAlign w:val="center"/>
          </w:tcPr>
          <w:p w14:paraId="4911E2F2" w14:textId="77777777" w:rsidR="004E0219" w:rsidRDefault="004E0219" w:rsidP="004E0219">
            <w:pPr>
              <w:widowControl/>
              <w:snapToGrid w:val="0"/>
              <w:spacing w:line="240" w:lineRule="auto"/>
              <w:jc w:val="center"/>
              <w:rPr>
                <w:rFonts w:ascii="Times New Roman" w:eastAsia="微軟正黑體" w:hAnsi="Times New Roman"/>
                <w:lang w:eastAsia="zh-HK"/>
              </w:rPr>
            </w:pPr>
            <w:r>
              <w:rPr>
                <w:rFonts w:ascii="Times New Roman" w:eastAsia="微軟正黑體" w:hAnsi="Times New Roman" w:hint="eastAsia"/>
                <w:lang w:eastAsia="zh-HK"/>
              </w:rPr>
              <w:t>備註</w:t>
            </w:r>
          </w:p>
          <w:p w14:paraId="1F9A69D3" w14:textId="7D7E8FB7" w:rsidR="00997227" w:rsidRDefault="004E0219" w:rsidP="004E0219">
            <w:pPr>
              <w:widowControl/>
              <w:snapToGrid w:val="0"/>
              <w:spacing w:line="240" w:lineRule="auto"/>
              <w:jc w:val="center"/>
              <w:rPr>
                <w:rFonts w:ascii="Times New Roman" w:eastAsia="微軟正黑體" w:hAnsi="Times New Roman"/>
                <w:i/>
                <w:sz w:val="16"/>
                <w:highlight w:val="yellow"/>
                <w:lang w:eastAsia="zh-HK"/>
              </w:rPr>
            </w:pP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其他內容</w:t>
            </w:r>
          </w:p>
          <w:p w14:paraId="274BC66C" w14:textId="209EDC08" w:rsidR="004E0219" w:rsidRPr="004E0219" w:rsidRDefault="004E0219" w:rsidP="004E0219">
            <w:pPr>
              <w:widowControl/>
              <w:snapToGrid w:val="0"/>
              <w:spacing w:line="240" w:lineRule="auto"/>
              <w:jc w:val="center"/>
              <w:rPr>
                <w:rFonts w:ascii="Times New Roman" w:eastAsia="微軟正黑體" w:hAnsi="Times New Roman"/>
                <w:i/>
                <w:lang w:eastAsia="zh-HK"/>
              </w:rPr>
            </w:pP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例如：實驗、外出參觀</w:t>
            </w:r>
            <w:r w:rsidR="00997227">
              <w:rPr>
                <w:rFonts w:ascii="Times New Roman" w:eastAsia="微軟正黑體" w:hAnsi="Times New Roman" w:hint="eastAsia"/>
                <w:i/>
                <w:sz w:val="16"/>
                <w:highlight w:val="yellow"/>
              </w:rPr>
              <w:t>...</w:t>
            </w:r>
          </w:p>
        </w:tc>
      </w:tr>
      <w:tr w:rsidR="009E0EF6" w14:paraId="4F03F381" w14:textId="2107D6B5" w:rsidTr="00067C01">
        <w:tc>
          <w:tcPr>
            <w:tcW w:w="1057" w:type="dxa"/>
            <w:vAlign w:val="center"/>
          </w:tcPr>
          <w:p w14:paraId="70962EEF" w14:textId="43EFE3CF" w:rsidR="009E0EF6" w:rsidRDefault="00B9732D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1</w:t>
            </w:r>
          </w:p>
        </w:tc>
        <w:tc>
          <w:tcPr>
            <w:tcW w:w="2619" w:type="dxa"/>
            <w:vAlign w:val="center"/>
          </w:tcPr>
          <w:p w14:paraId="4C936E86" w14:textId="066AA1E9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21.1</w:t>
            </w:r>
            <w:r>
              <w:rPr>
                <w:rFonts w:ascii="Times New Roman" w:eastAsia="微軟正黑體" w:hAnsi="Times New Roman"/>
              </w:rPr>
              <w:t xml:space="preserve"> </w:t>
            </w:r>
            <w:r>
              <w:rPr>
                <w:rFonts w:ascii="Times New Roman" w:eastAsia="微軟正黑體" w:hAnsi="Times New Roman" w:hint="eastAsia"/>
              </w:rPr>
              <w:t>一元二次方程</w:t>
            </w:r>
          </w:p>
        </w:tc>
        <w:tc>
          <w:tcPr>
            <w:tcW w:w="838" w:type="dxa"/>
            <w:vAlign w:val="center"/>
          </w:tcPr>
          <w:p w14:paraId="3D34892C" w14:textId="3B6B2B1C" w:rsidR="009E0EF6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2</w:t>
            </w:r>
          </w:p>
        </w:tc>
        <w:tc>
          <w:tcPr>
            <w:tcW w:w="3870" w:type="dxa"/>
            <w:vAlign w:val="center"/>
          </w:tcPr>
          <w:p w14:paraId="5849AA45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了解一元二次方程的概念。</w:t>
            </w:r>
          </w:p>
          <w:p w14:paraId="3F007180" w14:textId="6CB3495D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化一元二次方程為一般式。</w:t>
            </w:r>
          </w:p>
        </w:tc>
        <w:tc>
          <w:tcPr>
            <w:tcW w:w="1799" w:type="dxa"/>
            <w:vAlign w:val="center"/>
          </w:tcPr>
          <w:p w14:paraId="4CC215D5" w14:textId="68EB883B" w:rsidR="009E0EF6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1</w:t>
            </w:r>
          </w:p>
        </w:tc>
        <w:tc>
          <w:tcPr>
            <w:tcW w:w="1799" w:type="dxa"/>
            <w:vAlign w:val="center"/>
          </w:tcPr>
          <w:p w14:paraId="63CF50FA" w14:textId="2B25222F" w:rsidR="009E0EF6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1</w:t>
            </w:r>
          </w:p>
        </w:tc>
        <w:tc>
          <w:tcPr>
            <w:tcW w:w="1664" w:type="dxa"/>
            <w:vAlign w:val="center"/>
          </w:tcPr>
          <w:p w14:paraId="49C9E273" w14:textId="2ECD2B5C" w:rsidR="009E0EF6" w:rsidRDefault="007C0D41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堂課</w:t>
            </w:r>
          </w:p>
        </w:tc>
        <w:tc>
          <w:tcPr>
            <w:tcW w:w="1663" w:type="dxa"/>
            <w:vAlign w:val="center"/>
          </w:tcPr>
          <w:p w14:paraId="44C49D71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9E0EF6" w14:paraId="150642C1" w14:textId="45D8E106" w:rsidTr="00067C01">
        <w:tc>
          <w:tcPr>
            <w:tcW w:w="1057" w:type="dxa"/>
            <w:vAlign w:val="center"/>
          </w:tcPr>
          <w:p w14:paraId="65A17A1F" w14:textId="6D4D70F2" w:rsidR="00B9732D" w:rsidRDefault="006C591A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1,2</w:t>
            </w:r>
            <w:r w:rsidR="002909C8">
              <w:rPr>
                <w:rFonts w:ascii="Times New Roman" w:eastAsia="微軟正黑體" w:hAnsi="Times New Roman" w:hint="eastAsia"/>
              </w:rPr>
              <w:t>,</w:t>
            </w:r>
            <w:r>
              <w:rPr>
                <w:rFonts w:ascii="Times New Roman" w:eastAsia="微軟正黑體" w:hAnsi="Times New Roman" w:hint="eastAsia"/>
              </w:rPr>
              <w:t>3</w:t>
            </w:r>
          </w:p>
        </w:tc>
        <w:tc>
          <w:tcPr>
            <w:tcW w:w="2619" w:type="dxa"/>
          </w:tcPr>
          <w:p w14:paraId="7ED6E46E" w14:textId="1D206130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266140">
              <w:rPr>
                <w:rFonts w:hint="eastAsia"/>
              </w:rPr>
              <w:t xml:space="preserve">21.2 </w:t>
            </w:r>
            <w:r w:rsidRPr="00266140">
              <w:rPr>
                <w:rFonts w:hint="eastAsia"/>
              </w:rPr>
              <w:t>解一元二次方程</w:t>
            </w:r>
          </w:p>
        </w:tc>
        <w:tc>
          <w:tcPr>
            <w:tcW w:w="838" w:type="dxa"/>
            <w:vAlign w:val="center"/>
          </w:tcPr>
          <w:p w14:paraId="647516A8" w14:textId="4FF6E19D" w:rsidR="009E0EF6" w:rsidRDefault="004124F3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13</w:t>
            </w:r>
          </w:p>
        </w:tc>
        <w:tc>
          <w:tcPr>
            <w:tcW w:w="3870" w:type="dxa"/>
            <w:vAlign w:val="center"/>
          </w:tcPr>
          <w:p w14:paraId="0B33CF1C" w14:textId="77777777" w:rsidR="009E0EF6" w:rsidRP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會用配方法、公式法、因式分解法解數字係數的一元二次方程。</w:t>
            </w:r>
          </w:p>
          <w:p w14:paraId="5D9D259C" w14:textId="77777777" w:rsidR="009E0EF6" w:rsidRP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由公式法求解的方法，去理解根的判別，及掌握判別式。</w:t>
            </w:r>
          </w:p>
          <w:p w14:paraId="70B8B39A" w14:textId="77777777" w:rsidR="009E0EF6" w:rsidRP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理解根與系數的關系。</w:t>
            </w:r>
          </w:p>
          <w:p w14:paraId="4E25F9A2" w14:textId="1DFBCDF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5B31E4B8" w14:textId="21D55640" w:rsidR="009E0EF6" w:rsidRDefault="00721AA7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2</w:t>
            </w:r>
          </w:p>
        </w:tc>
        <w:tc>
          <w:tcPr>
            <w:tcW w:w="1799" w:type="dxa"/>
            <w:vAlign w:val="center"/>
          </w:tcPr>
          <w:p w14:paraId="156CE828" w14:textId="41EEFC83" w:rsidR="009E0EF6" w:rsidRDefault="00952E31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6</w:t>
            </w:r>
          </w:p>
        </w:tc>
        <w:tc>
          <w:tcPr>
            <w:tcW w:w="1664" w:type="dxa"/>
            <w:vAlign w:val="center"/>
          </w:tcPr>
          <w:p w14:paraId="07E836EA" w14:textId="092446FC" w:rsidR="009E0EF6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大測</w:t>
            </w:r>
          </w:p>
        </w:tc>
        <w:tc>
          <w:tcPr>
            <w:tcW w:w="1663" w:type="dxa"/>
            <w:vAlign w:val="center"/>
          </w:tcPr>
          <w:p w14:paraId="2C3D8F61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067C01" w14:paraId="2F293E28" w14:textId="77777777" w:rsidTr="00067C01">
        <w:tc>
          <w:tcPr>
            <w:tcW w:w="1057" w:type="dxa"/>
            <w:vAlign w:val="center"/>
          </w:tcPr>
          <w:p w14:paraId="082332A3" w14:textId="77BD4866" w:rsidR="00067C01" w:rsidRDefault="00067C01" w:rsidP="00D36A03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3</w:t>
            </w:r>
            <w:r w:rsidR="009E75E8">
              <w:rPr>
                <w:rFonts w:ascii="Times New Roman" w:eastAsia="微軟正黑體" w:hAnsi="Times New Roman" w:hint="eastAsia"/>
              </w:rPr>
              <w:t>,4</w:t>
            </w:r>
          </w:p>
        </w:tc>
        <w:tc>
          <w:tcPr>
            <w:tcW w:w="2619" w:type="dxa"/>
          </w:tcPr>
          <w:p w14:paraId="495A56E7" w14:textId="77777777" w:rsidR="00067C01" w:rsidRDefault="00067C01" w:rsidP="00D36A03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266140">
              <w:rPr>
                <w:rFonts w:hint="eastAsia"/>
              </w:rPr>
              <w:t xml:space="preserve">21.3 </w:t>
            </w:r>
            <w:r w:rsidRPr="00266140">
              <w:rPr>
                <w:rFonts w:hint="eastAsia"/>
              </w:rPr>
              <w:t>實際問題與一元二次方程</w:t>
            </w:r>
          </w:p>
        </w:tc>
        <w:tc>
          <w:tcPr>
            <w:tcW w:w="838" w:type="dxa"/>
            <w:vAlign w:val="center"/>
          </w:tcPr>
          <w:p w14:paraId="29C4C4E5" w14:textId="77777777" w:rsidR="00067C01" w:rsidRDefault="00067C01" w:rsidP="00D36A03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4</w:t>
            </w:r>
          </w:p>
        </w:tc>
        <w:tc>
          <w:tcPr>
            <w:tcW w:w="3870" w:type="dxa"/>
            <w:vAlign w:val="center"/>
          </w:tcPr>
          <w:p w14:paraId="7CC24B05" w14:textId="77777777" w:rsidR="00067C01" w:rsidRPr="009E0EF6" w:rsidRDefault="00067C01" w:rsidP="00D36A03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能夠根據實際問題列出一元二次方程並進行求解。</w:t>
            </w:r>
          </w:p>
          <w:p w14:paraId="44C50A1C" w14:textId="77777777" w:rsidR="00067C01" w:rsidRDefault="00067C01" w:rsidP="00D36A03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能根據具體問題的實際意義，檢驗結果是否合理。</w:t>
            </w:r>
          </w:p>
        </w:tc>
        <w:tc>
          <w:tcPr>
            <w:tcW w:w="1799" w:type="dxa"/>
            <w:vAlign w:val="center"/>
          </w:tcPr>
          <w:p w14:paraId="5621A16C" w14:textId="538B9E9D" w:rsidR="00067C01" w:rsidRDefault="00952E31" w:rsidP="00D36A03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2</w:t>
            </w:r>
          </w:p>
        </w:tc>
        <w:tc>
          <w:tcPr>
            <w:tcW w:w="1799" w:type="dxa"/>
            <w:vAlign w:val="center"/>
          </w:tcPr>
          <w:p w14:paraId="633A907D" w14:textId="2E50CC46" w:rsidR="00067C01" w:rsidRDefault="00952E31" w:rsidP="00D36A03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2</w:t>
            </w:r>
          </w:p>
        </w:tc>
        <w:tc>
          <w:tcPr>
            <w:tcW w:w="1664" w:type="dxa"/>
            <w:vAlign w:val="center"/>
          </w:tcPr>
          <w:p w14:paraId="58C5E699" w14:textId="3CAC5DE6" w:rsidR="00067C01" w:rsidRDefault="00952E31" w:rsidP="00D36A03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堂課</w:t>
            </w:r>
          </w:p>
        </w:tc>
        <w:tc>
          <w:tcPr>
            <w:tcW w:w="1663" w:type="dxa"/>
            <w:vAlign w:val="center"/>
          </w:tcPr>
          <w:p w14:paraId="3B2C5798" w14:textId="77777777" w:rsidR="00067C01" w:rsidRDefault="00067C01" w:rsidP="00D36A03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D65ABE" w14:paraId="0391379F" w14:textId="77777777" w:rsidTr="00067C01">
        <w:tc>
          <w:tcPr>
            <w:tcW w:w="1057" w:type="dxa"/>
            <w:vAlign w:val="center"/>
          </w:tcPr>
          <w:p w14:paraId="336BC5DE" w14:textId="63F5D1A2" w:rsidR="00D65ABE" w:rsidRDefault="00067C01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4</w:t>
            </w:r>
          </w:p>
        </w:tc>
        <w:tc>
          <w:tcPr>
            <w:tcW w:w="2619" w:type="dxa"/>
          </w:tcPr>
          <w:p w14:paraId="48929185" w14:textId="1B1A8A3A" w:rsidR="00D65ABE" w:rsidRPr="00266140" w:rsidRDefault="007C0D41" w:rsidP="00D65ABE">
            <w:pPr>
              <w:widowControl/>
              <w:snapToGrid w:val="0"/>
              <w:spacing w:line="240" w:lineRule="atLeast"/>
            </w:pPr>
            <w:r>
              <w:rPr>
                <w:rFonts w:hint="eastAsia"/>
              </w:rPr>
              <w:t>大測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日</w:t>
            </w:r>
          </w:p>
        </w:tc>
        <w:tc>
          <w:tcPr>
            <w:tcW w:w="838" w:type="dxa"/>
            <w:vAlign w:val="center"/>
          </w:tcPr>
          <w:p w14:paraId="39E56AD1" w14:textId="64C2A228" w:rsidR="00D65ABE" w:rsidRDefault="00067C01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2</w:t>
            </w:r>
          </w:p>
        </w:tc>
        <w:tc>
          <w:tcPr>
            <w:tcW w:w="3870" w:type="dxa"/>
            <w:vAlign w:val="center"/>
          </w:tcPr>
          <w:p w14:paraId="313FA30D" w14:textId="77777777" w:rsidR="00D65ABE" w:rsidRPr="009E0EF6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715EFC5E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64048966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4" w:type="dxa"/>
            <w:vAlign w:val="center"/>
          </w:tcPr>
          <w:p w14:paraId="1D17F396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3" w:type="dxa"/>
            <w:vAlign w:val="center"/>
          </w:tcPr>
          <w:p w14:paraId="3AE879B0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84176D" w14:paraId="05AC0F50" w14:textId="77777777" w:rsidTr="00067C01">
        <w:tc>
          <w:tcPr>
            <w:tcW w:w="1057" w:type="dxa"/>
            <w:vAlign w:val="center"/>
          </w:tcPr>
          <w:p w14:paraId="72DCFB54" w14:textId="1FB05EBE" w:rsidR="0084176D" w:rsidRDefault="002C3ED6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5</w:t>
            </w:r>
            <w:r w:rsidR="002B45E2">
              <w:rPr>
                <w:rFonts w:ascii="Times New Roman" w:eastAsia="微軟正黑體" w:hAnsi="Times New Roman" w:hint="eastAsia"/>
              </w:rPr>
              <w:t>,6</w:t>
            </w:r>
          </w:p>
        </w:tc>
        <w:tc>
          <w:tcPr>
            <w:tcW w:w="2619" w:type="dxa"/>
          </w:tcPr>
          <w:p w14:paraId="22A2C39F" w14:textId="368AE988" w:rsidR="0084176D" w:rsidRPr="00266140" w:rsidRDefault="0084176D" w:rsidP="0084176D">
            <w:pPr>
              <w:widowControl/>
              <w:snapToGrid w:val="0"/>
              <w:spacing w:line="240" w:lineRule="atLeast"/>
            </w:pPr>
            <w:r>
              <w:rPr>
                <w:rFonts w:hint="eastAsia"/>
              </w:rPr>
              <w:t>補充：可化為一元二次方程的分式方程及無理方程</w:t>
            </w:r>
          </w:p>
        </w:tc>
        <w:tc>
          <w:tcPr>
            <w:tcW w:w="838" w:type="dxa"/>
            <w:vAlign w:val="center"/>
          </w:tcPr>
          <w:p w14:paraId="59377936" w14:textId="0A2DCA98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4</w:t>
            </w:r>
          </w:p>
        </w:tc>
        <w:tc>
          <w:tcPr>
            <w:tcW w:w="3870" w:type="dxa"/>
            <w:vAlign w:val="center"/>
          </w:tcPr>
          <w:p w14:paraId="601951FF" w14:textId="77777777" w:rsidR="0084176D" w:rsidRPr="009E0EF6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#</w:t>
            </w:r>
            <w:r w:rsidRPr="009E0EF6">
              <w:rPr>
                <w:rFonts w:ascii="Times New Roman" w:eastAsia="微軟正黑體" w:hAnsi="Times New Roman" w:hint="eastAsia"/>
              </w:rPr>
              <w:t>補充：能解可化為一元二次方程的分式方程，並進行驗算去增根。</w:t>
            </w:r>
          </w:p>
          <w:p w14:paraId="466B989A" w14:textId="77777777" w:rsidR="0084176D" w:rsidRPr="009E0EF6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#</w:t>
            </w:r>
            <w:r w:rsidRPr="009E0EF6">
              <w:rPr>
                <w:rFonts w:ascii="Times New Roman" w:eastAsia="微軟正黑體" w:hAnsi="Times New Roman" w:hint="eastAsia"/>
              </w:rPr>
              <w:t>補充：能解可化為一元二次方程的無理方程，並進行驗算去增根。</w:t>
            </w:r>
          </w:p>
          <w:p w14:paraId="4031ED46" w14:textId="28CA142E" w:rsidR="0084176D" w:rsidRPr="009E0EF6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#</w:t>
            </w:r>
            <w:r w:rsidRPr="009E0EF6">
              <w:rPr>
                <w:rFonts w:ascii="Times New Roman" w:eastAsia="微軟正黑體" w:hAnsi="Times New Roman" w:hint="eastAsia"/>
              </w:rPr>
              <w:t>補充：能解簡單的二元二次方程組。</w:t>
            </w:r>
          </w:p>
        </w:tc>
        <w:tc>
          <w:tcPr>
            <w:tcW w:w="1799" w:type="dxa"/>
            <w:vAlign w:val="center"/>
          </w:tcPr>
          <w:p w14:paraId="56687C68" w14:textId="1A629FB9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017983CB" w14:textId="71F68BEB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4" w:type="dxa"/>
            <w:vAlign w:val="center"/>
          </w:tcPr>
          <w:p w14:paraId="2DC1A657" w14:textId="53BC1821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3" w:type="dxa"/>
            <w:vAlign w:val="center"/>
          </w:tcPr>
          <w:p w14:paraId="791715CB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84176D" w14:paraId="56234D73" w14:textId="77777777" w:rsidTr="00067C01">
        <w:tc>
          <w:tcPr>
            <w:tcW w:w="1057" w:type="dxa"/>
            <w:vAlign w:val="center"/>
          </w:tcPr>
          <w:p w14:paraId="4C26732D" w14:textId="75966220" w:rsidR="0084176D" w:rsidRDefault="00067C01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7,</w:t>
            </w:r>
            <w:r w:rsidR="00F3454D">
              <w:rPr>
                <w:rFonts w:ascii="Times New Roman" w:eastAsia="微軟正黑體" w:hAnsi="Times New Roman" w:hint="eastAsia"/>
              </w:rPr>
              <w:t>8,</w:t>
            </w:r>
            <w:r w:rsidR="0084176D">
              <w:rPr>
                <w:rFonts w:ascii="Times New Roman" w:eastAsia="微軟正黑體" w:hAnsi="Times New Roman" w:hint="eastAsia"/>
              </w:rPr>
              <w:t>9</w:t>
            </w:r>
          </w:p>
        </w:tc>
        <w:tc>
          <w:tcPr>
            <w:tcW w:w="2619" w:type="dxa"/>
            <w:vAlign w:val="center"/>
          </w:tcPr>
          <w:p w14:paraId="7A1D507F" w14:textId="304FB4F5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 xml:space="preserve">22.1 </w:t>
            </w:r>
            <w:r w:rsidRPr="009E0EF6">
              <w:rPr>
                <w:rFonts w:ascii="Times New Roman" w:eastAsia="微軟正黑體" w:hAnsi="Times New Roman" w:hint="eastAsia"/>
              </w:rPr>
              <w:t>二次函數的圖像和性質</w:t>
            </w:r>
          </w:p>
        </w:tc>
        <w:tc>
          <w:tcPr>
            <w:tcW w:w="838" w:type="dxa"/>
            <w:vAlign w:val="center"/>
          </w:tcPr>
          <w:p w14:paraId="51A61F75" w14:textId="2034B1B6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13</w:t>
            </w:r>
          </w:p>
        </w:tc>
        <w:tc>
          <w:tcPr>
            <w:tcW w:w="3870" w:type="dxa"/>
          </w:tcPr>
          <w:p w14:paraId="6EF95848" w14:textId="34CEA9B6" w:rsidR="0084176D" w:rsidRDefault="0084176D" w:rsidP="0084176D">
            <w:pPr>
              <w:widowControl/>
              <w:snapToGrid w:val="0"/>
              <w:spacing w:line="240" w:lineRule="atLeast"/>
            </w:pPr>
            <w:r w:rsidRPr="00036B63">
              <w:rPr>
                <w:rFonts w:hint="eastAsia"/>
              </w:rPr>
              <w:t>瞭解二次函數的概念，理解二次函數的性質，會用描點法畫出二次函數的圖像。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利用待定系數法求二次函數。</w:t>
            </w:r>
          </w:p>
          <w:p w14:paraId="6F80851A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 xml:space="preserve"> </w:t>
            </w:r>
            <m:oMath>
              <m:r>
                <w:rPr>
                  <w:rFonts w:ascii="Cambria Math" w:eastAsia="微軟正黑體" w:hAnsi="Cambria Math"/>
                </w:rPr>
                <m:t>y=</m:t>
              </m:r>
              <m:sSup>
                <m:sSupPr>
                  <m:ctrlPr>
                    <w:rPr>
                      <w:rFonts w:ascii="Cambria Math" w:eastAsia="微軟正黑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微軟正黑體" w:hAnsi="Cambria Math"/>
                    </w:rPr>
                    <m:t>ax</m:t>
                  </m:r>
                </m:e>
                <m:sup>
                  <m:r>
                    <w:rPr>
                      <w:rFonts w:ascii="Cambria Math" w:eastAsia="微軟正黑體" w:hAnsi="Cambria Math"/>
                    </w:rPr>
                    <m:t>2</m:t>
                  </m:r>
                </m:sup>
              </m:sSup>
            </m:oMath>
            <w:r>
              <w:rPr>
                <w:rFonts w:ascii="Times New Roman" w:eastAsia="微軟正黑體" w:hAnsi="Times New Roman" w:hint="eastAsia"/>
              </w:rPr>
              <w:t xml:space="preserve"> </w:t>
            </w:r>
            <w:r>
              <w:rPr>
                <w:rFonts w:ascii="Times New Roman" w:eastAsia="微軟正黑體" w:hAnsi="Times New Roman" w:hint="eastAsia"/>
              </w:rPr>
              <w:t>到</w:t>
            </w:r>
            <w:r>
              <w:rPr>
                <w:rFonts w:ascii="Times New Roman" w:eastAsia="微軟正黑體" w:hAnsi="Times New Roman" w:hint="eastAsia"/>
              </w:rPr>
              <w:t xml:space="preserve"> </w:t>
            </w:r>
            <m:oMath>
              <m:r>
                <w:rPr>
                  <w:rFonts w:ascii="Cambria Math" w:eastAsia="微軟正黑體" w:hAnsi="Cambria Math"/>
                </w:rPr>
                <m:t>y=</m:t>
              </m:r>
              <m:sSup>
                <m:sSupPr>
                  <m:ctrlPr>
                    <w:rPr>
                      <w:rFonts w:ascii="Cambria Math" w:eastAsia="微軟正黑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微軟正黑體" w:hAnsi="Cambria Math"/>
                    </w:rPr>
                    <m:t>a</m:t>
                  </m:r>
                  <m:r>
                    <w:rPr>
                      <w:rFonts w:ascii="Cambria Math" w:eastAsia="微軟正黑體" w:hAnsi="Cambria Math" w:hint="eastAsia"/>
                    </w:rPr>
                    <m:t>(</m:t>
                  </m:r>
                  <m:r>
                    <w:rPr>
                      <w:rFonts w:ascii="Cambria Math" w:eastAsia="微軟正黑體" w:hAnsi="Cambria Math"/>
                    </w:rPr>
                    <m:t>x</m:t>
                  </m:r>
                  <m:r>
                    <w:rPr>
                      <w:rFonts w:ascii="MS Gothic" w:eastAsia="MS Gothic" w:hAnsi="MS Gothic" w:cs="MS Gothic" w:hint="eastAsia"/>
                    </w:rPr>
                    <m:t>-</m:t>
                  </m:r>
                  <m:r>
                    <w:rPr>
                      <w:rFonts w:ascii="Cambria Math" w:eastAsia="微軟正黑體" w:hAnsi="Cambria Math"/>
                    </w:rPr>
                    <m:t>h)</m:t>
                  </m:r>
                </m:e>
                <m:sup>
                  <m:r>
                    <w:rPr>
                      <w:rFonts w:ascii="Cambria Math" w:eastAsia="微軟正黑體" w:hAnsi="Cambria Math"/>
                    </w:rPr>
                    <m:t>2</m:t>
                  </m:r>
                </m:sup>
              </m:sSup>
              <m:r>
                <w:rPr>
                  <w:rFonts w:ascii="Cambria Math" w:eastAsia="微軟正黑體" w:hAnsi="Cambria Math"/>
                </w:rPr>
                <m:t>+k</m:t>
              </m:r>
            </m:oMath>
            <w:r>
              <w:rPr>
                <w:rFonts w:ascii="Times New Roman" w:eastAsia="微軟正黑體" w:hAnsi="Times New Roman" w:hint="eastAsia"/>
              </w:rPr>
              <w:t>到</w:t>
            </w:r>
          </w:p>
          <w:p w14:paraId="26C9F992" w14:textId="77777777" w:rsidR="0084176D" w:rsidRPr="0084176D" w:rsidRDefault="0084176D" w:rsidP="0084176D">
            <w:pPr>
              <w:widowControl/>
              <w:snapToGrid w:val="0"/>
              <w:spacing w:line="240" w:lineRule="atLeast"/>
              <w:ind w:firstLineChars="300" w:firstLine="720"/>
              <w:rPr>
                <w:rFonts w:ascii="Times New Roman" w:eastAsia="微軟正黑體" w:hAnsi="Times New Roman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微軟正黑體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eastAsia="微軟正黑體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微軟正黑體" w:hAnsi="Cambria Math"/>
                      </w:rPr>
                      <m:t>ax</m:t>
                    </m:r>
                  </m:e>
                  <m:sup>
                    <m:r>
                      <w:rPr>
                        <w:rFonts w:ascii="Cambria Math" w:eastAsia="微軟正黑體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="微軟正黑體" w:hAnsi="Cambria Math"/>
                  </w:rPr>
                  <m:t>+bx+c</m:t>
                </m:r>
              </m:oMath>
            </m:oMathPara>
          </w:p>
          <w:p w14:paraId="30000A79" w14:textId="471853B8" w:rsidR="0084176D" w:rsidRP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m:oMath>
              <m:r>
                <w:rPr>
                  <w:rFonts w:ascii="Cambria Math" w:eastAsia="微軟正黑體" w:hAnsi="Cambria Math"/>
                </w:rPr>
                <m:t>y=</m:t>
              </m:r>
              <m:sSup>
                <m:sSupPr>
                  <m:ctrlPr>
                    <w:rPr>
                      <w:rFonts w:ascii="Cambria Math" w:eastAsia="微軟正黑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微軟正黑體" w:hAnsi="Cambria Math"/>
                    </w:rPr>
                    <m:t>ax</m:t>
                  </m:r>
                </m:e>
                <m:sup>
                  <m:r>
                    <w:rPr>
                      <w:rFonts w:ascii="Cambria Math" w:eastAsia="微軟正黑體" w:hAnsi="Cambria Math"/>
                    </w:rPr>
                    <m:t>2</m:t>
                  </m:r>
                </m:sup>
              </m:sSup>
            </m:oMath>
            <w:r>
              <w:rPr>
                <w:rFonts w:ascii="Times New Roman" w:eastAsia="微軟正黑體" w:hAnsi="Times New Roman" w:hint="eastAsia"/>
              </w:rPr>
              <w:t xml:space="preserve"> 2</w:t>
            </w:r>
            <w:r>
              <w:rPr>
                <w:rFonts w:ascii="Times New Roman" w:eastAsia="微軟正黑體" w:hAnsi="Times New Roman" w:hint="eastAsia"/>
              </w:rPr>
              <w:t>節；</w:t>
            </w:r>
            <m:oMath>
              <m:r>
                <w:rPr>
                  <w:rFonts w:ascii="Cambria Math" w:eastAsia="微軟正黑體" w:hAnsi="Cambria Math"/>
                </w:rPr>
                <m:t>y=</m:t>
              </m:r>
              <m:sSup>
                <m:sSupPr>
                  <m:ctrlPr>
                    <w:rPr>
                      <w:rFonts w:ascii="Cambria Math" w:eastAsia="微軟正黑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微軟正黑體" w:hAnsi="Cambria Math"/>
                    </w:rPr>
                    <m:t>ax</m:t>
                  </m:r>
                </m:e>
                <m:sup>
                  <m:r>
                    <w:rPr>
                      <w:rFonts w:ascii="Cambria Math" w:eastAsia="微軟正黑體" w:hAnsi="Cambria Math"/>
                    </w:rPr>
                    <m:t>2</m:t>
                  </m:r>
                </m:sup>
              </m:sSup>
              <m:r>
                <w:rPr>
                  <w:rFonts w:ascii="Cambria Math" w:eastAsia="微軟正黑體" w:hAnsi="Cambria Math"/>
                </w:rPr>
                <m:t>+k</m:t>
              </m:r>
            </m:oMath>
            <w:r>
              <w:rPr>
                <w:rFonts w:ascii="Times New Roman" w:eastAsia="微軟正黑體" w:hAnsi="Times New Roman" w:hint="eastAsia"/>
              </w:rPr>
              <w:t xml:space="preserve"> </w:t>
            </w:r>
            <w:r>
              <w:rPr>
                <w:rFonts w:ascii="Times New Roman" w:eastAsia="微軟正黑體" w:hAnsi="Times New Roman"/>
              </w:rPr>
              <w:t>1</w:t>
            </w:r>
            <w:r>
              <w:rPr>
                <w:rFonts w:ascii="Times New Roman" w:eastAsia="微軟正黑體" w:hAnsi="Times New Roman" w:hint="eastAsia"/>
              </w:rPr>
              <w:t>節</w:t>
            </w:r>
            <m:oMath>
              <m:r>
                <w:rPr>
                  <w:rFonts w:ascii="Cambria Math" w:eastAsia="微軟正黑體" w:hAnsi="Cambria Math"/>
                </w:rPr>
                <m:t>y=</m:t>
              </m:r>
              <m:sSup>
                <m:sSupPr>
                  <m:ctrlPr>
                    <w:rPr>
                      <w:rFonts w:ascii="Cambria Math" w:eastAsia="微軟正黑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微軟正黑體" w:hAnsi="Cambria Math"/>
                    </w:rPr>
                    <m:t>a</m:t>
                  </m:r>
                  <m:r>
                    <w:rPr>
                      <w:rFonts w:ascii="Cambria Math" w:eastAsia="微軟正黑體" w:hAnsi="Cambria Math" w:hint="eastAsia"/>
                    </w:rPr>
                    <m:t>(</m:t>
                  </m:r>
                  <m:r>
                    <w:rPr>
                      <w:rFonts w:ascii="Cambria Math" w:eastAsia="微軟正黑體" w:hAnsi="Cambria Math"/>
                    </w:rPr>
                    <m:t>x</m:t>
                  </m:r>
                  <m:r>
                    <w:rPr>
                      <w:rFonts w:ascii="MS Gothic" w:eastAsia="MS Gothic" w:hAnsi="MS Gothic" w:cs="MS Gothic" w:hint="eastAsia"/>
                    </w:rPr>
                    <m:t>-</m:t>
                  </m:r>
                  <m:r>
                    <w:rPr>
                      <w:rFonts w:ascii="Cambria Math" w:eastAsia="微軟正黑體" w:hAnsi="Cambria Math"/>
                    </w:rPr>
                    <m:t>h)</m:t>
                  </m:r>
                </m:e>
                <m:sup>
                  <m:r>
                    <w:rPr>
                      <w:rFonts w:ascii="Cambria Math" w:eastAsia="微軟正黑體" w:hAnsi="Cambria Math"/>
                    </w:rPr>
                    <m:t>2</m:t>
                  </m:r>
                </m:sup>
              </m:sSup>
            </m:oMath>
            <w:r>
              <w:rPr>
                <w:rFonts w:ascii="Times New Roman" w:eastAsia="微軟正黑體" w:hAnsi="Times New Roman" w:hint="eastAsia"/>
              </w:rPr>
              <w:t xml:space="preserve"> </w:t>
            </w:r>
            <w:r>
              <w:rPr>
                <w:rFonts w:ascii="Times New Roman" w:eastAsia="微軟正黑體" w:hAnsi="Times New Roman"/>
              </w:rPr>
              <w:t>1</w:t>
            </w:r>
            <w:r>
              <w:rPr>
                <w:rFonts w:ascii="Times New Roman" w:eastAsia="微軟正黑體" w:hAnsi="Times New Roman" w:hint="eastAsia"/>
              </w:rPr>
              <w:t>節；</w:t>
            </w:r>
          </w:p>
          <w:p w14:paraId="2D7F1CF5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m:oMath>
              <m:r>
                <w:rPr>
                  <w:rFonts w:ascii="Cambria Math" w:eastAsia="微軟正黑體" w:hAnsi="Cambria Math"/>
                </w:rPr>
                <m:t>y=</m:t>
              </m:r>
              <m:sSup>
                <m:sSupPr>
                  <m:ctrlPr>
                    <w:rPr>
                      <w:rFonts w:ascii="Cambria Math" w:eastAsia="微軟正黑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微軟正黑體" w:hAnsi="Cambria Math"/>
                    </w:rPr>
                    <m:t>a</m:t>
                  </m:r>
                  <m:r>
                    <w:rPr>
                      <w:rFonts w:ascii="Cambria Math" w:eastAsia="微軟正黑體" w:hAnsi="Cambria Math" w:hint="eastAsia"/>
                    </w:rPr>
                    <m:t>(</m:t>
                  </m:r>
                  <m:r>
                    <w:rPr>
                      <w:rFonts w:ascii="Cambria Math" w:eastAsia="微軟正黑體" w:hAnsi="Cambria Math"/>
                    </w:rPr>
                    <m:t>x</m:t>
                  </m:r>
                  <m:r>
                    <w:rPr>
                      <w:rFonts w:ascii="MS Gothic" w:eastAsia="MS Gothic" w:hAnsi="MS Gothic" w:cs="MS Gothic" w:hint="eastAsia"/>
                    </w:rPr>
                    <m:t>-</m:t>
                  </m:r>
                  <m:r>
                    <w:rPr>
                      <w:rFonts w:ascii="Cambria Math" w:eastAsia="微軟正黑體" w:hAnsi="Cambria Math"/>
                    </w:rPr>
                    <m:t>h)</m:t>
                  </m:r>
                </m:e>
                <m:sup>
                  <m:r>
                    <w:rPr>
                      <w:rFonts w:ascii="Cambria Math" w:eastAsia="微軟正黑體" w:hAnsi="Cambria Math"/>
                    </w:rPr>
                    <m:t>2</m:t>
                  </m:r>
                </m:sup>
              </m:sSup>
              <m:r>
                <w:rPr>
                  <w:rFonts w:ascii="Cambria Math" w:eastAsia="微軟正黑體" w:hAnsi="Cambria Math"/>
                </w:rPr>
                <m:t>+k</m:t>
              </m:r>
            </m:oMath>
            <w:r>
              <w:rPr>
                <w:rFonts w:ascii="Times New Roman" w:eastAsia="微軟正黑體" w:hAnsi="Times New Roman" w:hint="eastAsia"/>
              </w:rPr>
              <w:t xml:space="preserve"> </w:t>
            </w:r>
            <w:r>
              <w:rPr>
                <w:rFonts w:ascii="Times New Roman" w:eastAsia="微軟正黑體" w:hAnsi="Times New Roman"/>
              </w:rPr>
              <w:t>2</w:t>
            </w:r>
            <w:r>
              <w:rPr>
                <w:rFonts w:ascii="Times New Roman" w:eastAsia="微軟正黑體" w:hAnsi="Times New Roman" w:hint="eastAsia"/>
              </w:rPr>
              <w:t>節；</w:t>
            </w:r>
          </w:p>
          <w:p w14:paraId="675C245C" w14:textId="27BB7D9A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m:oMath>
              <m:r>
                <w:rPr>
                  <w:rFonts w:ascii="Cambria Math" w:eastAsia="微軟正黑體" w:hAnsi="Cambria Math"/>
                </w:rPr>
                <m:t>y=</m:t>
              </m:r>
              <m:sSup>
                <m:sSupPr>
                  <m:ctrlPr>
                    <w:rPr>
                      <w:rFonts w:ascii="Cambria Math" w:eastAsia="微軟正黑體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微軟正黑體" w:hAnsi="Cambria Math"/>
                    </w:rPr>
                    <m:t>ax</m:t>
                  </m:r>
                </m:e>
                <m:sup>
                  <m:r>
                    <w:rPr>
                      <w:rFonts w:ascii="Cambria Math" w:eastAsia="微軟正黑體" w:hAnsi="Cambria Math"/>
                    </w:rPr>
                    <m:t>2</m:t>
                  </m:r>
                </m:sup>
              </m:sSup>
              <m:r>
                <w:rPr>
                  <w:rFonts w:ascii="Cambria Math" w:eastAsia="微軟正黑體" w:hAnsi="Cambria Math"/>
                </w:rPr>
                <m:t>+bx+c</m:t>
              </m:r>
            </m:oMath>
            <w:r>
              <w:rPr>
                <w:rFonts w:ascii="Times New Roman" w:eastAsia="微軟正黑體" w:hAnsi="Times New Roman" w:hint="eastAsia"/>
                <w:i/>
              </w:rPr>
              <w:t xml:space="preserve"> </w:t>
            </w:r>
            <w:r>
              <w:rPr>
                <w:rFonts w:ascii="Times New Roman" w:eastAsia="微軟正黑體" w:hAnsi="Times New Roman"/>
                <w:i/>
              </w:rPr>
              <w:t xml:space="preserve"> </w:t>
            </w:r>
            <w:r w:rsidRPr="0084176D">
              <w:rPr>
                <w:rFonts w:ascii="Times New Roman" w:eastAsia="微軟正黑體" w:hAnsi="Times New Roman" w:hint="eastAsia"/>
              </w:rPr>
              <w:t>4</w:t>
            </w:r>
            <w:r w:rsidRPr="0084176D">
              <w:rPr>
                <w:rFonts w:ascii="Times New Roman" w:eastAsia="微軟正黑體" w:hAnsi="Times New Roman" w:hint="eastAsia"/>
              </w:rPr>
              <w:t>節</w:t>
            </w:r>
            <w:r>
              <w:rPr>
                <w:rFonts w:ascii="Times New Roman" w:eastAsia="微軟正黑體" w:hAnsi="Times New Roman" w:hint="eastAsia"/>
              </w:rPr>
              <w:t>；</w:t>
            </w:r>
          </w:p>
          <w:p w14:paraId="6D11A724" w14:textId="40CA30B6" w:rsidR="0084176D" w:rsidRP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待定系數法</w:t>
            </w:r>
            <w:r>
              <w:rPr>
                <w:rFonts w:ascii="Times New Roman" w:eastAsia="微軟正黑體" w:hAnsi="Times New Roman" w:hint="eastAsia"/>
              </w:rPr>
              <w:t xml:space="preserve"> 3</w:t>
            </w:r>
            <w:r>
              <w:rPr>
                <w:rFonts w:ascii="Times New Roman" w:eastAsia="微軟正黑體" w:hAnsi="Times New Roman" w:hint="eastAsia"/>
              </w:rPr>
              <w:t>節。</w:t>
            </w:r>
          </w:p>
        </w:tc>
        <w:tc>
          <w:tcPr>
            <w:tcW w:w="1799" w:type="dxa"/>
            <w:vAlign w:val="center"/>
          </w:tcPr>
          <w:p w14:paraId="5945EF89" w14:textId="4687EA69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6B03447E" w14:textId="22EF0462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4" w:type="dxa"/>
            <w:vAlign w:val="center"/>
          </w:tcPr>
          <w:p w14:paraId="77677AEC" w14:textId="54963EAB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3" w:type="dxa"/>
            <w:vAlign w:val="center"/>
          </w:tcPr>
          <w:p w14:paraId="57E3B854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84176D" w14:paraId="659DE7BA" w14:textId="77777777" w:rsidTr="00067C01">
        <w:tc>
          <w:tcPr>
            <w:tcW w:w="1057" w:type="dxa"/>
            <w:vAlign w:val="center"/>
          </w:tcPr>
          <w:p w14:paraId="248F2B17" w14:textId="0C99C31C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1</w:t>
            </w:r>
            <w:r w:rsidR="00842768">
              <w:rPr>
                <w:rFonts w:ascii="Times New Roman" w:eastAsia="微軟正黑體" w:hAnsi="Times New Roman" w:hint="eastAsia"/>
              </w:rPr>
              <w:t>0</w:t>
            </w:r>
          </w:p>
        </w:tc>
        <w:tc>
          <w:tcPr>
            <w:tcW w:w="2619" w:type="dxa"/>
            <w:vAlign w:val="center"/>
          </w:tcPr>
          <w:p w14:paraId="2374D491" w14:textId="0C813B33" w:rsidR="0084176D" w:rsidRPr="009E0EF6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課堂評估及評講</w:t>
            </w:r>
          </w:p>
        </w:tc>
        <w:tc>
          <w:tcPr>
            <w:tcW w:w="838" w:type="dxa"/>
            <w:vAlign w:val="center"/>
          </w:tcPr>
          <w:p w14:paraId="540B95E4" w14:textId="74DE21FB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1</w:t>
            </w:r>
          </w:p>
        </w:tc>
        <w:tc>
          <w:tcPr>
            <w:tcW w:w="3870" w:type="dxa"/>
          </w:tcPr>
          <w:p w14:paraId="5B823626" w14:textId="77777777" w:rsidR="0084176D" w:rsidRPr="00036B63" w:rsidRDefault="0084176D" w:rsidP="0084176D">
            <w:pPr>
              <w:widowControl/>
              <w:snapToGrid w:val="0"/>
              <w:spacing w:line="240" w:lineRule="atLeast"/>
            </w:pPr>
          </w:p>
        </w:tc>
        <w:tc>
          <w:tcPr>
            <w:tcW w:w="1799" w:type="dxa"/>
            <w:vAlign w:val="center"/>
          </w:tcPr>
          <w:p w14:paraId="2D644658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7AEB5F14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4" w:type="dxa"/>
            <w:vAlign w:val="center"/>
          </w:tcPr>
          <w:p w14:paraId="32AB7C8D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3" w:type="dxa"/>
            <w:vAlign w:val="center"/>
          </w:tcPr>
          <w:p w14:paraId="77D5F17B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84176D" w14:paraId="5FC10225" w14:textId="77777777" w:rsidTr="00067C01">
        <w:tc>
          <w:tcPr>
            <w:tcW w:w="1057" w:type="dxa"/>
            <w:vAlign w:val="center"/>
          </w:tcPr>
          <w:p w14:paraId="59DA0183" w14:textId="5AB589EE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1</w:t>
            </w:r>
            <w:r w:rsidR="00842768">
              <w:rPr>
                <w:rFonts w:ascii="Times New Roman" w:eastAsia="微軟正黑體" w:hAnsi="Times New Roman" w:hint="eastAsia"/>
              </w:rPr>
              <w:t>0</w:t>
            </w:r>
          </w:p>
        </w:tc>
        <w:tc>
          <w:tcPr>
            <w:tcW w:w="2619" w:type="dxa"/>
          </w:tcPr>
          <w:p w14:paraId="1B78DD74" w14:textId="3667243A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457182">
              <w:rPr>
                <w:rFonts w:hint="eastAsia"/>
              </w:rPr>
              <w:t xml:space="preserve">22.2 </w:t>
            </w:r>
            <w:r w:rsidRPr="00457182">
              <w:rPr>
                <w:rFonts w:hint="eastAsia"/>
              </w:rPr>
              <w:t>二次函數與一元二次方程</w:t>
            </w:r>
          </w:p>
        </w:tc>
        <w:tc>
          <w:tcPr>
            <w:tcW w:w="838" w:type="dxa"/>
            <w:vAlign w:val="center"/>
          </w:tcPr>
          <w:p w14:paraId="06D45CF9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870" w:type="dxa"/>
          </w:tcPr>
          <w:p w14:paraId="1BFF67EB" w14:textId="5D2F8208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036B63">
              <w:rPr>
                <w:rFonts w:hint="eastAsia"/>
              </w:rPr>
              <w:t>會用待定系數法確定二次函數的解析式。</w:t>
            </w:r>
          </w:p>
        </w:tc>
        <w:tc>
          <w:tcPr>
            <w:tcW w:w="1799" w:type="dxa"/>
            <w:vAlign w:val="center"/>
          </w:tcPr>
          <w:p w14:paraId="30426356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7DE9A039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4" w:type="dxa"/>
            <w:vAlign w:val="center"/>
          </w:tcPr>
          <w:p w14:paraId="06B49D93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3" w:type="dxa"/>
            <w:vAlign w:val="center"/>
          </w:tcPr>
          <w:p w14:paraId="5A0DD569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84176D" w14:paraId="6525E797" w14:textId="77777777" w:rsidTr="00067C01">
        <w:tc>
          <w:tcPr>
            <w:tcW w:w="1057" w:type="dxa"/>
            <w:vAlign w:val="center"/>
          </w:tcPr>
          <w:p w14:paraId="56BE908F" w14:textId="26EF414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/>
              </w:rPr>
              <w:t>1</w:t>
            </w:r>
            <w:r w:rsidR="00842768">
              <w:rPr>
                <w:rFonts w:ascii="Times New Roman" w:eastAsia="微軟正黑體" w:hAnsi="Times New Roman" w:hint="eastAsia"/>
              </w:rPr>
              <w:t>1</w:t>
            </w:r>
          </w:p>
        </w:tc>
        <w:tc>
          <w:tcPr>
            <w:tcW w:w="2619" w:type="dxa"/>
          </w:tcPr>
          <w:p w14:paraId="67BC9A1C" w14:textId="2DE58FB3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457182">
              <w:rPr>
                <w:rFonts w:hint="eastAsia"/>
              </w:rPr>
              <w:t xml:space="preserve">22.3 </w:t>
            </w:r>
            <w:r w:rsidRPr="00457182">
              <w:rPr>
                <w:rFonts w:hint="eastAsia"/>
              </w:rPr>
              <w:t>實際問題與二次函數</w:t>
            </w:r>
          </w:p>
        </w:tc>
        <w:tc>
          <w:tcPr>
            <w:tcW w:w="838" w:type="dxa"/>
            <w:vAlign w:val="center"/>
          </w:tcPr>
          <w:p w14:paraId="49710E0C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870" w:type="dxa"/>
          </w:tcPr>
          <w:p w14:paraId="1134AF17" w14:textId="029C4D91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036B63">
              <w:rPr>
                <w:rFonts w:hint="eastAsia"/>
              </w:rPr>
              <w:t>會用公式確定二次函數的頂點和對稱軸。</w:t>
            </w:r>
          </w:p>
        </w:tc>
        <w:tc>
          <w:tcPr>
            <w:tcW w:w="1799" w:type="dxa"/>
            <w:vAlign w:val="center"/>
          </w:tcPr>
          <w:p w14:paraId="2D2DB8D5" w14:textId="7F28E75D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4E18950D" w14:textId="67388A92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4" w:type="dxa"/>
            <w:vAlign w:val="center"/>
          </w:tcPr>
          <w:p w14:paraId="201AED1D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3" w:type="dxa"/>
            <w:vAlign w:val="center"/>
          </w:tcPr>
          <w:p w14:paraId="44073FC3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84176D" w14:paraId="5ADC2C40" w14:textId="77777777" w:rsidTr="00067C01">
        <w:tc>
          <w:tcPr>
            <w:tcW w:w="1057" w:type="dxa"/>
            <w:vAlign w:val="center"/>
          </w:tcPr>
          <w:p w14:paraId="316976E2" w14:textId="01A7EDE2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1</w:t>
            </w:r>
            <w:r>
              <w:rPr>
                <w:rFonts w:ascii="Times New Roman" w:eastAsia="微軟正黑體" w:hAnsi="Times New Roman"/>
              </w:rPr>
              <w:t>2</w:t>
            </w:r>
          </w:p>
        </w:tc>
        <w:tc>
          <w:tcPr>
            <w:tcW w:w="2619" w:type="dxa"/>
          </w:tcPr>
          <w:p w14:paraId="360295DE" w14:textId="7EC1BD4C" w:rsidR="0084176D" w:rsidRPr="00457182" w:rsidRDefault="0084176D" w:rsidP="0084176D">
            <w:pPr>
              <w:widowControl/>
              <w:snapToGrid w:val="0"/>
              <w:spacing w:line="240" w:lineRule="atLeast"/>
            </w:pPr>
            <w:r>
              <w:rPr>
                <w:rFonts w:ascii="Times New Roman" w:eastAsia="微軟正黑體" w:hAnsi="Times New Roman" w:hint="eastAsia"/>
              </w:rPr>
              <w:t>測驗</w:t>
            </w:r>
          </w:p>
        </w:tc>
        <w:tc>
          <w:tcPr>
            <w:tcW w:w="838" w:type="dxa"/>
            <w:vAlign w:val="center"/>
          </w:tcPr>
          <w:p w14:paraId="1C3C305B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870" w:type="dxa"/>
          </w:tcPr>
          <w:p w14:paraId="4C17CA35" w14:textId="77777777" w:rsidR="0084176D" w:rsidRPr="00036B63" w:rsidRDefault="0084176D" w:rsidP="0084176D">
            <w:pPr>
              <w:widowControl/>
              <w:snapToGrid w:val="0"/>
              <w:spacing w:line="240" w:lineRule="atLeast"/>
            </w:pPr>
          </w:p>
        </w:tc>
        <w:tc>
          <w:tcPr>
            <w:tcW w:w="1799" w:type="dxa"/>
            <w:vAlign w:val="center"/>
          </w:tcPr>
          <w:p w14:paraId="47B5211B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0AC3D816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4" w:type="dxa"/>
            <w:vAlign w:val="center"/>
          </w:tcPr>
          <w:p w14:paraId="16457E37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3" w:type="dxa"/>
            <w:vAlign w:val="center"/>
          </w:tcPr>
          <w:p w14:paraId="0307BCA1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84176D" w14:paraId="7DD98C0B" w14:textId="77777777" w:rsidTr="00067C01">
        <w:tc>
          <w:tcPr>
            <w:tcW w:w="1057" w:type="dxa"/>
            <w:vAlign w:val="center"/>
          </w:tcPr>
          <w:p w14:paraId="1BDFF819" w14:textId="1B6EDD78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13</w:t>
            </w:r>
          </w:p>
        </w:tc>
        <w:tc>
          <w:tcPr>
            <w:tcW w:w="2619" w:type="dxa"/>
          </w:tcPr>
          <w:p w14:paraId="7A3D9844" w14:textId="7C6DDDB8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FB416D">
              <w:rPr>
                <w:rFonts w:hint="eastAsia"/>
              </w:rPr>
              <w:t xml:space="preserve">23.1 </w:t>
            </w:r>
            <w:r w:rsidRPr="00FB416D">
              <w:rPr>
                <w:rFonts w:hint="eastAsia"/>
              </w:rPr>
              <w:t>圖形的旋轉</w:t>
            </w:r>
          </w:p>
        </w:tc>
        <w:tc>
          <w:tcPr>
            <w:tcW w:w="838" w:type="dxa"/>
            <w:vAlign w:val="center"/>
          </w:tcPr>
          <w:p w14:paraId="280769F5" w14:textId="5277406D" w:rsidR="0084176D" w:rsidRDefault="008C02FF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1</w:t>
            </w:r>
          </w:p>
        </w:tc>
        <w:tc>
          <w:tcPr>
            <w:tcW w:w="3870" w:type="dxa"/>
          </w:tcPr>
          <w:p w14:paraId="3F789C38" w14:textId="662C34D2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8F7B71">
              <w:rPr>
                <w:rFonts w:hint="eastAsia"/>
              </w:rPr>
              <w:t>理解圖形旋轉的概念。</w:t>
            </w:r>
          </w:p>
        </w:tc>
        <w:tc>
          <w:tcPr>
            <w:tcW w:w="1799" w:type="dxa"/>
            <w:vAlign w:val="center"/>
          </w:tcPr>
          <w:p w14:paraId="110DDD60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5BF254DC" w14:textId="575CFF60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4" w:type="dxa"/>
            <w:vAlign w:val="center"/>
          </w:tcPr>
          <w:p w14:paraId="7AAE6378" w14:textId="5F40E34E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3" w:type="dxa"/>
            <w:vAlign w:val="center"/>
          </w:tcPr>
          <w:p w14:paraId="0F2AF3D9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84176D" w14:paraId="53B97C4A" w14:textId="77777777" w:rsidTr="00067C01">
        <w:tc>
          <w:tcPr>
            <w:tcW w:w="1057" w:type="dxa"/>
            <w:vAlign w:val="center"/>
          </w:tcPr>
          <w:p w14:paraId="31217A5F" w14:textId="45EAB309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13</w:t>
            </w:r>
          </w:p>
        </w:tc>
        <w:tc>
          <w:tcPr>
            <w:tcW w:w="2619" w:type="dxa"/>
          </w:tcPr>
          <w:p w14:paraId="6C6060DB" w14:textId="1DDFDC93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FB416D">
              <w:rPr>
                <w:rFonts w:hint="eastAsia"/>
              </w:rPr>
              <w:t xml:space="preserve">23.2 </w:t>
            </w:r>
            <w:r w:rsidRPr="00FB416D">
              <w:rPr>
                <w:rFonts w:hint="eastAsia"/>
              </w:rPr>
              <w:t>中心對稱</w:t>
            </w:r>
          </w:p>
        </w:tc>
        <w:tc>
          <w:tcPr>
            <w:tcW w:w="838" w:type="dxa"/>
            <w:vAlign w:val="center"/>
          </w:tcPr>
          <w:p w14:paraId="4870A34D" w14:textId="43EF81B8" w:rsidR="0084176D" w:rsidRDefault="008C02FF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2</w:t>
            </w:r>
          </w:p>
        </w:tc>
        <w:tc>
          <w:tcPr>
            <w:tcW w:w="3870" w:type="dxa"/>
          </w:tcPr>
          <w:p w14:paraId="08A59DD9" w14:textId="77777777" w:rsidR="0084176D" w:rsidRDefault="0084176D" w:rsidP="0084176D">
            <w:pPr>
              <w:widowControl/>
              <w:snapToGrid w:val="0"/>
              <w:spacing w:line="240" w:lineRule="atLeast"/>
            </w:pPr>
            <w:r w:rsidRPr="008F7B71">
              <w:rPr>
                <w:rFonts w:hint="eastAsia"/>
              </w:rPr>
              <w:t>理解中心對稱的概念。</w:t>
            </w:r>
          </w:p>
          <w:p w14:paraId="1EDB12F7" w14:textId="77777777" w:rsidR="0084176D" w:rsidRPr="009E0EF6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認識平行四邊形、矩形、菱形、圓的中心對稱性質；</w:t>
            </w:r>
          </w:p>
          <w:p w14:paraId="557342EE" w14:textId="77777777" w:rsidR="0084176D" w:rsidRPr="009E0EF6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掌握關於原點對稱的概念。</w:t>
            </w:r>
          </w:p>
          <w:p w14:paraId="243590A0" w14:textId="41DB7CF4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能作一些簡單的中心對稱圖形，認識和欣賞自然界和現實生活中的中心對稱圖形。</w:t>
            </w:r>
          </w:p>
        </w:tc>
        <w:tc>
          <w:tcPr>
            <w:tcW w:w="1799" w:type="dxa"/>
            <w:vAlign w:val="center"/>
          </w:tcPr>
          <w:p w14:paraId="35FA00D3" w14:textId="02B1C4D6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52FE690E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4" w:type="dxa"/>
            <w:vAlign w:val="center"/>
          </w:tcPr>
          <w:p w14:paraId="05112617" w14:textId="25BDF020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3" w:type="dxa"/>
            <w:vAlign w:val="center"/>
          </w:tcPr>
          <w:p w14:paraId="7DEEF853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84176D" w14:paraId="6D96890F" w14:textId="77777777" w:rsidTr="00067C01">
        <w:tc>
          <w:tcPr>
            <w:tcW w:w="1057" w:type="dxa"/>
            <w:vAlign w:val="center"/>
          </w:tcPr>
          <w:p w14:paraId="510A2CE6" w14:textId="7588A9ED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14</w:t>
            </w:r>
          </w:p>
        </w:tc>
        <w:tc>
          <w:tcPr>
            <w:tcW w:w="2619" w:type="dxa"/>
          </w:tcPr>
          <w:p w14:paraId="0E694D66" w14:textId="5FBF663E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AE17F0">
              <w:rPr>
                <w:rFonts w:hint="eastAsia"/>
              </w:rPr>
              <w:t xml:space="preserve">24.1 </w:t>
            </w:r>
            <w:r w:rsidRPr="00AE17F0">
              <w:rPr>
                <w:rFonts w:hint="eastAsia"/>
              </w:rPr>
              <w:t>圓的有關性質</w:t>
            </w:r>
          </w:p>
        </w:tc>
        <w:tc>
          <w:tcPr>
            <w:tcW w:w="838" w:type="dxa"/>
            <w:vAlign w:val="center"/>
          </w:tcPr>
          <w:p w14:paraId="78CAED5C" w14:textId="3D38CE73" w:rsidR="0084176D" w:rsidRDefault="000B6FA8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7</w:t>
            </w:r>
          </w:p>
        </w:tc>
        <w:tc>
          <w:tcPr>
            <w:tcW w:w="3870" w:type="dxa"/>
            <w:vAlign w:val="center"/>
          </w:tcPr>
          <w:p w14:paraId="4B28CE05" w14:textId="77777777" w:rsidR="0084176D" w:rsidRPr="009E0EF6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理解圓、弧、弦、圓心角、圓周角的概念。</w:t>
            </w:r>
          </w:p>
          <w:p w14:paraId="7774787E" w14:textId="77777777" w:rsidR="0084176D" w:rsidRPr="009E0EF6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掌握垂徑定理，能利用定理證明有關的命題。</w:t>
            </w:r>
          </w:p>
          <w:p w14:paraId="4A3F8271" w14:textId="77777777" w:rsidR="0084176D" w:rsidRPr="009E0EF6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知道圓周角與圓心角的關係。</w:t>
            </w:r>
          </w:p>
          <w:p w14:paraId="017C0EE2" w14:textId="77777777" w:rsidR="0084176D" w:rsidRPr="009E0EF6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知道圓周角與其所對弧的關係。</w:t>
            </w:r>
          </w:p>
          <w:p w14:paraId="0F53A1D0" w14:textId="77777777" w:rsidR="0084176D" w:rsidRPr="009E0EF6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圓周角的度數等於它所對弧上的圓心角度數的一半。</w:t>
            </w:r>
          </w:p>
          <w:p w14:paraId="16735466" w14:textId="77777777" w:rsidR="0084176D" w:rsidRPr="009E0EF6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直徑所對的圓周角是直角。</w:t>
            </w:r>
          </w:p>
          <w:p w14:paraId="617995FF" w14:textId="77777777" w:rsidR="0084176D" w:rsidRPr="009E0EF6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/>
              </w:rPr>
              <w:t>90</w:t>
            </w:r>
            <w:r w:rsidRPr="009E0EF6">
              <w:rPr>
                <w:rFonts w:ascii="Times New Roman" w:eastAsia="微軟正黑體" w:hAnsi="Times New Roman" w:hint="eastAsia"/>
              </w:rPr>
              <w:t>∘的圓周角所對的弦是直徑。</w:t>
            </w:r>
          </w:p>
          <w:p w14:paraId="107C3E08" w14:textId="77777777" w:rsidR="0084176D" w:rsidRPr="009E0EF6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證明圓周角有關問題。</w:t>
            </w:r>
          </w:p>
          <w:p w14:paraId="1C00E22D" w14:textId="0964615F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了解圓內接四邊形及其性質。</w:t>
            </w:r>
          </w:p>
        </w:tc>
        <w:tc>
          <w:tcPr>
            <w:tcW w:w="1799" w:type="dxa"/>
            <w:vAlign w:val="center"/>
          </w:tcPr>
          <w:p w14:paraId="68F1A6A5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19930107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4" w:type="dxa"/>
            <w:vAlign w:val="center"/>
          </w:tcPr>
          <w:p w14:paraId="379B3166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3" w:type="dxa"/>
            <w:vAlign w:val="center"/>
          </w:tcPr>
          <w:p w14:paraId="57C2F74F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84176D" w14:paraId="77DF59DC" w14:textId="77777777" w:rsidTr="00067C01">
        <w:tc>
          <w:tcPr>
            <w:tcW w:w="1057" w:type="dxa"/>
            <w:vAlign w:val="center"/>
          </w:tcPr>
          <w:p w14:paraId="4CD38B3B" w14:textId="2404A556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15,16</w:t>
            </w:r>
          </w:p>
        </w:tc>
        <w:tc>
          <w:tcPr>
            <w:tcW w:w="2619" w:type="dxa"/>
          </w:tcPr>
          <w:p w14:paraId="6A9135D1" w14:textId="4CC2531B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AE17F0">
              <w:rPr>
                <w:rFonts w:hint="eastAsia"/>
              </w:rPr>
              <w:t xml:space="preserve">24.2 </w:t>
            </w:r>
            <w:r w:rsidRPr="00AE17F0">
              <w:rPr>
                <w:rFonts w:hint="eastAsia"/>
              </w:rPr>
              <w:t>點和圓、直線和圓的位置關係</w:t>
            </w:r>
          </w:p>
        </w:tc>
        <w:tc>
          <w:tcPr>
            <w:tcW w:w="838" w:type="dxa"/>
            <w:vAlign w:val="center"/>
          </w:tcPr>
          <w:p w14:paraId="5FCA7588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870" w:type="dxa"/>
            <w:vAlign w:val="center"/>
          </w:tcPr>
          <w:p w14:paraId="382A8054" w14:textId="77777777" w:rsidR="0084176D" w:rsidRPr="009E0EF6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掌握點和圓的位置關係及判斷。</w:t>
            </w:r>
          </w:p>
          <w:p w14:paraId="5189E02B" w14:textId="77777777" w:rsidR="0084176D" w:rsidRPr="009E0EF6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理解三點定圓的概念並推廣出三角形的外心和外接圓的概念。</w:t>
            </w:r>
          </w:p>
          <w:p w14:paraId="3169C0AB" w14:textId="77777777" w:rsidR="0084176D" w:rsidRPr="009E0EF6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掌握直線和圓的位置關係及判斷，了解切線及割線。</w:t>
            </w:r>
          </w:p>
          <w:p w14:paraId="41111AF1" w14:textId="77777777" w:rsidR="0084176D" w:rsidRPr="009E0EF6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掌握切線的判定和性質定理，能利用定理進行有關計算和證明。</w:t>
            </w:r>
          </w:p>
          <w:p w14:paraId="48435994" w14:textId="77777777" w:rsidR="0084176D" w:rsidRPr="009E0EF6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掌握切線長定理，能利用定理進行有關計算和證明。</w:t>
            </w:r>
          </w:p>
          <w:p w14:paraId="5AD06E49" w14:textId="77777777" w:rsidR="0084176D" w:rsidRPr="009E0EF6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>了解三角形的內心和內切圓的概念。</w:t>
            </w:r>
          </w:p>
          <w:p w14:paraId="750BBDBE" w14:textId="0923D9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9E0EF6">
              <w:rPr>
                <w:rFonts w:ascii="Times New Roman" w:eastAsia="微軟正黑體" w:hAnsi="Times New Roman" w:hint="eastAsia"/>
              </w:rPr>
              <w:t xml:space="preserve"># </w:t>
            </w:r>
            <w:r w:rsidRPr="009E0EF6">
              <w:rPr>
                <w:rFonts w:ascii="Times New Roman" w:eastAsia="微軟正黑體" w:hAnsi="Times New Roman" w:hint="eastAsia"/>
              </w:rPr>
              <w:t>掌握圓與圓的位置關係及判斷。</w:t>
            </w:r>
          </w:p>
        </w:tc>
        <w:tc>
          <w:tcPr>
            <w:tcW w:w="1799" w:type="dxa"/>
            <w:vAlign w:val="center"/>
          </w:tcPr>
          <w:p w14:paraId="5E7B0BF8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3187234E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4" w:type="dxa"/>
            <w:vAlign w:val="center"/>
          </w:tcPr>
          <w:p w14:paraId="286224A1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3" w:type="dxa"/>
            <w:vAlign w:val="center"/>
          </w:tcPr>
          <w:p w14:paraId="5823FE4B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84176D" w14:paraId="1B97A414" w14:textId="77777777" w:rsidTr="00067C01">
        <w:tc>
          <w:tcPr>
            <w:tcW w:w="1057" w:type="dxa"/>
            <w:vAlign w:val="center"/>
          </w:tcPr>
          <w:p w14:paraId="2F271C7C" w14:textId="315D1C62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16,17,18</w:t>
            </w:r>
          </w:p>
        </w:tc>
        <w:tc>
          <w:tcPr>
            <w:tcW w:w="2619" w:type="dxa"/>
          </w:tcPr>
          <w:p w14:paraId="0A7C9E30" w14:textId="4C2437FD" w:rsidR="0084176D" w:rsidRPr="00AE17F0" w:rsidRDefault="0084176D" w:rsidP="0084176D">
            <w:pPr>
              <w:widowControl/>
              <w:snapToGrid w:val="0"/>
              <w:spacing w:line="240" w:lineRule="atLeast"/>
            </w:pPr>
            <w:r>
              <w:rPr>
                <w:rFonts w:hint="eastAsia"/>
              </w:rPr>
              <w:t>假期</w:t>
            </w:r>
          </w:p>
        </w:tc>
        <w:tc>
          <w:tcPr>
            <w:tcW w:w="838" w:type="dxa"/>
            <w:vAlign w:val="center"/>
          </w:tcPr>
          <w:p w14:paraId="69CD4272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870" w:type="dxa"/>
            <w:vAlign w:val="center"/>
          </w:tcPr>
          <w:p w14:paraId="027AF34C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41D462F5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0BE51B44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4" w:type="dxa"/>
            <w:vAlign w:val="center"/>
          </w:tcPr>
          <w:p w14:paraId="6F53A40A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3" w:type="dxa"/>
            <w:vAlign w:val="center"/>
          </w:tcPr>
          <w:p w14:paraId="76C91781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84176D" w14:paraId="7BE9B9D4" w14:textId="77777777" w:rsidTr="00067C01">
        <w:tc>
          <w:tcPr>
            <w:tcW w:w="1057" w:type="dxa"/>
            <w:vAlign w:val="center"/>
          </w:tcPr>
          <w:p w14:paraId="1E36FF1A" w14:textId="6C9AB479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18</w:t>
            </w:r>
          </w:p>
        </w:tc>
        <w:tc>
          <w:tcPr>
            <w:tcW w:w="2619" w:type="dxa"/>
          </w:tcPr>
          <w:p w14:paraId="3EE53999" w14:textId="55FB12F1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AE17F0">
              <w:rPr>
                <w:rFonts w:hint="eastAsia"/>
              </w:rPr>
              <w:t xml:space="preserve">  #</w:t>
            </w:r>
            <w:r w:rsidRPr="00AE17F0">
              <w:rPr>
                <w:rFonts w:hint="eastAsia"/>
              </w:rPr>
              <w:t>圓與圓的位置關係</w:t>
            </w:r>
          </w:p>
        </w:tc>
        <w:tc>
          <w:tcPr>
            <w:tcW w:w="838" w:type="dxa"/>
            <w:vAlign w:val="center"/>
          </w:tcPr>
          <w:p w14:paraId="7ADF8269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870" w:type="dxa"/>
            <w:vAlign w:val="center"/>
          </w:tcPr>
          <w:p w14:paraId="6B9B028F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34BE1113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7AA1D9BE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4" w:type="dxa"/>
            <w:vAlign w:val="center"/>
          </w:tcPr>
          <w:p w14:paraId="2E2B580B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3" w:type="dxa"/>
            <w:vAlign w:val="center"/>
          </w:tcPr>
          <w:p w14:paraId="4FDD67F3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84176D" w14:paraId="1825C892" w14:textId="77777777" w:rsidTr="00067C01">
        <w:tc>
          <w:tcPr>
            <w:tcW w:w="1057" w:type="dxa"/>
            <w:vAlign w:val="center"/>
          </w:tcPr>
          <w:p w14:paraId="65426BAF" w14:textId="5A48A168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19</w:t>
            </w:r>
          </w:p>
        </w:tc>
        <w:tc>
          <w:tcPr>
            <w:tcW w:w="2619" w:type="dxa"/>
          </w:tcPr>
          <w:p w14:paraId="402A037F" w14:textId="1C12831E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AE17F0">
              <w:rPr>
                <w:rFonts w:hint="eastAsia"/>
              </w:rPr>
              <w:t xml:space="preserve">24.3 </w:t>
            </w:r>
            <w:r w:rsidRPr="00AE17F0">
              <w:rPr>
                <w:rFonts w:hint="eastAsia"/>
              </w:rPr>
              <w:t>正多邊形和圓</w:t>
            </w:r>
          </w:p>
        </w:tc>
        <w:tc>
          <w:tcPr>
            <w:tcW w:w="838" w:type="dxa"/>
            <w:vAlign w:val="center"/>
          </w:tcPr>
          <w:p w14:paraId="26D500B2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870" w:type="dxa"/>
          </w:tcPr>
          <w:p w14:paraId="5488732C" w14:textId="40C3771E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AC47F1">
              <w:rPr>
                <w:rFonts w:hint="eastAsia"/>
              </w:rPr>
              <w:t>了解正多邊形的外接圓與內接圓的概念。</w:t>
            </w:r>
          </w:p>
        </w:tc>
        <w:tc>
          <w:tcPr>
            <w:tcW w:w="1799" w:type="dxa"/>
            <w:vAlign w:val="center"/>
          </w:tcPr>
          <w:p w14:paraId="11B735E8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3C9BAD5E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4" w:type="dxa"/>
            <w:vAlign w:val="center"/>
          </w:tcPr>
          <w:p w14:paraId="3B56CFCE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3" w:type="dxa"/>
            <w:vAlign w:val="center"/>
          </w:tcPr>
          <w:p w14:paraId="0C6EF7D1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84176D" w14:paraId="7CD3F95D" w14:textId="77777777" w:rsidTr="00067C01">
        <w:tc>
          <w:tcPr>
            <w:tcW w:w="1057" w:type="dxa"/>
            <w:vAlign w:val="center"/>
          </w:tcPr>
          <w:p w14:paraId="4B8AD3DB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619" w:type="dxa"/>
          </w:tcPr>
          <w:p w14:paraId="27EE6582" w14:textId="77777777" w:rsidR="0084176D" w:rsidRPr="00AE17F0" w:rsidRDefault="0084176D" w:rsidP="0084176D">
            <w:pPr>
              <w:widowControl/>
              <w:snapToGrid w:val="0"/>
              <w:spacing w:line="240" w:lineRule="atLeast"/>
            </w:pPr>
          </w:p>
        </w:tc>
        <w:tc>
          <w:tcPr>
            <w:tcW w:w="838" w:type="dxa"/>
            <w:vAlign w:val="center"/>
          </w:tcPr>
          <w:p w14:paraId="7FB8E3BF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870" w:type="dxa"/>
          </w:tcPr>
          <w:p w14:paraId="73060713" w14:textId="77777777" w:rsidR="0084176D" w:rsidRPr="00AC47F1" w:rsidRDefault="0084176D" w:rsidP="0084176D">
            <w:pPr>
              <w:widowControl/>
              <w:snapToGrid w:val="0"/>
              <w:spacing w:line="240" w:lineRule="atLeast"/>
            </w:pPr>
          </w:p>
        </w:tc>
        <w:tc>
          <w:tcPr>
            <w:tcW w:w="1799" w:type="dxa"/>
            <w:vAlign w:val="center"/>
          </w:tcPr>
          <w:p w14:paraId="494A6B4C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47032524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4" w:type="dxa"/>
            <w:vAlign w:val="center"/>
          </w:tcPr>
          <w:p w14:paraId="5EB4AA72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3" w:type="dxa"/>
            <w:vAlign w:val="center"/>
          </w:tcPr>
          <w:p w14:paraId="53FBC57C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84176D" w14:paraId="51BCA3BD" w14:textId="77777777" w:rsidTr="00067C01">
        <w:tc>
          <w:tcPr>
            <w:tcW w:w="1057" w:type="dxa"/>
            <w:vAlign w:val="center"/>
          </w:tcPr>
          <w:p w14:paraId="03190B8C" w14:textId="4D83052F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19</w:t>
            </w:r>
          </w:p>
        </w:tc>
        <w:tc>
          <w:tcPr>
            <w:tcW w:w="2619" w:type="dxa"/>
          </w:tcPr>
          <w:p w14:paraId="72DCB427" w14:textId="7F362099" w:rsidR="0084176D" w:rsidRPr="00AE17F0" w:rsidRDefault="0084176D" w:rsidP="0084176D">
            <w:pPr>
              <w:widowControl/>
              <w:snapToGrid w:val="0"/>
              <w:spacing w:line="240" w:lineRule="atLeast"/>
            </w:pPr>
            <w:r w:rsidRPr="009E0EF6">
              <w:rPr>
                <w:rFonts w:hint="eastAsia"/>
              </w:rPr>
              <w:t xml:space="preserve">24.4 </w:t>
            </w:r>
            <w:r w:rsidRPr="009E0EF6">
              <w:rPr>
                <w:rFonts w:hint="eastAsia"/>
              </w:rPr>
              <w:t>弧長和扇形面積</w:t>
            </w:r>
          </w:p>
        </w:tc>
        <w:tc>
          <w:tcPr>
            <w:tcW w:w="838" w:type="dxa"/>
            <w:vAlign w:val="center"/>
          </w:tcPr>
          <w:p w14:paraId="17F82227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870" w:type="dxa"/>
          </w:tcPr>
          <w:p w14:paraId="2542DE74" w14:textId="25BD81AF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AC47F1">
              <w:rPr>
                <w:rFonts w:hint="eastAsia"/>
              </w:rPr>
              <w:t>會計算圓的弧長。</w:t>
            </w:r>
          </w:p>
        </w:tc>
        <w:tc>
          <w:tcPr>
            <w:tcW w:w="1799" w:type="dxa"/>
            <w:vAlign w:val="center"/>
          </w:tcPr>
          <w:p w14:paraId="115CC908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2F98F6EC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4" w:type="dxa"/>
            <w:vAlign w:val="center"/>
          </w:tcPr>
          <w:p w14:paraId="1A458C5C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3" w:type="dxa"/>
            <w:vAlign w:val="center"/>
          </w:tcPr>
          <w:p w14:paraId="792669FA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84176D" w14:paraId="17BBF0AC" w14:textId="77777777" w:rsidTr="00067C01">
        <w:tc>
          <w:tcPr>
            <w:tcW w:w="1057" w:type="dxa"/>
            <w:vAlign w:val="center"/>
          </w:tcPr>
          <w:p w14:paraId="460D5BB7" w14:textId="3769FCD4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20</w:t>
            </w:r>
          </w:p>
        </w:tc>
        <w:tc>
          <w:tcPr>
            <w:tcW w:w="2619" w:type="dxa"/>
          </w:tcPr>
          <w:p w14:paraId="09844B0F" w14:textId="6CFFA009" w:rsidR="0084176D" w:rsidRPr="00AE17F0" w:rsidRDefault="0084176D" w:rsidP="0084176D">
            <w:pPr>
              <w:widowControl/>
              <w:snapToGrid w:val="0"/>
              <w:spacing w:line="240" w:lineRule="atLeast"/>
            </w:pPr>
            <w:r>
              <w:rPr>
                <w:rFonts w:hint="eastAsia"/>
              </w:rPr>
              <w:t>複習</w:t>
            </w:r>
          </w:p>
        </w:tc>
        <w:tc>
          <w:tcPr>
            <w:tcW w:w="838" w:type="dxa"/>
            <w:vAlign w:val="center"/>
          </w:tcPr>
          <w:p w14:paraId="33402E2E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870" w:type="dxa"/>
            <w:vAlign w:val="center"/>
          </w:tcPr>
          <w:p w14:paraId="4038693C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4F2A0A6C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1ADEB318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4" w:type="dxa"/>
            <w:vAlign w:val="center"/>
          </w:tcPr>
          <w:p w14:paraId="6C895BBC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3" w:type="dxa"/>
            <w:vAlign w:val="center"/>
          </w:tcPr>
          <w:p w14:paraId="6C912817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84176D" w14:paraId="489B65F0" w14:textId="77777777" w:rsidTr="00067C01">
        <w:tc>
          <w:tcPr>
            <w:tcW w:w="1057" w:type="dxa"/>
            <w:vAlign w:val="center"/>
          </w:tcPr>
          <w:p w14:paraId="689792D2" w14:textId="52998A3F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21</w:t>
            </w:r>
          </w:p>
        </w:tc>
        <w:tc>
          <w:tcPr>
            <w:tcW w:w="2619" w:type="dxa"/>
          </w:tcPr>
          <w:p w14:paraId="19E87083" w14:textId="50DAE55A" w:rsidR="0084176D" w:rsidRDefault="0084176D" w:rsidP="0084176D">
            <w:pPr>
              <w:widowControl/>
              <w:snapToGrid w:val="0"/>
              <w:spacing w:line="240" w:lineRule="atLeast"/>
            </w:pPr>
            <w:r>
              <w:rPr>
                <w:rFonts w:hint="eastAsia"/>
              </w:rPr>
              <w:t>考試</w:t>
            </w:r>
          </w:p>
        </w:tc>
        <w:tc>
          <w:tcPr>
            <w:tcW w:w="838" w:type="dxa"/>
            <w:vAlign w:val="center"/>
          </w:tcPr>
          <w:p w14:paraId="05310C7D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870" w:type="dxa"/>
            <w:vAlign w:val="center"/>
          </w:tcPr>
          <w:p w14:paraId="45B8C20B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5BF90765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799" w:type="dxa"/>
            <w:vAlign w:val="center"/>
          </w:tcPr>
          <w:p w14:paraId="7B9DA101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4" w:type="dxa"/>
            <w:vAlign w:val="center"/>
          </w:tcPr>
          <w:p w14:paraId="6936921B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63" w:type="dxa"/>
            <w:vAlign w:val="center"/>
          </w:tcPr>
          <w:p w14:paraId="6D9001A1" w14:textId="77777777" w:rsidR="0084176D" w:rsidRDefault="0084176D" w:rsidP="0084176D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</w:tbl>
    <w:p w14:paraId="25D13956" w14:textId="77777777" w:rsidR="00D65ABE" w:rsidRDefault="00D65ABE" w:rsidP="00D65ABE">
      <w:pPr>
        <w:snapToGrid w:val="0"/>
        <w:spacing w:line="240" w:lineRule="atLeast"/>
        <w:jc w:val="center"/>
        <w:rPr>
          <w:rFonts w:ascii="Times New Roman" w:eastAsia="微軟正黑體" w:hAnsi="Times New Roman"/>
          <w:szCs w:val="26"/>
        </w:rPr>
      </w:pPr>
    </w:p>
    <w:p w14:paraId="748354DB" w14:textId="77777777" w:rsidR="00D65ABE" w:rsidRDefault="00D65ABE" w:rsidP="00D65ABE">
      <w:pPr>
        <w:snapToGrid w:val="0"/>
        <w:spacing w:line="240" w:lineRule="atLeast"/>
        <w:jc w:val="center"/>
        <w:rPr>
          <w:rFonts w:ascii="Times New Roman" w:eastAsia="微軟正黑體" w:hAnsi="Times New Roman"/>
          <w:szCs w:val="26"/>
        </w:rPr>
      </w:pPr>
    </w:p>
    <w:p w14:paraId="60C2B085" w14:textId="77777777" w:rsidR="00D65ABE" w:rsidRDefault="00D65ABE" w:rsidP="00D65ABE">
      <w:pPr>
        <w:snapToGrid w:val="0"/>
        <w:spacing w:line="240" w:lineRule="atLeast"/>
        <w:jc w:val="center"/>
        <w:rPr>
          <w:rFonts w:ascii="Times New Roman" w:eastAsia="微軟正黑體" w:hAnsi="Times New Roman"/>
          <w:szCs w:val="26"/>
        </w:rPr>
      </w:pPr>
    </w:p>
    <w:p w14:paraId="5ACF7668" w14:textId="6D5B4067" w:rsidR="006A6A11" w:rsidRPr="00F0781D" w:rsidRDefault="006A6A11" w:rsidP="00D65ABE">
      <w:pPr>
        <w:snapToGrid w:val="0"/>
        <w:spacing w:line="240" w:lineRule="atLeast"/>
        <w:jc w:val="center"/>
        <w:rPr>
          <w:rFonts w:ascii="Times New Roman" w:eastAsia="微軟正黑體" w:hAnsi="Times New Roman"/>
          <w:szCs w:val="26"/>
        </w:rPr>
      </w:pPr>
      <w:r w:rsidRPr="00F0781D">
        <w:rPr>
          <w:rFonts w:ascii="Times New Roman" w:eastAsia="微軟正黑體" w:hAnsi="Times New Roman" w:hint="eastAsia"/>
          <w:szCs w:val="26"/>
        </w:rPr>
        <w:t>20</w:t>
      </w:r>
      <w:r>
        <w:rPr>
          <w:rFonts w:ascii="Times New Roman" w:eastAsia="微軟正黑體" w:hAnsi="Times New Roman"/>
          <w:szCs w:val="26"/>
        </w:rPr>
        <w:t>2</w:t>
      </w:r>
      <w:r>
        <w:rPr>
          <w:rFonts w:ascii="Times New Roman" w:eastAsia="微軟正黑體" w:hAnsi="Times New Roman" w:hint="eastAsia"/>
          <w:szCs w:val="26"/>
        </w:rPr>
        <w:t>4</w:t>
      </w:r>
      <w:r w:rsidRPr="00F0781D">
        <w:rPr>
          <w:rFonts w:ascii="Times New Roman" w:eastAsia="微軟正黑體" w:hAnsi="Times New Roman" w:hint="eastAsia"/>
          <w:szCs w:val="26"/>
        </w:rPr>
        <w:t>~ 20</w:t>
      </w:r>
      <w:r>
        <w:rPr>
          <w:rFonts w:ascii="Times New Roman" w:eastAsia="微軟正黑體" w:hAnsi="Times New Roman" w:hint="eastAsia"/>
          <w:szCs w:val="26"/>
        </w:rPr>
        <w:t>25</w:t>
      </w:r>
      <w:r w:rsidRPr="00F0781D">
        <w:rPr>
          <w:rFonts w:ascii="Times New Roman" w:eastAsia="微軟正黑體" w:hAnsi="Times New Roman" w:hint="eastAsia"/>
          <w:szCs w:val="26"/>
        </w:rPr>
        <w:t xml:space="preserve"> </w:t>
      </w:r>
      <w:r w:rsidRPr="00F0781D">
        <w:rPr>
          <w:rFonts w:ascii="Times New Roman" w:eastAsia="微軟正黑體" w:hAnsi="Times New Roman" w:hint="eastAsia"/>
          <w:szCs w:val="26"/>
          <w:lang w:eastAsia="zh-HK"/>
        </w:rPr>
        <w:t>學年</w:t>
      </w:r>
      <w:r w:rsidRPr="00F0781D">
        <w:rPr>
          <w:rFonts w:ascii="Times New Roman" w:eastAsia="微軟正黑體" w:hAnsi="Times New Roman" w:hint="eastAsia"/>
          <w:szCs w:val="26"/>
          <w:lang w:eastAsia="zh-HK"/>
        </w:rPr>
        <w:tab/>
      </w:r>
      <w:r>
        <w:rPr>
          <w:rFonts w:ascii="Times New Roman" w:eastAsia="微軟正黑體" w:hAnsi="Times New Roman"/>
          <w:szCs w:val="26"/>
          <w:lang w:eastAsia="zh-HK"/>
        </w:rPr>
        <w:t xml:space="preserve"> </w:t>
      </w:r>
      <w:r>
        <w:rPr>
          <w:rFonts w:ascii="Times New Roman" w:eastAsia="微軟正黑體" w:hAnsi="Times New Roman" w:hint="eastAsia"/>
          <w:szCs w:val="26"/>
          <w:lang w:eastAsia="zh-HK"/>
        </w:rPr>
        <w:t>中學中文部</w:t>
      </w:r>
      <w:r>
        <w:rPr>
          <w:rFonts w:ascii="Times New Roman" w:eastAsia="微軟正黑體" w:hAnsi="Times New Roman" w:hint="eastAsia"/>
          <w:szCs w:val="26"/>
        </w:rPr>
        <w:t xml:space="preserve"> </w:t>
      </w:r>
      <w:r>
        <w:rPr>
          <w:rFonts w:ascii="Times New Roman" w:eastAsia="微軟正黑體" w:hAnsi="Times New Roman"/>
          <w:szCs w:val="26"/>
        </w:rPr>
        <w:t xml:space="preserve"> </w:t>
      </w:r>
      <w:r>
        <w:rPr>
          <w:rFonts w:ascii="Times New Roman" w:eastAsia="微軟正黑體" w:hAnsi="Times New Roman" w:hint="eastAsia"/>
          <w:szCs w:val="26"/>
          <w:lang w:eastAsia="zh-HK"/>
        </w:rPr>
        <w:t>第二學段</w:t>
      </w:r>
      <w:r>
        <w:rPr>
          <w:rFonts w:ascii="Times New Roman" w:eastAsia="微軟正黑體" w:hAnsi="Times New Roman" w:hint="eastAsia"/>
          <w:szCs w:val="26"/>
        </w:rPr>
        <w:t>教學大綱及</w:t>
      </w:r>
      <w:r w:rsidRPr="00F0781D">
        <w:rPr>
          <w:rFonts w:ascii="Times New Roman" w:eastAsia="微軟正黑體" w:hAnsi="Times New Roman" w:hint="eastAsia"/>
          <w:szCs w:val="26"/>
          <w:lang w:eastAsia="zh-HK"/>
        </w:rPr>
        <w:t>教學進度表</w:t>
      </w:r>
    </w:p>
    <w:tbl>
      <w:tblPr>
        <w:tblStyle w:val="a3"/>
        <w:tblW w:w="15217" w:type="dxa"/>
        <w:jc w:val="center"/>
        <w:tblLayout w:type="fixed"/>
        <w:tblLook w:val="04A0" w:firstRow="1" w:lastRow="0" w:firstColumn="1" w:lastColumn="0" w:noHBand="0" w:noVBand="1"/>
      </w:tblPr>
      <w:tblGrid>
        <w:gridCol w:w="1021"/>
        <w:gridCol w:w="6487"/>
        <w:gridCol w:w="992"/>
        <w:gridCol w:w="6717"/>
      </w:tblGrid>
      <w:tr w:rsidR="006A6A11" w:rsidRPr="00F0781D" w14:paraId="3FC50C35" w14:textId="77777777" w:rsidTr="001E0E31">
        <w:trPr>
          <w:trHeight w:val="671"/>
          <w:jc w:val="center"/>
        </w:trPr>
        <w:tc>
          <w:tcPr>
            <w:tcW w:w="1021" w:type="dxa"/>
            <w:shd w:val="clear" w:color="auto" w:fill="DBE5F1" w:themeFill="accent1" w:themeFillTint="33"/>
            <w:vAlign w:val="center"/>
          </w:tcPr>
          <w:p w14:paraId="63FE4FCB" w14:textId="77777777" w:rsidR="006A6A11" w:rsidRPr="00F0781D" w:rsidRDefault="006A6A11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  <w:szCs w:val="26"/>
              </w:rPr>
            </w:pPr>
            <w:r>
              <w:rPr>
                <w:rFonts w:ascii="Times New Roman" w:eastAsia="微軟正黑體" w:hAnsi="Times New Roman" w:hint="eastAsia"/>
                <w:szCs w:val="26"/>
              </w:rPr>
              <w:t>年級</w:t>
            </w:r>
          </w:p>
        </w:tc>
        <w:tc>
          <w:tcPr>
            <w:tcW w:w="6487" w:type="dxa"/>
            <w:vAlign w:val="center"/>
          </w:tcPr>
          <w:p w14:paraId="2E47FAAF" w14:textId="500870C3" w:rsidR="006A6A11" w:rsidRPr="00F0781D" w:rsidRDefault="00E13815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  <w:szCs w:val="26"/>
              </w:rPr>
            </w:pPr>
            <w:r>
              <w:rPr>
                <w:rFonts w:ascii="Times New Roman" w:eastAsia="微軟正黑體" w:hAnsi="Times New Roman" w:hint="eastAsia"/>
                <w:szCs w:val="26"/>
              </w:rPr>
              <w:t>初三</w:t>
            </w:r>
          </w:p>
        </w:tc>
        <w:tc>
          <w:tcPr>
            <w:tcW w:w="992" w:type="dxa"/>
            <w:shd w:val="clear" w:color="auto" w:fill="DBE5F1" w:themeFill="accent1" w:themeFillTint="33"/>
            <w:vAlign w:val="center"/>
          </w:tcPr>
          <w:p w14:paraId="1A68E08C" w14:textId="77777777" w:rsidR="006A6A11" w:rsidRPr="00F0781D" w:rsidRDefault="006A6A11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  <w:szCs w:val="26"/>
              </w:rPr>
            </w:pPr>
            <w:r w:rsidRPr="00F0781D">
              <w:rPr>
                <w:rFonts w:ascii="Times New Roman" w:eastAsia="微軟正黑體" w:hAnsi="Times New Roman" w:hint="eastAsia"/>
                <w:szCs w:val="26"/>
              </w:rPr>
              <w:t>科目</w:t>
            </w:r>
          </w:p>
        </w:tc>
        <w:tc>
          <w:tcPr>
            <w:tcW w:w="6717" w:type="dxa"/>
            <w:vAlign w:val="center"/>
          </w:tcPr>
          <w:p w14:paraId="447B0D96" w14:textId="301BF90D" w:rsidR="006A6A11" w:rsidRPr="00F0781D" w:rsidRDefault="00E13815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  <w:szCs w:val="26"/>
              </w:rPr>
            </w:pPr>
            <w:r>
              <w:rPr>
                <w:rFonts w:ascii="Times New Roman" w:eastAsia="微軟正黑體" w:hAnsi="Times New Roman" w:hint="eastAsia"/>
                <w:szCs w:val="26"/>
              </w:rPr>
              <w:t>數學</w:t>
            </w:r>
          </w:p>
        </w:tc>
      </w:tr>
      <w:tr w:rsidR="006A6A11" w:rsidRPr="00F0781D" w14:paraId="5E01454C" w14:textId="77777777" w:rsidTr="001E0E31">
        <w:trPr>
          <w:trHeight w:val="1740"/>
          <w:jc w:val="center"/>
        </w:trPr>
        <w:tc>
          <w:tcPr>
            <w:tcW w:w="1021" w:type="dxa"/>
            <w:shd w:val="clear" w:color="auto" w:fill="DBE5F1" w:themeFill="accent1" w:themeFillTint="33"/>
            <w:vAlign w:val="center"/>
          </w:tcPr>
          <w:p w14:paraId="0572297F" w14:textId="77777777" w:rsidR="006A6A11" w:rsidRPr="00F0781D" w:rsidRDefault="006A6A11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F0781D">
              <w:rPr>
                <w:rFonts w:ascii="Times New Roman" w:eastAsia="微軟正黑體" w:hAnsi="Times New Roman" w:hint="eastAsia"/>
              </w:rPr>
              <w:t>教</w:t>
            </w:r>
          </w:p>
          <w:p w14:paraId="07AE9142" w14:textId="77777777" w:rsidR="006A6A11" w:rsidRPr="00F0781D" w:rsidRDefault="006A6A11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F0781D">
              <w:rPr>
                <w:rFonts w:ascii="Times New Roman" w:eastAsia="微軟正黑體" w:hAnsi="Times New Roman" w:hint="eastAsia"/>
              </w:rPr>
              <w:t>學</w:t>
            </w:r>
          </w:p>
          <w:p w14:paraId="4F073338" w14:textId="77777777" w:rsidR="006A6A11" w:rsidRPr="00F0781D" w:rsidRDefault="006A6A11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F0781D">
              <w:rPr>
                <w:rFonts w:ascii="Times New Roman" w:eastAsia="微軟正黑體" w:hAnsi="Times New Roman" w:hint="eastAsia"/>
              </w:rPr>
              <w:t>目</w:t>
            </w:r>
          </w:p>
          <w:p w14:paraId="6244C58E" w14:textId="77777777" w:rsidR="006A6A11" w:rsidRPr="00F0781D" w:rsidRDefault="006A6A11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F0781D">
              <w:rPr>
                <w:rFonts w:ascii="Times New Roman" w:eastAsia="微軟正黑體" w:hAnsi="Times New Roman" w:hint="eastAsia"/>
              </w:rPr>
              <w:t>標</w:t>
            </w:r>
          </w:p>
        </w:tc>
        <w:tc>
          <w:tcPr>
            <w:tcW w:w="6487" w:type="dxa"/>
          </w:tcPr>
          <w:p w14:paraId="035BCD1A" w14:textId="77777777" w:rsidR="006A6A11" w:rsidRPr="004E0219" w:rsidRDefault="006A6A11" w:rsidP="00D65ABE">
            <w:pPr>
              <w:snapToGrid w:val="0"/>
              <w:spacing w:line="240" w:lineRule="atLeast"/>
              <w:rPr>
                <w:rFonts w:eastAsia="微軟正黑體"/>
                <w:i/>
                <w:sz w:val="16"/>
              </w:rPr>
            </w:pPr>
            <w:r w:rsidRPr="004E0219">
              <w:rPr>
                <w:rFonts w:eastAsia="微軟正黑體" w:hint="eastAsia"/>
                <w:i/>
                <w:sz w:val="16"/>
                <w:highlight w:val="yellow"/>
              </w:rPr>
              <w:t>以學生為中心撰寫，預期學生經過學習後，在認知、情意</w:t>
            </w:r>
            <w:r w:rsidRPr="004E0219">
              <w:rPr>
                <w:rFonts w:eastAsia="微軟正黑體" w:hint="eastAsia"/>
                <w:i/>
                <w:sz w:val="16"/>
                <w:highlight w:val="yellow"/>
              </w:rPr>
              <w:t>(</w:t>
            </w:r>
            <w:r w:rsidRPr="004E0219">
              <w:rPr>
                <w:rFonts w:eastAsia="微軟正黑體" w:hint="eastAsia"/>
                <w:i/>
                <w:sz w:val="16"/>
                <w:highlight w:val="yellow"/>
              </w:rPr>
              <w:t>態度</w:t>
            </w:r>
            <w:r w:rsidRPr="004E0219">
              <w:rPr>
                <w:rFonts w:eastAsia="微軟正黑體" w:hint="eastAsia"/>
                <w:i/>
                <w:sz w:val="16"/>
                <w:highlight w:val="yellow"/>
              </w:rPr>
              <w:t>)</w:t>
            </w:r>
            <w:r w:rsidRPr="004E0219">
              <w:rPr>
                <w:rFonts w:eastAsia="微軟正黑體" w:hint="eastAsia"/>
                <w:i/>
                <w:sz w:val="16"/>
                <w:highlight w:val="yellow"/>
              </w:rPr>
              <w:t>或技能上達到的成果。</w:t>
            </w:r>
          </w:p>
          <w:p w14:paraId="73D8233A" w14:textId="33651CC2" w:rsidR="006A6A11" w:rsidRDefault="008202FD" w:rsidP="00D65ABE">
            <w:pPr>
              <w:snapToGrid w:val="0"/>
              <w:spacing w:line="240" w:lineRule="atLeast"/>
              <w:rPr>
                <w:rFonts w:eastAsia="微軟正黑體"/>
                <w:lang w:eastAsia="zh-HK"/>
              </w:rPr>
            </w:pPr>
            <w:r>
              <w:rPr>
                <w:rFonts w:eastAsia="微軟正黑體" w:hint="eastAsia"/>
              </w:rPr>
              <w:t>認知：</w:t>
            </w:r>
            <w:r w:rsidRPr="00E94254">
              <w:rPr>
                <w:rFonts w:eastAsia="微軟正黑體" w:hint="eastAsia"/>
              </w:rPr>
              <w:t>培養學生的邏輯思維能力，能夠進行推理和證明。</w:t>
            </w:r>
          </w:p>
          <w:p w14:paraId="45CC5E88" w14:textId="7B0F508D" w:rsidR="006A6A11" w:rsidRDefault="008202FD" w:rsidP="00D65ABE">
            <w:pPr>
              <w:snapToGrid w:val="0"/>
              <w:spacing w:line="240" w:lineRule="atLeast"/>
              <w:rPr>
                <w:rFonts w:eastAsia="微軟正黑體"/>
                <w:lang w:eastAsia="zh-HK"/>
              </w:rPr>
            </w:pPr>
            <w:r>
              <w:rPr>
                <w:rFonts w:eastAsia="微軟正黑體" w:hint="eastAsia"/>
              </w:rPr>
              <w:t>情意：</w:t>
            </w:r>
            <w:r w:rsidRPr="00E94254">
              <w:rPr>
                <w:rFonts w:eastAsia="微軟正黑體" w:hint="eastAsia"/>
              </w:rPr>
              <w:t>通過成功的學習經歷，增強學生的數學自信心。</w:t>
            </w:r>
          </w:p>
          <w:p w14:paraId="48ABB0E2" w14:textId="77777777" w:rsidR="008202FD" w:rsidRDefault="008202FD" w:rsidP="008202FD">
            <w:pPr>
              <w:snapToGrid w:val="0"/>
              <w:spacing w:line="240" w:lineRule="atLeast"/>
              <w:ind w:left="240" w:hangingChars="100" w:hanging="240"/>
              <w:rPr>
                <w:rFonts w:eastAsia="微軟正黑體"/>
              </w:rPr>
            </w:pPr>
            <w:r>
              <w:rPr>
                <w:rFonts w:eastAsia="微軟正黑體" w:hint="eastAsia"/>
              </w:rPr>
              <w:t>技能：</w:t>
            </w:r>
            <w:r w:rsidRPr="00E94254">
              <w:rPr>
                <w:rFonts w:eastAsia="微軟正黑體" w:hint="eastAsia"/>
              </w:rPr>
              <w:t>掌握平面幾何圖形（三角形）的性質，能夠進行相關的證明和計算。</w:t>
            </w:r>
          </w:p>
          <w:p w14:paraId="4C5367FD" w14:textId="1F34D3BD" w:rsidR="006A6A11" w:rsidRDefault="008202FD" w:rsidP="008202FD">
            <w:pPr>
              <w:snapToGrid w:val="0"/>
              <w:spacing w:line="240" w:lineRule="atLeast"/>
              <w:ind w:leftChars="100" w:left="240" w:firstLineChars="200" w:firstLine="480"/>
              <w:rPr>
                <w:rFonts w:eastAsia="微軟正黑體"/>
              </w:rPr>
            </w:pPr>
            <w:r w:rsidRPr="00E94254">
              <w:rPr>
                <w:rFonts w:eastAsia="微軟正黑體" w:hint="eastAsia"/>
              </w:rPr>
              <w:t>理解基本的概率概念，能夠計算簡單事件的概率，並進行簡單的概率應用。</w:t>
            </w:r>
          </w:p>
        </w:tc>
        <w:tc>
          <w:tcPr>
            <w:tcW w:w="992" w:type="dxa"/>
            <w:shd w:val="clear" w:color="auto" w:fill="DBE5F1" w:themeFill="accent1" w:themeFillTint="33"/>
          </w:tcPr>
          <w:p w14:paraId="36C933EC" w14:textId="77777777" w:rsidR="006A6A11" w:rsidRDefault="006A6A11" w:rsidP="00D65ABE">
            <w:pPr>
              <w:snapToGrid w:val="0"/>
              <w:spacing w:line="240" w:lineRule="atLeast"/>
              <w:rPr>
                <w:rFonts w:eastAsia="微軟正黑體"/>
                <w:lang w:eastAsia="zh-HK"/>
              </w:rPr>
            </w:pPr>
            <w:r>
              <w:rPr>
                <w:rFonts w:eastAsia="微軟正黑體" w:hint="eastAsia"/>
                <w:lang w:eastAsia="zh-HK"/>
              </w:rPr>
              <w:t>任</w:t>
            </w:r>
          </w:p>
          <w:p w14:paraId="5FD9A47F" w14:textId="77777777" w:rsidR="006A6A11" w:rsidRDefault="006A6A11" w:rsidP="00D65ABE">
            <w:pPr>
              <w:snapToGrid w:val="0"/>
              <w:spacing w:line="240" w:lineRule="atLeast"/>
              <w:rPr>
                <w:rFonts w:eastAsia="微軟正黑體"/>
                <w:lang w:eastAsia="zh-HK"/>
              </w:rPr>
            </w:pPr>
            <w:r>
              <w:rPr>
                <w:rFonts w:eastAsia="微軟正黑體" w:hint="eastAsia"/>
                <w:lang w:eastAsia="zh-HK"/>
              </w:rPr>
              <w:t>教</w:t>
            </w:r>
          </w:p>
          <w:p w14:paraId="3B888C15" w14:textId="77777777" w:rsidR="006A6A11" w:rsidRDefault="006A6A11" w:rsidP="00D65ABE">
            <w:pPr>
              <w:snapToGrid w:val="0"/>
              <w:spacing w:line="240" w:lineRule="atLeast"/>
              <w:rPr>
                <w:rFonts w:eastAsia="微軟正黑體"/>
                <w:lang w:eastAsia="zh-HK"/>
              </w:rPr>
            </w:pPr>
            <w:r>
              <w:rPr>
                <w:rFonts w:eastAsia="微軟正黑體" w:hint="eastAsia"/>
                <w:lang w:eastAsia="zh-HK"/>
              </w:rPr>
              <w:t>老</w:t>
            </w:r>
          </w:p>
          <w:p w14:paraId="0072C358" w14:textId="77777777" w:rsidR="006A6A11" w:rsidRDefault="006A6A11" w:rsidP="00D65ABE">
            <w:pPr>
              <w:snapToGrid w:val="0"/>
              <w:spacing w:line="240" w:lineRule="atLeast"/>
              <w:rPr>
                <w:rFonts w:eastAsia="微軟正黑體"/>
              </w:rPr>
            </w:pPr>
            <w:r>
              <w:rPr>
                <w:rFonts w:eastAsia="微軟正黑體" w:hint="eastAsia"/>
                <w:lang w:eastAsia="zh-HK"/>
              </w:rPr>
              <w:t>師</w:t>
            </w:r>
          </w:p>
        </w:tc>
        <w:tc>
          <w:tcPr>
            <w:tcW w:w="6717" w:type="dxa"/>
          </w:tcPr>
          <w:p w14:paraId="5DBECDB4" w14:textId="77777777" w:rsidR="009B2463" w:rsidRDefault="009B2463" w:rsidP="009B2463">
            <w:pPr>
              <w:snapToGrid w:val="0"/>
              <w:jc w:val="both"/>
              <w:rPr>
                <w:rFonts w:eastAsia="微軟正黑體"/>
              </w:rPr>
            </w:pPr>
            <w:r>
              <w:rPr>
                <w:rFonts w:eastAsia="微軟正黑體" w:hint="eastAsia"/>
              </w:rPr>
              <w:t>初三甲：李偉東</w:t>
            </w:r>
          </w:p>
          <w:p w14:paraId="7BE64914" w14:textId="77777777" w:rsidR="009B2463" w:rsidRDefault="009B2463" w:rsidP="009B2463">
            <w:pPr>
              <w:snapToGrid w:val="0"/>
              <w:jc w:val="both"/>
              <w:rPr>
                <w:rFonts w:eastAsia="微軟正黑體"/>
              </w:rPr>
            </w:pPr>
            <w:r>
              <w:rPr>
                <w:rFonts w:eastAsia="微軟正黑體" w:hint="eastAsia"/>
              </w:rPr>
              <w:t>初三乙：黃皓楷</w:t>
            </w:r>
          </w:p>
          <w:p w14:paraId="4C8E8A89" w14:textId="77777777" w:rsidR="009B2463" w:rsidRDefault="009B2463" w:rsidP="009B2463">
            <w:pPr>
              <w:snapToGrid w:val="0"/>
              <w:jc w:val="both"/>
              <w:rPr>
                <w:rFonts w:eastAsia="微軟正黑體"/>
              </w:rPr>
            </w:pPr>
            <w:r>
              <w:rPr>
                <w:rFonts w:eastAsia="微軟正黑體" w:hint="eastAsia"/>
              </w:rPr>
              <w:t>初三丙：黃皓楷、程淑鍵</w:t>
            </w:r>
          </w:p>
          <w:p w14:paraId="136596CB" w14:textId="77777777" w:rsidR="009B2463" w:rsidRDefault="009B2463" w:rsidP="009B2463">
            <w:pPr>
              <w:snapToGrid w:val="0"/>
              <w:jc w:val="both"/>
              <w:rPr>
                <w:rFonts w:eastAsia="微軟正黑體"/>
              </w:rPr>
            </w:pPr>
            <w:r>
              <w:rPr>
                <w:rFonts w:eastAsia="微軟正黑體" w:hint="eastAsia"/>
              </w:rPr>
              <w:t>初三丁：張耀強</w:t>
            </w:r>
          </w:p>
          <w:p w14:paraId="4DBCC5E8" w14:textId="3B56A83D" w:rsidR="006A6A11" w:rsidRPr="00826CA5" w:rsidRDefault="009B2463" w:rsidP="009B2463">
            <w:pPr>
              <w:snapToGrid w:val="0"/>
              <w:spacing w:line="240" w:lineRule="atLeast"/>
              <w:rPr>
                <w:rFonts w:eastAsia="微軟正黑體"/>
              </w:rPr>
            </w:pPr>
            <w:r>
              <w:rPr>
                <w:rFonts w:eastAsia="微軟正黑體" w:hint="eastAsia"/>
              </w:rPr>
              <w:t>初三戊：程淑鍵</w:t>
            </w:r>
          </w:p>
        </w:tc>
      </w:tr>
      <w:tr w:rsidR="006A6A11" w:rsidRPr="00F0781D" w14:paraId="355C0347" w14:textId="77777777" w:rsidTr="001E0E31">
        <w:trPr>
          <w:trHeight w:val="1740"/>
          <w:jc w:val="center"/>
        </w:trPr>
        <w:tc>
          <w:tcPr>
            <w:tcW w:w="1021" w:type="dxa"/>
            <w:shd w:val="clear" w:color="auto" w:fill="DBE5F1" w:themeFill="accent1" w:themeFillTint="33"/>
            <w:vAlign w:val="center"/>
          </w:tcPr>
          <w:p w14:paraId="71CC6F1D" w14:textId="77777777" w:rsidR="006A6A11" w:rsidRDefault="006A6A11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教</w:t>
            </w:r>
          </w:p>
          <w:p w14:paraId="4ACFAB10" w14:textId="77777777" w:rsidR="006A6A11" w:rsidRDefault="006A6A11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學</w:t>
            </w:r>
          </w:p>
          <w:p w14:paraId="1BE264A6" w14:textId="77777777" w:rsidR="006A6A11" w:rsidRDefault="006A6A11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內</w:t>
            </w:r>
          </w:p>
          <w:p w14:paraId="573BF3FE" w14:textId="77777777" w:rsidR="006A6A11" w:rsidRPr="00F0781D" w:rsidRDefault="006A6A11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容</w:t>
            </w:r>
          </w:p>
        </w:tc>
        <w:tc>
          <w:tcPr>
            <w:tcW w:w="6487" w:type="dxa"/>
          </w:tcPr>
          <w:p w14:paraId="320C4040" w14:textId="77777777" w:rsidR="006A6A11" w:rsidRPr="004E0219" w:rsidRDefault="006A6A11" w:rsidP="00D65ABE">
            <w:pPr>
              <w:snapToGrid w:val="0"/>
              <w:spacing w:line="240" w:lineRule="atLeast"/>
              <w:rPr>
                <w:rFonts w:eastAsia="微軟正黑體" w:cs="新細明體"/>
                <w:i/>
                <w:color w:val="000000"/>
                <w:kern w:val="0"/>
                <w:sz w:val="16"/>
              </w:rPr>
            </w:pPr>
            <w:r w:rsidRPr="004E0219">
              <w:rPr>
                <w:rFonts w:eastAsia="微軟正黑體" w:cs="新細明體" w:hint="eastAsia"/>
                <w:i/>
                <w:color w:val="000000"/>
                <w:kern w:val="0"/>
                <w:sz w:val="16"/>
                <w:highlight w:val="yellow"/>
                <w:lang w:eastAsia="zh-HK"/>
              </w:rPr>
              <w:t>各章</w:t>
            </w:r>
            <w:r w:rsidRPr="004E0219">
              <w:rPr>
                <w:rFonts w:eastAsia="微軟正黑體" w:cs="新細明體" w:hint="eastAsia"/>
                <w:i/>
                <w:color w:val="000000"/>
                <w:kern w:val="0"/>
                <w:sz w:val="16"/>
                <w:highlight w:val="yellow"/>
              </w:rPr>
              <w:t>或節的標題</w:t>
            </w:r>
          </w:p>
          <w:p w14:paraId="6C60B5FE" w14:textId="77777777" w:rsidR="008C53D2" w:rsidRPr="008C53D2" w:rsidRDefault="008C53D2" w:rsidP="008C53D2">
            <w:pPr>
              <w:snapToGrid w:val="0"/>
              <w:spacing w:line="240" w:lineRule="atLeast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>第二十五章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概率初步</w:t>
            </w:r>
          </w:p>
          <w:p w14:paraId="5532CE2E" w14:textId="77777777" w:rsidR="008C53D2" w:rsidRPr="008C53D2" w:rsidRDefault="008C53D2" w:rsidP="008C53D2">
            <w:pPr>
              <w:snapToGrid w:val="0"/>
              <w:spacing w:line="240" w:lineRule="atLeast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25.1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隨機事件概率</w:t>
            </w:r>
          </w:p>
          <w:p w14:paraId="191C8CC3" w14:textId="77777777" w:rsidR="008C53D2" w:rsidRPr="008C53D2" w:rsidRDefault="008C53D2" w:rsidP="008C53D2">
            <w:pPr>
              <w:snapToGrid w:val="0"/>
              <w:spacing w:line="240" w:lineRule="atLeast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25.2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用列舉法求概率</w:t>
            </w:r>
          </w:p>
          <w:p w14:paraId="7750C457" w14:textId="77777777" w:rsidR="008C53D2" w:rsidRPr="008C53D2" w:rsidRDefault="008C53D2" w:rsidP="008C53D2">
            <w:pPr>
              <w:snapToGrid w:val="0"/>
              <w:spacing w:line="240" w:lineRule="atLeast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25.3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用頻率估計概率</w:t>
            </w:r>
          </w:p>
          <w:p w14:paraId="708943F3" w14:textId="77777777" w:rsidR="008C53D2" w:rsidRPr="008C53D2" w:rsidRDefault="008C53D2" w:rsidP="008C53D2">
            <w:pPr>
              <w:snapToGrid w:val="0"/>
              <w:spacing w:line="240" w:lineRule="atLeast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>第二十六章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反比例函數</w:t>
            </w:r>
          </w:p>
          <w:p w14:paraId="5D00B557" w14:textId="77777777" w:rsidR="008C53D2" w:rsidRPr="008C53D2" w:rsidRDefault="008C53D2" w:rsidP="008C53D2">
            <w:pPr>
              <w:snapToGrid w:val="0"/>
              <w:spacing w:line="240" w:lineRule="atLeast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26.1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反比例函數</w:t>
            </w:r>
          </w:p>
          <w:p w14:paraId="7F39B261" w14:textId="77777777" w:rsidR="008C53D2" w:rsidRPr="008C53D2" w:rsidRDefault="008C53D2" w:rsidP="008C53D2">
            <w:pPr>
              <w:snapToGrid w:val="0"/>
              <w:spacing w:line="240" w:lineRule="atLeast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26.2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實際問題與反比例函數</w:t>
            </w:r>
          </w:p>
          <w:p w14:paraId="637D2308" w14:textId="77777777" w:rsidR="008C53D2" w:rsidRPr="008C53D2" w:rsidRDefault="008C53D2" w:rsidP="008C53D2">
            <w:pPr>
              <w:snapToGrid w:val="0"/>
              <w:spacing w:line="240" w:lineRule="atLeast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>第二十七章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相似</w:t>
            </w:r>
          </w:p>
          <w:p w14:paraId="52B5C40B" w14:textId="77777777" w:rsidR="008C53D2" w:rsidRPr="008C53D2" w:rsidRDefault="008C53D2" w:rsidP="008C53D2">
            <w:pPr>
              <w:snapToGrid w:val="0"/>
              <w:spacing w:line="240" w:lineRule="atLeast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27.1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圖形的相似</w:t>
            </w:r>
          </w:p>
          <w:p w14:paraId="222EC78B" w14:textId="77777777" w:rsidR="008C53D2" w:rsidRPr="008C53D2" w:rsidRDefault="008C53D2" w:rsidP="008C53D2">
            <w:pPr>
              <w:snapToGrid w:val="0"/>
              <w:spacing w:line="240" w:lineRule="atLeast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27.2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相似三角形</w:t>
            </w:r>
          </w:p>
          <w:p w14:paraId="77A9E866" w14:textId="77777777" w:rsidR="008C53D2" w:rsidRPr="008C53D2" w:rsidRDefault="008C53D2" w:rsidP="008C53D2">
            <w:pPr>
              <w:snapToGrid w:val="0"/>
              <w:spacing w:line="240" w:lineRule="atLeast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>第二十八章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銳角三角函數</w:t>
            </w:r>
          </w:p>
          <w:p w14:paraId="4C458724" w14:textId="77777777" w:rsidR="008C53D2" w:rsidRPr="008C53D2" w:rsidRDefault="008C53D2" w:rsidP="008C53D2">
            <w:pPr>
              <w:snapToGrid w:val="0"/>
              <w:spacing w:line="240" w:lineRule="atLeast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28.1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銳角三角函數</w:t>
            </w:r>
          </w:p>
          <w:p w14:paraId="225E541C" w14:textId="77777777" w:rsidR="008C53D2" w:rsidRPr="008C53D2" w:rsidRDefault="008C53D2" w:rsidP="008C53D2">
            <w:pPr>
              <w:snapToGrid w:val="0"/>
              <w:spacing w:line="240" w:lineRule="atLeast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28.2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解直角三角形及其應用</w:t>
            </w:r>
          </w:p>
          <w:p w14:paraId="17CD7C75" w14:textId="77777777" w:rsidR="008C53D2" w:rsidRPr="008C53D2" w:rsidRDefault="008C53D2" w:rsidP="008C53D2">
            <w:pPr>
              <w:snapToGrid w:val="0"/>
              <w:spacing w:line="240" w:lineRule="atLeast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>第二十九章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投影與視圖</w:t>
            </w:r>
          </w:p>
          <w:p w14:paraId="412C5684" w14:textId="4BFC82D7" w:rsidR="008C53D2" w:rsidRPr="008C53D2" w:rsidRDefault="008C53D2" w:rsidP="008C53D2">
            <w:pPr>
              <w:snapToGrid w:val="0"/>
              <w:spacing w:line="240" w:lineRule="atLeast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29.1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投影</w:t>
            </w:r>
          </w:p>
          <w:p w14:paraId="1B099D16" w14:textId="5CFFE0C4" w:rsidR="006A6A11" w:rsidRPr="004E0219" w:rsidRDefault="008C53D2" w:rsidP="008C53D2">
            <w:pPr>
              <w:snapToGrid w:val="0"/>
              <w:spacing w:line="240" w:lineRule="atLeast"/>
              <w:ind w:firstLineChars="100" w:firstLine="240"/>
              <w:rPr>
                <w:rFonts w:eastAsia="微軟正黑體" w:cs="新細明體"/>
                <w:color w:val="000000"/>
                <w:kern w:val="0"/>
              </w:rPr>
            </w:pPr>
            <w:r w:rsidRPr="008C53D2">
              <w:rPr>
                <w:rFonts w:eastAsia="微軟正黑體" w:cs="新細明體" w:hint="eastAsia"/>
                <w:color w:val="000000"/>
                <w:kern w:val="0"/>
              </w:rPr>
              <w:t xml:space="preserve">29.2 </w:t>
            </w:r>
            <w:r w:rsidRPr="008C53D2">
              <w:rPr>
                <w:rFonts w:eastAsia="微軟正黑體" w:cs="新細明體" w:hint="eastAsia"/>
                <w:color w:val="000000"/>
                <w:kern w:val="0"/>
              </w:rPr>
              <w:t>三視圖</w:t>
            </w:r>
          </w:p>
        </w:tc>
        <w:tc>
          <w:tcPr>
            <w:tcW w:w="992" w:type="dxa"/>
            <w:shd w:val="clear" w:color="auto" w:fill="DBE5F1" w:themeFill="accent1" w:themeFillTint="33"/>
            <w:vAlign w:val="center"/>
          </w:tcPr>
          <w:p w14:paraId="5ADC138E" w14:textId="77777777" w:rsidR="006A6A11" w:rsidRDefault="006A6A11" w:rsidP="00D65ABE">
            <w:pPr>
              <w:snapToGrid w:val="0"/>
              <w:spacing w:line="240" w:lineRule="atLeast"/>
              <w:rPr>
                <w:rFonts w:eastAsia="微軟正黑體" w:cs="新細明體"/>
                <w:color w:val="000000"/>
                <w:kern w:val="0"/>
                <w:lang w:eastAsia="zh-HK"/>
              </w:rPr>
            </w:pP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>教</w:t>
            </w:r>
          </w:p>
          <w:p w14:paraId="47E72220" w14:textId="77777777" w:rsidR="006A6A11" w:rsidRPr="00826CA5" w:rsidRDefault="006A6A11" w:rsidP="00D65ABE">
            <w:pPr>
              <w:snapToGrid w:val="0"/>
              <w:spacing w:line="240" w:lineRule="atLeast"/>
              <w:rPr>
                <w:rFonts w:eastAsia="微軟正黑體" w:cs="新細明體"/>
                <w:color w:val="000000"/>
                <w:kern w:val="0"/>
                <w:lang w:eastAsia="zh-HK"/>
              </w:rPr>
            </w:pP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>材</w:t>
            </w:r>
          </w:p>
        </w:tc>
        <w:tc>
          <w:tcPr>
            <w:tcW w:w="6717" w:type="dxa"/>
          </w:tcPr>
          <w:p w14:paraId="091502EA" w14:textId="77777777" w:rsidR="006A6A11" w:rsidRDefault="006A6A11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  <w:i/>
                <w:lang w:eastAsia="zh-HK"/>
              </w:rPr>
            </w:pP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</w:rPr>
              <w:t>課本名稱及出版社</w:t>
            </w: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或填「校本教材」</w:t>
            </w:r>
          </w:p>
          <w:p w14:paraId="061D83F5" w14:textId="0E759420" w:rsidR="006A6A11" w:rsidRPr="004E0219" w:rsidRDefault="00E13815" w:rsidP="00D65ABE">
            <w:pPr>
              <w:snapToGrid w:val="0"/>
              <w:spacing w:line="240" w:lineRule="atLeast"/>
              <w:rPr>
                <w:rFonts w:eastAsia="微軟正黑體" w:cs="新細明體"/>
                <w:color w:val="000000"/>
                <w:kern w:val="0"/>
                <w:lang w:eastAsia="zh-HK"/>
              </w:rPr>
            </w:pP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>義務教育教科書</w:t>
            </w: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 xml:space="preserve"> </w:t>
            </w:r>
            <w:r>
              <w:rPr>
                <w:rFonts w:eastAsia="微軟正黑體" w:cs="新細明體"/>
                <w:color w:val="000000"/>
                <w:kern w:val="0"/>
                <w:lang w:eastAsia="zh-HK"/>
              </w:rPr>
              <w:t xml:space="preserve"> </w:t>
            </w: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>數學</w:t>
            </w: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 xml:space="preserve"> </w:t>
            </w: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>九年級</w:t>
            </w: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 xml:space="preserve"> </w:t>
            </w: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>上冊</w:t>
            </w: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 xml:space="preserve"> </w:t>
            </w:r>
            <w:r>
              <w:rPr>
                <w:rFonts w:eastAsia="微軟正黑體" w:cs="新細明體" w:hint="eastAsia"/>
                <w:color w:val="000000"/>
                <w:kern w:val="0"/>
              </w:rPr>
              <w:t>----</w:t>
            </w:r>
            <w:r>
              <w:rPr>
                <w:rFonts w:eastAsia="微軟正黑體" w:cs="新細明體"/>
                <w:color w:val="000000"/>
                <w:kern w:val="0"/>
              </w:rPr>
              <w:t xml:space="preserve"> </w:t>
            </w:r>
            <w:r>
              <w:rPr>
                <w:rFonts w:eastAsia="微軟正黑體" w:cs="新細明體" w:hint="eastAsia"/>
                <w:color w:val="000000"/>
                <w:kern w:val="0"/>
                <w:lang w:eastAsia="zh-HK"/>
              </w:rPr>
              <w:t>人民教育出版社</w:t>
            </w:r>
          </w:p>
        </w:tc>
      </w:tr>
      <w:tr w:rsidR="006A6A11" w:rsidRPr="00F0781D" w14:paraId="382085EF" w14:textId="77777777" w:rsidTr="001E0E31">
        <w:trPr>
          <w:trHeight w:val="487"/>
          <w:jc w:val="center"/>
        </w:trPr>
        <w:tc>
          <w:tcPr>
            <w:tcW w:w="1021" w:type="dxa"/>
            <w:vMerge w:val="restart"/>
            <w:shd w:val="clear" w:color="auto" w:fill="DBE5F1" w:themeFill="accent1" w:themeFillTint="33"/>
            <w:vAlign w:val="center"/>
          </w:tcPr>
          <w:p w14:paraId="25F69A41" w14:textId="77777777" w:rsidR="006A6A11" w:rsidRPr="00F0781D" w:rsidRDefault="006A6A11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F0781D">
              <w:rPr>
                <w:rFonts w:ascii="Times New Roman" w:eastAsia="微軟正黑體" w:hAnsi="Times New Roman" w:hint="eastAsia"/>
              </w:rPr>
              <w:t>評</w:t>
            </w:r>
          </w:p>
          <w:p w14:paraId="008872D4" w14:textId="77777777" w:rsidR="006A6A11" w:rsidRPr="00F0781D" w:rsidRDefault="006A6A11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F0781D">
              <w:rPr>
                <w:rFonts w:ascii="Times New Roman" w:eastAsia="微軟正黑體" w:hAnsi="Times New Roman" w:hint="eastAsia"/>
              </w:rPr>
              <w:t>量</w:t>
            </w:r>
          </w:p>
          <w:p w14:paraId="0DA9DFDF" w14:textId="77777777" w:rsidR="006A6A11" w:rsidRPr="00F0781D" w:rsidRDefault="006A6A11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F0781D">
              <w:rPr>
                <w:rFonts w:ascii="Times New Roman" w:eastAsia="微軟正黑體" w:hAnsi="Times New Roman" w:hint="eastAsia"/>
              </w:rPr>
              <w:t>方</w:t>
            </w:r>
          </w:p>
          <w:p w14:paraId="48FE31F9" w14:textId="77777777" w:rsidR="006A6A11" w:rsidRPr="00F0781D" w:rsidRDefault="006A6A11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F0781D">
              <w:rPr>
                <w:rFonts w:ascii="Times New Roman" w:eastAsia="微軟正黑體" w:hAnsi="Times New Roman" w:hint="eastAsia"/>
              </w:rPr>
              <w:t>式</w:t>
            </w:r>
          </w:p>
        </w:tc>
        <w:tc>
          <w:tcPr>
            <w:tcW w:w="6487" w:type="dxa"/>
            <w:shd w:val="clear" w:color="auto" w:fill="DBE5F1" w:themeFill="accent1" w:themeFillTint="33"/>
          </w:tcPr>
          <w:p w14:paraId="5ACFF921" w14:textId="77777777" w:rsidR="006A6A11" w:rsidRPr="000919CA" w:rsidRDefault="006A6A11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F0781D">
              <w:rPr>
                <w:rFonts w:ascii="Times New Roman" w:eastAsia="微軟正黑體" w:hAnsi="Times New Roman" w:hint="eastAsia"/>
              </w:rPr>
              <w:t>平時</w:t>
            </w:r>
            <w:r w:rsidRPr="00F0781D">
              <w:rPr>
                <w:rFonts w:ascii="Times New Roman" w:eastAsia="微軟正黑體" w:hAnsi="Times New Roman" w:hint="eastAsia"/>
              </w:rPr>
              <w:t>60%</w:t>
            </w:r>
            <w:r>
              <w:rPr>
                <w:rFonts w:ascii="Times New Roman" w:eastAsia="微軟正黑體" w:hAnsi="Times New Roman"/>
              </w:rPr>
              <w:t xml:space="preserve"> </w:t>
            </w: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如果沒有紙本評核，則只需填非紙本評核部份</w:t>
            </w:r>
          </w:p>
        </w:tc>
        <w:tc>
          <w:tcPr>
            <w:tcW w:w="7709" w:type="dxa"/>
            <w:gridSpan w:val="2"/>
            <w:shd w:val="clear" w:color="auto" w:fill="DBE5F1" w:themeFill="accent1" w:themeFillTint="33"/>
          </w:tcPr>
          <w:p w14:paraId="77955D12" w14:textId="77777777" w:rsidR="006A6A11" w:rsidRPr="000919CA" w:rsidRDefault="006A6A11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考試</w:t>
            </w:r>
            <w:r w:rsidRPr="00F0781D">
              <w:rPr>
                <w:rFonts w:ascii="Times New Roman" w:eastAsia="微軟正黑體" w:hAnsi="Times New Roman" w:hint="eastAsia"/>
              </w:rPr>
              <w:t xml:space="preserve"> 40%</w:t>
            </w:r>
            <w:r>
              <w:rPr>
                <w:rFonts w:ascii="Times New Roman" w:eastAsia="微軟正黑體" w:hAnsi="Times New Roman"/>
              </w:rPr>
              <w:t xml:space="preserve"> </w:t>
            </w: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如果沒有紙本評核，則只需填非紙本評核部份</w:t>
            </w:r>
          </w:p>
        </w:tc>
      </w:tr>
      <w:tr w:rsidR="00E13815" w:rsidRPr="00F0781D" w14:paraId="6A63A1EC" w14:textId="77777777" w:rsidTr="001E0E31">
        <w:trPr>
          <w:trHeight w:val="690"/>
          <w:jc w:val="center"/>
        </w:trPr>
        <w:tc>
          <w:tcPr>
            <w:tcW w:w="1021" w:type="dxa"/>
            <w:vMerge/>
            <w:shd w:val="clear" w:color="auto" w:fill="DBE5F1" w:themeFill="accent1" w:themeFillTint="33"/>
            <w:vAlign w:val="center"/>
          </w:tcPr>
          <w:p w14:paraId="52BEE82E" w14:textId="77777777" w:rsidR="00E13815" w:rsidRPr="00F0781D" w:rsidRDefault="00E13815" w:rsidP="00E13815">
            <w:pPr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bookmarkStart w:id="0" w:name="_Hlk179788763"/>
          </w:p>
        </w:tc>
        <w:tc>
          <w:tcPr>
            <w:tcW w:w="6487" w:type="dxa"/>
          </w:tcPr>
          <w:p w14:paraId="4F69FFD4" w14:textId="77777777" w:rsidR="00E13815" w:rsidRPr="009475DA" w:rsidRDefault="003516AC" w:rsidP="00E13815">
            <w:pPr>
              <w:snapToGrid w:val="0"/>
              <w:spacing w:line="360" w:lineRule="auto"/>
              <w:jc w:val="both"/>
            </w:pPr>
            <w:sdt>
              <w:sdtPr>
                <w:tag w:val="goog_rdk_20"/>
                <w:id w:val="-182819765"/>
              </w:sdtPr>
              <w:sdtEndPr/>
              <w:sdtContent>
                <w:r w:rsidR="00E13815" w:rsidRPr="009475DA">
                  <w:t>紙本評核：</w:t>
                </w:r>
                <w:r w:rsidR="00E13815" w:rsidRPr="009475DA">
                  <w:rPr>
                    <w:rFonts w:hint="eastAsia"/>
                  </w:rPr>
                  <w:t>統測</w:t>
                </w:r>
                <w:r w:rsidR="00E13815" w:rsidRPr="009475DA">
                  <w:rPr>
                    <w:rFonts w:hint="eastAsia"/>
                  </w:rPr>
                  <w:t>20%</w:t>
                </w:r>
                <w:r w:rsidR="00E13815" w:rsidRPr="009475DA">
                  <w:rPr>
                    <w:rFonts w:hint="eastAsia"/>
                  </w:rPr>
                  <w:t>，功課</w:t>
                </w:r>
                <w:r w:rsidR="00E13815" w:rsidRPr="009475DA">
                  <w:rPr>
                    <w:rFonts w:hint="eastAsia"/>
                  </w:rPr>
                  <w:t>+</w:t>
                </w:r>
                <w:r w:rsidR="00E13815" w:rsidRPr="009475DA">
                  <w:rPr>
                    <w:rFonts w:hint="eastAsia"/>
                  </w:rPr>
                  <w:t>堂課</w:t>
                </w:r>
                <w:r w:rsidR="00E13815" w:rsidRPr="009475DA">
                  <w:rPr>
                    <w:rFonts w:hint="eastAsia"/>
                  </w:rPr>
                  <w:t>25%</w:t>
                </w:r>
                <w:r w:rsidR="00E13815" w:rsidRPr="009475DA">
                  <w:rPr>
                    <w:rFonts w:hint="eastAsia"/>
                  </w:rPr>
                  <w:t>，大測</w:t>
                </w:r>
                <w:r w:rsidR="00E13815" w:rsidRPr="009475DA">
                  <w:rPr>
                    <w:rFonts w:hint="eastAsia"/>
                  </w:rPr>
                  <w:t>+</w:t>
                </w:r>
                <w:r w:rsidR="00E13815" w:rsidRPr="009475DA">
                  <w:rPr>
                    <w:rFonts w:hint="eastAsia"/>
                  </w:rPr>
                  <w:t>小測</w:t>
                </w:r>
                <w:r w:rsidR="00E13815" w:rsidRPr="009475DA">
                  <w:rPr>
                    <w:rFonts w:hint="eastAsia"/>
                  </w:rPr>
                  <w:t>35%</w:t>
                </w:r>
              </w:sdtContent>
            </w:sdt>
          </w:p>
          <w:p w14:paraId="63E71BC7" w14:textId="308853C4" w:rsidR="00E13815" w:rsidRPr="00F0781D" w:rsidRDefault="003516AC" w:rsidP="00E13815">
            <w:pPr>
              <w:snapToGrid w:val="0"/>
              <w:spacing w:line="360" w:lineRule="auto"/>
              <w:rPr>
                <w:rFonts w:ascii="Times New Roman" w:eastAsia="微軟正黑體" w:hAnsi="Times New Roman"/>
              </w:rPr>
            </w:pPr>
            <w:sdt>
              <w:sdtPr>
                <w:tag w:val="goog_rdk_21"/>
                <w:id w:val="-541595232"/>
              </w:sdtPr>
              <w:sdtEndPr/>
              <w:sdtContent>
                <w:r w:rsidR="00E13815" w:rsidRPr="009475DA">
                  <w:t>非紙本評核：</w:t>
                </w:r>
                <w:r w:rsidR="00E13815" w:rsidRPr="009475DA">
                  <w:rPr>
                    <w:rFonts w:hint="eastAsia"/>
                  </w:rPr>
                  <w:t>預習</w:t>
                </w:r>
                <w:r w:rsidR="00E13815" w:rsidRPr="009475DA">
                  <w:rPr>
                    <w:rFonts w:hint="eastAsia"/>
                  </w:rPr>
                  <w:t xml:space="preserve"> 5%</w:t>
                </w:r>
              </w:sdtContent>
            </w:sdt>
            <w:r w:rsidR="00E13815">
              <w:rPr>
                <w:rFonts w:hint="eastAsia"/>
              </w:rPr>
              <w:t>，課堂表現</w:t>
            </w:r>
            <w:r w:rsidR="00E13815">
              <w:rPr>
                <w:rFonts w:hint="eastAsia"/>
              </w:rPr>
              <w:t>15%</w:t>
            </w:r>
          </w:p>
        </w:tc>
        <w:tc>
          <w:tcPr>
            <w:tcW w:w="7709" w:type="dxa"/>
            <w:gridSpan w:val="2"/>
          </w:tcPr>
          <w:p w14:paraId="6690CCB1" w14:textId="77777777" w:rsidR="00E13815" w:rsidRPr="009475DA" w:rsidRDefault="003516AC" w:rsidP="00E13815">
            <w:pPr>
              <w:snapToGrid w:val="0"/>
              <w:spacing w:line="360" w:lineRule="auto"/>
              <w:jc w:val="both"/>
            </w:pPr>
            <w:sdt>
              <w:sdtPr>
                <w:tag w:val="goog_rdk_22"/>
                <w:id w:val="186957360"/>
              </w:sdtPr>
              <w:sdtEndPr/>
              <w:sdtContent>
                <w:r w:rsidR="00E13815" w:rsidRPr="009475DA">
                  <w:t>紙本評核：</w:t>
                </w:r>
                <w:r w:rsidR="00E13815" w:rsidRPr="009475DA">
                  <w:rPr>
                    <w:rFonts w:hint="eastAsia"/>
                  </w:rPr>
                  <w:t>學段考試</w:t>
                </w:r>
                <w:r w:rsidR="00E13815" w:rsidRPr="009475DA">
                  <w:rPr>
                    <w:rFonts w:hint="eastAsia"/>
                  </w:rPr>
                  <w:t>8</w:t>
                </w:r>
                <w:r w:rsidR="00E13815" w:rsidRPr="009475DA">
                  <w:t>0%</w:t>
                </w:r>
              </w:sdtContent>
            </w:sdt>
          </w:p>
          <w:p w14:paraId="04667A04" w14:textId="5C097D56" w:rsidR="00E13815" w:rsidRDefault="003516AC" w:rsidP="00E13815">
            <w:pPr>
              <w:snapToGrid w:val="0"/>
              <w:spacing w:line="360" w:lineRule="auto"/>
              <w:rPr>
                <w:rFonts w:ascii="Times New Roman" w:eastAsia="微軟正黑體" w:hAnsi="Times New Roman"/>
              </w:rPr>
            </w:pPr>
            <w:sdt>
              <w:sdtPr>
                <w:tag w:val="goog_rdk_23"/>
                <w:id w:val="-1544124925"/>
              </w:sdtPr>
              <w:sdtEndPr/>
              <w:sdtContent>
                <w:r w:rsidR="00E13815" w:rsidRPr="009475DA">
                  <w:t>非紙本評核：</w:t>
                </w:r>
                <w:r w:rsidR="00E13815" w:rsidRPr="009475DA">
                  <w:rPr>
                    <w:rFonts w:hint="eastAsia"/>
                  </w:rPr>
                  <w:t>數學主題活動</w:t>
                </w:r>
                <w:r w:rsidR="00E13815" w:rsidRPr="009475DA">
                  <w:rPr>
                    <w:rFonts w:hint="eastAsia"/>
                  </w:rPr>
                  <w:t>/</w:t>
                </w:r>
                <w:r w:rsidR="00E13815" w:rsidRPr="009475DA">
                  <w:rPr>
                    <w:rFonts w:hint="eastAsia"/>
                  </w:rPr>
                  <w:t>報告</w:t>
                </w:r>
                <w:r w:rsidR="00E13815" w:rsidRPr="009475DA">
                  <w:rPr>
                    <w:rFonts w:hint="eastAsia"/>
                  </w:rPr>
                  <w:t>2</w:t>
                </w:r>
                <w:r w:rsidR="00E13815" w:rsidRPr="009475DA">
                  <w:t>0%</w:t>
                </w:r>
              </w:sdtContent>
            </w:sdt>
          </w:p>
        </w:tc>
      </w:tr>
      <w:bookmarkEnd w:id="0"/>
    </w:tbl>
    <w:p w14:paraId="0B47DCF7" w14:textId="77777777" w:rsidR="006A6A11" w:rsidRDefault="006A6A11" w:rsidP="00D65ABE">
      <w:pPr>
        <w:widowControl/>
        <w:snapToGrid w:val="0"/>
        <w:spacing w:line="240" w:lineRule="atLeast"/>
        <w:rPr>
          <w:rFonts w:ascii="Times New Roman" w:eastAsia="微軟正黑體" w:hAnsi="Times New Roman"/>
        </w:rPr>
      </w:pPr>
    </w:p>
    <w:tbl>
      <w:tblPr>
        <w:tblStyle w:val="a3"/>
        <w:tblW w:w="15393" w:type="dxa"/>
        <w:tblInd w:w="-5" w:type="dxa"/>
        <w:tblLook w:val="04A0" w:firstRow="1" w:lastRow="0" w:firstColumn="1" w:lastColumn="0" w:noHBand="0" w:noVBand="1"/>
      </w:tblPr>
      <w:tblGrid>
        <w:gridCol w:w="756"/>
        <w:gridCol w:w="2676"/>
        <w:gridCol w:w="850"/>
        <w:gridCol w:w="3675"/>
        <w:gridCol w:w="1838"/>
        <w:gridCol w:w="1838"/>
        <w:gridCol w:w="1697"/>
        <w:gridCol w:w="2063"/>
      </w:tblGrid>
      <w:tr w:rsidR="006A6A11" w14:paraId="3E7C77C3" w14:textId="77777777" w:rsidTr="00B363A0">
        <w:tc>
          <w:tcPr>
            <w:tcW w:w="3432" w:type="dxa"/>
            <w:gridSpan w:val="2"/>
            <w:shd w:val="clear" w:color="auto" w:fill="FBD4B4" w:themeFill="accent6" w:themeFillTint="66"/>
            <w:vAlign w:val="center"/>
          </w:tcPr>
          <w:p w14:paraId="5EF4975E" w14:textId="77777777" w:rsidR="006A6A11" w:rsidRDefault="006A6A11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  <w:lang w:eastAsia="zh-HK"/>
              </w:rPr>
            </w:pPr>
            <w:r>
              <w:rPr>
                <w:rFonts w:ascii="Times New Roman" w:eastAsia="微軟正黑體" w:hAnsi="Times New Roman" w:hint="eastAsia"/>
                <w:lang w:eastAsia="zh-HK"/>
              </w:rPr>
              <w:t>基本內容</w:t>
            </w:r>
            <w:r>
              <w:rPr>
                <w:rFonts w:ascii="Times New Roman" w:eastAsia="微軟正黑體" w:hAnsi="Times New Roman" w:hint="eastAsia"/>
              </w:rPr>
              <w:t>(9</w:t>
            </w:r>
            <w:r>
              <w:rPr>
                <w:rFonts w:ascii="Times New Roman" w:eastAsia="微軟正黑體" w:hAnsi="Times New Roman" w:hint="eastAsia"/>
                <w:lang w:eastAsia="zh-HK"/>
              </w:rPr>
              <w:t>月初填寫</w:t>
            </w:r>
            <w:r>
              <w:rPr>
                <w:rFonts w:ascii="Times New Roman" w:eastAsia="微軟正黑體" w:hAnsi="Times New Roman" w:hint="eastAsia"/>
              </w:rPr>
              <w:t>)</w:t>
            </w:r>
          </w:p>
        </w:tc>
        <w:tc>
          <w:tcPr>
            <w:tcW w:w="11961" w:type="dxa"/>
            <w:gridSpan w:val="6"/>
            <w:shd w:val="clear" w:color="auto" w:fill="D6E3BC" w:themeFill="accent3" w:themeFillTint="66"/>
            <w:vAlign w:val="center"/>
          </w:tcPr>
          <w:p w14:paraId="685FCE5B" w14:textId="77777777" w:rsidR="006A6A11" w:rsidRDefault="006A6A11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  <w:lang w:eastAsia="zh-HK"/>
              </w:rPr>
            </w:pPr>
            <w:r>
              <w:rPr>
                <w:rFonts w:ascii="Times New Roman" w:eastAsia="微軟正黑體" w:hAnsi="Times New Roman" w:hint="eastAsia"/>
                <w:lang w:eastAsia="zh-HK"/>
              </w:rPr>
              <w:t>共備後填寫</w:t>
            </w:r>
            <w:r>
              <w:rPr>
                <w:rFonts w:ascii="Times New Roman" w:eastAsia="微軟正黑體" w:hAnsi="Times New Roman" w:hint="eastAsia"/>
              </w:rPr>
              <w:t>(</w:t>
            </w:r>
            <w:r>
              <w:rPr>
                <w:rFonts w:ascii="Times New Roman" w:eastAsia="微軟正黑體" w:hAnsi="Times New Roman" w:hint="eastAsia"/>
                <w:lang w:eastAsia="zh-HK"/>
              </w:rPr>
              <w:t>保持定期更新</w:t>
            </w:r>
            <w:r>
              <w:rPr>
                <w:rFonts w:ascii="Times New Roman" w:eastAsia="微軟正黑體" w:hAnsi="Times New Roman" w:hint="eastAsia"/>
              </w:rPr>
              <w:t>)</w:t>
            </w:r>
          </w:p>
        </w:tc>
      </w:tr>
      <w:tr w:rsidR="006A6A11" w14:paraId="4C58C1CC" w14:textId="77777777" w:rsidTr="00B363A0">
        <w:tc>
          <w:tcPr>
            <w:tcW w:w="756" w:type="dxa"/>
            <w:shd w:val="clear" w:color="auto" w:fill="FBD4B4" w:themeFill="accent6" w:themeFillTint="66"/>
            <w:vAlign w:val="center"/>
          </w:tcPr>
          <w:p w14:paraId="480B5399" w14:textId="77777777" w:rsidR="006A6A11" w:rsidRDefault="006A6A11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  <w:lang w:eastAsia="zh-HK"/>
              </w:rPr>
              <w:t>週數</w:t>
            </w:r>
          </w:p>
        </w:tc>
        <w:tc>
          <w:tcPr>
            <w:tcW w:w="2676" w:type="dxa"/>
            <w:shd w:val="clear" w:color="auto" w:fill="FBD4B4" w:themeFill="accent6" w:themeFillTint="66"/>
            <w:vAlign w:val="center"/>
          </w:tcPr>
          <w:p w14:paraId="7592F3AA" w14:textId="77777777" w:rsidR="006A6A11" w:rsidRDefault="006A6A11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  <w:lang w:eastAsia="zh-HK"/>
              </w:rPr>
              <w:t>章節標題</w:t>
            </w:r>
          </w:p>
        </w:tc>
        <w:tc>
          <w:tcPr>
            <w:tcW w:w="850" w:type="dxa"/>
            <w:shd w:val="clear" w:color="auto" w:fill="D6E3BC" w:themeFill="accent3" w:themeFillTint="66"/>
            <w:vAlign w:val="center"/>
          </w:tcPr>
          <w:p w14:paraId="219AADDB" w14:textId="77777777" w:rsidR="006A6A11" w:rsidRDefault="006A6A11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  <w:lang w:eastAsia="zh-HK"/>
              </w:rPr>
              <w:t>上課節數</w:t>
            </w:r>
          </w:p>
        </w:tc>
        <w:tc>
          <w:tcPr>
            <w:tcW w:w="3675" w:type="dxa"/>
            <w:shd w:val="clear" w:color="auto" w:fill="D6E3BC" w:themeFill="accent3" w:themeFillTint="66"/>
            <w:vAlign w:val="center"/>
          </w:tcPr>
          <w:p w14:paraId="460C7004" w14:textId="77777777" w:rsidR="006A6A11" w:rsidRDefault="006A6A11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  <w:lang w:eastAsia="zh-HK"/>
              </w:rPr>
            </w:pPr>
            <w:r>
              <w:rPr>
                <w:rFonts w:ascii="Times New Roman" w:eastAsia="微軟正黑體" w:hAnsi="Times New Roman" w:hint="eastAsia"/>
                <w:lang w:eastAsia="zh-HK"/>
              </w:rPr>
              <w:t>教學重點</w:t>
            </w:r>
          </w:p>
          <w:p w14:paraId="663231E7" w14:textId="77777777" w:rsidR="006A6A11" w:rsidRPr="004E0219" w:rsidRDefault="006A6A11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  <w:i/>
              </w:rPr>
            </w:pP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相關章節的核心內容</w:t>
            </w:r>
          </w:p>
        </w:tc>
        <w:tc>
          <w:tcPr>
            <w:tcW w:w="1838" w:type="dxa"/>
            <w:shd w:val="clear" w:color="auto" w:fill="D6E3BC" w:themeFill="accent3" w:themeFillTint="66"/>
            <w:vAlign w:val="center"/>
          </w:tcPr>
          <w:p w14:paraId="2EB14CB3" w14:textId="77777777" w:rsidR="006A6A11" w:rsidRDefault="006A6A11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  <w:lang w:eastAsia="zh-HK"/>
              </w:rPr>
            </w:pPr>
            <w:r>
              <w:rPr>
                <w:rFonts w:ascii="Times New Roman" w:eastAsia="微軟正黑體" w:hAnsi="Times New Roman" w:hint="eastAsia"/>
                <w:lang w:eastAsia="zh-HK"/>
              </w:rPr>
              <w:t>預習內容</w:t>
            </w:r>
          </w:p>
          <w:p w14:paraId="62D84A70" w14:textId="77777777" w:rsidR="006A6A11" w:rsidRPr="004E0219" w:rsidRDefault="006A6A11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  <w:i/>
                <w:lang w:eastAsia="zh-HK"/>
              </w:rPr>
            </w:pP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寫具體的數量</w:t>
            </w:r>
          </w:p>
        </w:tc>
        <w:tc>
          <w:tcPr>
            <w:tcW w:w="1838" w:type="dxa"/>
            <w:shd w:val="clear" w:color="auto" w:fill="D6E3BC" w:themeFill="accent3" w:themeFillTint="66"/>
            <w:vAlign w:val="center"/>
          </w:tcPr>
          <w:p w14:paraId="1EAC9B9B" w14:textId="77777777" w:rsidR="006A6A11" w:rsidRDefault="006A6A11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  <w:lang w:eastAsia="zh-HK"/>
              </w:rPr>
            </w:pPr>
            <w:r>
              <w:rPr>
                <w:rFonts w:ascii="Times New Roman" w:eastAsia="微軟正黑體" w:hAnsi="Times New Roman" w:hint="eastAsia"/>
                <w:lang w:eastAsia="zh-HK"/>
              </w:rPr>
              <w:t>功課</w:t>
            </w:r>
          </w:p>
          <w:p w14:paraId="5EDA58E2" w14:textId="77777777" w:rsidR="006A6A11" w:rsidRPr="004E0219" w:rsidRDefault="006A6A11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  <w:i/>
                <w:lang w:eastAsia="zh-HK"/>
              </w:rPr>
            </w:pP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寫具體的數量</w:t>
            </w:r>
          </w:p>
        </w:tc>
        <w:tc>
          <w:tcPr>
            <w:tcW w:w="1697" w:type="dxa"/>
            <w:shd w:val="clear" w:color="auto" w:fill="D6E3BC" w:themeFill="accent3" w:themeFillTint="66"/>
            <w:vAlign w:val="center"/>
          </w:tcPr>
          <w:p w14:paraId="7990AC31" w14:textId="77777777" w:rsidR="006A6A11" w:rsidRDefault="006A6A11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  <w:lang w:eastAsia="zh-HK"/>
              </w:rPr>
            </w:pPr>
            <w:r>
              <w:rPr>
                <w:rFonts w:ascii="Times New Roman" w:eastAsia="微軟正黑體" w:hAnsi="Times New Roman" w:hint="eastAsia"/>
                <w:lang w:eastAsia="zh-HK"/>
              </w:rPr>
              <w:t>評核方法</w:t>
            </w:r>
          </w:p>
          <w:p w14:paraId="3E2AC8B0" w14:textId="77777777" w:rsidR="006A6A11" w:rsidRPr="004E0219" w:rsidRDefault="006A6A11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  <w:i/>
                <w:lang w:eastAsia="zh-HK"/>
              </w:rPr>
            </w:pP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小測</w:t>
            </w: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</w:rPr>
              <w:t>/</w:t>
            </w: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大測</w:t>
            </w: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</w:rPr>
              <w:t>/</w:t>
            </w: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報告</w:t>
            </w:r>
            <w:r>
              <w:rPr>
                <w:rFonts w:ascii="Times New Roman" w:eastAsia="微軟正黑體" w:hAnsi="Times New Roman" w:hint="eastAsia"/>
                <w:i/>
                <w:sz w:val="16"/>
                <w:highlight w:val="yellow"/>
              </w:rPr>
              <w:t>...</w:t>
            </w:r>
          </w:p>
        </w:tc>
        <w:tc>
          <w:tcPr>
            <w:tcW w:w="2063" w:type="dxa"/>
            <w:shd w:val="clear" w:color="auto" w:fill="D6E3BC" w:themeFill="accent3" w:themeFillTint="66"/>
            <w:vAlign w:val="center"/>
          </w:tcPr>
          <w:p w14:paraId="0A61EF91" w14:textId="77777777" w:rsidR="006A6A11" w:rsidRDefault="006A6A11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  <w:lang w:eastAsia="zh-HK"/>
              </w:rPr>
            </w:pPr>
            <w:r>
              <w:rPr>
                <w:rFonts w:ascii="Times New Roman" w:eastAsia="微軟正黑體" w:hAnsi="Times New Roman" w:hint="eastAsia"/>
                <w:lang w:eastAsia="zh-HK"/>
              </w:rPr>
              <w:t>備註</w:t>
            </w:r>
          </w:p>
          <w:p w14:paraId="6A30492B" w14:textId="77777777" w:rsidR="006A6A11" w:rsidRDefault="006A6A11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  <w:i/>
                <w:sz w:val="16"/>
                <w:highlight w:val="yellow"/>
                <w:lang w:eastAsia="zh-HK"/>
              </w:rPr>
            </w:pP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其他內容</w:t>
            </w:r>
          </w:p>
          <w:p w14:paraId="5973D900" w14:textId="77777777" w:rsidR="006A6A11" w:rsidRPr="004E0219" w:rsidRDefault="006A6A11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  <w:i/>
                <w:lang w:eastAsia="zh-HK"/>
              </w:rPr>
            </w:pPr>
            <w:r w:rsidRPr="004E0219">
              <w:rPr>
                <w:rFonts w:ascii="Times New Roman" w:eastAsia="微軟正黑體" w:hAnsi="Times New Roman" w:hint="eastAsia"/>
                <w:i/>
                <w:sz w:val="16"/>
                <w:highlight w:val="yellow"/>
                <w:lang w:eastAsia="zh-HK"/>
              </w:rPr>
              <w:t>例如：實驗、外出參觀</w:t>
            </w:r>
            <w:r>
              <w:rPr>
                <w:rFonts w:ascii="Times New Roman" w:eastAsia="微軟正黑體" w:hAnsi="Times New Roman" w:hint="eastAsia"/>
                <w:i/>
                <w:sz w:val="16"/>
                <w:highlight w:val="yellow"/>
              </w:rPr>
              <w:t>...</w:t>
            </w:r>
          </w:p>
        </w:tc>
      </w:tr>
      <w:tr w:rsidR="00B363A0" w14:paraId="629150B2" w14:textId="77777777" w:rsidTr="00B363A0">
        <w:tc>
          <w:tcPr>
            <w:tcW w:w="756" w:type="dxa"/>
            <w:vAlign w:val="center"/>
          </w:tcPr>
          <w:p w14:paraId="7B18D826" w14:textId="6345D49A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22,23</w:t>
            </w:r>
          </w:p>
        </w:tc>
        <w:tc>
          <w:tcPr>
            <w:tcW w:w="2676" w:type="dxa"/>
          </w:tcPr>
          <w:p w14:paraId="032917F4" w14:textId="67130E04" w:rsidR="00B363A0" w:rsidRPr="00B34025" w:rsidRDefault="00B363A0" w:rsidP="00D65ABE">
            <w:pPr>
              <w:widowControl/>
              <w:snapToGrid w:val="0"/>
              <w:spacing w:line="240" w:lineRule="atLeast"/>
            </w:pPr>
            <w:r>
              <w:rPr>
                <w:rFonts w:hint="eastAsia"/>
              </w:rPr>
              <w:t>假期</w:t>
            </w:r>
          </w:p>
        </w:tc>
        <w:tc>
          <w:tcPr>
            <w:tcW w:w="850" w:type="dxa"/>
            <w:vAlign w:val="center"/>
          </w:tcPr>
          <w:p w14:paraId="5A889FB7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</w:tcPr>
          <w:p w14:paraId="4664128A" w14:textId="77777777" w:rsidR="00B363A0" w:rsidRPr="00D06D75" w:rsidRDefault="00B363A0" w:rsidP="00D65ABE">
            <w:pPr>
              <w:widowControl/>
              <w:snapToGrid w:val="0"/>
              <w:spacing w:line="240" w:lineRule="atLeast"/>
            </w:pPr>
          </w:p>
        </w:tc>
        <w:tc>
          <w:tcPr>
            <w:tcW w:w="1838" w:type="dxa"/>
            <w:vAlign w:val="center"/>
          </w:tcPr>
          <w:p w14:paraId="0828078F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02B6C11C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381AFF94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7ECB9147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B363A0" w14:paraId="3AE4E891" w14:textId="77777777" w:rsidTr="00B363A0">
        <w:tc>
          <w:tcPr>
            <w:tcW w:w="756" w:type="dxa"/>
            <w:vAlign w:val="center"/>
          </w:tcPr>
          <w:p w14:paraId="6C4FF2C0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676" w:type="dxa"/>
          </w:tcPr>
          <w:p w14:paraId="52209893" w14:textId="77777777" w:rsidR="00B363A0" w:rsidRDefault="00B363A0" w:rsidP="00D65ABE">
            <w:pPr>
              <w:widowControl/>
              <w:snapToGrid w:val="0"/>
              <w:spacing w:line="240" w:lineRule="atLeast"/>
            </w:pPr>
          </w:p>
        </w:tc>
        <w:tc>
          <w:tcPr>
            <w:tcW w:w="850" w:type="dxa"/>
            <w:vAlign w:val="center"/>
          </w:tcPr>
          <w:p w14:paraId="478A1DBD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</w:tcPr>
          <w:p w14:paraId="18A3A970" w14:textId="77777777" w:rsidR="00B363A0" w:rsidRPr="00D06D75" w:rsidRDefault="00B363A0" w:rsidP="00D65ABE">
            <w:pPr>
              <w:widowControl/>
              <w:snapToGrid w:val="0"/>
              <w:spacing w:line="240" w:lineRule="atLeast"/>
            </w:pPr>
          </w:p>
        </w:tc>
        <w:tc>
          <w:tcPr>
            <w:tcW w:w="1838" w:type="dxa"/>
            <w:vAlign w:val="center"/>
          </w:tcPr>
          <w:p w14:paraId="59A7F5FE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1B94F5FB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3CAD5675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60DA89CA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B363A0" w14:paraId="47E12F22" w14:textId="77777777" w:rsidTr="00B363A0">
        <w:tc>
          <w:tcPr>
            <w:tcW w:w="756" w:type="dxa"/>
            <w:vAlign w:val="center"/>
          </w:tcPr>
          <w:p w14:paraId="557E94A1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676" w:type="dxa"/>
          </w:tcPr>
          <w:p w14:paraId="7418B6FB" w14:textId="77777777" w:rsidR="00B363A0" w:rsidRDefault="00B363A0" w:rsidP="00D65ABE">
            <w:pPr>
              <w:widowControl/>
              <w:snapToGrid w:val="0"/>
              <w:spacing w:line="240" w:lineRule="atLeast"/>
            </w:pPr>
          </w:p>
        </w:tc>
        <w:tc>
          <w:tcPr>
            <w:tcW w:w="850" w:type="dxa"/>
            <w:vAlign w:val="center"/>
          </w:tcPr>
          <w:p w14:paraId="7330BADC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</w:tcPr>
          <w:p w14:paraId="2F7D778B" w14:textId="77777777" w:rsidR="00B363A0" w:rsidRPr="00D06D75" w:rsidRDefault="00B363A0" w:rsidP="00D65ABE">
            <w:pPr>
              <w:widowControl/>
              <w:snapToGrid w:val="0"/>
              <w:spacing w:line="240" w:lineRule="atLeast"/>
            </w:pPr>
          </w:p>
        </w:tc>
        <w:tc>
          <w:tcPr>
            <w:tcW w:w="1838" w:type="dxa"/>
            <w:vAlign w:val="center"/>
          </w:tcPr>
          <w:p w14:paraId="7B5FDF71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280BEAFD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6C42A5FA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53E65F41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B363A0" w14:paraId="504E992D" w14:textId="77777777" w:rsidTr="00B363A0">
        <w:tc>
          <w:tcPr>
            <w:tcW w:w="756" w:type="dxa"/>
            <w:vAlign w:val="center"/>
          </w:tcPr>
          <w:p w14:paraId="442A7B26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676" w:type="dxa"/>
          </w:tcPr>
          <w:p w14:paraId="2CC34908" w14:textId="77777777" w:rsidR="00B363A0" w:rsidRDefault="00B363A0" w:rsidP="00D65ABE">
            <w:pPr>
              <w:widowControl/>
              <w:snapToGrid w:val="0"/>
              <w:spacing w:line="240" w:lineRule="atLeast"/>
            </w:pPr>
          </w:p>
        </w:tc>
        <w:tc>
          <w:tcPr>
            <w:tcW w:w="850" w:type="dxa"/>
            <w:vAlign w:val="center"/>
          </w:tcPr>
          <w:p w14:paraId="5AD584C8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</w:tcPr>
          <w:p w14:paraId="4C53D46E" w14:textId="77777777" w:rsidR="00B363A0" w:rsidRPr="00D06D75" w:rsidRDefault="00B363A0" w:rsidP="00D65ABE">
            <w:pPr>
              <w:widowControl/>
              <w:snapToGrid w:val="0"/>
              <w:spacing w:line="240" w:lineRule="atLeast"/>
            </w:pPr>
          </w:p>
        </w:tc>
        <w:tc>
          <w:tcPr>
            <w:tcW w:w="1838" w:type="dxa"/>
            <w:vAlign w:val="center"/>
          </w:tcPr>
          <w:p w14:paraId="47096FC1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50111940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3B0299CC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6DD2F003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B363A0" w14:paraId="50D10F66" w14:textId="77777777" w:rsidTr="00B363A0">
        <w:tc>
          <w:tcPr>
            <w:tcW w:w="756" w:type="dxa"/>
            <w:vAlign w:val="center"/>
          </w:tcPr>
          <w:p w14:paraId="487BB2B3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676" w:type="dxa"/>
          </w:tcPr>
          <w:p w14:paraId="4C834E79" w14:textId="77777777" w:rsidR="00B363A0" w:rsidRDefault="00B363A0" w:rsidP="00D65ABE">
            <w:pPr>
              <w:widowControl/>
              <w:snapToGrid w:val="0"/>
              <w:spacing w:line="240" w:lineRule="atLeast"/>
            </w:pPr>
          </w:p>
        </w:tc>
        <w:tc>
          <w:tcPr>
            <w:tcW w:w="850" w:type="dxa"/>
            <w:vAlign w:val="center"/>
          </w:tcPr>
          <w:p w14:paraId="646662CE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</w:tcPr>
          <w:p w14:paraId="46E9536D" w14:textId="77777777" w:rsidR="00B363A0" w:rsidRPr="00D06D75" w:rsidRDefault="00B363A0" w:rsidP="00D65ABE">
            <w:pPr>
              <w:widowControl/>
              <w:snapToGrid w:val="0"/>
              <w:spacing w:line="240" w:lineRule="atLeast"/>
            </w:pPr>
          </w:p>
        </w:tc>
        <w:tc>
          <w:tcPr>
            <w:tcW w:w="1838" w:type="dxa"/>
            <w:vAlign w:val="center"/>
          </w:tcPr>
          <w:p w14:paraId="0032473B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23E3529D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62E52302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0B7CE104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B363A0" w14:paraId="62647B2E" w14:textId="77777777" w:rsidTr="00B363A0">
        <w:tc>
          <w:tcPr>
            <w:tcW w:w="756" w:type="dxa"/>
            <w:vAlign w:val="center"/>
          </w:tcPr>
          <w:p w14:paraId="4F082C9E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676" w:type="dxa"/>
          </w:tcPr>
          <w:p w14:paraId="07A4894F" w14:textId="77777777" w:rsidR="00B363A0" w:rsidRDefault="00B363A0" w:rsidP="00D65ABE">
            <w:pPr>
              <w:widowControl/>
              <w:snapToGrid w:val="0"/>
              <w:spacing w:line="240" w:lineRule="atLeast"/>
            </w:pPr>
          </w:p>
        </w:tc>
        <w:tc>
          <w:tcPr>
            <w:tcW w:w="850" w:type="dxa"/>
            <w:vAlign w:val="center"/>
          </w:tcPr>
          <w:p w14:paraId="4E34625B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</w:tcPr>
          <w:p w14:paraId="4AAE21E9" w14:textId="77777777" w:rsidR="00B363A0" w:rsidRPr="00D06D75" w:rsidRDefault="00B363A0" w:rsidP="00D65ABE">
            <w:pPr>
              <w:widowControl/>
              <w:snapToGrid w:val="0"/>
              <w:spacing w:line="240" w:lineRule="atLeast"/>
            </w:pPr>
          </w:p>
        </w:tc>
        <w:tc>
          <w:tcPr>
            <w:tcW w:w="1838" w:type="dxa"/>
            <w:vAlign w:val="center"/>
          </w:tcPr>
          <w:p w14:paraId="1557D438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65752363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59DB6BE6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51C735B6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B363A0" w14:paraId="6A5C2655" w14:textId="77777777" w:rsidTr="00B363A0">
        <w:tc>
          <w:tcPr>
            <w:tcW w:w="756" w:type="dxa"/>
            <w:vAlign w:val="center"/>
          </w:tcPr>
          <w:p w14:paraId="5D8CA5B5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676" w:type="dxa"/>
          </w:tcPr>
          <w:p w14:paraId="77BDE63E" w14:textId="77777777" w:rsidR="00B363A0" w:rsidRDefault="00B363A0" w:rsidP="00D65ABE">
            <w:pPr>
              <w:widowControl/>
              <w:snapToGrid w:val="0"/>
              <w:spacing w:line="240" w:lineRule="atLeast"/>
            </w:pPr>
          </w:p>
        </w:tc>
        <w:tc>
          <w:tcPr>
            <w:tcW w:w="850" w:type="dxa"/>
            <w:vAlign w:val="center"/>
          </w:tcPr>
          <w:p w14:paraId="4B36E264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</w:tcPr>
          <w:p w14:paraId="1397F890" w14:textId="77777777" w:rsidR="00B363A0" w:rsidRPr="00D06D75" w:rsidRDefault="00B363A0" w:rsidP="00D65ABE">
            <w:pPr>
              <w:widowControl/>
              <w:snapToGrid w:val="0"/>
              <w:spacing w:line="240" w:lineRule="atLeast"/>
            </w:pPr>
          </w:p>
        </w:tc>
        <w:tc>
          <w:tcPr>
            <w:tcW w:w="1838" w:type="dxa"/>
            <w:vAlign w:val="center"/>
          </w:tcPr>
          <w:p w14:paraId="482764CF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2A533164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549A9B26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4A3EE821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9E0EF6" w14:paraId="10F44FCF" w14:textId="77777777" w:rsidTr="00B363A0">
        <w:tc>
          <w:tcPr>
            <w:tcW w:w="756" w:type="dxa"/>
            <w:vAlign w:val="center"/>
          </w:tcPr>
          <w:p w14:paraId="040F7F10" w14:textId="2036EC86" w:rsidR="009E0EF6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30</w:t>
            </w:r>
          </w:p>
        </w:tc>
        <w:tc>
          <w:tcPr>
            <w:tcW w:w="2676" w:type="dxa"/>
          </w:tcPr>
          <w:p w14:paraId="618A3505" w14:textId="10EAB025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B34025">
              <w:rPr>
                <w:rFonts w:hint="eastAsia"/>
              </w:rPr>
              <w:t xml:space="preserve">25.1 </w:t>
            </w:r>
            <w:r w:rsidRPr="00B34025">
              <w:rPr>
                <w:rFonts w:hint="eastAsia"/>
              </w:rPr>
              <w:t>隨機事件概率</w:t>
            </w:r>
          </w:p>
        </w:tc>
        <w:tc>
          <w:tcPr>
            <w:tcW w:w="850" w:type="dxa"/>
            <w:vAlign w:val="center"/>
          </w:tcPr>
          <w:p w14:paraId="0E20E11A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</w:tcPr>
          <w:p w14:paraId="1E686595" w14:textId="1CCEE4D9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D06D75">
              <w:rPr>
                <w:rFonts w:hint="eastAsia"/>
              </w:rPr>
              <w:t>結合具體實例感受隨機現象，瞭解簡單隨機事件概率的含義。</w:t>
            </w:r>
          </w:p>
        </w:tc>
        <w:tc>
          <w:tcPr>
            <w:tcW w:w="1838" w:type="dxa"/>
            <w:vAlign w:val="center"/>
          </w:tcPr>
          <w:p w14:paraId="260DD561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7BBFB251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0428C397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2AE43C91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9E0EF6" w14:paraId="3EF796FC" w14:textId="77777777" w:rsidTr="00B363A0">
        <w:tc>
          <w:tcPr>
            <w:tcW w:w="756" w:type="dxa"/>
            <w:vAlign w:val="center"/>
          </w:tcPr>
          <w:p w14:paraId="07A67678" w14:textId="02CE0DB5" w:rsidR="009E0EF6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30,31</w:t>
            </w:r>
          </w:p>
        </w:tc>
        <w:tc>
          <w:tcPr>
            <w:tcW w:w="2676" w:type="dxa"/>
          </w:tcPr>
          <w:p w14:paraId="181B8AE6" w14:textId="1674458C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B34025">
              <w:rPr>
                <w:rFonts w:hint="eastAsia"/>
              </w:rPr>
              <w:t xml:space="preserve">25.2 </w:t>
            </w:r>
            <w:r w:rsidRPr="00B34025">
              <w:rPr>
                <w:rFonts w:hint="eastAsia"/>
              </w:rPr>
              <w:t>用列舉法求概率</w:t>
            </w:r>
          </w:p>
        </w:tc>
        <w:tc>
          <w:tcPr>
            <w:tcW w:w="850" w:type="dxa"/>
            <w:vAlign w:val="center"/>
          </w:tcPr>
          <w:p w14:paraId="73AC60F5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</w:tcPr>
          <w:p w14:paraId="37109B2E" w14:textId="482E09FC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D06D75">
              <w:rPr>
                <w:rFonts w:hint="eastAsia"/>
              </w:rPr>
              <w:t>能區分必然事件與隨機事件。</w:t>
            </w:r>
          </w:p>
        </w:tc>
        <w:tc>
          <w:tcPr>
            <w:tcW w:w="1838" w:type="dxa"/>
            <w:vAlign w:val="center"/>
          </w:tcPr>
          <w:p w14:paraId="131DF713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7F9C52B0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2B1D3262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1A22AA9A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9E0EF6" w14:paraId="222FD430" w14:textId="77777777" w:rsidTr="00B363A0">
        <w:tc>
          <w:tcPr>
            <w:tcW w:w="756" w:type="dxa"/>
            <w:vAlign w:val="center"/>
          </w:tcPr>
          <w:p w14:paraId="3B680E80" w14:textId="181F8DFF" w:rsidR="009E0EF6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31</w:t>
            </w:r>
          </w:p>
        </w:tc>
        <w:tc>
          <w:tcPr>
            <w:tcW w:w="2676" w:type="dxa"/>
          </w:tcPr>
          <w:p w14:paraId="22010CE2" w14:textId="059CD7FE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B34025">
              <w:rPr>
                <w:rFonts w:hint="eastAsia"/>
              </w:rPr>
              <w:t xml:space="preserve">25.3 </w:t>
            </w:r>
            <w:r w:rsidRPr="00B34025">
              <w:rPr>
                <w:rFonts w:hint="eastAsia"/>
              </w:rPr>
              <w:t>用頻率估計概率</w:t>
            </w:r>
          </w:p>
        </w:tc>
        <w:tc>
          <w:tcPr>
            <w:tcW w:w="850" w:type="dxa"/>
            <w:vAlign w:val="center"/>
          </w:tcPr>
          <w:p w14:paraId="1D57FF6A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</w:tcPr>
          <w:p w14:paraId="53EE39A8" w14:textId="2941E862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D06D75">
              <w:rPr>
                <w:rFonts w:hint="eastAsia"/>
              </w:rPr>
              <w:t>會用列表法和樹狀圖計算等可能事件發生的概率。</w:t>
            </w:r>
          </w:p>
        </w:tc>
        <w:tc>
          <w:tcPr>
            <w:tcW w:w="1838" w:type="dxa"/>
            <w:vAlign w:val="center"/>
          </w:tcPr>
          <w:p w14:paraId="7526CC0D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6C6F0FBF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7BBC0A7E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77EB8A91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B363A0" w14:paraId="409002C8" w14:textId="77777777" w:rsidTr="00B363A0">
        <w:tc>
          <w:tcPr>
            <w:tcW w:w="756" w:type="dxa"/>
            <w:vAlign w:val="center"/>
          </w:tcPr>
          <w:p w14:paraId="6ACB6C30" w14:textId="46061619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32</w:t>
            </w:r>
          </w:p>
        </w:tc>
        <w:tc>
          <w:tcPr>
            <w:tcW w:w="2676" w:type="dxa"/>
          </w:tcPr>
          <w:p w14:paraId="19026E2B" w14:textId="78EBCF9E" w:rsidR="00B363A0" w:rsidRPr="00B34025" w:rsidRDefault="00B363A0" w:rsidP="00D65ABE">
            <w:pPr>
              <w:widowControl/>
              <w:snapToGrid w:val="0"/>
              <w:spacing w:line="240" w:lineRule="atLeast"/>
            </w:pPr>
            <w:r>
              <w:rPr>
                <w:rFonts w:hint="eastAsia"/>
              </w:rPr>
              <w:t>複習及統測</w:t>
            </w:r>
          </w:p>
        </w:tc>
        <w:tc>
          <w:tcPr>
            <w:tcW w:w="850" w:type="dxa"/>
            <w:vAlign w:val="center"/>
          </w:tcPr>
          <w:p w14:paraId="0D491D7F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</w:tcPr>
          <w:p w14:paraId="48FD5B9D" w14:textId="77777777" w:rsidR="00B363A0" w:rsidRPr="00D06D75" w:rsidRDefault="00B363A0" w:rsidP="00D65ABE">
            <w:pPr>
              <w:widowControl/>
              <w:snapToGrid w:val="0"/>
              <w:spacing w:line="240" w:lineRule="atLeast"/>
            </w:pPr>
          </w:p>
        </w:tc>
        <w:tc>
          <w:tcPr>
            <w:tcW w:w="1838" w:type="dxa"/>
            <w:vAlign w:val="center"/>
          </w:tcPr>
          <w:p w14:paraId="3AB08501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20EB5194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7EA568EA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2AB6C428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B363A0" w14:paraId="50F86865" w14:textId="77777777" w:rsidTr="00B363A0">
        <w:tc>
          <w:tcPr>
            <w:tcW w:w="756" w:type="dxa"/>
            <w:vAlign w:val="center"/>
          </w:tcPr>
          <w:p w14:paraId="61484CE1" w14:textId="787DAF53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33</w:t>
            </w:r>
          </w:p>
        </w:tc>
        <w:tc>
          <w:tcPr>
            <w:tcW w:w="2676" w:type="dxa"/>
          </w:tcPr>
          <w:p w14:paraId="2DBA348C" w14:textId="7A6D3053" w:rsidR="00B363A0" w:rsidRPr="00B34025" w:rsidRDefault="00B363A0" w:rsidP="00D65ABE">
            <w:pPr>
              <w:widowControl/>
              <w:snapToGrid w:val="0"/>
              <w:spacing w:line="240" w:lineRule="atLeast"/>
            </w:pPr>
          </w:p>
        </w:tc>
        <w:tc>
          <w:tcPr>
            <w:tcW w:w="850" w:type="dxa"/>
            <w:vAlign w:val="center"/>
          </w:tcPr>
          <w:p w14:paraId="5B7EAC69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</w:tcPr>
          <w:p w14:paraId="25A911E9" w14:textId="77777777" w:rsidR="00B363A0" w:rsidRPr="00D06D75" w:rsidRDefault="00B363A0" w:rsidP="00D65ABE">
            <w:pPr>
              <w:widowControl/>
              <w:snapToGrid w:val="0"/>
              <w:spacing w:line="240" w:lineRule="atLeast"/>
            </w:pPr>
          </w:p>
        </w:tc>
        <w:tc>
          <w:tcPr>
            <w:tcW w:w="1838" w:type="dxa"/>
            <w:vAlign w:val="center"/>
          </w:tcPr>
          <w:p w14:paraId="6220E259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22984DD8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47EF2552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3C778A10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9E0EF6" w14:paraId="66241522" w14:textId="77777777" w:rsidTr="00B363A0">
        <w:tc>
          <w:tcPr>
            <w:tcW w:w="756" w:type="dxa"/>
            <w:vAlign w:val="center"/>
          </w:tcPr>
          <w:p w14:paraId="1FEC047D" w14:textId="22CC9794" w:rsidR="009E0EF6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34</w:t>
            </w:r>
          </w:p>
        </w:tc>
        <w:tc>
          <w:tcPr>
            <w:tcW w:w="2676" w:type="dxa"/>
          </w:tcPr>
          <w:p w14:paraId="3C74FB17" w14:textId="568DE84C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F97E53">
              <w:rPr>
                <w:rFonts w:hint="eastAsia"/>
              </w:rPr>
              <w:t xml:space="preserve">26.1 </w:t>
            </w:r>
            <w:r w:rsidRPr="00F97E53">
              <w:rPr>
                <w:rFonts w:hint="eastAsia"/>
              </w:rPr>
              <w:t>反比例函數</w:t>
            </w:r>
          </w:p>
        </w:tc>
        <w:tc>
          <w:tcPr>
            <w:tcW w:w="850" w:type="dxa"/>
            <w:vAlign w:val="center"/>
          </w:tcPr>
          <w:p w14:paraId="6ED1665D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</w:tcPr>
          <w:p w14:paraId="7250E2C9" w14:textId="25FE5520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5912AD">
              <w:rPr>
                <w:rFonts w:hint="eastAsia"/>
              </w:rPr>
              <w:t>瞭解反比例函數的概念，能夠根據問題中的條件確定反比例函數的解析式。</w:t>
            </w:r>
          </w:p>
        </w:tc>
        <w:tc>
          <w:tcPr>
            <w:tcW w:w="1838" w:type="dxa"/>
            <w:vAlign w:val="center"/>
          </w:tcPr>
          <w:p w14:paraId="24193388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75DA9B48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5E83FFCE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08F97C59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9E0EF6" w14:paraId="1A1D9258" w14:textId="77777777" w:rsidTr="00B363A0">
        <w:tc>
          <w:tcPr>
            <w:tcW w:w="756" w:type="dxa"/>
            <w:vAlign w:val="center"/>
          </w:tcPr>
          <w:p w14:paraId="114B990A" w14:textId="183F29BA" w:rsidR="009E0EF6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35</w:t>
            </w:r>
          </w:p>
        </w:tc>
        <w:tc>
          <w:tcPr>
            <w:tcW w:w="2676" w:type="dxa"/>
          </w:tcPr>
          <w:p w14:paraId="1C3AC663" w14:textId="1D159ABB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F97E53">
              <w:rPr>
                <w:rFonts w:hint="eastAsia"/>
              </w:rPr>
              <w:t xml:space="preserve">26.2 </w:t>
            </w:r>
            <w:r w:rsidRPr="00F97E53">
              <w:rPr>
                <w:rFonts w:hint="eastAsia"/>
              </w:rPr>
              <w:t>實際問題與反比例函數</w:t>
            </w:r>
          </w:p>
        </w:tc>
        <w:tc>
          <w:tcPr>
            <w:tcW w:w="850" w:type="dxa"/>
            <w:vAlign w:val="center"/>
          </w:tcPr>
          <w:p w14:paraId="15D98ED2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</w:tcPr>
          <w:p w14:paraId="5648D35F" w14:textId="29146DD0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5912AD">
              <w:rPr>
                <w:rFonts w:hint="eastAsia"/>
              </w:rPr>
              <w:t>理解反比例函數的性質，會畫出它的圖像，以及根據圖像指出函數值隨自變量的變化情況。</w:t>
            </w:r>
          </w:p>
        </w:tc>
        <w:tc>
          <w:tcPr>
            <w:tcW w:w="1838" w:type="dxa"/>
            <w:vAlign w:val="center"/>
          </w:tcPr>
          <w:p w14:paraId="42E1CF7C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6BE19811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4893C414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67D60F80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9E0EF6" w14:paraId="5221D71D" w14:textId="77777777" w:rsidTr="00B363A0">
        <w:tc>
          <w:tcPr>
            <w:tcW w:w="756" w:type="dxa"/>
            <w:vAlign w:val="center"/>
          </w:tcPr>
          <w:p w14:paraId="7B840292" w14:textId="2F51F040" w:rsidR="009E0EF6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35</w:t>
            </w:r>
          </w:p>
        </w:tc>
        <w:tc>
          <w:tcPr>
            <w:tcW w:w="2676" w:type="dxa"/>
          </w:tcPr>
          <w:p w14:paraId="12639B9E" w14:textId="3045FBB0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DE5E20">
              <w:rPr>
                <w:rFonts w:hint="eastAsia"/>
              </w:rPr>
              <w:t xml:space="preserve">27.1 </w:t>
            </w:r>
            <w:r w:rsidRPr="00DE5E20">
              <w:rPr>
                <w:rFonts w:hint="eastAsia"/>
              </w:rPr>
              <w:t>圖形的相似</w:t>
            </w:r>
          </w:p>
        </w:tc>
        <w:tc>
          <w:tcPr>
            <w:tcW w:w="850" w:type="dxa"/>
            <w:vAlign w:val="center"/>
          </w:tcPr>
          <w:p w14:paraId="1255CA8D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</w:tcPr>
          <w:p w14:paraId="00484803" w14:textId="3E78CE36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4D4118">
              <w:rPr>
                <w:rFonts w:hint="eastAsia"/>
              </w:rPr>
              <w:t>理解相似的概念，認識相似比。</w:t>
            </w:r>
          </w:p>
        </w:tc>
        <w:tc>
          <w:tcPr>
            <w:tcW w:w="1838" w:type="dxa"/>
            <w:vAlign w:val="center"/>
          </w:tcPr>
          <w:p w14:paraId="6FFF44D3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2F00332A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35B79253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5E75393E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9E0EF6" w14:paraId="0722B951" w14:textId="77777777" w:rsidTr="00B363A0">
        <w:tc>
          <w:tcPr>
            <w:tcW w:w="756" w:type="dxa"/>
            <w:vAlign w:val="center"/>
          </w:tcPr>
          <w:p w14:paraId="76C8CC90" w14:textId="64C9C9B3" w:rsidR="009E0EF6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36,37</w:t>
            </w:r>
          </w:p>
        </w:tc>
        <w:tc>
          <w:tcPr>
            <w:tcW w:w="2676" w:type="dxa"/>
          </w:tcPr>
          <w:p w14:paraId="105CB577" w14:textId="07D5528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DE5E20">
              <w:rPr>
                <w:rFonts w:hint="eastAsia"/>
              </w:rPr>
              <w:t xml:space="preserve">27.2 </w:t>
            </w:r>
            <w:r w:rsidRPr="00DE5E20">
              <w:rPr>
                <w:rFonts w:hint="eastAsia"/>
              </w:rPr>
              <w:t>相似三角形</w:t>
            </w:r>
          </w:p>
        </w:tc>
        <w:tc>
          <w:tcPr>
            <w:tcW w:w="850" w:type="dxa"/>
            <w:vAlign w:val="center"/>
          </w:tcPr>
          <w:p w14:paraId="4FAA412A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</w:tcPr>
          <w:p w14:paraId="21E5BB05" w14:textId="77777777" w:rsidR="00D65ABE" w:rsidRDefault="00D65ABE" w:rsidP="00D65ABE">
            <w:pPr>
              <w:widowControl/>
              <w:snapToGrid w:val="0"/>
              <w:spacing w:line="240" w:lineRule="atLeast"/>
            </w:pPr>
            <w:r>
              <w:rPr>
                <w:rFonts w:hint="eastAsia"/>
              </w:rPr>
              <w:t>理解三角形相似的概念。會找出對應邊，對應角。認識對應邊的比。</w:t>
            </w:r>
          </w:p>
          <w:p w14:paraId="05447298" w14:textId="77777777" w:rsidR="00D65ABE" w:rsidRDefault="00D65ABE" w:rsidP="00D65ABE">
            <w:pPr>
              <w:widowControl/>
              <w:snapToGrid w:val="0"/>
              <w:spacing w:line="240" w:lineRule="atLeast"/>
            </w:pPr>
            <w:r>
              <w:rPr>
                <w:rFonts w:hint="eastAsia"/>
              </w:rPr>
              <w:t>理解定理：兩條直線被一組平行線所截，所得的對應線段成比例。</w:t>
            </w:r>
          </w:p>
          <w:p w14:paraId="2DECDCCA" w14:textId="77777777" w:rsidR="00D65ABE" w:rsidRDefault="00D65ABE" w:rsidP="00D65ABE">
            <w:pPr>
              <w:widowControl/>
              <w:snapToGrid w:val="0"/>
              <w:spacing w:line="240" w:lineRule="atLeast"/>
            </w:pPr>
            <w:r>
              <w:rPr>
                <w:rFonts w:hint="eastAsia"/>
              </w:rPr>
              <w:t>瞭解三角形相似的判定定理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三邊；兩邊一夾角；兩角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及性質定理，會用定理進行有關計算和證明。</w:t>
            </w:r>
          </w:p>
          <w:p w14:paraId="72DF0FFA" w14:textId="77777777" w:rsidR="00D65ABE" w:rsidRDefault="00D65ABE" w:rsidP="00D65ABE">
            <w:pPr>
              <w:widowControl/>
              <w:snapToGrid w:val="0"/>
              <w:spacing w:line="240" w:lineRule="atLeast"/>
            </w:pPr>
          </w:p>
          <w:p w14:paraId="7274E32A" w14:textId="77777777" w:rsidR="00D65ABE" w:rsidRDefault="00D65ABE" w:rsidP="00D65ABE">
            <w:pPr>
              <w:widowControl/>
              <w:snapToGrid w:val="0"/>
              <w:spacing w:line="240" w:lineRule="atLeast"/>
            </w:pPr>
            <w:r>
              <w:rPr>
                <w:rFonts w:hint="eastAsia"/>
              </w:rPr>
              <w:t>##</w:t>
            </w:r>
            <w:r>
              <w:rPr>
                <w:rFonts w:hint="eastAsia"/>
              </w:rPr>
              <w:t>補充：利用相似三角形解釋有關圓的相關定理。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相交弦、切割線</w:t>
            </w:r>
            <w:r>
              <w:rPr>
                <w:rFonts w:hint="eastAsia"/>
              </w:rPr>
              <w:t>)</w:t>
            </w:r>
          </w:p>
          <w:p w14:paraId="5192C52B" w14:textId="093BB5BA" w:rsidR="009E0EF6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hint="eastAsia"/>
              </w:rPr>
              <w:t>##</w:t>
            </w:r>
            <w:r>
              <w:rPr>
                <w:rFonts w:hint="eastAsia"/>
              </w:rPr>
              <w:t>補充：理解兩圓的公切線概念及相關計算。</w:t>
            </w:r>
          </w:p>
        </w:tc>
        <w:tc>
          <w:tcPr>
            <w:tcW w:w="1838" w:type="dxa"/>
            <w:vAlign w:val="center"/>
          </w:tcPr>
          <w:p w14:paraId="06A2E575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32495D05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43826667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7C9F523C" w14:textId="77777777" w:rsidR="009E0EF6" w:rsidRDefault="009E0EF6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B363A0" w14:paraId="2774A72D" w14:textId="77777777" w:rsidTr="00B363A0">
        <w:tc>
          <w:tcPr>
            <w:tcW w:w="756" w:type="dxa"/>
            <w:vAlign w:val="center"/>
          </w:tcPr>
          <w:p w14:paraId="0499EF51" w14:textId="7021F1D5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38</w:t>
            </w:r>
          </w:p>
        </w:tc>
        <w:tc>
          <w:tcPr>
            <w:tcW w:w="2676" w:type="dxa"/>
          </w:tcPr>
          <w:p w14:paraId="207EAC3A" w14:textId="78CFAD68" w:rsidR="00B363A0" w:rsidRPr="00DE5E20" w:rsidRDefault="00B363A0" w:rsidP="00D65ABE">
            <w:pPr>
              <w:widowControl/>
              <w:snapToGrid w:val="0"/>
              <w:spacing w:line="240" w:lineRule="atLeast"/>
            </w:pPr>
            <w:r>
              <w:rPr>
                <w:rFonts w:hint="eastAsia"/>
              </w:rPr>
              <w:t>測驗</w:t>
            </w:r>
          </w:p>
        </w:tc>
        <w:tc>
          <w:tcPr>
            <w:tcW w:w="850" w:type="dxa"/>
            <w:vAlign w:val="center"/>
          </w:tcPr>
          <w:p w14:paraId="36A1F095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</w:tcPr>
          <w:p w14:paraId="7D9750DA" w14:textId="77777777" w:rsidR="00B363A0" w:rsidRDefault="00B363A0" w:rsidP="00D65ABE">
            <w:pPr>
              <w:widowControl/>
              <w:snapToGrid w:val="0"/>
              <w:spacing w:line="240" w:lineRule="atLeast"/>
            </w:pPr>
          </w:p>
        </w:tc>
        <w:tc>
          <w:tcPr>
            <w:tcW w:w="1838" w:type="dxa"/>
            <w:vAlign w:val="center"/>
          </w:tcPr>
          <w:p w14:paraId="3105BB66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43F309CD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5DCBDDD4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7109FE7B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D65ABE" w14:paraId="545BD4CE" w14:textId="77777777" w:rsidTr="00B363A0">
        <w:tc>
          <w:tcPr>
            <w:tcW w:w="756" w:type="dxa"/>
            <w:vAlign w:val="center"/>
          </w:tcPr>
          <w:p w14:paraId="4F768CA9" w14:textId="48BB78BB" w:rsidR="00D65ABE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39</w:t>
            </w:r>
          </w:p>
        </w:tc>
        <w:tc>
          <w:tcPr>
            <w:tcW w:w="2676" w:type="dxa"/>
          </w:tcPr>
          <w:p w14:paraId="11FF13CE" w14:textId="63D4B4FB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D7649E">
              <w:rPr>
                <w:rFonts w:hint="eastAsia"/>
              </w:rPr>
              <w:t xml:space="preserve">28.1 </w:t>
            </w:r>
            <w:r w:rsidRPr="00D7649E">
              <w:rPr>
                <w:rFonts w:hint="eastAsia"/>
              </w:rPr>
              <w:t>銳角三角函數</w:t>
            </w:r>
          </w:p>
        </w:tc>
        <w:tc>
          <w:tcPr>
            <w:tcW w:w="850" w:type="dxa"/>
            <w:vAlign w:val="center"/>
          </w:tcPr>
          <w:p w14:paraId="01A76FE0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  <w:vAlign w:val="center"/>
          </w:tcPr>
          <w:p w14:paraId="5FD6D6CC" w14:textId="77777777" w:rsidR="00D65ABE" w:rsidRPr="00651D90" w:rsidRDefault="00D65ABE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  <w:szCs w:val="24"/>
                <w:lang w:eastAsia="zh-HK"/>
              </w:rPr>
            </w:pPr>
            <w:r w:rsidRPr="00651D90">
              <w:rPr>
                <w:rFonts w:ascii="Times New Roman" w:eastAsia="微軟正黑體" w:hAnsi="Times New Roman" w:hint="eastAsia"/>
                <w:szCs w:val="24"/>
                <w:lang w:eastAsia="zh-HK"/>
              </w:rPr>
              <w:t>理解銳角三角函數</w:t>
            </w:r>
            <w:r>
              <w:rPr>
                <w:rFonts w:ascii="Times New Roman" w:eastAsia="微軟正黑體" w:hAnsi="Times New Roman" w:hint="eastAsia"/>
                <w:szCs w:val="24"/>
                <w:lang w:eastAsia="zh-HK"/>
              </w:rPr>
              <w:t>(</w:t>
            </w:r>
            <w:r>
              <w:rPr>
                <w:rFonts w:ascii="Times New Roman" w:eastAsia="微軟正黑體" w:hAnsi="Times New Roman" w:hint="eastAsia"/>
                <w:szCs w:val="24"/>
                <w:lang w:eastAsia="zh-HK"/>
              </w:rPr>
              <w:t>正弦，餘弦，正切</w:t>
            </w:r>
            <w:r>
              <w:rPr>
                <w:rFonts w:ascii="Times New Roman" w:eastAsia="微軟正黑體" w:hAnsi="Times New Roman" w:hint="eastAsia"/>
                <w:szCs w:val="24"/>
                <w:lang w:eastAsia="ja-JP"/>
              </w:rPr>
              <w:t>)</w:t>
            </w:r>
            <w:r w:rsidRPr="00651D90">
              <w:rPr>
                <w:rFonts w:ascii="Times New Roman" w:eastAsia="微軟正黑體" w:hAnsi="Times New Roman" w:hint="eastAsia"/>
                <w:szCs w:val="24"/>
                <w:lang w:eastAsia="zh-HK"/>
              </w:rPr>
              <w:t>，會計算</w:t>
            </w:r>
            <w:r>
              <w:rPr>
                <w:rFonts w:ascii="Times New Roman" w:eastAsia="微軟正黑體" w:hAnsi="Times New Roman" w:hint="eastAsia"/>
                <w:szCs w:val="24"/>
                <w:lang w:eastAsia="ja-JP"/>
              </w:rPr>
              <w:t>0</w:t>
            </w:r>
            <w:r>
              <w:rPr>
                <w:rFonts w:ascii="新細明體" w:eastAsia="新細明體" w:hAnsi="新細明體" w:hint="eastAsia"/>
                <w:szCs w:val="24"/>
                <w:lang w:eastAsia="zh-HK"/>
              </w:rPr>
              <w:t>゜，</w:t>
            </w:r>
            <w:r w:rsidRPr="00651D90">
              <w:rPr>
                <w:rFonts w:ascii="Times New Roman" w:eastAsia="微軟正黑體" w:hAnsi="Times New Roman"/>
                <w:szCs w:val="24"/>
                <w:lang w:eastAsia="zh-HK"/>
              </w:rPr>
              <w:t>30</w:t>
            </w:r>
            <w:r>
              <w:rPr>
                <w:rFonts w:ascii="新細明體" w:eastAsia="新細明體" w:hAnsi="新細明體" w:hint="eastAsia"/>
                <w:szCs w:val="24"/>
                <w:lang w:eastAsia="zh-HK"/>
              </w:rPr>
              <w:t>゜</w:t>
            </w:r>
            <w:r w:rsidRPr="00651D90">
              <w:rPr>
                <w:rFonts w:ascii="Times New Roman" w:eastAsia="微軟正黑體" w:hAnsi="Times New Roman" w:hint="eastAsia"/>
                <w:szCs w:val="24"/>
                <w:lang w:eastAsia="zh-HK"/>
              </w:rPr>
              <w:t>，</w:t>
            </w:r>
            <w:r w:rsidRPr="00651D90">
              <w:rPr>
                <w:rFonts w:ascii="Times New Roman" w:eastAsia="微軟正黑體" w:hAnsi="Times New Roman"/>
                <w:szCs w:val="24"/>
                <w:lang w:eastAsia="zh-HK"/>
              </w:rPr>
              <w:t>45</w:t>
            </w:r>
            <w:r>
              <w:rPr>
                <w:rFonts w:ascii="新細明體" w:eastAsia="新細明體" w:hAnsi="新細明體" w:hint="eastAsia"/>
                <w:szCs w:val="24"/>
                <w:lang w:eastAsia="zh-HK"/>
              </w:rPr>
              <w:t>゜</w:t>
            </w:r>
            <w:r w:rsidRPr="00651D90">
              <w:rPr>
                <w:rFonts w:ascii="Times New Roman" w:eastAsia="微軟正黑體" w:hAnsi="Times New Roman" w:hint="eastAsia"/>
                <w:szCs w:val="24"/>
                <w:lang w:eastAsia="zh-HK"/>
              </w:rPr>
              <w:t>，</w:t>
            </w:r>
            <w:r w:rsidRPr="00651D90">
              <w:rPr>
                <w:rFonts w:ascii="Times New Roman" w:eastAsia="微軟正黑體" w:hAnsi="Times New Roman"/>
                <w:szCs w:val="24"/>
                <w:lang w:eastAsia="zh-HK"/>
              </w:rPr>
              <w:t>60</w:t>
            </w:r>
            <w:r>
              <w:rPr>
                <w:rFonts w:ascii="新細明體" w:eastAsia="新細明體" w:hAnsi="新細明體" w:hint="eastAsia"/>
                <w:szCs w:val="24"/>
                <w:lang w:eastAsia="zh-HK"/>
              </w:rPr>
              <w:t>゜，</w:t>
            </w:r>
            <w:r>
              <w:rPr>
                <w:rFonts w:ascii="新細明體" w:eastAsia="新細明體" w:hAnsi="新細明體" w:hint="eastAsia"/>
                <w:szCs w:val="24"/>
                <w:lang w:eastAsia="ja-JP"/>
              </w:rPr>
              <w:t>90</w:t>
            </w:r>
            <w:r>
              <w:rPr>
                <w:rFonts w:ascii="新細明體" w:eastAsia="新細明體" w:hAnsi="新細明體" w:hint="eastAsia"/>
                <w:szCs w:val="24"/>
                <w:lang w:eastAsia="zh-HK"/>
              </w:rPr>
              <w:t>゜</w:t>
            </w:r>
            <w:r w:rsidRPr="00651D90">
              <w:rPr>
                <w:rFonts w:ascii="Times New Roman" w:eastAsia="微軟正黑體" w:hAnsi="Times New Roman" w:hint="eastAsia"/>
                <w:szCs w:val="24"/>
                <w:lang w:eastAsia="zh-HK"/>
              </w:rPr>
              <w:t>的三角函數。</w:t>
            </w:r>
          </w:p>
          <w:p w14:paraId="0F7B9408" w14:textId="4FFB2933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651D90">
              <w:rPr>
                <w:rFonts w:ascii="Times New Roman" w:eastAsia="微軟正黑體" w:hAnsi="Times New Roman" w:hint="eastAsia"/>
                <w:szCs w:val="24"/>
                <w:lang w:eastAsia="zh-HK"/>
              </w:rPr>
              <w:t>能用電子計算機求出</w:t>
            </w:r>
            <w:r w:rsidRPr="00651D90">
              <w:rPr>
                <w:rFonts w:ascii="Times New Roman" w:eastAsia="微軟正黑體" w:hAnsi="Times New Roman"/>
                <w:szCs w:val="24"/>
                <w:lang w:eastAsia="zh-HK"/>
              </w:rPr>
              <w:t>0</w:t>
            </w:r>
            <w:r w:rsidRPr="00651D90">
              <w:rPr>
                <w:rFonts w:ascii="Times New Roman" w:eastAsia="微軟正黑體" w:hAnsi="Times New Roman" w:hint="eastAsia"/>
                <w:szCs w:val="24"/>
                <w:lang w:eastAsia="zh-HK"/>
              </w:rPr>
              <w:t>∘至</w:t>
            </w:r>
            <w:r w:rsidRPr="00651D90">
              <w:rPr>
                <w:rFonts w:ascii="Times New Roman" w:eastAsia="微軟正黑體" w:hAnsi="Times New Roman"/>
                <w:szCs w:val="24"/>
                <w:lang w:eastAsia="zh-HK"/>
              </w:rPr>
              <w:t>90</w:t>
            </w:r>
            <w:r w:rsidRPr="00651D90">
              <w:rPr>
                <w:rFonts w:ascii="Times New Roman" w:eastAsia="微軟正黑體" w:hAnsi="Times New Roman" w:hint="eastAsia"/>
                <w:szCs w:val="24"/>
                <w:lang w:eastAsia="zh-HK"/>
              </w:rPr>
              <w:t>∘的角的三角函數值。</w:t>
            </w:r>
          </w:p>
        </w:tc>
        <w:tc>
          <w:tcPr>
            <w:tcW w:w="1838" w:type="dxa"/>
            <w:vAlign w:val="center"/>
          </w:tcPr>
          <w:p w14:paraId="12EABE78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5299AC1D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6C6CC4AA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23C1941D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D65ABE" w14:paraId="0855E25D" w14:textId="77777777" w:rsidTr="00B363A0">
        <w:tc>
          <w:tcPr>
            <w:tcW w:w="756" w:type="dxa"/>
            <w:vAlign w:val="center"/>
          </w:tcPr>
          <w:p w14:paraId="6AF736A5" w14:textId="22413845" w:rsidR="00D65ABE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40,41</w:t>
            </w:r>
          </w:p>
        </w:tc>
        <w:tc>
          <w:tcPr>
            <w:tcW w:w="2676" w:type="dxa"/>
          </w:tcPr>
          <w:p w14:paraId="28F849C2" w14:textId="722FDB65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D7649E">
              <w:rPr>
                <w:rFonts w:hint="eastAsia"/>
              </w:rPr>
              <w:t xml:space="preserve">28.2 </w:t>
            </w:r>
            <w:r w:rsidRPr="00D7649E">
              <w:rPr>
                <w:rFonts w:hint="eastAsia"/>
              </w:rPr>
              <w:t>解直角三角形及其應用</w:t>
            </w:r>
          </w:p>
        </w:tc>
        <w:tc>
          <w:tcPr>
            <w:tcW w:w="850" w:type="dxa"/>
            <w:vAlign w:val="center"/>
          </w:tcPr>
          <w:p w14:paraId="58326E05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  <w:vAlign w:val="center"/>
          </w:tcPr>
          <w:p w14:paraId="7168623D" w14:textId="77777777" w:rsidR="00D65ABE" w:rsidRPr="00473531" w:rsidRDefault="00D65ABE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  <w:szCs w:val="24"/>
                <w:lang w:eastAsia="zh-HK"/>
              </w:rPr>
            </w:pPr>
            <w:r w:rsidRPr="00473531">
              <w:rPr>
                <w:rFonts w:ascii="Times New Roman" w:eastAsia="微軟正黑體" w:hAnsi="Times New Roman" w:hint="eastAsia"/>
                <w:szCs w:val="24"/>
                <w:lang w:eastAsia="zh-HK"/>
              </w:rPr>
              <w:t>能用銳角三角函數解直角三角形。</w:t>
            </w:r>
          </w:p>
          <w:p w14:paraId="21B387CA" w14:textId="4C8DC0C2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473531">
              <w:rPr>
                <w:rFonts w:ascii="Times New Roman" w:eastAsia="微軟正黑體" w:hAnsi="Times New Roman" w:hint="eastAsia"/>
                <w:szCs w:val="24"/>
                <w:lang w:eastAsia="zh-HK"/>
              </w:rPr>
              <w:t>能用直角三角形中的邊角關係解決有關的實際問題。</w:t>
            </w:r>
          </w:p>
        </w:tc>
        <w:tc>
          <w:tcPr>
            <w:tcW w:w="1838" w:type="dxa"/>
            <w:vAlign w:val="center"/>
          </w:tcPr>
          <w:p w14:paraId="7F6D1F47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1855F143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34156498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33C0D91C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B363A0" w14:paraId="5622F748" w14:textId="77777777" w:rsidTr="00B363A0">
        <w:tc>
          <w:tcPr>
            <w:tcW w:w="756" w:type="dxa"/>
            <w:vAlign w:val="center"/>
          </w:tcPr>
          <w:p w14:paraId="1B13E80F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676" w:type="dxa"/>
          </w:tcPr>
          <w:p w14:paraId="65BA5AB1" w14:textId="1C439A7A" w:rsidR="00B363A0" w:rsidRPr="00D7649E" w:rsidRDefault="00B363A0" w:rsidP="00D65ABE">
            <w:pPr>
              <w:widowControl/>
              <w:snapToGrid w:val="0"/>
              <w:spacing w:line="240" w:lineRule="atLeast"/>
            </w:pPr>
            <w:r>
              <w:rPr>
                <w:rFonts w:hint="eastAsia"/>
              </w:rPr>
              <w:t>測驗</w:t>
            </w:r>
          </w:p>
        </w:tc>
        <w:tc>
          <w:tcPr>
            <w:tcW w:w="850" w:type="dxa"/>
            <w:vAlign w:val="center"/>
          </w:tcPr>
          <w:p w14:paraId="393630F0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  <w:vAlign w:val="center"/>
          </w:tcPr>
          <w:p w14:paraId="6F002B98" w14:textId="77777777" w:rsidR="00B363A0" w:rsidRPr="00473531" w:rsidRDefault="00B363A0" w:rsidP="00D65ABE">
            <w:pPr>
              <w:snapToGrid w:val="0"/>
              <w:spacing w:line="240" w:lineRule="atLeast"/>
              <w:rPr>
                <w:rFonts w:ascii="Times New Roman" w:eastAsia="微軟正黑體" w:hAnsi="Times New Roman"/>
                <w:szCs w:val="24"/>
                <w:lang w:eastAsia="zh-HK"/>
              </w:rPr>
            </w:pPr>
          </w:p>
        </w:tc>
        <w:tc>
          <w:tcPr>
            <w:tcW w:w="1838" w:type="dxa"/>
            <w:vAlign w:val="center"/>
          </w:tcPr>
          <w:p w14:paraId="74956033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219879A4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717F5ED1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3E657AC0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D65ABE" w14:paraId="19E3AB3D" w14:textId="77777777" w:rsidTr="00B363A0">
        <w:tc>
          <w:tcPr>
            <w:tcW w:w="756" w:type="dxa"/>
            <w:vAlign w:val="center"/>
          </w:tcPr>
          <w:p w14:paraId="041F27D7" w14:textId="48F97F9E" w:rsidR="00D65ABE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42</w:t>
            </w:r>
          </w:p>
        </w:tc>
        <w:tc>
          <w:tcPr>
            <w:tcW w:w="2676" w:type="dxa"/>
          </w:tcPr>
          <w:p w14:paraId="3A4828DD" w14:textId="74849BC3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161AD3">
              <w:rPr>
                <w:rFonts w:hint="eastAsia"/>
              </w:rPr>
              <w:t xml:space="preserve">29.1 </w:t>
            </w:r>
            <w:r w:rsidRPr="00161AD3">
              <w:rPr>
                <w:rFonts w:hint="eastAsia"/>
              </w:rPr>
              <w:t>投影</w:t>
            </w:r>
          </w:p>
        </w:tc>
        <w:tc>
          <w:tcPr>
            <w:tcW w:w="850" w:type="dxa"/>
            <w:vAlign w:val="center"/>
          </w:tcPr>
          <w:p w14:paraId="7D54843E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  <w:vAlign w:val="center"/>
          </w:tcPr>
          <w:p w14:paraId="2E62362F" w14:textId="177BBC8D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6A4B5C">
              <w:rPr>
                <w:rFonts w:ascii="Times New Roman" w:eastAsia="微軟正黑體" w:hAnsi="Times New Roman" w:hint="eastAsia"/>
                <w:szCs w:val="24"/>
                <w:lang w:eastAsia="zh-HK"/>
              </w:rPr>
              <w:t>瞭解中心投影和平行投影的概念。</w:t>
            </w:r>
          </w:p>
        </w:tc>
        <w:tc>
          <w:tcPr>
            <w:tcW w:w="1838" w:type="dxa"/>
            <w:vAlign w:val="center"/>
          </w:tcPr>
          <w:p w14:paraId="08C58610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1CB4D740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60B27802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39B2C2B0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D65ABE" w14:paraId="2D0AF922" w14:textId="77777777" w:rsidTr="00B363A0">
        <w:tc>
          <w:tcPr>
            <w:tcW w:w="756" w:type="dxa"/>
            <w:vAlign w:val="center"/>
          </w:tcPr>
          <w:p w14:paraId="5DE4B3D9" w14:textId="29D9582B" w:rsidR="00D65ABE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42</w:t>
            </w:r>
          </w:p>
        </w:tc>
        <w:tc>
          <w:tcPr>
            <w:tcW w:w="2676" w:type="dxa"/>
          </w:tcPr>
          <w:p w14:paraId="29D4660C" w14:textId="1E5875E9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161AD3">
              <w:rPr>
                <w:rFonts w:hint="eastAsia"/>
              </w:rPr>
              <w:t xml:space="preserve">29.2 </w:t>
            </w:r>
            <w:r w:rsidRPr="00161AD3">
              <w:rPr>
                <w:rFonts w:hint="eastAsia"/>
              </w:rPr>
              <w:t>三視圖</w:t>
            </w:r>
          </w:p>
        </w:tc>
        <w:tc>
          <w:tcPr>
            <w:tcW w:w="850" w:type="dxa"/>
            <w:vAlign w:val="center"/>
          </w:tcPr>
          <w:p w14:paraId="545BA882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  <w:vAlign w:val="center"/>
          </w:tcPr>
          <w:p w14:paraId="5B5C6E5F" w14:textId="00FD1CCE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 w:rsidRPr="006A4B5C">
              <w:rPr>
                <w:rFonts w:ascii="Times New Roman" w:eastAsia="微軟正黑體" w:hAnsi="Times New Roman" w:hint="eastAsia"/>
                <w:szCs w:val="24"/>
                <w:lang w:eastAsia="zh-HK"/>
              </w:rPr>
              <w:t>初步認識利用三視圖表示立體圖形。</w:t>
            </w:r>
          </w:p>
        </w:tc>
        <w:tc>
          <w:tcPr>
            <w:tcW w:w="1838" w:type="dxa"/>
            <w:vAlign w:val="center"/>
          </w:tcPr>
          <w:p w14:paraId="040328FA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0847B8F8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428FB3C5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1DF076D1" w14:textId="77777777" w:rsidR="00D65ABE" w:rsidRDefault="00D65ABE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B363A0" w14:paraId="5D6BFB11" w14:textId="77777777" w:rsidTr="00B363A0">
        <w:tc>
          <w:tcPr>
            <w:tcW w:w="756" w:type="dxa"/>
            <w:vAlign w:val="center"/>
          </w:tcPr>
          <w:p w14:paraId="6B08CA01" w14:textId="108FEFB4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43</w:t>
            </w:r>
          </w:p>
        </w:tc>
        <w:tc>
          <w:tcPr>
            <w:tcW w:w="2676" w:type="dxa"/>
          </w:tcPr>
          <w:p w14:paraId="4B3A7D67" w14:textId="01FC72FB" w:rsidR="00B363A0" w:rsidRPr="00161AD3" w:rsidRDefault="00B363A0" w:rsidP="00D65ABE">
            <w:pPr>
              <w:widowControl/>
              <w:snapToGrid w:val="0"/>
              <w:spacing w:line="240" w:lineRule="atLeast"/>
            </w:pPr>
            <w:r>
              <w:rPr>
                <w:rFonts w:hint="eastAsia"/>
              </w:rPr>
              <w:t>複習</w:t>
            </w:r>
          </w:p>
        </w:tc>
        <w:tc>
          <w:tcPr>
            <w:tcW w:w="850" w:type="dxa"/>
            <w:vAlign w:val="center"/>
          </w:tcPr>
          <w:p w14:paraId="1DE9A7C5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  <w:vAlign w:val="center"/>
          </w:tcPr>
          <w:p w14:paraId="27D5F1C1" w14:textId="77777777" w:rsidR="00B363A0" w:rsidRPr="006A4B5C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  <w:szCs w:val="24"/>
                <w:lang w:eastAsia="zh-HK"/>
              </w:rPr>
            </w:pPr>
          </w:p>
        </w:tc>
        <w:tc>
          <w:tcPr>
            <w:tcW w:w="1838" w:type="dxa"/>
            <w:vAlign w:val="center"/>
          </w:tcPr>
          <w:p w14:paraId="55A85400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35AB6A81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0C219CED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008DDD35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  <w:tr w:rsidR="00B363A0" w14:paraId="6DDF1A15" w14:textId="77777777" w:rsidTr="00B363A0">
        <w:tc>
          <w:tcPr>
            <w:tcW w:w="756" w:type="dxa"/>
            <w:vAlign w:val="center"/>
          </w:tcPr>
          <w:p w14:paraId="7A883E08" w14:textId="33F44E93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  <w:r>
              <w:rPr>
                <w:rFonts w:ascii="Times New Roman" w:eastAsia="微軟正黑體" w:hAnsi="Times New Roman" w:hint="eastAsia"/>
              </w:rPr>
              <w:t>44</w:t>
            </w:r>
          </w:p>
        </w:tc>
        <w:tc>
          <w:tcPr>
            <w:tcW w:w="2676" w:type="dxa"/>
          </w:tcPr>
          <w:p w14:paraId="57C0BCC7" w14:textId="4C4ACCF5" w:rsidR="00B363A0" w:rsidRDefault="00B363A0" w:rsidP="00D65ABE">
            <w:pPr>
              <w:widowControl/>
              <w:snapToGrid w:val="0"/>
              <w:spacing w:line="240" w:lineRule="atLeast"/>
            </w:pPr>
            <w:r>
              <w:rPr>
                <w:rFonts w:hint="eastAsia"/>
              </w:rPr>
              <w:t>考試</w:t>
            </w:r>
          </w:p>
        </w:tc>
        <w:tc>
          <w:tcPr>
            <w:tcW w:w="850" w:type="dxa"/>
            <w:vAlign w:val="center"/>
          </w:tcPr>
          <w:p w14:paraId="18171282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3675" w:type="dxa"/>
            <w:vAlign w:val="center"/>
          </w:tcPr>
          <w:p w14:paraId="482DD480" w14:textId="77777777" w:rsidR="00B363A0" w:rsidRPr="006A4B5C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  <w:szCs w:val="24"/>
                <w:lang w:eastAsia="zh-HK"/>
              </w:rPr>
            </w:pPr>
          </w:p>
        </w:tc>
        <w:tc>
          <w:tcPr>
            <w:tcW w:w="1838" w:type="dxa"/>
            <w:vAlign w:val="center"/>
          </w:tcPr>
          <w:p w14:paraId="213E1316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838" w:type="dxa"/>
            <w:vAlign w:val="center"/>
          </w:tcPr>
          <w:p w14:paraId="656EEBA3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1697" w:type="dxa"/>
            <w:vAlign w:val="center"/>
          </w:tcPr>
          <w:p w14:paraId="6B52B257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  <w:tc>
          <w:tcPr>
            <w:tcW w:w="2063" w:type="dxa"/>
            <w:vAlign w:val="center"/>
          </w:tcPr>
          <w:p w14:paraId="5E90A38C" w14:textId="77777777" w:rsidR="00B363A0" w:rsidRDefault="00B363A0" w:rsidP="00D65ABE">
            <w:pPr>
              <w:widowControl/>
              <w:snapToGrid w:val="0"/>
              <w:spacing w:line="240" w:lineRule="atLeast"/>
              <w:rPr>
                <w:rFonts w:ascii="Times New Roman" w:eastAsia="微軟正黑體" w:hAnsi="Times New Roman"/>
              </w:rPr>
            </w:pPr>
          </w:p>
        </w:tc>
      </w:tr>
    </w:tbl>
    <w:p w14:paraId="3B6FE625" w14:textId="3E75CF8B" w:rsidR="00B90393" w:rsidRPr="006A6A11" w:rsidRDefault="00B90393" w:rsidP="00B90393">
      <w:pPr>
        <w:tabs>
          <w:tab w:val="left" w:pos="3460"/>
        </w:tabs>
        <w:rPr>
          <w:rFonts w:ascii="Times New Roman" w:eastAsia="微軟正黑體" w:hAnsi="Times New Roman"/>
        </w:rPr>
      </w:pPr>
    </w:p>
    <w:sectPr w:rsidR="00B90393" w:rsidRPr="006A6A11" w:rsidSect="00D30A64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B735D" w14:textId="77777777" w:rsidR="003516AC" w:rsidRDefault="003516AC" w:rsidP="00F07257">
      <w:pPr>
        <w:spacing w:line="240" w:lineRule="auto"/>
      </w:pPr>
      <w:r>
        <w:separator/>
      </w:r>
    </w:p>
  </w:endnote>
  <w:endnote w:type="continuationSeparator" w:id="0">
    <w:p w14:paraId="1D81887D" w14:textId="77777777" w:rsidR="003516AC" w:rsidRDefault="003516AC" w:rsidP="00F072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altName w:val="Microsoft Jheng 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D38E7" w14:textId="77777777" w:rsidR="003516AC" w:rsidRDefault="003516AC" w:rsidP="00F07257">
      <w:pPr>
        <w:spacing w:line="240" w:lineRule="auto"/>
      </w:pPr>
      <w:r>
        <w:separator/>
      </w:r>
    </w:p>
  </w:footnote>
  <w:footnote w:type="continuationSeparator" w:id="0">
    <w:p w14:paraId="415C24C9" w14:textId="77777777" w:rsidR="003516AC" w:rsidRDefault="003516AC" w:rsidP="00F0725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365FA"/>
    <w:multiLevelType w:val="hybridMultilevel"/>
    <w:tmpl w:val="C464CAC4"/>
    <w:lvl w:ilvl="0" w:tplc="8BE2E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B76B15"/>
    <w:multiLevelType w:val="hybridMultilevel"/>
    <w:tmpl w:val="8F5AED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1177C2"/>
    <w:multiLevelType w:val="multilevel"/>
    <w:tmpl w:val="4AE800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EAF0DB6"/>
    <w:multiLevelType w:val="hybridMultilevel"/>
    <w:tmpl w:val="AE849F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77F1E66"/>
    <w:multiLevelType w:val="hybridMultilevel"/>
    <w:tmpl w:val="C5D634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AA568DE"/>
    <w:multiLevelType w:val="hybridMultilevel"/>
    <w:tmpl w:val="CA70DE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A52416C"/>
    <w:multiLevelType w:val="hybridMultilevel"/>
    <w:tmpl w:val="868417A2"/>
    <w:lvl w:ilvl="0" w:tplc="3258E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C851EF9"/>
    <w:multiLevelType w:val="hybridMultilevel"/>
    <w:tmpl w:val="D5BE88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70B6605"/>
    <w:multiLevelType w:val="hybridMultilevel"/>
    <w:tmpl w:val="BF16272E"/>
    <w:lvl w:ilvl="0" w:tplc="8BE2E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FEB5EDF"/>
    <w:multiLevelType w:val="hybridMultilevel"/>
    <w:tmpl w:val="729E8B1A"/>
    <w:lvl w:ilvl="0" w:tplc="8BE2E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09A19F1"/>
    <w:multiLevelType w:val="hybridMultilevel"/>
    <w:tmpl w:val="729E8B1A"/>
    <w:lvl w:ilvl="0" w:tplc="8BE2E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3F54540"/>
    <w:multiLevelType w:val="hybridMultilevel"/>
    <w:tmpl w:val="E10E804E"/>
    <w:lvl w:ilvl="0" w:tplc="8BE2EA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6CB1584"/>
    <w:multiLevelType w:val="hybridMultilevel"/>
    <w:tmpl w:val="E6389724"/>
    <w:lvl w:ilvl="0" w:tplc="1032D53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0BF2D4F"/>
    <w:multiLevelType w:val="hybridMultilevel"/>
    <w:tmpl w:val="DCB6B0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16505D9"/>
    <w:multiLevelType w:val="hybridMultilevel"/>
    <w:tmpl w:val="1A14DB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85C4460"/>
    <w:multiLevelType w:val="hybridMultilevel"/>
    <w:tmpl w:val="C59A1F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0"/>
  </w:num>
  <w:num w:numId="3">
    <w:abstractNumId w:val="11"/>
  </w:num>
  <w:num w:numId="4">
    <w:abstractNumId w:val="8"/>
  </w:num>
  <w:num w:numId="5">
    <w:abstractNumId w:val="1"/>
  </w:num>
  <w:num w:numId="6">
    <w:abstractNumId w:val="9"/>
  </w:num>
  <w:num w:numId="7">
    <w:abstractNumId w:val="13"/>
  </w:num>
  <w:num w:numId="8">
    <w:abstractNumId w:val="14"/>
  </w:num>
  <w:num w:numId="9">
    <w:abstractNumId w:val="5"/>
  </w:num>
  <w:num w:numId="10">
    <w:abstractNumId w:val="3"/>
  </w:num>
  <w:num w:numId="11">
    <w:abstractNumId w:val="7"/>
  </w:num>
  <w:num w:numId="12">
    <w:abstractNumId w:val="15"/>
  </w:num>
  <w:num w:numId="13">
    <w:abstractNumId w:val="4"/>
  </w:num>
  <w:num w:numId="14">
    <w:abstractNumId w:val="6"/>
  </w:num>
  <w:num w:numId="15">
    <w:abstractNumId w:val="2"/>
  </w:num>
  <w:num w:numId="16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A64"/>
    <w:rsid w:val="00010CFF"/>
    <w:rsid w:val="000519C5"/>
    <w:rsid w:val="000549B6"/>
    <w:rsid w:val="00055ACB"/>
    <w:rsid w:val="00060957"/>
    <w:rsid w:val="00066D04"/>
    <w:rsid w:val="00067C01"/>
    <w:rsid w:val="0007471E"/>
    <w:rsid w:val="00080D62"/>
    <w:rsid w:val="000919CA"/>
    <w:rsid w:val="00093A78"/>
    <w:rsid w:val="000A4C4F"/>
    <w:rsid w:val="000B6FA8"/>
    <w:rsid w:val="000C23B8"/>
    <w:rsid w:val="000D4979"/>
    <w:rsid w:val="000E358B"/>
    <w:rsid w:val="000E377E"/>
    <w:rsid w:val="000F05E0"/>
    <w:rsid w:val="000F1300"/>
    <w:rsid w:val="00124CD4"/>
    <w:rsid w:val="00142680"/>
    <w:rsid w:val="0015777C"/>
    <w:rsid w:val="00157DBE"/>
    <w:rsid w:val="00160E9C"/>
    <w:rsid w:val="00172EDC"/>
    <w:rsid w:val="00181C89"/>
    <w:rsid w:val="001A0557"/>
    <w:rsid w:val="001B5099"/>
    <w:rsid w:val="001D4B61"/>
    <w:rsid w:val="001F5546"/>
    <w:rsid w:val="002066D4"/>
    <w:rsid w:val="00216251"/>
    <w:rsid w:val="002266EE"/>
    <w:rsid w:val="002358A2"/>
    <w:rsid w:val="00246590"/>
    <w:rsid w:val="00247D34"/>
    <w:rsid w:val="00250611"/>
    <w:rsid w:val="00253FC1"/>
    <w:rsid w:val="00257387"/>
    <w:rsid w:val="0026615F"/>
    <w:rsid w:val="002909C8"/>
    <w:rsid w:val="00291E65"/>
    <w:rsid w:val="002B45E2"/>
    <w:rsid w:val="002C3ED6"/>
    <w:rsid w:val="002D1ED0"/>
    <w:rsid w:val="002F5296"/>
    <w:rsid w:val="00315543"/>
    <w:rsid w:val="00321981"/>
    <w:rsid w:val="00325FBA"/>
    <w:rsid w:val="00333608"/>
    <w:rsid w:val="0033506F"/>
    <w:rsid w:val="00342445"/>
    <w:rsid w:val="0034625D"/>
    <w:rsid w:val="003516AC"/>
    <w:rsid w:val="0036697C"/>
    <w:rsid w:val="003702A5"/>
    <w:rsid w:val="003712EE"/>
    <w:rsid w:val="003819F8"/>
    <w:rsid w:val="00382463"/>
    <w:rsid w:val="00395F66"/>
    <w:rsid w:val="003A144C"/>
    <w:rsid w:val="003A1C11"/>
    <w:rsid w:val="003A3BC8"/>
    <w:rsid w:val="003A5D04"/>
    <w:rsid w:val="003A780B"/>
    <w:rsid w:val="003B4BB2"/>
    <w:rsid w:val="003B4C8A"/>
    <w:rsid w:val="003B6B38"/>
    <w:rsid w:val="003C0ADB"/>
    <w:rsid w:val="003D00E4"/>
    <w:rsid w:val="003E65D5"/>
    <w:rsid w:val="003F3C77"/>
    <w:rsid w:val="004048DC"/>
    <w:rsid w:val="00405B44"/>
    <w:rsid w:val="004124F3"/>
    <w:rsid w:val="004263DD"/>
    <w:rsid w:val="00431B87"/>
    <w:rsid w:val="00436DBA"/>
    <w:rsid w:val="00445F8D"/>
    <w:rsid w:val="00452509"/>
    <w:rsid w:val="004556CF"/>
    <w:rsid w:val="004559FC"/>
    <w:rsid w:val="00456512"/>
    <w:rsid w:val="00471EF0"/>
    <w:rsid w:val="00475013"/>
    <w:rsid w:val="00477144"/>
    <w:rsid w:val="00485B8A"/>
    <w:rsid w:val="00486F13"/>
    <w:rsid w:val="004918F1"/>
    <w:rsid w:val="00491CFE"/>
    <w:rsid w:val="00492553"/>
    <w:rsid w:val="00497394"/>
    <w:rsid w:val="004D383A"/>
    <w:rsid w:val="004E0219"/>
    <w:rsid w:val="004E6BF9"/>
    <w:rsid w:val="004E77AA"/>
    <w:rsid w:val="004F50B1"/>
    <w:rsid w:val="004F74A7"/>
    <w:rsid w:val="00503406"/>
    <w:rsid w:val="00504FF3"/>
    <w:rsid w:val="00505EF3"/>
    <w:rsid w:val="00513C56"/>
    <w:rsid w:val="00520FE4"/>
    <w:rsid w:val="00526285"/>
    <w:rsid w:val="005333AE"/>
    <w:rsid w:val="00533B1C"/>
    <w:rsid w:val="00567434"/>
    <w:rsid w:val="00594A8C"/>
    <w:rsid w:val="005A217A"/>
    <w:rsid w:val="005A3D3E"/>
    <w:rsid w:val="005E2065"/>
    <w:rsid w:val="005E2432"/>
    <w:rsid w:val="005F0AFD"/>
    <w:rsid w:val="005F3E3B"/>
    <w:rsid w:val="006010BA"/>
    <w:rsid w:val="00640DF2"/>
    <w:rsid w:val="00650F13"/>
    <w:rsid w:val="0065703F"/>
    <w:rsid w:val="0068170F"/>
    <w:rsid w:val="00692244"/>
    <w:rsid w:val="006924D9"/>
    <w:rsid w:val="006946E4"/>
    <w:rsid w:val="006A6A11"/>
    <w:rsid w:val="006B2C0B"/>
    <w:rsid w:val="006B5D1B"/>
    <w:rsid w:val="006C2A4E"/>
    <w:rsid w:val="006C591A"/>
    <w:rsid w:val="006D5CDE"/>
    <w:rsid w:val="006F4765"/>
    <w:rsid w:val="006F4E7C"/>
    <w:rsid w:val="00711392"/>
    <w:rsid w:val="007214D8"/>
    <w:rsid w:val="00721AA7"/>
    <w:rsid w:val="007277AA"/>
    <w:rsid w:val="007278AC"/>
    <w:rsid w:val="007362E7"/>
    <w:rsid w:val="0074529F"/>
    <w:rsid w:val="00754FB3"/>
    <w:rsid w:val="00771E8D"/>
    <w:rsid w:val="00787415"/>
    <w:rsid w:val="007A7DE3"/>
    <w:rsid w:val="007B46A0"/>
    <w:rsid w:val="007B793D"/>
    <w:rsid w:val="007C0D41"/>
    <w:rsid w:val="007D5431"/>
    <w:rsid w:val="007D7F2B"/>
    <w:rsid w:val="007E28EA"/>
    <w:rsid w:val="007F5770"/>
    <w:rsid w:val="00807390"/>
    <w:rsid w:val="008202FD"/>
    <w:rsid w:val="00823497"/>
    <w:rsid w:val="00826CA5"/>
    <w:rsid w:val="00831AA6"/>
    <w:rsid w:val="00832E04"/>
    <w:rsid w:val="0084118B"/>
    <w:rsid w:val="0084176D"/>
    <w:rsid w:val="00842768"/>
    <w:rsid w:val="0086080C"/>
    <w:rsid w:val="00862EEB"/>
    <w:rsid w:val="00863C9A"/>
    <w:rsid w:val="00870113"/>
    <w:rsid w:val="00870C54"/>
    <w:rsid w:val="0087369D"/>
    <w:rsid w:val="00880B78"/>
    <w:rsid w:val="0088464B"/>
    <w:rsid w:val="00897330"/>
    <w:rsid w:val="008B55DB"/>
    <w:rsid w:val="008C02FF"/>
    <w:rsid w:val="008C14B5"/>
    <w:rsid w:val="008C53D2"/>
    <w:rsid w:val="008C7178"/>
    <w:rsid w:val="008D4F29"/>
    <w:rsid w:val="008E6EA3"/>
    <w:rsid w:val="008F3CB9"/>
    <w:rsid w:val="00905FD4"/>
    <w:rsid w:val="00910361"/>
    <w:rsid w:val="009108B8"/>
    <w:rsid w:val="00930061"/>
    <w:rsid w:val="009318EF"/>
    <w:rsid w:val="00942071"/>
    <w:rsid w:val="009455A8"/>
    <w:rsid w:val="00952E31"/>
    <w:rsid w:val="0095400E"/>
    <w:rsid w:val="00960C1A"/>
    <w:rsid w:val="009678E7"/>
    <w:rsid w:val="00990370"/>
    <w:rsid w:val="00995641"/>
    <w:rsid w:val="00997227"/>
    <w:rsid w:val="009A6948"/>
    <w:rsid w:val="009B2463"/>
    <w:rsid w:val="009C39D0"/>
    <w:rsid w:val="009C6EBD"/>
    <w:rsid w:val="009D6E42"/>
    <w:rsid w:val="009E0EF6"/>
    <w:rsid w:val="009E3465"/>
    <w:rsid w:val="009E75E8"/>
    <w:rsid w:val="009E7AD3"/>
    <w:rsid w:val="009F1484"/>
    <w:rsid w:val="00A17645"/>
    <w:rsid w:val="00A45385"/>
    <w:rsid w:val="00A710E5"/>
    <w:rsid w:val="00A803F0"/>
    <w:rsid w:val="00AA2954"/>
    <w:rsid w:val="00AA438B"/>
    <w:rsid w:val="00AB35F4"/>
    <w:rsid w:val="00AB4677"/>
    <w:rsid w:val="00AB4B91"/>
    <w:rsid w:val="00AB53DB"/>
    <w:rsid w:val="00AC31A1"/>
    <w:rsid w:val="00AD3CC3"/>
    <w:rsid w:val="00AD40D5"/>
    <w:rsid w:val="00AE010C"/>
    <w:rsid w:val="00AF3163"/>
    <w:rsid w:val="00B06475"/>
    <w:rsid w:val="00B33BA2"/>
    <w:rsid w:val="00B3478F"/>
    <w:rsid w:val="00B35B93"/>
    <w:rsid w:val="00B363A0"/>
    <w:rsid w:val="00B44906"/>
    <w:rsid w:val="00B46144"/>
    <w:rsid w:val="00B57FAF"/>
    <w:rsid w:val="00B63110"/>
    <w:rsid w:val="00B70D40"/>
    <w:rsid w:val="00B805E2"/>
    <w:rsid w:val="00B90393"/>
    <w:rsid w:val="00B9076F"/>
    <w:rsid w:val="00B95797"/>
    <w:rsid w:val="00B9732D"/>
    <w:rsid w:val="00BA0A81"/>
    <w:rsid w:val="00BA350D"/>
    <w:rsid w:val="00BC372E"/>
    <w:rsid w:val="00BC441D"/>
    <w:rsid w:val="00BE4724"/>
    <w:rsid w:val="00BE4B53"/>
    <w:rsid w:val="00BF2020"/>
    <w:rsid w:val="00C05ECF"/>
    <w:rsid w:val="00C2788B"/>
    <w:rsid w:val="00C32C6B"/>
    <w:rsid w:val="00C346C3"/>
    <w:rsid w:val="00C3627D"/>
    <w:rsid w:val="00C57E73"/>
    <w:rsid w:val="00C73758"/>
    <w:rsid w:val="00C77814"/>
    <w:rsid w:val="00C87E77"/>
    <w:rsid w:val="00CB68EC"/>
    <w:rsid w:val="00CC69B5"/>
    <w:rsid w:val="00D103A5"/>
    <w:rsid w:val="00D22D12"/>
    <w:rsid w:val="00D30A64"/>
    <w:rsid w:val="00D35333"/>
    <w:rsid w:val="00D455A2"/>
    <w:rsid w:val="00D45F97"/>
    <w:rsid w:val="00D56C4F"/>
    <w:rsid w:val="00D62562"/>
    <w:rsid w:val="00D65ABE"/>
    <w:rsid w:val="00D65FD3"/>
    <w:rsid w:val="00DA0419"/>
    <w:rsid w:val="00DB4040"/>
    <w:rsid w:val="00DB6218"/>
    <w:rsid w:val="00DC70B8"/>
    <w:rsid w:val="00DF3D29"/>
    <w:rsid w:val="00E011EB"/>
    <w:rsid w:val="00E103B2"/>
    <w:rsid w:val="00E13815"/>
    <w:rsid w:val="00E16EAB"/>
    <w:rsid w:val="00E3376B"/>
    <w:rsid w:val="00E46BAB"/>
    <w:rsid w:val="00E53996"/>
    <w:rsid w:val="00E66F3C"/>
    <w:rsid w:val="00E9353F"/>
    <w:rsid w:val="00E94254"/>
    <w:rsid w:val="00EC4C11"/>
    <w:rsid w:val="00EC60FF"/>
    <w:rsid w:val="00EE4B66"/>
    <w:rsid w:val="00F024B8"/>
    <w:rsid w:val="00F0533D"/>
    <w:rsid w:val="00F07257"/>
    <w:rsid w:val="00F0781D"/>
    <w:rsid w:val="00F10155"/>
    <w:rsid w:val="00F11FBA"/>
    <w:rsid w:val="00F12ABE"/>
    <w:rsid w:val="00F236B4"/>
    <w:rsid w:val="00F23997"/>
    <w:rsid w:val="00F3454D"/>
    <w:rsid w:val="00F45474"/>
    <w:rsid w:val="00F61B59"/>
    <w:rsid w:val="00F76832"/>
    <w:rsid w:val="00F87EBF"/>
    <w:rsid w:val="00FA01E3"/>
    <w:rsid w:val="00FA204D"/>
    <w:rsid w:val="00FB09A5"/>
    <w:rsid w:val="00FB0F35"/>
    <w:rsid w:val="00FB50DF"/>
    <w:rsid w:val="00FC67D2"/>
    <w:rsid w:val="00FD17B6"/>
    <w:rsid w:val="00FD4755"/>
    <w:rsid w:val="00FE5FD6"/>
    <w:rsid w:val="00FF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101A4D"/>
  <w15:docId w15:val="{A4841F35-0FF5-4BC9-81AA-C24E89BEC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0A64"/>
    <w:pPr>
      <w:widowControl w:val="0"/>
      <w:spacing w:line="32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30A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072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0725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072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07257"/>
    <w:rPr>
      <w:sz w:val="20"/>
      <w:szCs w:val="20"/>
    </w:rPr>
  </w:style>
  <w:style w:type="paragraph" w:styleId="a8">
    <w:name w:val="List Paragraph"/>
    <w:basedOn w:val="a"/>
    <w:uiPriority w:val="34"/>
    <w:qFormat/>
    <w:rsid w:val="00F07257"/>
    <w:pPr>
      <w:spacing w:line="240" w:lineRule="auto"/>
      <w:ind w:leftChars="200" w:left="480"/>
    </w:pPr>
    <w:rPr>
      <w:rFonts w:ascii="Times New Roman" w:eastAsia="新細明體" w:hAnsi="Times New Roman" w:cs="Times New Roman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4D38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4D383A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DC70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B4B5E-7FB1-4C5B-AE9A-F5EED5CE1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robot player</dc:creator>
  <cp:lastModifiedBy>CDSJ5</cp:lastModifiedBy>
  <cp:revision>92</cp:revision>
  <cp:lastPrinted>2017-08-28T06:37:00Z</cp:lastPrinted>
  <dcterms:created xsi:type="dcterms:W3CDTF">2020-09-08T07:49:00Z</dcterms:created>
  <dcterms:modified xsi:type="dcterms:W3CDTF">2025-09-05T09:05:00Z</dcterms:modified>
</cp:coreProperties>
</file>