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0" w:after="20" w:line="276" w:lineRule="auto"/>
        <w:jc w:val="center"/>
      </w:pPr>
      <w:r>
        <w:rPr>
          <w:rFonts w:ascii="Calibri" w:hAnsi="Calibri" w:eastAsia="微軟正黑體"/>
          <w:b/>
          <w:bCs/>
          <w:spacing w:val="20"/>
          <w:sz w:val="32"/>
          <w:szCs w:val="32"/>
        </w:rPr>
        <w:t xml:space="preserve">○○高中</w:t>
      </w:r>
    </w:p>
    <w:p>
      <w:pPr>
        <w:spacing w:before="0" w:after="20" w:line="276" w:lineRule="auto"/>
        <w:jc w:val="center"/>
      </w:pPr>
      <w:r>
        <w:rPr>
          <w:rFonts w:ascii="Calibri" w:hAnsi="Calibri" w:eastAsia="微軟正黑體"/>
          <w:sz w:val="24"/>
          <w:szCs w:val="24"/>
        </w:rPr>
        <w:t xml:space="preserve">高一數學科</w:t>
      </w:r>
    </w:p>
    <w:p>
      <w:pPr>
        <w:spacing w:before="0" w:after="30" w:line="276" w:lineRule="auto"/>
        <w:jc w:val="center"/>
      </w:pPr>
      <w:r>
        <w:rPr>
          <w:rFonts w:ascii="Calibri" w:hAnsi="Calibri" w:eastAsia="微軟正黑體"/>
          <w:b/>
          <w:bCs/>
          <w:spacing w:val="30"/>
          <w:sz w:val="30"/>
          <w:szCs w:val="30"/>
        </w:rPr>
        <w:t xml:space="preserve">專用公式參考紙</w:t>
      </w:r>
    </w:p>
    <w:p>
      <w:pPr>
        <w:spacing w:before="0" w:after="50" w:line="276" w:lineRule="auto"/>
        <w:jc w:val="center"/>
      </w:pPr>
      <w:r>
        <w:rPr>
          <w:rFonts w:ascii="Calibri" w:hAnsi="Calibri" w:eastAsia="微軟正黑體"/>
          <w:sz w:val="22"/>
          <w:szCs w:val="22"/>
        </w:rPr>
        <w:t xml:space="preserve">考試範圍：第一學段　單元四　多項式與因式定理</w:t>
      </w:r>
    </w:p>
    <w:p>
      <w:pPr>
        <w:pBdr>
          <w:top w:val="single" w:sz="8" w:space="3" w:color="000000"/>
          <w:left w:val="single" w:sz="8" w:space="3" w:color="000000"/>
          <w:bottom w:val="single" w:sz="8" w:space="3" w:color="000000"/>
          <w:right w:val="single" w:sz="8" w:space="3" w:color="000000"/>
        </w:pBdr>
        <w:shd w:val="clear" w:color="auto" w:fill="F0F0F0"/>
        <w:spacing w:before="20" w:after="100" w:line="240" w:lineRule="auto"/>
        <w:jc w:val="center"/>
      </w:pPr>
      <w:r>
        <w:rPr>
          <w:rFonts w:ascii="Calibri" w:hAnsi="Calibri" w:eastAsia="微軟正黑體"/>
          <w:b/>
          <w:bCs/>
          <w:sz w:val="21"/>
          <w:szCs w:val="21"/>
        </w:rPr>
        <w:t xml:space="preserve">※　本頁允許攜帶入場，僅限印刷內容，不得增寫、黏貼或夾帶任何其他內容　※</w:t>
      </w:r>
    </w:p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一、多項式除法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除法原理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g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q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r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g</m:t>
              </m:r>
              <m:r>
                <w:rPr>
                  <w:sz w:val="20"/>
                  <w:szCs w:val="20"/>
                </w:rPr>
                <m:t xml:space="preserve">(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)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時 </w:t>
            </w:r>
            <m:oMath>
              <m:r>
                <w:rPr>
                  <w:sz w:val="20"/>
                  <w:szCs w:val="20"/>
                </w:rPr>
                <m:t xml:space="preserve">q</m:t>
              </m:r>
              <m:r>
                <w:rPr>
                  <w:sz w:val="20"/>
                  <w:szCs w:val="20"/>
                </w:rPr>
                <m:t xml:space="preserve">(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)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r</m:t>
              </m:r>
              <m:r>
                <w:rPr>
                  <w:sz w:val="20"/>
                  <w:szCs w:val="20"/>
                </w:rPr>
                <m:t xml:space="preserve">(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)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存在且唯一。</w:t>
            </w:r>
            <m:oMath>
              <m:r>
                <w:rPr>
                  <w:sz w:val="20"/>
                  <w:szCs w:val="20"/>
                </w:rPr>
                <m:t xml:space="preserve">f</m:t>
              </m:r>
              <m:r>
                <w:rPr>
                  <w:sz w:val="20"/>
                  <w:szCs w:val="20"/>
                </w:rPr>
                <m:t xml:space="preserve">(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)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被除式、</w:t>
            </w:r>
            <m:oMath>
              <m:r>
                <w:rPr>
                  <w:sz w:val="20"/>
                  <w:szCs w:val="20"/>
                </w:rPr>
                <m:t xml:space="preserve">g</m:t>
              </m:r>
              <m:r>
                <w:rPr>
                  <w:sz w:val="20"/>
                  <w:szCs w:val="20"/>
                </w:rPr>
                <m:t xml:space="preserve">(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)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除式、</w:t>
            </w:r>
            <m:oMath>
              <m:r>
                <w:rPr>
                  <w:sz w:val="20"/>
                  <w:szCs w:val="20"/>
                </w:rPr>
                <m:t xml:space="preserve">q</m:t>
              </m:r>
              <m:r>
                <w:rPr>
                  <w:sz w:val="20"/>
                  <w:szCs w:val="20"/>
                </w:rPr>
                <m:t xml:space="preserve">(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)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商式、</w:t>
            </w:r>
            <m:oMath>
              <m:r>
                <w:rPr>
                  <w:sz w:val="20"/>
                  <w:szCs w:val="20"/>
                </w:rPr>
                <m:t xml:space="preserve">r</m:t>
              </m:r>
              <m:r>
                <w:rPr>
                  <w:sz w:val="20"/>
                  <w:szCs w:val="20"/>
                </w:rPr>
                <m:t xml:space="preserve">(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)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餘式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餘式的次數條件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r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的次數 &lt; </w:t>
            </w:r>
            <m:oMath>
              <m:r>
                <w:rPr>
                  <w:sz w:val="24"/>
                  <w:szCs w:val="24"/>
                </w:rPr>
                <m:t xml:space="preserve">g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的次數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若整除則 </w:t>
            </w:r>
            <m:oMath>
              <m:r>
                <w:rPr>
                  <w:sz w:val="20"/>
                  <w:szCs w:val="20"/>
                </w:rPr>
                <m:t xml:space="preserve">r</m:t>
              </m:r>
              <m:r>
                <w:rPr>
                  <w:sz w:val="20"/>
                  <w:szCs w:val="20"/>
                </w:rPr>
                <m:t xml:space="preserve">(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)</m:t>
              </m:r>
              <m:r>
                <w:rPr>
                  <w:sz w:val="20"/>
                  <w:szCs w:val="20"/>
                </w:rPr>
                <m:t xml:space="preserve">=</m:t>
              </m:r>
              <m:r>
                <w:rPr>
                  <w:sz w:val="20"/>
                  <w:szCs w:val="20"/>
                </w:rPr>
                <m:t xml:space="preserve">0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長除法操作原則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每次以被除式最高次項除以除式最高次項得商式一項；乘回除式後相減，逐步降次，直到餘式次數小於除式次數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適用於任何除式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綜合除法（除式 x−c）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除式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取 c、除式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取 </w:t>
            </w:r>
            <m:oMath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（常數項變號）寫在右上角；被除式各項係數依次排列（缺項補 0），每欄「先乘後加」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最後一格為餘式，其餘由左至右為商式係數（次數比被除式低一次）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綜合除法（除式 ax+b）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取 </w:t>
            </w:r>
            <m:oMath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−</m:t>
                  </m:r>
                  <m:r>
                    <w:rPr>
                      <w:sz w:val="24"/>
                      <w:szCs w:val="24"/>
                    </w:rPr>
                    <m:t xml:space="preserve">b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做綜合除法；所得商式係數再全部除以 a，餘式不必再除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a 為除式的一次項係數、b 為常數項</w:t>
            </w:r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二、餘式定理與因式定理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餘式定理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的餘式為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不必真的做除法，把 a 代入 </w:t>
            </w:r>
            <m:oMath>
              <m:r>
                <w:rPr>
                  <w:sz w:val="20"/>
                  <w:szCs w:val="20"/>
                </w:rPr>
                <m:t xml:space="preserve">f</m:t>
              </m:r>
              <m:r>
                <w:rPr>
                  <w:sz w:val="20"/>
                  <w:szCs w:val="20"/>
                </w:rPr>
                <m:t xml:space="preserve">(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)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求值即可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餘式定理推論（除式 ax−b）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的餘式為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b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a</m:t>
                  </m:r>
                </m:den>
              </m:f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代入的數就是使 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−</m:t>
              </m:r>
              <m:r>
                <w:rPr>
                  <w:sz w:val="20"/>
                  <w:szCs w:val="20"/>
                </w:rPr>
                <m:t xml:space="preserve">b</m:t>
              </m:r>
              <m:r>
                <w:rPr>
                  <w:sz w:val="20"/>
                  <w:szCs w:val="20"/>
                </w:rPr>
                <m:t xml:space="preserve">=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的 x，即 </w:t>
            </w:r>
            <m:oMath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=</m:t>
              </m:r>
              <m:f>
                <m:num>
                  <m:r>
                    <w:rPr>
                      <w:sz w:val="20"/>
                      <w:szCs w:val="20"/>
                    </w:rPr>
                    <m:t xml:space="preserve">b</m:t>
                  </m:r>
                </m:num>
                <m:den>
                  <m:r>
                    <w:rPr>
                      <w:sz w:val="20"/>
                      <w:szCs w:val="20"/>
                    </w:rPr>
                    <m:t xml:space="preserve">a</m:t>
                  </m:r>
                </m:den>
              </m:f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f(a) 的雙重意義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＝　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的函數值　＝　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的餘數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因式定理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的因式　</w:t>
            </w:r>
            <m:oMath>
              <m:r>
                <w:rPr>
                  <w:sz w:val="24"/>
                  <w:szCs w:val="24"/>
                </w:rPr>
                <m:t xml:space="preserve">⟺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被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整除　</w:t>
            </w:r>
            <m:oMath>
              <m:r>
                <w:rPr>
                  <w:sz w:val="24"/>
                  <w:szCs w:val="24"/>
                </w:rPr>
                <m:t xml:space="preserve">⟺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0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即餘式定理中餘式剛好為 0 的特殊情形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因式定理求未知係數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若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k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為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的因式，則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k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0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有幾個已知因式即可列出幾條方程式解未知係數</w:t>
            </w:r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三、牛頓定理與多項式基本定理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牛頓定理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為整係數 n 次多項式，若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為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的一次因式（a、b 互質），則 a 整除最高次項係數、b 整除常數項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用來限定候選的一次因式範圍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有理根候選的檢驗步驟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列出最高次項係數的所有因數 a 與常數項的所有因數 b，組成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，再用因式定理檢查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b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a</m:t>
                  </m:r>
                </m:den>
              </m:f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是否成立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因數須連正負號一起考慮（</w:t>
            </w:r>
            <m:oMath>
              <m:r>
                <w:rPr>
                  <w:sz w:val="20"/>
                  <w:szCs w:val="20"/>
                </w:rPr>
                <m:t xml:space="preserve">±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）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一次因式個數上限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n 次多項式最多有 n 個一次因式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找到 n 個後即可停止檢驗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多項式基本定理（定理一）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n 次多項式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（最高次項係數 </w:t>
            </w:r>
            <m:oMath>
              <m:sSub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0</m:t>
                  </m:r>
                </m:sub>
              </m:sSub>
              <m:r>
                <w:rPr>
                  <w:sz w:val="24"/>
                  <w:szCs w:val="24"/>
                </w:rPr>
                <m:t xml:space="preserve">≠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）若有 n 個相異數值 </w:t>
            </w:r>
            <m:oMath>
              <m:sSub>
                <m:e>
                  <m:r>
                    <w:rPr>
                      <w:sz w:val="24"/>
                      <w:szCs w:val="24"/>
                    </w:rPr>
                    <m:t xml:space="preserve">b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  <m:r>
                <w:rPr>
                  <w:sz w:val="24"/>
                  <w:szCs w:val="24"/>
                </w:rPr>
                <m:t xml:space="preserve">,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b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…</m:t>
              </m:r>
              <m:r>
                <w:rPr>
                  <w:sz w:val="24"/>
                  <w:szCs w:val="24"/>
                </w:rPr>
                <m:t xml:space="preserve">,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b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n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使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0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b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b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…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b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n</m:t>
                  </m:r>
                </m:sub>
              </m:sSub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白話：知道所有根，就能寫出多項式的樣子（差一個倍數）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多項式基本定理（定理二）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若 n 次多項式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對 </w:t>
            </w:r>
            <m:oMath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個相異數值都等於 0，則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為零多項式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白話：根的數目比次數還多一個，代表這個多項式根本就是 0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已知零點求多項式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若二次多項式滿足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p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q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w:rPr>
                  <w:sz w:val="24"/>
                  <w:szCs w:val="24"/>
                </w:rPr>
                <m:t xml:space="preserve">p</m:t>
              </m:r>
              <m:r>
                <w:rPr>
                  <w:sz w:val="24"/>
                  <w:szCs w:val="24"/>
                </w:rPr>
                <m:t xml:space="preserve">≠</m:t>
              </m:r>
              <m:r>
                <w:rPr>
                  <w:sz w:val="24"/>
                  <w:szCs w:val="24"/>
                </w:rP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），則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p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q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≠</m:t>
              </m:r>
              <m:r>
                <w:rPr>
                  <w:sz w:val="24"/>
                  <w:szCs w:val="24"/>
                </w:rPr>
                <m:t xml:space="preserve">0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再由另一個已知函數值定出 a；可推廣至 n 次</w:t>
            </w:r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四、二次函數與一元二次不等式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一元二次不等式的一般形式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或　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0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三者的關鍵橋樑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二次函數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a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的圖象與 x 軸交點　＝　方程 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的根　＝　函數的零點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二次函數、方程、不等式是同一件事的三種說法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判別式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Δ=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b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4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c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Δ 的正負決定圖象與 x 軸的交點情形，也決定不等式的解集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判別式與根的個數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Δ&gt;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：兩相異實根 </w:t>
            </w:r>
            <m:oMath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w:rPr>
                  <w:sz w:val="24"/>
                  <w:szCs w:val="24"/>
                </w:rPr>
                <m:t xml:space="preserve">Δ=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：兩相等實根 </w:t>
            </w:r>
            <m:oMath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  <m:r>
                <w:rPr>
                  <w:sz w:val="24"/>
                  <w:szCs w:val="24"/>
                </w:rPr>
                <m:t xml:space="preserve">=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  <m:r>
                <w:rPr>
                  <w:sz w:val="24"/>
                  <w:szCs w:val="24"/>
                </w:rPr>
                <m:t xml:space="preserve">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−</m:t>
                  </m:r>
                  <m:r>
                    <w:rPr>
                      <w:sz w:val="24"/>
                      <w:szCs w:val="24"/>
                    </w:rPr>
                    <m:t xml:space="preserve">b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2</m:t>
                  </m:r>
                  <m:r>
                    <w:rPr>
                      <w:sz w:val="24"/>
                      <w:szCs w:val="24"/>
                    </w:rP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w:rPr>
                  <w:sz w:val="24"/>
                  <w:szCs w:val="24"/>
                </w:rPr>
                <m:t xml:space="preserve">Δ&lt;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：沒有實數根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設 </w:t>
            </w:r>
            <m:oMath>
              <m:sSub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  <m:sub>
                  <m:r>
                    <w:rPr>
                      <w:sz w:val="20"/>
                      <w:szCs w:val="20"/>
                    </w:rPr>
                    <m:t xml:space="preserve">1</m:t>
                  </m:r>
                </m:sub>
              </m:sSub>
              <m:r>
                <w:rPr>
                  <w:sz w:val="20"/>
                  <w:szCs w:val="20"/>
                </w:rPr>
                <m:t xml:space="preserve">&lt;</m:t>
              </m:r>
              <m:sSub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  <m:sub>
                  <m:r>
                    <w:rPr>
                      <w:sz w:val="20"/>
                      <w:szCs w:val="20"/>
                    </w:rPr>
                    <m:t xml:space="preserve">2</m:t>
                  </m:r>
                </m:sub>
              </m:sSub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開口與正負區域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時開口向上；圖象在 x 軸上方處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，在 x 軸下方處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解 </w:t>
            </w:r>
            <m:oMath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取圖象在 x 軸上方的 x 範圍，解 </w:t>
            </w:r>
            <m:oMath>
              <m:r>
                <w:rPr>
                  <w:sz w:val="20"/>
                  <w:szCs w:val="20"/>
                </w:rPr>
                <m:t xml:space="preserve">&lt;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取下方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解集（a&gt;0，Δ&gt;0）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&lt;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&gt;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−∞</m:t>
              </m:r>
              <m:r>
                <w:rPr>
                  <w:sz w:val="24"/>
                  <w:szCs w:val="24"/>
                </w:rPr>
                <m:t xml:space="preserve">,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∪</m:t>
              </m:r>
              <m:r>
                <w:rPr>
                  <w:sz w:val="24"/>
                  <w:szCs w:val="24"/>
                </w:rPr>
                <m:t xml:space="preserve">(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+∞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&lt;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sSub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  <m:sub>
                  <m:r>
                    <w:rPr>
                      <w:sz w:val="20"/>
                      <w:szCs w:val="20"/>
                    </w:rP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sSub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  <m:sub>
                  <m:r>
                    <w:rPr>
                      <w:sz w:val="20"/>
                      <w:szCs w:val="20"/>
                    </w:rP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為 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sSup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  <m:sup>
                  <m:r>
                    <w:rPr>
                      <w:sz w:val="20"/>
                      <w:szCs w:val="20"/>
                    </w:rPr>
                    <m:t xml:space="preserve">2</m:t>
                  </m:r>
                </m:sup>
              </m:sSup>
              <m:r>
                <w:rPr>
                  <w:sz w:val="20"/>
                  <w:szCs w:val="20"/>
                </w:rPr>
                <m:t xml:space="preserve">+</m:t>
              </m:r>
              <m:r>
                <w:rPr>
                  <w:sz w:val="20"/>
                  <w:szCs w:val="20"/>
                </w:rPr>
                <m:t xml:space="preserve">b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+</m:t>
              </m:r>
              <m:r>
                <w:rPr>
                  <w:sz w:val="20"/>
                  <w:szCs w:val="20"/>
                </w:rPr>
                <m:t xml:space="preserve">c</m:t>
              </m:r>
              <m:r>
                <w:rPr>
                  <w:sz w:val="20"/>
                  <w:szCs w:val="20"/>
                </w:rPr>
                <m:t xml:space="preserve">=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的兩根且 </w:t>
            </w:r>
            <m:oMath>
              <m:sSub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  <m:sub>
                  <m:r>
                    <w:rPr>
                      <w:sz w:val="20"/>
                      <w:szCs w:val="20"/>
                    </w:rPr>
                    <m:t xml:space="preserve">1</m:t>
                  </m:r>
                </m:sub>
              </m:sSub>
              <m:r>
                <w:rPr>
                  <w:sz w:val="20"/>
                  <w:szCs w:val="20"/>
                </w:rPr>
                <m:t xml:space="preserve">&lt;</m:t>
              </m:r>
              <m:sSub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  <m:sub>
                  <m:r>
                    <w:rPr>
                      <w:sz w:val="20"/>
                      <w:szCs w:val="20"/>
                    </w:rPr>
                    <m:t xml:space="preserve">2</m:t>
                  </m:r>
                </m:sub>
              </m:sSub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解集（a&gt;0，Δ=0）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≠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−</m:t>
                  </m:r>
                  <m:r>
                    <w:rPr>
                      <w:sz w:val="24"/>
                      <w:szCs w:val="24"/>
                    </w:rPr>
                    <m:t xml:space="preserve">b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2</m:t>
                  </m:r>
                  <m:r>
                    <w:rPr>
                      <w:sz w:val="24"/>
                      <w:szCs w:val="24"/>
                    </w:rP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（除該點外的全體實數）</w:t>
            </w:r>
          </w:p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：無解（</w:t>
            </w:r>
            <m:oMath>
              <m:r>
                <w:rPr>
                  <w:sz w:val="24"/>
                  <w:szCs w:val="24"/>
                </w:rPr>
                <m:t xml:space="preserve">∅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解集（a&gt;0，Δ&lt;0）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：解集為 </w:t>
            </w:r>
            <m:oMath>
              <m:r>
                <w:rPr>
                  <w:sz w:val="24"/>
                  <w:szCs w:val="24"/>
                </w:rPr>
                <m:t xml:space="preserve">R</m:t>
              </m:r>
            </m:oMath>
          </w:p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：無解（</w:t>
            </w:r>
            <m:oMath>
              <m:r>
                <w:rPr>
                  <w:sz w:val="24"/>
                  <w:szCs w:val="24"/>
                </w:rPr>
                <m:t xml:space="preserve">∅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二次項係數為負的處理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若 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，先把整個不等式乘以 </w:t>
            </w:r>
            <m:oMath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（不等號要反向），把 a 變成正數後再套用 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的規則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&gt;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變 </w:t>
            </w:r>
            <m:oMath>
              <m:r>
                <w:rPr>
                  <w:sz w:val="20"/>
                  <w:szCs w:val="20"/>
                </w:rPr>
                <m:t xml:space="preserve">&lt;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≥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變 </w:t>
            </w:r>
            <m:oMath>
              <m:r>
                <w:rPr>
                  <w:sz w:val="20"/>
                  <w:szCs w:val="20"/>
                </w:rPr>
                <m:t xml:space="preserve">≤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解一元二次不等式的流程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①化成 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的形式（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）→ ②計算 </w:t>
            </w:r>
            <m:oMath>
              <m:r>
                <w:rPr>
                  <w:sz w:val="24"/>
                  <w:szCs w:val="24"/>
                </w:rPr>
                <m:t xml:space="preserve">Δ=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b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4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③依 </w:t>
            </w:r>
            <m:oMath>
              <m:r>
                <w:rPr>
                  <w:sz w:val="24"/>
                  <w:szCs w:val="24"/>
                </w:rPr>
                <m:t xml:space="preserve">Δ&gt;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w:rPr>
                  <w:sz w:val="24"/>
                  <w:szCs w:val="24"/>
                </w:rPr>
                <m:t xml:space="preserve">Δ=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w:rPr>
                  <w:sz w:val="24"/>
                  <w:szCs w:val="24"/>
                </w:rPr>
                <m:t xml:space="preserve">Δ&lt;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三種情況求根 → ④依開口方向寫出解集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100" w:after="40" w:line="276" w:lineRule="auto"/>
        <w:jc w:val="center"/>
      </w:pPr>
      <w:r>
        <w:rPr>
          <w:rFonts w:ascii="Calibri" w:hAnsi="Calibri" w:eastAsia="微軟正黑體"/>
          <w:color w:val="888888"/>
          <w:sz w:val="18"/>
          <w:szCs w:val="18"/>
        </w:rPr>
        <w:t xml:space="preserve">〈公式紙內容結束〉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高一數學科　公式參考紙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