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72"/>
          <w:szCs w:val="72"/>
          <w:lang w:val="en-US" w:eastAsia="zh-CN"/>
        </w:rPr>
      </w:pPr>
    </w:p>
    <w:p>
      <w:pPr>
        <w:rPr>
          <w:rFonts w:hint="eastAsia"/>
          <w:sz w:val="72"/>
          <w:szCs w:val="72"/>
          <w:lang w:val="en-US" w:eastAsia="zh-CN"/>
        </w:rPr>
      </w:pPr>
    </w:p>
    <w:p>
      <w:pPr>
        <w:rPr>
          <w:rFonts w:hint="eastAsia"/>
          <w:sz w:val="72"/>
          <w:szCs w:val="72"/>
          <w:lang w:val="en-US" w:eastAsia="zh-CN"/>
        </w:rPr>
      </w:pPr>
    </w:p>
    <w:p>
      <w:pPr>
        <w:rPr>
          <w:rFonts w:hint="eastAsia"/>
          <w:sz w:val="72"/>
          <w:szCs w:val="72"/>
          <w:lang w:val="en-US" w:eastAsia="zh-CN"/>
        </w:rPr>
      </w:pPr>
    </w:p>
    <w:p>
      <w:pPr>
        <w:rPr>
          <w:rFonts w:hint="eastAsia"/>
          <w:sz w:val="72"/>
          <w:szCs w:val="72"/>
          <w:lang w:val="en-US" w:eastAsia="zh-CN"/>
        </w:rPr>
      </w:pPr>
    </w:p>
    <w:p>
      <w:pPr>
        <w:rPr>
          <w:rFonts w:hint="eastAsia"/>
          <w:sz w:val="72"/>
          <w:szCs w:val="72"/>
          <w:lang w:val="en-US" w:eastAsia="zh-CN"/>
        </w:rPr>
      </w:pPr>
    </w:p>
    <w:p>
      <w:pPr>
        <w:ind w:left="2160" w:hanging="2160" w:hangingChars="300"/>
        <w:rPr>
          <w:rFonts w:hint="eastAsia"/>
          <w:sz w:val="72"/>
          <w:szCs w:val="72"/>
          <w:lang w:val="en-US" w:eastAsia="zh-CN"/>
        </w:rPr>
      </w:pPr>
      <w:r>
        <w:rPr>
          <w:rFonts w:hint="eastAsia"/>
          <w:sz w:val="72"/>
          <w:szCs w:val="72"/>
          <w:lang w:val="en-US" w:eastAsia="zh-CN"/>
        </w:rPr>
        <w:t>学生校园消费行为分析项目分析报告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30"/>
          <w:szCs w:val="30"/>
          <w:lang w:val="en-US" w:eastAsia="zh-CN" w:bidi="ar-SA"/>
        </w:rPr>
        <w:id w:val="147458974"/>
        <w15:color w:val="DBDBDB"/>
        <w:docPartObj>
          <w:docPartGallery w:val="Table of Contents"/>
          <w:docPartUnique/>
        </w:docPartObj>
      </w:sdtPr>
      <w:sdtEndPr>
        <w:rPr>
          <w:rFonts w:hint="default" w:asciiTheme="minorHAnsi" w:hAnsiTheme="minorHAnsi" w:eastAsiaTheme="minorEastAsia" w:cstheme="minorBidi"/>
          <w:kern w:val="2"/>
          <w:sz w:val="30"/>
          <w:szCs w:val="3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sz w:val="30"/>
              <w:szCs w:val="30"/>
            </w:rPr>
          </w:pPr>
          <w:r>
            <w:rPr>
              <w:rFonts w:ascii="宋体" w:hAnsi="宋体" w:eastAsia="宋体"/>
              <w:sz w:val="52"/>
              <w:szCs w:val="52"/>
            </w:rPr>
            <w:t>目录</w:t>
          </w:r>
        </w:p>
        <w:p>
          <w:pPr>
            <w:pStyle w:val="2"/>
            <w:tabs>
              <w:tab w:val="right" w:leader="dot" w:pos="8306"/>
            </w:tabs>
            <w:rPr>
              <w:sz w:val="30"/>
              <w:szCs w:val="30"/>
            </w:rPr>
          </w:pPr>
          <w:r>
            <w:rPr>
              <w:rFonts w:hint="default" w:asciiTheme="minorHAnsi" w:hAnsiTheme="minorHAnsi" w:eastAsiaTheme="minorEastAsia" w:cstheme="minorBidi"/>
              <w:kern w:val="2"/>
              <w:sz w:val="30"/>
              <w:szCs w:val="30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 w:val="30"/>
              <w:szCs w:val="30"/>
              <w:lang w:val="en-US" w:eastAsia="zh-CN" w:bidi="ar-SA"/>
            </w:rPr>
            <w:instrText xml:space="preserve">TOC \o "1-3" \h \u </w:instrText>
          </w:r>
          <w:r>
            <w:rPr>
              <w:rFonts w:hint="default" w:asciiTheme="minorHAnsi" w:hAnsiTheme="minorHAnsi" w:eastAsiaTheme="minorEastAsia" w:cstheme="minorBidi"/>
              <w:kern w:val="2"/>
              <w:sz w:val="30"/>
              <w:szCs w:val="30"/>
              <w:lang w:val="en-US" w:eastAsia="zh-CN" w:bidi="ar-SA"/>
            </w:rPr>
            <w:fldChar w:fldCharType="separate"/>
          </w:r>
          <w:r>
            <w:rPr>
              <w:rFonts w:hint="default" w:asciiTheme="minorHAnsi" w:hAnsiTheme="minorHAnsi" w:eastAsiaTheme="minorEastAsia" w:cstheme="minorBidi"/>
              <w:kern w:val="2"/>
              <w:sz w:val="30"/>
              <w:szCs w:val="30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 w:val="30"/>
              <w:szCs w:val="30"/>
              <w:lang w:val="en-US" w:eastAsia="zh-CN" w:bidi="ar-SA"/>
            </w:rPr>
            <w:instrText xml:space="preserve"> HYPERLINK \l _Toc20020 </w:instrText>
          </w:r>
          <w:r>
            <w:rPr>
              <w:rFonts w:hint="default" w:asciiTheme="minorHAnsi" w:hAnsiTheme="minorHAnsi" w:eastAsiaTheme="minorEastAsia" w:cstheme="minorBidi"/>
              <w:kern w:val="2"/>
              <w:sz w:val="30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 w:val="30"/>
              <w:szCs w:val="30"/>
              <w:lang w:val="en-US" w:eastAsia="zh-CN"/>
            </w:rPr>
            <w:t>一，项目背景</w:t>
          </w:r>
          <w:r>
            <w:rPr>
              <w:sz w:val="30"/>
              <w:szCs w:val="30"/>
            </w:rPr>
            <w:tab/>
          </w:r>
          <w:r>
            <w:rPr>
              <w:sz w:val="30"/>
              <w:szCs w:val="30"/>
            </w:rPr>
            <w:fldChar w:fldCharType="begin"/>
          </w:r>
          <w:r>
            <w:rPr>
              <w:sz w:val="30"/>
              <w:szCs w:val="30"/>
            </w:rPr>
            <w:instrText xml:space="preserve"> PAGEREF _Toc20020 </w:instrText>
          </w:r>
          <w:r>
            <w:rPr>
              <w:sz w:val="30"/>
              <w:szCs w:val="30"/>
            </w:rPr>
            <w:fldChar w:fldCharType="separate"/>
          </w:r>
          <w:r>
            <w:rPr>
              <w:sz w:val="30"/>
              <w:szCs w:val="30"/>
            </w:rPr>
            <w:t>3</w:t>
          </w:r>
          <w:r>
            <w:rPr>
              <w:sz w:val="30"/>
              <w:szCs w:val="30"/>
            </w:rP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 w:val="30"/>
              <w:szCs w:val="30"/>
              <w:lang w:val="en-US" w:eastAsia="zh-CN" w:bidi="ar-SA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  <w:rPr>
              <w:sz w:val="30"/>
              <w:szCs w:val="30"/>
            </w:rPr>
          </w:pPr>
          <w:r>
            <w:rPr>
              <w:rFonts w:hint="default" w:asciiTheme="minorHAnsi" w:hAnsiTheme="minorHAnsi" w:eastAsiaTheme="minorEastAsia" w:cstheme="minorBidi"/>
              <w:kern w:val="2"/>
              <w:sz w:val="30"/>
              <w:szCs w:val="30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 w:val="30"/>
              <w:szCs w:val="30"/>
              <w:lang w:val="en-US" w:eastAsia="zh-CN" w:bidi="ar-SA"/>
            </w:rPr>
            <w:instrText xml:space="preserve"> HYPERLINK \l _Toc1697 </w:instrText>
          </w:r>
          <w:r>
            <w:rPr>
              <w:rFonts w:hint="default" w:asciiTheme="minorHAnsi" w:hAnsiTheme="minorHAnsi" w:eastAsiaTheme="minorEastAsia" w:cstheme="minorBidi"/>
              <w:kern w:val="2"/>
              <w:sz w:val="30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 w:val="30"/>
              <w:szCs w:val="30"/>
              <w:lang w:val="en-US" w:eastAsia="zh-CN"/>
            </w:rPr>
            <w:t>二，项目目的</w:t>
          </w:r>
          <w:r>
            <w:rPr>
              <w:sz w:val="30"/>
              <w:szCs w:val="30"/>
            </w:rPr>
            <w:tab/>
          </w:r>
          <w:r>
            <w:rPr>
              <w:sz w:val="30"/>
              <w:szCs w:val="30"/>
            </w:rPr>
            <w:fldChar w:fldCharType="begin"/>
          </w:r>
          <w:r>
            <w:rPr>
              <w:sz w:val="30"/>
              <w:szCs w:val="30"/>
            </w:rPr>
            <w:instrText xml:space="preserve"> PAGEREF _Toc1697 </w:instrText>
          </w:r>
          <w:r>
            <w:rPr>
              <w:sz w:val="30"/>
              <w:szCs w:val="30"/>
            </w:rPr>
            <w:fldChar w:fldCharType="separate"/>
          </w:r>
          <w:r>
            <w:rPr>
              <w:sz w:val="30"/>
              <w:szCs w:val="30"/>
            </w:rPr>
            <w:t>3</w:t>
          </w:r>
          <w:r>
            <w:rPr>
              <w:sz w:val="30"/>
              <w:szCs w:val="30"/>
            </w:rP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 w:val="30"/>
              <w:szCs w:val="30"/>
              <w:lang w:val="en-US" w:eastAsia="zh-CN" w:bidi="ar-SA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  <w:rPr>
              <w:sz w:val="30"/>
              <w:szCs w:val="30"/>
            </w:rPr>
          </w:pPr>
          <w:r>
            <w:rPr>
              <w:rFonts w:hint="default" w:asciiTheme="minorHAnsi" w:hAnsiTheme="minorHAnsi" w:eastAsiaTheme="minorEastAsia" w:cstheme="minorBidi"/>
              <w:kern w:val="2"/>
              <w:sz w:val="30"/>
              <w:szCs w:val="30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 w:val="30"/>
              <w:szCs w:val="30"/>
              <w:lang w:val="en-US" w:eastAsia="zh-CN" w:bidi="ar-SA"/>
            </w:rPr>
            <w:instrText xml:space="preserve"> HYPERLINK \l _Toc3327 </w:instrText>
          </w:r>
          <w:r>
            <w:rPr>
              <w:rFonts w:hint="default" w:asciiTheme="minorHAnsi" w:hAnsiTheme="minorHAnsi" w:eastAsiaTheme="minorEastAsia" w:cstheme="minorBidi"/>
              <w:kern w:val="2"/>
              <w:sz w:val="30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 w:val="30"/>
              <w:szCs w:val="30"/>
              <w:lang w:val="en-US" w:eastAsia="zh-CN"/>
            </w:rPr>
            <w:t>三，项目目标</w:t>
          </w:r>
          <w:r>
            <w:rPr>
              <w:sz w:val="30"/>
              <w:szCs w:val="30"/>
            </w:rPr>
            <w:tab/>
          </w:r>
          <w:r>
            <w:rPr>
              <w:sz w:val="30"/>
              <w:szCs w:val="30"/>
            </w:rPr>
            <w:fldChar w:fldCharType="begin"/>
          </w:r>
          <w:r>
            <w:rPr>
              <w:sz w:val="30"/>
              <w:szCs w:val="30"/>
            </w:rPr>
            <w:instrText xml:space="preserve"> PAGEREF _Toc3327 </w:instrText>
          </w:r>
          <w:r>
            <w:rPr>
              <w:sz w:val="30"/>
              <w:szCs w:val="30"/>
            </w:rPr>
            <w:fldChar w:fldCharType="separate"/>
          </w:r>
          <w:r>
            <w:rPr>
              <w:sz w:val="30"/>
              <w:szCs w:val="30"/>
            </w:rPr>
            <w:t>3</w:t>
          </w:r>
          <w:r>
            <w:rPr>
              <w:sz w:val="30"/>
              <w:szCs w:val="30"/>
            </w:rP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 w:val="30"/>
              <w:szCs w:val="30"/>
              <w:lang w:val="en-US" w:eastAsia="zh-CN" w:bidi="ar-SA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  <w:rPr>
              <w:sz w:val="30"/>
              <w:szCs w:val="30"/>
            </w:rPr>
          </w:pPr>
          <w:r>
            <w:rPr>
              <w:rFonts w:hint="default" w:asciiTheme="minorHAnsi" w:hAnsiTheme="minorHAnsi" w:eastAsiaTheme="minorEastAsia" w:cstheme="minorBidi"/>
              <w:kern w:val="2"/>
              <w:sz w:val="30"/>
              <w:szCs w:val="30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 w:val="30"/>
              <w:szCs w:val="30"/>
              <w:lang w:val="en-US" w:eastAsia="zh-CN" w:bidi="ar-SA"/>
            </w:rPr>
            <w:instrText xml:space="preserve"> HYPERLINK \l _Toc16104 </w:instrText>
          </w:r>
          <w:r>
            <w:rPr>
              <w:rFonts w:hint="default" w:asciiTheme="minorHAnsi" w:hAnsiTheme="minorHAnsi" w:eastAsiaTheme="minorEastAsia" w:cstheme="minorBidi"/>
              <w:kern w:val="2"/>
              <w:sz w:val="30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sz w:val="30"/>
              <w:szCs w:val="30"/>
              <w:lang w:val="en-US" w:eastAsia="zh-CN"/>
            </w:rPr>
            <w:t>四，项目分析过程</w:t>
          </w:r>
          <w:r>
            <w:rPr>
              <w:sz w:val="30"/>
              <w:szCs w:val="30"/>
            </w:rPr>
            <w:tab/>
          </w:r>
          <w:r>
            <w:rPr>
              <w:sz w:val="30"/>
              <w:szCs w:val="30"/>
            </w:rPr>
            <w:fldChar w:fldCharType="begin"/>
          </w:r>
          <w:r>
            <w:rPr>
              <w:sz w:val="30"/>
              <w:szCs w:val="30"/>
            </w:rPr>
            <w:instrText xml:space="preserve"> PAGEREF _Toc16104 </w:instrText>
          </w:r>
          <w:r>
            <w:rPr>
              <w:sz w:val="30"/>
              <w:szCs w:val="30"/>
            </w:rPr>
            <w:fldChar w:fldCharType="separate"/>
          </w:r>
          <w:r>
            <w:rPr>
              <w:sz w:val="30"/>
              <w:szCs w:val="30"/>
            </w:rPr>
            <w:t>3</w:t>
          </w:r>
          <w:r>
            <w:rPr>
              <w:sz w:val="30"/>
              <w:szCs w:val="30"/>
            </w:rP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 w:val="30"/>
              <w:szCs w:val="30"/>
              <w:lang w:val="en-US" w:eastAsia="zh-CN" w:bidi="ar-SA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  <w:ind w:firstLine="600" w:firstLineChars="200"/>
            <w:rPr>
              <w:sz w:val="30"/>
              <w:szCs w:val="30"/>
            </w:rPr>
          </w:pPr>
          <w:r>
            <w:rPr>
              <w:rFonts w:hint="default" w:asciiTheme="minorHAnsi" w:hAnsiTheme="minorHAnsi" w:eastAsiaTheme="minorEastAsia" w:cstheme="minorBidi"/>
              <w:kern w:val="2"/>
              <w:sz w:val="30"/>
              <w:szCs w:val="30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 w:val="30"/>
              <w:szCs w:val="30"/>
              <w:lang w:val="en-US" w:eastAsia="zh-CN" w:bidi="ar-SA"/>
            </w:rPr>
            <w:instrText xml:space="preserve"> HYPERLINK \l _Toc7762 </w:instrText>
          </w:r>
          <w:r>
            <w:rPr>
              <w:rFonts w:hint="default" w:asciiTheme="minorHAnsi" w:hAnsiTheme="minorHAnsi" w:eastAsiaTheme="minorEastAsia" w:cstheme="minorBidi"/>
              <w:kern w:val="2"/>
              <w:sz w:val="30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bCs/>
              <w:sz w:val="30"/>
              <w:szCs w:val="30"/>
              <w:lang w:val="en-US" w:eastAsia="zh-CN"/>
            </w:rPr>
            <w:t>任务1：数据探索与预处理</w:t>
          </w:r>
          <w:r>
            <w:rPr>
              <w:sz w:val="30"/>
              <w:szCs w:val="30"/>
            </w:rPr>
            <w:tab/>
          </w:r>
          <w:r>
            <w:rPr>
              <w:sz w:val="30"/>
              <w:szCs w:val="30"/>
            </w:rPr>
            <w:fldChar w:fldCharType="begin"/>
          </w:r>
          <w:r>
            <w:rPr>
              <w:sz w:val="30"/>
              <w:szCs w:val="30"/>
            </w:rPr>
            <w:instrText xml:space="preserve"> PAGEREF _Toc7762 </w:instrText>
          </w:r>
          <w:r>
            <w:rPr>
              <w:sz w:val="30"/>
              <w:szCs w:val="30"/>
            </w:rPr>
            <w:fldChar w:fldCharType="separate"/>
          </w:r>
          <w:r>
            <w:rPr>
              <w:sz w:val="30"/>
              <w:szCs w:val="30"/>
            </w:rPr>
            <w:t>3</w:t>
          </w:r>
          <w:r>
            <w:rPr>
              <w:sz w:val="30"/>
              <w:szCs w:val="30"/>
            </w:rP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 w:val="30"/>
              <w:szCs w:val="30"/>
              <w:lang w:val="en-US" w:eastAsia="zh-CN" w:bidi="ar-SA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  <w:ind w:firstLine="600" w:firstLineChars="200"/>
            <w:rPr>
              <w:sz w:val="30"/>
              <w:szCs w:val="30"/>
            </w:rPr>
          </w:pPr>
          <w:r>
            <w:rPr>
              <w:rFonts w:hint="default" w:asciiTheme="minorHAnsi" w:hAnsiTheme="minorHAnsi" w:eastAsiaTheme="minorEastAsia" w:cstheme="minorBidi"/>
              <w:kern w:val="2"/>
              <w:sz w:val="30"/>
              <w:szCs w:val="30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 w:val="30"/>
              <w:szCs w:val="30"/>
              <w:lang w:val="en-US" w:eastAsia="zh-CN" w:bidi="ar-SA"/>
            </w:rPr>
            <w:instrText xml:space="preserve"> HYPERLINK \l _Toc5139 </w:instrText>
          </w:r>
          <w:r>
            <w:rPr>
              <w:rFonts w:hint="default" w:asciiTheme="minorHAnsi" w:hAnsiTheme="minorHAnsi" w:eastAsiaTheme="minorEastAsia" w:cstheme="minorBidi"/>
              <w:kern w:val="2"/>
              <w:sz w:val="30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bCs/>
              <w:sz w:val="30"/>
              <w:szCs w:val="30"/>
              <w:lang w:val="en-US" w:eastAsia="zh-CN"/>
            </w:rPr>
            <w:t>任务2：食堂就餐行为分析</w:t>
          </w:r>
          <w:r>
            <w:rPr>
              <w:sz w:val="30"/>
              <w:szCs w:val="30"/>
            </w:rPr>
            <w:tab/>
          </w:r>
          <w:r>
            <w:rPr>
              <w:sz w:val="30"/>
              <w:szCs w:val="30"/>
            </w:rPr>
            <w:fldChar w:fldCharType="begin"/>
          </w:r>
          <w:r>
            <w:rPr>
              <w:sz w:val="30"/>
              <w:szCs w:val="30"/>
            </w:rPr>
            <w:instrText xml:space="preserve"> PAGEREF _Toc5139 </w:instrText>
          </w:r>
          <w:r>
            <w:rPr>
              <w:sz w:val="30"/>
              <w:szCs w:val="30"/>
            </w:rPr>
            <w:fldChar w:fldCharType="separate"/>
          </w:r>
          <w:r>
            <w:rPr>
              <w:sz w:val="30"/>
              <w:szCs w:val="30"/>
            </w:rPr>
            <w:t>5</w:t>
          </w:r>
          <w:r>
            <w:rPr>
              <w:sz w:val="30"/>
              <w:szCs w:val="30"/>
            </w:rP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 w:val="30"/>
              <w:szCs w:val="30"/>
              <w:lang w:val="en-US" w:eastAsia="zh-CN" w:bidi="ar-SA"/>
            </w:rPr>
            <w:fldChar w:fldCharType="end"/>
          </w:r>
        </w:p>
        <w:p>
          <w:pPr>
            <w:pStyle w:val="2"/>
            <w:tabs>
              <w:tab w:val="right" w:leader="dot" w:pos="8306"/>
            </w:tabs>
            <w:ind w:firstLine="600" w:firstLineChars="200"/>
            <w:rPr>
              <w:sz w:val="30"/>
              <w:szCs w:val="30"/>
            </w:rPr>
          </w:pPr>
          <w:r>
            <w:rPr>
              <w:rFonts w:hint="default" w:asciiTheme="minorHAnsi" w:hAnsiTheme="minorHAnsi" w:eastAsiaTheme="minorEastAsia" w:cstheme="minorBidi"/>
              <w:kern w:val="2"/>
              <w:sz w:val="30"/>
              <w:szCs w:val="30"/>
              <w:lang w:val="en-US" w:eastAsia="zh-CN" w:bidi="ar-SA"/>
            </w:rPr>
            <w:fldChar w:fldCharType="begin"/>
          </w:r>
          <w:r>
            <w:rPr>
              <w:rFonts w:hint="default" w:asciiTheme="minorHAnsi" w:hAnsiTheme="minorHAnsi" w:eastAsiaTheme="minorEastAsia" w:cstheme="minorBidi"/>
              <w:kern w:val="2"/>
              <w:sz w:val="30"/>
              <w:szCs w:val="30"/>
              <w:lang w:val="en-US" w:eastAsia="zh-CN" w:bidi="ar-SA"/>
            </w:rPr>
            <w:instrText xml:space="preserve"> HYPERLINK \l _Toc23688 </w:instrText>
          </w:r>
          <w:r>
            <w:rPr>
              <w:rFonts w:hint="default" w:asciiTheme="minorHAnsi" w:hAnsiTheme="minorHAnsi" w:eastAsiaTheme="minorEastAsia" w:cstheme="minorBidi"/>
              <w:kern w:val="2"/>
              <w:sz w:val="30"/>
              <w:szCs w:val="30"/>
              <w:lang w:val="en-US" w:eastAsia="zh-CN" w:bidi="ar-SA"/>
            </w:rPr>
            <w:fldChar w:fldCharType="separate"/>
          </w:r>
          <w:r>
            <w:rPr>
              <w:rFonts w:hint="eastAsia"/>
              <w:bCs/>
              <w:sz w:val="30"/>
              <w:szCs w:val="30"/>
              <w:lang w:val="en-US" w:eastAsia="zh-CN"/>
            </w:rPr>
            <w:t>任务3：</w:t>
          </w:r>
          <w:r>
            <w:rPr>
              <w:rFonts w:hint="default"/>
              <w:bCs/>
              <w:sz w:val="30"/>
              <w:szCs w:val="30"/>
              <w:lang w:val="en-US" w:eastAsia="zh-CN"/>
            </w:rPr>
            <w:t>学生消费行为分析</w:t>
          </w:r>
          <w:r>
            <w:rPr>
              <w:sz w:val="30"/>
              <w:szCs w:val="30"/>
            </w:rPr>
            <w:tab/>
          </w:r>
          <w:r>
            <w:rPr>
              <w:sz w:val="30"/>
              <w:szCs w:val="30"/>
            </w:rPr>
            <w:fldChar w:fldCharType="begin"/>
          </w:r>
          <w:r>
            <w:rPr>
              <w:sz w:val="30"/>
              <w:szCs w:val="30"/>
            </w:rPr>
            <w:instrText xml:space="preserve"> PAGEREF _Toc23688 </w:instrText>
          </w:r>
          <w:r>
            <w:rPr>
              <w:sz w:val="30"/>
              <w:szCs w:val="30"/>
            </w:rPr>
            <w:fldChar w:fldCharType="separate"/>
          </w:r>
          <w:r>
            <w:rPr>
              <w:sz w:val="30"/>
              <w:szCs w:val="30"/>
            </w:rPr>
            <w:t>9</w:t>
          </w:r>
          <w:r>
            <w:rPr>
              <w:sz w:val="30"/>
              <w:szCs w:val="30"/>
            </w:rPr>
            <w:fldChar w:fldCharType="end"/>
          </w:r>
          <w:r>
            <w:rPr>
              <w:rFonts w:hint="default" w:asciiTheme="minorHAnsi" w:hAnsiTheme="minorHAnsi" w:eastAsiaTheme="minorEastAsia" w:cstheme="minorBidi"/>
              <w:kern w:val="2"/>
              <w:sz w:val="30"/>
              <w:szCs w:val="30"/>
              <w:lang w:val="en-US" w:eastAsia="zh-CN" w:bidi="ar-SA"/>
            </w:rPr>
            <w:fldChar w:fldCharType="end"/>
          </w:r>
        </w:p>
        <w:p>
          <w:pPr>
            <w:bidi w:val="0"/>
            <w:rPr>
              <w:rFonts w:hint="default" w:asciiTheme="minorHAnsi" w:hAnsiTheme="minorHAnsi" w:eastAsiaTheme="minorEastAsia" w:cstheme="minorBidi"/>
              <w:kern w:val="2"/>
              <w:sz w:val="30"/>
              <w:szCs w:val="30"/>
              <w:lang w:val="en-US" w:eastAsia="zh-CN" w:bidi="ar-SA"/>
            </w:rPr>
          </w:pPr>
          <w:r>
            <w:rPr>
              <w:rFonts w:hint="default" w:asciiTheme="minorHAnsi" w:hAnsiTheme="minorHAnsi" w:eastAsiaTheme="minorEastAsia" w:cstheme="minorBidi"/>
              <w:kern w:val="2"/>
              <w:sz w:val="30"/>
              <w:szCs w:val="30"/>
              <w:lang w:val="en-US" w:eastAsia="zh-CN" w:bidi="ar-SA"/>
            </w:rPr>
            <w:fldChar w:fldCharType="end"/>
          </w:r>
        </w:p>
      </w:sdtContent>
    </w:sdt>
    <w:p>
      <w:pPr>
        <w:bidi w:val="0"/>
        <w:rPr>
          <w:rFonts w:hint="default"/>
          <w:sz w:val="30"/>
          <w:szCs w:val="30"/>
          <w:lang w:val="en-US" w:eastAsia="zh-CN"/>
        </w:rPr>
      </w:pPr>
    </w:p>
    <w:p>
      <w:pPr>
        <w:bidi w:val="0"/>
        <w:rPr>
          <w:rFonts w:hint="default"/>
          <w:sz w:val="30"/>
          <w:szCs w:val="30"/>
          <w:lang w:val="en-US" w:eastAsia="zh-CN"/>
        </w:rPr>
      </w:pPr>
    </w:p>
    <w:p>
      <w:pPr>
        <w:bidi w:val="0"/>
        <w:rPr>
          <w:rFonts w:hint="default"/>
          <w:sz w:val="30"/>
          <w:szCs w:val="30"/>
          <w:lang w:val="en-US" w:eastAsia="zh-CN"/>
        </w:rPr>
      </w:pPr>
    </w:p>
    <w:p>
      <w:pPr>
        <w:bidi w:val="0"/>
        <w:rPr>
          <w:rFonts w:hint="default"/>
          <w:sz w:val="30"/>
          <w:szCs w:val="30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</w:p>
    <w:p>
      <w:pPr>
        <w:bidi w:val="0"/>
        <w:ind w:firstLine="2400" w:firstLineChars="500"/>
        <w:jc w:val="left"/>
        <w:outlineLvl w:val="0"/>
        <w:rPr>
          <w:rFonts w:hint="eastAsia"/>
          <w:sz w:val="48"/>
          <w:szCs w:val="48"/>
          <w:lang w:val="en-US" w:eastAsia="zh-CN"/>
        </w:rPr>
      </w:pPr>
      <w:bookmarkStart w:id="0" w:name="_Toc20020"/>
      <w:r>
        <w:rPr>
          <w:rFonts w:hint="eastAsia"/>
          <w:sz w:val="48"/>
          <w:szCs w:val="48"/>
          <w:lang w:val="en-US" w:eastAsia="zh-CN"/>
        </w:rPr>
        <w:t>一，项目背景</w:t>
      </w:r>
      <w:bookmarkEnd w:id="0"/>
    </w:p>
    <w:p>
      <w:pPr>
        <w:bidi w:val="0"/>
        <w:ind w:firstLine="480" w:firstLineChars="2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南京理工大学教育基金会启动的名叫“暖心饭卡”的项目，目的是针对特困生的温饱问题进行“精准援助”。项目专门针对贫困本科生的“温饱问题”进行援助。在学校一卡通中心，教育基金会的工作人员找来了全校一万六千余名在校本科生9月中旬到11月中旬的刷卡记录，对所有记录进行了大数据分析。最终圈定了500余名“准援助对象”。</w:t>
      </w:r>
    </w:p>
    <w:p>
      <w:pPr>
        <w:bidi w:val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bidi w:val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bidi w:val="0"/>
        <w:jc w:val="left"/>
        <w:outlineLvl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</w:t>
      </w:r>
      <w:bookmarkStart w:id="1" w:name="_Toc1697"/>
      <w:r>
        <w:rPr>
          <w:rFonts w:hint="eastAsia"/>
          <w:sz w:val="48"/>
          <w:szCs w:val="48"/>
          <w:lang w:val="en-US" w:eastAsia="zh-CN"/>
        </w:rPr>
        <w:t>二，项目目的</w:t>
      </w:r>
      <w:bookmarkEnd w:id="1"/>
    </w:p>
    <w:p>
      <w:pPr>
        <w:bidi w:val="0"/>
        <w:ind w:firstLine="480" w:firstLineChars="2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某学校想要通过分析学生的校园消费行为，改进学校的服务，并为其相关部门的决策提供信息支持</w:t>
      </w:r>
    </w:p>
    <w:p>
      <w:pPr>
        <w:bidi w:val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bidi w:val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bidi w:val="0"/>
        <w:jc w:val="left"/>
        <w:outlineLvl w:val="0"/>
        <w:rPr>
          <w:rFonts w:hint="default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 xml:space="preserve">          </w:t>
      </w:r>
      <w:bookmarkStart w:id="2" w:name="_Toc3327"/>
      <w:r>
        <w:rPr>
          <w:rFonts w:hint="eastAsia"/>
          <w:sz w:val="48"/>
          <w:szCs w:val="48"/>
          <w:lang w:val="en-US" w:eastAsia="zh-CN"/>
        </w:rPr>
        <w:t>三，项目目标</w:t>
      </w:r>
      <w:bookmarkEnd w:id="2"/>
    </w:p>
    <w:p>
      <w:pPr>
        <w:bidi w:val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1，分析学生的消费行为和食堂的运营状况，为食堂运营提供建议。</w:t>
      </w:r>
    </w:p>
    <w:p>
      <w:pPr>
        <w:bidi w:val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2，构建学生消费的细分模型，为学生判定学生的经济状况提供参考意见。</w:t>
      </w:r>
    </w:p>
    <w:p>
      <w:pPr>
        <w:bidi w:val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bidi w:val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bidi w:val="0"/>
        <w:jc w:val="left"/>
        <w:outlineLvl w:val="0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</w:t>
      </w:r>
      <w:bookmarkStart w:id="3" w:name="_Toc16104"/>
      <w:r>
        <w:rPr>
          <w:rFonts w:hint="eastAsia"/>
          <w:sz w:val="48"/>
          <w:szCs w:val="48"/>
          <w:lang w:val="en-US" w:eastAsia="zh-CN"/>
        </w:rPr>
        <w:t>四，项目分析过程</w:t>
      </w:r>
      <w:bookmarkEnd w:id="3"/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bookmarkStart w:id="4" w:name="_Toc7762"/>
      <w:r>
        <w:rPr>
          <w:rFonts w:hint="eastAsia"/>
          <w:b/>
          <w:bCs/>
          <w:sz w:val="32"/>
          <w:szCs w:val="32"/>
          <w:lang w:val="en-US" w:eastAsia="zh-CN"/>
        </w:rPr>
        <w:t>任务1：数据探索与预处理</w:t>
      </w:r>
      <w:bookmarkEnd w:id="4"/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1.1，根据字段描述进行分析，对提供的数据data1和data2进行描述性统计、观察数据的维度和大小，分析数据的集中趋势、数据离散程度、数据的频数分布等</w:t>
      </w:r>
    </w:p>
    <w:p>
      <w:pPr>
        <w:rPr>
          <w:rFonts w:hint="default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3608070" cy="2282190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8070" cy="228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data2的大小：(519367,12)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1.2，对data2的数据查看缺失值，如若发现缺失值则判断是否删除有缺失值的数据，或者对数据进行填充。分析发现“消费项目的序列号”和“消费操作的编码”存在大量缺失值且为无关列，删除对应两列，其他列未发现缺失值。</w:t>
      </w:r>
    </w:p>
    <w:tbl>
      <w:tblPr>
        <w:tblStyle w:val="4"/>
        <w:tblpPr w:leftFromText="180" w:rightFromText="180" w:vertAnchor="text" w:horzAnchor="page" w:tblpX="2304" w:tblpY="4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9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index</w:t>
            </w:r>
          </w:p>
        </w:tc>
        <w:tc>
          <w:tcPr>
            <w:tcW w:w="0" w:type="auto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CardNo</w:t>
            </w:r>
          </w:p>
        </w:tc>
        <w:tc>
          <w:tcPr>
            <w:tcW w:w="0" w:type="auto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PeoNo</w:t>
            </w:r>
          </w:p>
        </w:tc>
        <w:tc>
          <w:tcPr>
            <w:tcW w:w="0" w:type="auto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Date</w:t>
            </w:r>
          </w:p>
        </w:tc>
        <w:tc>
          <w:tcPr>
            <w:tcW w:w="0" w:type="auto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Money</w:t>
            </w:r>
          </w:p>
        </w:tc>
        <w:tc>
          <w:tcPr>
            <w:tcW w:w="0" w:type="auto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FundMoney</w:t>
            </w:r>
          </w:p>
        </w:tc>
        <w:tc>
          <w:tcPr>
            <w:tcW w:w="0" w:type="auto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Surplus</w:t>
            </w:r>
          </w:p>
        </w:tc>
        <w:tc>
          <w:tcPr>
            <w:tcW w:w="0" w:type="auto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CardCount</w:t>
            </w:r>
          </w:p>
        </w:tc>
        <w:tc>
          <w:tcPr>
            <w:tcW w:w="0" w:type="auto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Type</w:t>
            </w:r>
          </w:p>
        </w:tc>
        <w:tc>
          <w:tcPr>
            <w:tcW w:w="0" w:type="auto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TermSerNo</w:t>
            </w:r>
          </w:p>
        </w:tc>
        <w:tc>
          <w:tcPr>
            <w:tcW w:w="0" w:type="auto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512106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con0perNo</w:t>
            </w:r>
          </w:p>
        </w:tc>
        <w:tc>
          <w:tcPr>
            <w:tcW w:w="0" w:type="auto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519116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Dept</w:t>
            </w:r>
          </w:p>
        </w:tc>
        <w:tc>
          <w:tcPr>
            <w:tcW w:w="0" w:type="auto"/>
          </w:tcPr>
          <w:p>
            <w:pP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</w:tr>
    </w:tbl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1.3，对data2的消费地点进行了词频统计，观察学生消费地点的分布情况。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0500" cy="74358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4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1.4，对数据进行异常值的判断。观察消费金额、存储金额、消费次数有无出现负数的情况，从中取出数据的最小值，发现最小值非负。再对数据进行月份的筛选，观察数据是否存在超出4月的范围的情况，发现数据在时间上无异常。而由于可以对同一件物品做同样的消费，所以没有进行去重处理。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1.5，结合实际情况，半夜食堂不营业的客观因素，假定21点-06点(深夜/午夜-黎明)内，饭堂不营业。分别提取21点-06点的数据、1点-5点的数据22点-23点的数据。发现在1点-5点内存在饭堂营业的情况，剔除这些数据，由于项目是对食堂的数据进行研究，其他数据保留与否并无太大关系，此处是做了保留。发现在22点-23点存在较多数据，则不定义成异常值处理，重新定义提取的时间为6点-23点为该校食堂正常营业的时间。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1.6，最后将我们预处理之后的数据与data1数据进行关联，使用merge函数得到task_1_x.</w:t>
      </w:r>
    </w:p>
    <w:p>
      <w:pPr>
        <w:bidi w:val="0"/>
        <w:jc w:val="left"/>
        <w:rPr>
          <w:rFonts w:hint="default"/>
          <w:sz w:val="32"/>
          <w:szCs w:val="32"/>
          <w:lang w:val="en-US" w:eastAsia="zh-CN"/>
        </w:rPr>
      </w:pP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bookmarkStart w:id="5" w:name="_Toc5139"/>
      <w:r>
        <w:rPr>
          <w:rFonts w:hint="eastAsia"/>
          <w:b/>
          <w:bCs/>
          <w:sz w:val="32"/>
          <w:szCs w:val="32"/>
          <w:lang w:val="en-US" w:eastAsia="zh-CN"/>
        </w:rPr>
        <w:t>任务2：食堂就餐行为分析</w:t>
      </w:r>
      <w:bookmarkEnd w:id="5"/>
    </w:p>
    <w:p>
      <w:pPr>
        <w:bidi w:val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2.1，绘制各食堂就餐人次的占比饼图，分析学生早中晚餐的就餐地点是否有显著差别。</w:t>
      </w:r>
    </w:p>
    <w:p>
      <w:pPr>
        <w:bidi w:val="0"/>
        <w:ind w:firstLine="560" w:firstLineChars="20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首先筛选出六个食堂的记录，然后根据不同食堂，按照当天一个小时以内的消费算作一次就餐行为来计算就餐人次，即根据校园卡号、天和时间进行一次特征重复去重，最后再统计去重之后的频次。</w:t>
      </w:r>
    </w:p>
    <w:tbl>
      <w:tblPr>
        <w:tblStyle w:val="4"/>
        <w:tblpPr w:leftFromText="180" w:rightFromText="180" w:vertAnchor="text" w:horzAnchor="page" w:tblpX="2563" w:tblpY="13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6"/>
        <w:gridCol w:w="8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第一食堂</w:t>
            </w:r>
          </w:p>
        </w:tc>
        <w:tc>
          <w:tcPr>
            <w:tcW w:w="0" w:type="auto"/>
          </w:tcPr>
          <w:p>
            <w:pPr>
              <w:bidi w:val="0"/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36142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第二食堂</w:t>
            </w:r>
          </w:p>
        </w:tc>
        <w:tc>
          <w:tcPr>
            <w:tcW w:w="0" w:type="auto"/>
          </w:tcPr>
          <w:p>
            <w:pPr>
              <w:bidi w:val="0"/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78170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第三食堂</w:t>
            </w:r>
          </w:p>
        </w:tc>
        <w:tc>
          <w:tcPr>
            <w:tcW w:w="0" w:type="auto"/>
          </w:tcPr>
          <w:p>
            <w:pPr>
              <w:bidi w:val="0"/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35529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第四食堂</w:t>
            </w:r>
          </w:p>
        </w:tc>
        <w:tc>
          <w:tcPr>
            <w:tcW w:w="0" w:type="auto"/>
          </w:tcPr>
          <w:p>
            <w:pPr>
              <w:bidi w:val="0"/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52621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第五食堂</w:t>
            </w:r>
          </w:p>
        </w:tc>
        <w:tc>
          <w:tcPr>
            <w:tcW w:w="0" w:type="auto"/>
          </w:tcPr>
          <w:p>
            <w:pPr>
              <w:bidi w:val="0"/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65615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教师食堂</w:t>
            </w:r>
          </w:p>
        </w:tc>
        <w:tc>
          <w:tcPr>
            <w:tcW w:w="0" w:type="auto"/>
          </w:tcPr>
          <w:p>
            <w:pPr>
              <w:bidi w:val="0"/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1840</w:t>
            </w:r>
          </w:p>
        </w:tc>
      </w:tr>
    </w:tbl>
    <w:p>
      <w:pPr>
        <w:bidi w:val="0"/>
        <w:jc w:val="left"/>
        <w:rPr>
          <w:rFonts w:hint="default"/>
          <w:sz w:val="28"/>
          <w:szCs w:val="28"/>
          <w:lang w:val="en-US" w:eastAsia="zh-CN"/>
        </w:rPr>
      </w:pPr>
    </w:p>
    <w:p>
      <w:pPr>
        <w:bidi w:val="0"/>
        <w:jc w:val="left"/>
        <w:rPr>
          <w:rFonts w:hint="default"/>
          <w:sz w:val="28"/>
          <w:szCs w:val="28"/>
          <w:lang w:val="en-US" w:eastAsia="zh-CN"/>
        </w:rPr>
      </w:pP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ind w:firstLine="560" w:firstLineChars="20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最后画出六个食堂的就餐人次占比饼图：</w:t>
      </w:r>
    </w:p>
    <w:p>
      <w:pPr>
        <w:bidi w:val="0"/>
        <w:ind w:firstLine="560" w:firstLineChars="20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</w:t>
      </w: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3148330" cy="2590800"/>
            <wp:effectExtent l="0" t="0" r="6350" b="0"/>
            <wp:docPr id="3" name="图片 3" descr="2de4e89906c0bf91d20dd53bc5710e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de4e89906c0bf91d20dd53bc5710ef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833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ind w:firstLine="560" w:firstLineChars="200"/>
        <w:jc w:val="left"/>
        <w:rPr>
          <w:rFonts w:hint="default"/>
          <w:sz w:val="28"/>
          <w:szCs w:val="28"/>
          <w:lang w:val="en-US" w:eastAsia="zh-CN"/>
        </w:rPr>
      </w:pPr>
    </w:p>
    <w:p>
      <w:pPr>
        <w:bidi w:val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2.2，根据提取数据时的时间，划分早中晚时间区域，这里将6点-12点表示'早',将12点-18点表示'中',将18点-24点表示'晚'，得出各食堂早中晚的数据大小，画出饼图：</w:t>
      </w:r>
    </w:p>
    <w:p>
      <w:pPr>
        <w:bidi w:val="0"/>
        <w:ind w:firstLine="560" w:firstLineChars="200"/>
        <w:jc w:val="left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1432560" cy="1118235"/>
            <wp:effectExtent l="0" t="0" r="0" b="9525"/>
            <wp:docPr id="4" name="图片 4" descr="409fd4de80d9821289750218f7a6d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09fd4de80d9821289750218f7a6d7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3256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1377315" cy="1152525"/>
            <wp:effectExtent l="0" t="0" r="9525" b="5715"/>
            <wp:docPr id="5" name="图片 5" descr="88a92129f71f241341dac186229d5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88a92129f71f241341dac186229d5b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7731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412240" cy="1116330"/>
            <wp:effectExtent l="0" t="0" r="5080" b="1143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12240" cy="111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361440" cy="1112520"/>
            <wp:effectExtent l="0" t="0" r="10160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6144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360805" cy="1056640"/>
            <wp:effectExtent l="0" t="0" r="10795" b="1016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60805" cy="105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416050" cy="1106805"/>
            <wp:effectExtent l="0" t="0" r="1270" b="571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16050" cy="110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bidi w:val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2.3，使用上面提取到的小时后的数据，划分工作日(周一至周五，周六日，清明假期)，并计算每个食堂每小时的就餐频次，绘制工作日和非工作日食堂就餐时间曲线图。</w:t>
      </w:r>
    </w:p>
    <w:p>
      <w:pPr>
        <w:bidi w:val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5273040" cy="1944370"/>
            <wp:effectExtent l="0" t="0" r="0" b="6350"/>
            <wp:docPr id="11" name="图片 11" descr="05f72da5c059b183a3e02bec5a2f0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05f72da5c059b183a3e02bec5a2f07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5273040" cy="1891665"/>
            <wp:effectExtent l="0" t="0" r="0" b="13335"/>
            <wp:docPr id="12" name="图片 12" descr="1dae4c98f9051d9862643d6ddc8a7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dae4c98f9051d9862643d6ddc8a7d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5273040" cy="1905000"/>
            <wp:effectExtent l="0" t="0" r="0" b="0"/>
            <wp:docPr id="13" name="图片 13" descr="6ff131c1cfee15cde13ebfb0ecf06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6ff131c1cfee15cde13ebfb0ecf069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5273040" cy="1805940"/>
            <wp:effectExtent l="0" t="0" r="0" b="7620"/>
            <wp:docPr id="14" name="图片 14" descr="818713b22288dcdee146fdb498b9e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818713b22288dcdee146fdb498b9e9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5273040" cy="1911350"/>
            <wp:effectExtent l="0" t="0" r="0" b="8890"/>
            <wp:docPr id="15" name="图片 15" descr="f6731260239b0dfe1bf452714ecacb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f6731260239b0dfe1bf452714ecacb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2788285" cy="1941195"/>
            <wp:effectExtent l="0" t="0" r="635" b="9525"/>
            <wp:docPr id="16" name="图片 16" descr="faf7564db196a36aad0bdceccba9db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faf7564db196a36aad0bdceccba9db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88285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bidi w:val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2.4，根据上述的分析结果，为食堂的运营提供建议。</w:t>
      </w:r>
    </w:p>
    <w:p>
      <w:pPr>
        <w:bidi w:val="0"/>
        <w:ind w:firstLine="560" w:firstLineChars="20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根据观察，除了教师食堂在非工作日时无人就餐，其余食堂无论是在工作日和非工作日，就餐峰值几乎都在‘早’，然后随着时间逐渐减少。由此可以建议该校食堂，可以增加‘早’的食品供给量，其次是在别的就餐高峰期之后，适当减少食品供给量。</w:t>
      </w:r>
    </w:p>
    <w:p>
      <w:pPr>
        <w:bidi w:val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outlineLvl w:val="0"/>
        <w:rPr>
          <w:rFonts w:hint="default"/>
          <w:b/>
          <w:bCs/>
          <w:sz w:val="32"/>
          <w:szCs w:val="32"/>
          <w:lang w:val="en-US" w:eastAsia="zh-CN"/>
        </w:rPr>
      </w:pPr>
      <w:bookmarkStart w:id="6" w:name="_Toc23688"/>
      <w:r>
        <w:rPr>
          <w:rFonts w:hint="eastAsia"/>
          <w:b/>
          <w:bCs/>
          <w:sz w:val="32"/>
          <w:szCs w:val="32"/>
          <w:lang w:val="en-US" w:eastAsia="zh-CN"/>
        </w:rPr>
        <w:t>任务3：</w:t>
      </w:r>
      <w:r>
        <w:rPr>
          <w:rFonts w:hint="default"/>
          <w:b/>
          <w:bCs/>
          <w:sz w:val="32"/>
          <w:szCs w:val="32"/>
          <w:lang w:val="en-US" w:eastAsia="zh-CN"/>
        </w:rPr>
        <w:t>学生消费行为分析</w:t>
      </w:r>
      <w:bookmarkEnd w:id="6"/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3.1，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根据18级学生的整体校园消费数据，计算本月人均刷卡频次和人均消费，分析不同专业间不同性别学生群体的消费特点。</w:t>
      </w:r>
    </w:p>
    <w:p>
      <w:pPr>
        <w:bidi w:val="0"/>
        <w:ind w:firstLine="560" w:firstLineChars="20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首先是</w:t>
      </w:r>
      <w:r>
        <w:rPr>
          <w:rFonts w:hint="default"/>
          <w:sz w:val="28"/>
          <w:szCs w:val="28"/>
          <w:lang w:val="en-US" w:eastAsia="zh-CN"/>
        </w:rPr>
        <w:t>计算本月人均刷卡频次和人均消费</w:t>
      </w:r>
      <w:r>
        <w:rPr>
          <w:rFonts w:hint="eastAsia"/>
          <w:lang w:val="en-US" w:eastAsia="zh-CN"/>
        </w:rPr>
        <w:t>，</w:t>
      </w:r>
      <w:r>
        <w:rPr>
          <w:rFonts w:hint="eastAsia"/>
          <w:sz w:val="28"/>
          <w:szCs w:val="28"/>
          <w:lang w:val="en-US" w:eastAsia="zh-CN"/>
        </w:rPr>
        <w:t>使用</w:t>
      </w:r>
      <w:r>
        <w:rPr>
          <w:rFonts w:hint="default"/>
          <w:sz w:val="28"/>
          <w:szCs w:val="28"/>
          <w:lang w:val="en-US" w:eastAsia="zh-CN"/>
        </w:rPr>
        <w:t>最后合并的数据task1_1_x，算出总消费金额</w:t>
      </w:r>
      <w:r>
        <w:rPr>
          <w:rFonts w:hint="eastAsia"/>
          <w:sz w:val="28"/>
          <w:szCs w:val="28"/>
          <w:lang w:val="en-US" w:eastAsia="zh-CN"/>
        </w:rPr>
        <w:t>和该月消费的人数。最后得到人均消费为285.27，人均刷卡频次为74.16。</w:t>
      </w:r>
    </w:p>
    <w:p>
      <w:pPr>
        <w:bidi w:val="0"/>
        <w:ind w:firstLine="560" w:firstLineChars="20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计算各专业不同性别学生的本月人均刷卡频次和人均消费</w:t>
      </w:r>
      <w:r>
        <w:rPr>
          <w:rFonts w:hint="eastAsia"/>
          <w:sz w:val="28"/>
          <w:szCs w:val="28"/>
          <w:lang w:val="en-US" w:eastAsia="zh-CN"/>
        </w:rPr>
        <w:t>，根据消费数据提取出各专业的数据，之后提取出各个专业男女生人均消费和人均刷卡频次做对比柱状图。</w:t>
      </w:r>
    </w:p>
    <w:p>
      <w:pPr>
        <w:bidi w:val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18会计：           18国际商务：        18市政工程：</w:t>
      </w:r>
    </w:p>
    <w:p>
      <w:pPr>
        <w:bidi w:val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女生9505人         女生7777人          女生351人</w:t>
      </w:r>
    </w:p>
    <w:p>
      <w:pPr>
        <w:bidi w:val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男生506人          男生519人           男生1442人</w:t>
      </w:r>
    </w:p>
    <w:p>
      <w:pPr>
        <w:bidi w:val="0"/>
        <w:jc w:val="left"/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1265555" cy="1605915"/>
            <wp:effectExtent l="0" t="0" r="14605" b="9525"/>
            <wp:docPr id="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65555" cy="160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</w:t>
      </w:r>
      <w:r>
        <w:drawing>
          <wp:inline distT="0" distB="0" distL="114300" distR="114300">
            <wp:extent cx="1322070" cy="1595120"/>
            <wp:effectExtent l="0" t="0" r="3810" b="508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22070" cy="159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</w:t>
      </w:r>
      <w:r>
        <w:drawing>
          <wp:inline distT="0" distB="0" distL="114300" distR="114300">
            <wp:extent cx="1306830" cy="1585595"/>
            <wp:effectExtent l="0" t="0" r="3810" b="14605"/>
            <wp:docPr id="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06830" cy="158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firstLine="420" w:firstLineChars="200"/>
        <w:jc w:val="left"/>
      </w:pPr>
    </w:p>
    <w:p>
      <w:pPr>
        <w:bidi w:val="0"/>
        <w:ind w:firstLine="560" w:firstLineChars="20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由于柱状图很多，这里展示比较特别的几种类型。18会计男生比女生少得多，但是男生人均消费却比女生的高；18国际商务的女生比男生多得多，人均消费也是；18市政工程的女生比男生少得多，但是女生人均消费却比男生的高。</w:t>
      </w:r>
    </w:p>
    <w:p>
      <w:pPr>
        <w:bidi w:val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bidi w:val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3.2</w:t>
      </w:r>
      <w:r>
        <w:rPr>
          <w:rFonts w:hint="default"/>
          <w:sz w:val="28"/>
          <w:szCs w:val="28"/>
          <w:lang w:val="en-US" w:eastAsia="zh-CN"/>
        </w:rPr>
        <w:t>根据学生的整体校园消费行为，选择合适的特征，构建聚类模型，分析每一类学生群体的消费特点，为学校判定学生的经济状况提供参考意见</w:t>
      </w:r>
      <w:r>
        <w:rPr>
          <w:rFonts w:hint="eastAsia"/>
          <w:sz w:val="28"/>
          <w:szCs w:val="28"/>
          <w:lang w:val="en-US" w:eastAsia="zh-CN"/>
        </w:rPr>
        <w:t>。</w:t>
      </w:r>
    </w:p>
    <w:p>
      <w:pPr>
        <w:bidi w:val="0"/>
        <w:ind w:firstLine="56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首先是选择我们的聚类指标，这里我选择用消费次数和消费总额作为我的聚类指标。先计算每个学生的消费次数和消费总额，将数据整合为task3_X1.csv，然后对数据进行均值-方差标准化，虽然这样会降低最后聚类评价指数，但是能方便我们进行不同类别的分类。最后将聚类结果保存成task3_X2.csv.</w:t>
      </w:r>
    </w:p>
    <w:p>
      <w:pPr>
        <w:bidi w:val="0"/>
        <w:ind w:firstLine="560"/>
        <w:jc w:val="left"/>
      </w:pPr>
      <w:r>
        <w:drawing>
          <wp:inline distT="0" distB="0" distL="114300" distR="114300">
            <wp:extent cx="2152015" cy="1445260"/>
            <wp:effectExtent l="0" t="0" r="12065" b="2540"/>
            <wp:docPr id="2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52015" cy="144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发现数据分成了三类，分别用0，1，2表示。分析得出： 1为校园卡消费次数少，且消费总额低的同学；2为校园卡消费次数较多，且消费金额较大的同学；0为校园卡消费次数多，且消费金额大的同学</w:t>
      </w:r>
    </w:p>
    <w:p>
      <w:pPr>
        <w:bidi w:val="0"/>
        <w:ind w:firstLine="56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再对我们的聚类进行轮廓系数评价法，使用for循环找出最优的分类k值。</w:t>
      </w:r>
    </w:p>
    <w:p>
      <w:pPr>
        <w:bidi w:val="0"/>
        <w:ind w:firstLine="56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2255520" cy="1684020"/>
            <wp:effectExtent l="0" t="0" r="0" b="7620"/>
            <wp:docPr id="21" name="图片 21" descr="4584cb9723a2de3bc4886934c5fd3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4584cb9723a2de3bc4886934c5fd36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5552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ind w:firstLine="56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由结果看出，分成2类时聚类效果最好，但是评价得分并不高，分成2类也只有0.457左右</w:t>
      </w:r>
      <w:r>
        <w:rPr>
          <w:rFonts w:hint="eastAsia"/>
          <w:sz w:val="28"/>
          <w:szCs w:val="28"/>
          <w:lang w:val="en-US" w:eastAsia="zh-CN"/>
        </w:rPr>
        <w:t>。说明聚类指标的选取可能不够贴切实际，所用的数据还需要更进一步的精准提取。</w:t>
      </w:r>
      <w:bookmarkStart w:id="7" w:name="_GoBack"/>
      <w:bookmarkEnd w:id="7"/>
    </w:p>
    <w:p>
      <w:pPr>
        <w:bidi w:val="0"/>
        <w:ind w:firstLine="560" w:firstLineChars="200"/>
        <w:jc w:val="left"/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8D560E"/>
    <w:rsid w:val="0C0D591A"/>
    <w:rsid w:val="2525608D"/>
    <w:rsid w:val="3244704A"/>
    <w:rsid w:val="34837575"/>
    <w:rsid w:val="3845707B"/>
    <w:rsid w:val="398D560E"/>
    <w:rsid w:val="43AB7596"/>
    <w:rsid w:val="5693211B"/>
    <w:rsid w:val="57784785"/>
    <w:rsid w:val="57C773AD"/>
    <w:rsid w:val="5AA03FF9"/>
    <w:rsid w:val="5F4B095A"/>
    <w:rsid w:val="74FF1CA6"/>
    <w:rsid w:val="7A515E91"/>
    <w:rsid w:val="7D1A3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1"/>
    <w:basedOn w:val="1"/>
    <w:next w:val="1"/>
    <w:uiPriority w:val="0"/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6">
    <w:name w:val="WPSOffice手动目录 1"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customXml" Target="../customXml/item1.xml"/><Relationship Id="rId23" Type="http://schemas.openxmlformats.org/officeDocument/2006/relationships/image" Target="media/image20.jpe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2019-12-25T02:41:00Z</dcterms:created>
  <dc:creator>lenovo</dc:creator>
  <cp:lastModifiedBy>lenovo</cp:lastModifiedBy>
  <dcterms:modified xsi:type="dcterms:W3CDTF">2019-12-27T08:27:01Z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