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8585E" w14:textId="72BFC03A" w:rsidR="00572BBB" w:rsidRDefault="001B6519">
      <w:pPr>
        <w:rPr>
          <w:rFonts w:hint="eastAsia"/>
        </w:rPr>
      </w:pPr>
      <w:r>
        <w:rPr>
          <w:rFonts w:hint="eastAsia"/>
        </w:rPr>
        <w:t>界面支持中英文的转换</w:t>
      </w:r>
      <w:bookmarkStart w:id="0" w:name="_GoBack"/>
      <w:bookmarkEnd w:id="0"/>
    </w:p>
    <w:sectPr w:rsidR="00572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2B"/>
    <w:rsid w:val="0002782B"/>
    <w:rsid w:val="001B6519"/>
    <w:rsid w:val="00572BBB"/>
    <w:rsid w:val="00B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BC22"/>
  <w15:chartTrackingRefBased/>
  <w15:docId w15:val="{C3DC66CB-F8F3-4552-8CB3-244E5D10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武动 张</dc:creator>
  <cp:keywords/>
  <dc:description/>
  <cp:lastModifiedBy>武动 张</cp:lastModifiedBy>
  <cp:revision>2</cp:revision>
  <dcterms:created xsi:type="dcterms:W3CDTF">2018-12-15T14:06:00Z</dcterms:created>
  <dcterms:modified xsi:type="dcterms:W3CDTF">2018-12-15T14:07:00Z</dcterms:modified>
</cp:coreProperties>
</file>