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A4F76E" w14:textId="77777777" w:rsidR="00215FAE" w:rsidRPr="00E55C11" w:rsidRDefault="00215FAE" w:rsidP="00EF7A1C">
      <w:pPr>
        <w:rPr>
          <w:rFonts w:eastAsia="PMingLiU"/>
          <w:color w:val="1F497D" w:themeColor="text2"/>
          <w:lang w:eastAsia="zh-TW"/>
        </w:rPr>
      </w:pPr>
    </w:p>
    <w:p w14:paraId="491F0B0C" w14:textId="5A319FD4" w:rsidR="00EF7A1C" w:rsidRPr="00E55C11" w:rsidRDefault="00EF7A1C" w:rsidP="00EF7A1C">
      <w:pPr>
        <w:jc w:val="center"/>
        <w:rPr>
          <w:b/>
          <w:color w:val="17365D"/>
          <w:sz w:val="28"/>
          <w:szCs w:val="8"/>
        </w:rPr>
      </w:pPr>
      <w:r w:rsidRPr="00E55C11">
        <w:rPr>
          <w:b/>
          <w:color w:val="17365D"/>
          <w:sz w:val="28"/>
          <w:szCs w:val="8"/>
        </w:rPr>
        <w:t>CISC7204 Data Science and Data Visualization</w:t>
      </w:r>
    </w:p>
    <w:p w14:paraId="46F7B17D" w14:textId="77777777" w:rsidR="00EF7A1C" w:rsidRDefault="00EF7A1C" w:rsidP="00EF7A1C">
      <w:pPr>
        <w:jc w:val="center"/>
        <w:rPr>
          <w:rFonts w:eastAsia="PMingLiU"/>
          <w:b/>
          <w:color w:val="17365D"/>
          <w:sz w:val="28"/>
          <w:szCs w:val="8"/>
          <w:lang w:eastAsia="zh-TW"/>
        </w:rPr>
      </w:pPr>
      <w:r w:rsidRPr="00E55C11">
        <w:rPr>
          <w:b/>
          <w:color w:val="17365D"/>
          <w:sz w:val="28"/>
          <w:szCs w:val="8"/>
        </w:rPr>
        <w:t xml:space="preserve">Assignment 1 </w:t>
      </w:r>
      <w:r w:rsidRPr="00E55C11">
        <w:rPr>
          <w:rFonts w:hint="eastAsia"/>
          <w:b/>
          <w:color w:val="17365D"/>
          <w:sz w:val="28"/>
          <w:szCs w:val="8"/>
        </w:rPr>
        <w:t xml:space="preserve">- </w:t>
      </w:r>
      <w:r w:rsidRPr="00E55C11">
        <w:rPr>
          <w:b/>
          <w:color w:val="17365D"/>
          <w:sz w:val="28"/>
          <w:szCs w:val="8"/>
        </w:rPr>
        <w:t>Project Proposal</w:t>
      </w:r>
    </w:p>
    <w:p w14:paraId="40B4C7F0" w14:textId="77777777" w:rsidR="00E55C11" w:rsidRPr="00E55C11" w:rsidRDefault="00E55C11" w:rsidP="00E55C11">
      <w:pPr>
        <w:rPr>
          <w:rFonts w:eastAsia="PMingLiU"/>
          <w:b/>
          <w:color w:val="17365D"/>
          <w:sz w:val="28"/>
          <w:szCs w:val="8"/>
          <w:lang w:eastAsia="zh-TW"/>
        </w:rPr>
      </w:pPr>
    </w:p>
    <w:p w14:paraId="3558DCF0" w14:textId="77777777" w:rsidR="00EF7A1C" w:rsidRPr="00EF7A1C" w:rsidRDefault="00EF7A1C" w:rsidP="00EF7A1C">
      <w:pPr>
        <w:rPr>
          <w:rFonts w:eastAsia="PMingLiU"/>
          <w:lang w:eastAsia="zh-TW"/>
        </w:rPr>
      </w:pPr>
    </w:p>
    <w:p w14:paraId="39D1CF79" w14:textId="77777777" w:rsidR="00910E5C" w:rsidRDefault="00000000">
      <w:pPr>
        <w:spacing w:after="240"/>
        <w:jc w:val="center"/>
      </w:pPr>
      <w:r>
        <w:rPr>
          <w:b/>
          <w:color w:val="17365D"/>
          <w:sz w:val="56"/>
        </w:rPr>
        <w:t>Visitor Arrivals and Hotel Occupancy in Macau</w:t>
      </w:r>
    </w:p>
    <w:p w14:paraId="4111165F" w14:textId="77777777" w:rsidR="00910E5C" w:rsidRPr="00E55C11" w:rsidRDefault="00000000">
      <w:pPr>
        <w:jc w:val="center"/>
        <w:rPr>
          <w:b/>
          <w:color w:val="17365D"/>
          <w:sz w:val="28"/>
          <w:szCs w:val="8"/>
        </w:rPr>
      </w:pPr>
      <w:r w:rsidRPr="00E55C11">
        <w:rPr>
          <w:b/>
          <w:color w:val="17365D"/>
          <w:sz w:val="28"/>
          <w:szCs w:val="8"/>
        </w:rPr>
        <w:t>Does Tourist Volume Drive Hotel Demand?</w:t>
      </w:r>
    </w:p>
    <w:p w14:paraId="76666456" w14:textId="77777777" w:rsidR="00E55C11" w:rsidRDefault="00E55C11" w:rsidP="00E55C11">
      <w:pPr>
        <w:spacing w:after="840"/>
        <w:rPr>
          <w:rFonts w:eastAsia="PMingLiU"/>
          <w:sz w:val="18"/>
          <w:lang w:eastAsia="zh-TW"/>
        </w:rPr>
      </w:pPr>
    </w:p>
    <w:p w14:paraId="2FC7B1DB" w14:textId="77777777" w:rsidR="00E55C11" w:rsidRDefault="00E55C11">
      <w:pPr>
        <w:spacing w:after="840"/>
        <w:jc w:val="center"/>
        <w:rPr>
          <w:rFonts w:eastAsia="PMingLiU"/>
          <w:sz w:val="18"/>
          <w:lang w:eastAsia="zh-TW"/>
        </w:rPr>
      </w:pPr>
    </w:p>
    <w:p w14:paraId="73A3F6DA" w14:textId="77777777" w:rsidR="00E55C11" w:rsidRDefault="00E55C11">
      <w:pPr>
        <w:spacing w:after="840"/>
        <w:jc w:val="center"/>
        <w:rPr>
          <w:rFonts w:eastAsia="PMingLiU"/>
          <w:sz w:val="18"/>
          <w:lang w:eastAsia="zh-TW"/>
        </w:rPr>
      </w:pPr>
    </w:p>
    <w:p w14:paraId="22F7CBC8" w14:textId="77777777" w:rsidR="00E55C11" w:rsidRDefault="00E55C11">
      <w:pPr>
        <w:spacing w:after="840"/>
        <w:jc w:val="center"/>
        <w:rPr>
          <w:rFonts w:eastAsia="PMingLiU"/>
          <w:sz w:val="18"/>
          <w:lang w:eastAsia="zh-TW"/>
        </w:rPr>
      </w:pPr>
    </w:p>
    <w:p w14:paraId="2C3F69BA" w14:textId="77777777" w:rsidR="00E55C11" w:rsidRPr="00E55C11" w:rsidRDefault="00E55C11">
      <w:pPr>
        <w:spacing w:after="840"/>
        <w:jc w:val="center"/>
        <w:rPr>
          <w:rFonts w:eastAsia="PMingLiU"/>
          <w:sz w:val="22"/>
          <w:szCs w:val="28"/>
          <w:lang w:eastAsia="zh-TW"/>
        </w:rPr>
      </w:pPr>
    </w:p>
    <w:p w14:paraId="3A7E0F8B" w14:textId="77777777" w:rsidR="00E55C11" w:rsidRPr="00E55C11" w:rsidRDefault="00E55C11" w:rsidP="00E55C11">
      <w:pPr>
        <w:spacing w:after="120"/>
        <w:jc w:val="center"/>
        <w:rPr>
          <w:b/>
          <w:color w:val="17365D"/>
          <w:sz w:val="28"/>
          <w:szCs w:val="8"/>
        </w:rPr>
      </w:pPr>
      <w:r w:rsidRPr="00E55C11">
        <w:rPr>
          <w:b/>
          <w:color w:val="17365D"/>
          <w:sz w:val="28"/>
          <w:szCs w:val="8"/>
        </w:rPr>
        <w:t xml:space="preserve">Student </w:t>
      </w:r>
    </w:p>
    <w:p w14:paraId="5F0DD9A0" w14:textId="37904BD4" w:rsidR="00EF7A1C" w:rsidRPr="00E55C11" w:rsidRDefault="00393D24" w:rsidP="00E55C11">
      <w:pPr>
        <w:spacing w:after="120"/>
        <w:jc w:val="center"/>
        <w:rPr>
          <w:b/>
          <w:color w:val="17365D"/>
          <w:sz w:val="28"/>
          <w:szCs w:val="8"/>
        </w:rPr>
      </w:pPr>
      <w:r>
        <w:rPr>
          <w:b/>
          <w:color w:val="17365D"/>
          <w:sz w:val="28"/>
          <w:szCs w:val="8"/>
        </w:rPr>
        <w:t>Kong Kin Meng,</w:t>
      </w:r>
      <w:r w:rsidR="00E55C11" w:rsidRPr="00E55C11">
        <w:rPr>
          <w:b/>
          <w:color w:val="17365D"/>
          <w:sz w:val="28"/>
          <w:szCs w:val="8"/>
        </w:rPr>
        <w:t xml:space="preserve"> </w:t>
      </w:r>
      <w:r>
        <w:rPr>
          <w:b/>
          <w:color w:val="17365D"/>
          <w:sz w:val="28"/>
          <w:szCs w:val="8"/>
        </w:rPr>
        <w:t>mc652817</w:t>
      </w:r>
    </w:p>
    <w:p w14:paraId="35C4D7B9" w14:textId="77777777" w:rsidR="00910E5C" w:rsidRDefault="00910E5C">
      <w:pPr>
        <w:spacing w:after="0"/>
      </w:pPr>
    </w:p>
    <w:p w14:paraId="4C10D09F" w14:textId="02FEFBF6" w:rsidR="00910E5C" w:rsidRPr="00F9092E" w:rsidRDefault="00000000" w:rsidP="00FE2271">
      <w:pPr>
        <w:rPr>
          <w:rFonts w:eastAsia="PMingLiU"/>
          <w:lang w:eastAsia="zh-TW"/>
        </w:rPr>
      </w:pPr>
      <w:r>
        <w:br w:type="page"/>
      </w:r>
    </w:p>
    <w:p w14:paraId="3C20458B" w14:textId="77777777" w:rsidR="00910E5C" w:rsidRPr="009B2141" w:rsidRDefault="00000000" w:rsidP="00D82594">
      <w:pPr>
        <w:pStyle w:val="Heading1"/>
        <w:jc w:val="both"/>
        <w:rPr>
          <w:u w:val="single"/>
        </w:rPr>
      </w:pPr>
      <w:r w:rsidRPr="009B2141">
        <w:rPr>
          <w:u w:val="single"/>
        </w:rPr>
        <w:lastRenderedPageBreak/>
        <w:t>1. Project Title</w:t>
      </w:r>
    </w:p>
    <w:p w14:paraId="3D18C0E9" w14:textId="77777777" w:rsidR="00910E5C" w:rsidRDefault="00000000" w:rsidP="00D82594">
      <w:pPr>
        <w:spacing w:after="140" w:line="269" w:lineRule="auto"/>
        <w:jc w:val="both"/>
      </w:pPr>
      <w:r>
        <w:t>Visitor Arrivals and Hotel Occupancy in Macau: Does Tourist Volume Drive Hotel Demand?</w:t>
      </w:r>
    </w:p>
    <w:p w14:paraId="0E75F51B" w14:textId="77777777" w:rsidR="00910E5C" w:rsidRDefault="00000000" w:rsidP="00D82594">
      <w:pPr>
        <w:pStyle w:val="Heading2"/>
        <w:jc w:val="both"/>
      </w:pPr>
      <w:r>
        <w:t>Research Question</w:t>
      </w:r>
    </w:p>
    <w:p w14:paraId="5E48BCB0" w14:textId="77777777" w:rsidR="00910E5C" w:rsidRDefault="00000000" w:rsidP="00D82594">
      <w:pPr>
        <w:spacing w:after="140" w:line="269" w:lineRule="auto"/>
        <w:jc w:val="both"/>
        <w:rPr>
          <w:rFonts w:eastAsia="PMingLiU"/>
          <w:lang w:eastAsia="zh-TW"/>
        </w:rPr>
      </w:pPr>
      <w:r>
        <w:t>How do monthly visitor arrivals to Macau affect hotel occupancy rates, and does this relationship differ between mainland Chinese tourists and other international visitors?</w:t>
      </w:r>
    </w:p>
    <w:p w14:paraId="13B08A04" w14:textId="77777777" w:rsidR="00EF7A1C" w:rsidRPr="00EF7A1C" w:rsidRDefault="00EF7A1C" w:rsidP="00D82594">
      <w:pPr>
        <w:spacing w:after="140" w:line="269" w:lineRule="auto"/>
        <w:jc w:val="both"/>
        <w:rPr>
          <w:rFonts w:eastAsia="PMingLiU"/>
          <w:lang w:eastAsia="zh-TW"/>
        </w:rPr>
      </w:pPr>
    </w:p>
    <w:p w14:paraId="277B8867" w14:textId="77777777" w:rsidR="00910E5C" w:rsidRPr="00FE2271" w:rsidRDefault="00000000" w:rsidP="00D82594">
      <w:pPr>
        <w:pStyle w:val="Heading1"/>
        <w:jc w:val="both"/>
        <w:rPr>
          <w:u w:val="single"/>
        </w:rPr>
      </w:pPr>
      <w:r w:rsidRPr="00FE2271">
        <w:rPr>
          <w:u w:val="single"/>
        </w:rPr>
        <w:t>2. Purpose</w:t>
      </w:r>
    </w:p>
    <w:p w14:paraId="492C9070" w14:textId="77777777" w:rsidR="00910E5C" w:rsidRDefault="00000000" w:rsidP="00D82594">
      <w:pPr>
        <w:pStyle w:val="Heading2"/>
        <w:jc w:val="both"/>
      </w:pPr>
      <w:r>
        <w:t>2.1 Outcomes</w:t>
      </w:r>
    </w:p>
    <w:p w14:paraId="4DADFB4B" w14:textId="7441F0BE" w:rsidR="00910E5C" w:rsidRDefault="00000000" w:rsidP="00D82594">
      <w:pPr>
        <w:spacing w:after="140" w:line="269" w:lineRule="auto"/>
        <w:jc w:val="both"/>
      </w:pPr>
      <w:r w:rsidRPr="005F72D0">
        <w:t xml:space="preserve">This project applies CISC7204's core learning outcomes, including </w:t>
      </w:r>
      <w:r w:rsidR="005F72D0" w:rsidRPr="005F72D0">
        <w:rPr>
          <w:rFonts w:eastAsia="PMingLiU" w:hint="eastAsia"/>
          <w:lang w:eastAsia="zh-TW"/>
        </w:rPr>
        <w:t>Data extraction</w:t>
      </w:r>
      <w:r w:rsidRPr="005F72D0">
        <w:t>,</w:t>
      </w:r>
      <w:r w:rsidR="005F72D0" w:rsidRPr="005F72D0">
        <w:rPr>
          <w:rFonts w:eastAsia="PMingLiU" w:hint="eastAsia"/>
          <w:lang w:eastAsia="zh-TW"/>
        </w:rPr>
        <w:t xml:space="preserve"> Data cleaning, Data analysis</w:t>
      </w:r>
      <w:r w:rsidRPr="005F72D0">
        <w:t xml:space="preserve"> and </w:t>
      </w:r>
      <w:r w:rsidR="005F72D0" w:rsidRPr="005F72D0">
        <w:rPr>
          <w:rFonts w:eastAsia="PMingLiU" w:hint="eastAsia"/>
          <w:lang w:eastAsia="zh-TW"/>
        </w:rPr>
        <w:t>Data</w:t>
      </w:r>
      <w:r w:rsidRPr="005F72D0">
        <w:t xml:space="preserve"> visualization, to a real economic question in Macau. The findings are relevant to hotel revenue management, tourism policy, and economic diversification discussions in Macau. This project also builds a foundation for future study and careers in tourism analytics and hospitality data science.</w:t>
      </w:r>
    </w:p>
    <w:p w14:paraId="268E4796" w14:textId="77777777" w:rsidR="00910E5C" w:rsidRDefault="00000000" w:rsidP="00D82594">
      <w:pPr>
        <w:pStyle w:val="Heading2"/>
        <w:jc w:val="both"/>
      </w:pPr>
      <w:r>
        <w:t>2.2 Skills</w:t>
      </w:r>
    </w:p>
    <w:p w14:paraId="3B5D0914" w14:textId="77777777" w:rsidR="00910E5C" w:rsidRDefault="00000000" w:rsidP="00D82594">
      <w:pPr>
        <w:pStyle w:val="ListBullet"/>
        <w:spacing w:after="80"/>
        <w:jc w:val="both"/>
      </w:pPr>
      <w:r>
        <w:t>Time-series data handling: working with monthly official statistics and aligning time periods.</w:t>
      </w:r>
    </w:p>
    <w:p w14:paraId="7B3217F5" w14:textId="77777777" w:rsidR="00910E5C" w:rsidRDefault="00000000" w:rsidP="00D82594">
      <w:pPr>
        <w:pStyle w:val="ListBullet"/>
        <w:spacing w:after="80"/>
        <w:jc w:val="both"/>
      </w:pPr>
      <w:r>
        <w:t>Statistical analysis: Pearson correlation, simple linear regression, and multiple linear regression.</w:t>
      </w:r>
    </w:p>
    <w:p w14:paraId="4F139B12" w14:textId="03D5A8D0" w:rsidR="00EF7A1C" w:rsidRDefault="00000000" w:rsidP="00D82594">
      <w:pPr>
        <w:pStyle w:val="ListBullet"/>
        <w:spacing w:after="80"/>
        <w:jc w:val="both"/>
      </w:pPr>
      <w:r>
        <w:t xml:space="preserve">Data visualization: </w:t>
      </w:r>
      <w:r w:rsidR="00FE2271">
        <w:rPr>
          <w:rFonts w:eastAsia="PMingLiU" w:hint="eastAsia"/>
          <w:lang w:eastAsia="zh-TW"/>
        </w:rPr>
        <w:t>d</w:t>
      </w:r>
      <w:r>
        <w:t>ual-axis time-series plots, scatter plots with regression lines, and seasonal decomposition.</w:t>
      </w:r>
    </w:p>
    <w:p w14:paraId="6B7C3980" w14:textId="77777777" w:rsidR="00910E5C" w:rsidRDefault="00000000" w:rsidP="00D82594">
      <w:pPr>
        <w:pStyle w:val="Heading2"/>
        <w:jc w:val="both"/>
      </w:pPr>
      <w:r>
        <w:t>2.3 Knowledge</w:t>
      </w:r>
    </w:p>
    <w:p w14:paraId="17B6C37C" w14:textId="77777777" w:rsidR="00910E5C" w:rsidRDefault="00000000" w:rsidP="00D82594">
      <w:pPr>
        <w:pStyle w:val="ListBullet"/>
        <w:spacing w:after="80"/>
        <w:jc w:val="both"/>
      </w:pPr>
      <w:r>
        <w:t>Tourism economics: occupancy rates, visitor mix, and seasonality, including Golden Week and Chinese New Year.</w:t>
      </w:r>
    </w:p>
    <w:p w14:paraId="597639BF" w14:textId="77777777" w:rsidR="00910E5C" w:rsidRDefault="00000000" w:rsidP="00D82594">
      <w:pPr>
        <w:pStyle w:val="ListBullet"/>
        <w:spacing w:after="80"/>
        <w:jc w:val="both"/>
      </w:pPr>
      <w:r>
        <w:t>Macau’s economic structure: gaming and hospitality as pillar industries and dependence on mainland visitors.</w:t>
      </w:r>
    </w:p>
    <w:p w14:paraId="301800D1" w14:textId="77777777" w:rsidR="00910E5C" w:rsidRPr="00EF7A1C" w:rsidRDefault="00000000" w:rsidP="00D82594">
      <w:pPr>
        <w:pStyle w:val="ListBullet"/>
        <w:spacing w:after="80"/>
        <w:jc w:val="both"/>
      </w:pPr>
      <w:r>
        <w:t>Seasonality and confounding factors: hotel supply changes, special events, and COVID disruptions.</w:t>
      </w:r>
    </w:p>
    <w:p w14:paraId="2BF3594E" w14:textId="77777777" w:rsidR="00EF7A1C" w:rsidRDefault="00EF7A1C" w:rsidP="00D82594">
      <w:pPr>
        <w:pStyle w:val="ListBullet"/>
        <w:numPr>
          <w:ilvl w:val="0"/>
          <w:numId w:val="0"/>
        </w:numPr>
        <w:spacing w:after="80"/>
        <w:jc w:val="both"/>
      </w:pPr>
    </w:p>
    <w:p w14:paraId="23E43030" w14:textId="77777777" w:rsidR="00910E5C" w:rsidRPr="00FE2271" w:rsidRDefault="00000000" w:rsidP="00D82594">
      <w:pPr>
        <w:pStyle w:val="Heading1"/>
        <w:jc w:val="both"/>
        <w:rPr>
          <w:u w:val="single"/>
        </w:rPr>
      </w:pPr>
      <w:r w:rsidRPr="00FE2271">
        <w:rPr>
          <w:u w:val="single"/>
        </w:rPr>
        <w:t>3. Tasks and Work Plan</w:t>
      </w:r>
    </w:p>
    <w:p w14:paraId="04196840" w14:textId="252F27B8" w:rsidR="00910E5C" w:rsidRPr="0061702C" w:rsidRDefault="00000000" w:rsidP="00D82594">
      <w:pPr>
        <w:pStyle w:val="Heading2"/>
        <w:jc w:val="both"/>
        <w:rPr>
          <w:rFonts w:eastAsia="PMingLiU"/>
          <w:lang w:eastAsia="zh-TW"/>
        </w:rPr>
      </w:pPr>
      <w:r>
        <w:t>1</w:t>
      </w:r>
      <w:r w:rsidR="00FE2271">
        <w:rPr>
          <w:rFonts w:eastAsia="PMingLiU" w:hint="eastAsia"/>
          <w:lang w:eastAsia="zh-TW"/>
        </w:rPr>
        <w:t>.</w:t>
      </w:r>
      <w:r>
        <w:t xml:space="preserve"> Data Acquisition</w:t>
      </w:r>
    </w:p>
    <w:p w14:paraId="50F5B264" w14:textId="77777777" w:rsidR="00910E5C" w:rsidRDefault="00000000" w:rsidP="00D82594">
      <w:pPr>
        <w:pStyle w:val="ListBullet"/>
        <w:spacing w:after="80"/>
        <w:jc w:val="both"/>
      </w:pPr>
      <w:r>
        <w:t>Download monthly visitor arrivals data from DSEC by origin: Mainland China, Hong Kong, Taiwan, and international markets.</w:t>
      </w:r>
    </w:p>
    <w:p w14:paraId="7CC9887B" w14:textId="77777777" w:rsidR="00910E5C" w:rsidRDefault="00000000" w:rsidP="00D82594">
      <w:pPr>
        <w:pStyle w:val="ListBullet"/>
        <w:spacing w:after="80"/>
        <w:jc w:val="both"/>
      </w:pPr>
      <w:r>
        <w:t>Download monthly hotel occupancy rates and hotel room supply from DSEC.</w:t>
      </w:r>
    </w:p>
    <w:p w14:paraId="5A85D4F0" w14:textId="77777777" w:rsidR="00910E5C" w:rsidRDefault="00000000" w:rsidP="00D82594">
      <w:pPr>
        <w:pStyle w:val="ListBullet"/>
        <w:spacing w:after="80"/>
        <w:jc w:val="both"/>
      </w:pPr>
      <w:r>
        <w:t>Verify matching time coverage, targeting January 2015 to December 2024, or approximately 120 months.</w:t>
      </w:r>
    </w:p>
    <w:p w14:paraId="4DE483A1" w14:textId="4A78E111" w:rsidR="00910E5C" w:rsidRDefault="00FE2271" w:rsidP="00D82594">
      <w:pPr>
        <w:spacing w:after="0"/>
        <w:jc w:val="both"/>
        <w:rPr>
          <w:rFonts w:eastAsia="PMingLiU"/>
          <w:lang w:eastAsia="zh-TW"/>
        </w:rPr>
      </w:pPr>
      <w:r w:rsidRPr="00FE2271">
        <w:rPr>
          <w:b/>
          <w:bCs/>
        </w:rPr>
        <w:t>Deliverable:</w:t>
      </w:r>
      <w:r w:rsidRPr="00FE2271">
        <w:t xml:space="preserve"> Raw data files + data dictionary documenting each column</w:t>
      </w:r>
    </w:p>
    <w:p w14:paraId="273FE5C0" w14:textId="77777777" w:rsidR="00E55C11" w:rsidRPr="00E55C11" w:rsidRDefault="00E55C11" w:rsidP="00D82594">
      <w:pPr>
        <w:spacing w:after="0"/>
        <w:jc w:val="both"/>
        <w:rPr>
          <w:rFonts w:eastAsia="PMingLiU"/>
          <w:lang w:eastAsia="zh-TW"/>
        </w:rPr>
      </w:pPr>
    </w:p>
    <w:p w14:paraId="11B7334F" w14:textId="3F8C2975" w:rsidR="00910E5C" w:rsidRPr="00FE2271" w:rsidRDefault="00000000" w:rsidP="00D82594">
      <w:pPr>
        <w:pStyle w:val="Heading2"/>
        <w:jc w:val="both"/>
        <w:rPr>
          <w:rFonts w:eastAsia="PMingLiU"/>
          <w:lang w:eastAsia="zh-TW"/>
        </w:rPr>
      </w:pPr>
      <w:r>
        <w:lastRenderedPageBreak/>
        <w:t>2</w:t>
      </w:r>
      <w:r w:rsidR="00FE2271">
        <w:rPr>
          <w:rFonts w:eastAsia="PMingLiU" w:hint="eastAsia"/>
          <w:lang w:eastAsia="zh-TW"/>
        </w:rPr>
        <w:t>.</w:t>
      </w:r>
      <w:r>
        <w:t xml:space="preserve"> Data Cleaning &amp; Preparation</w:t>
      </w:r>
    </w:p>
    <w:p w14:paraId="3C380B2E" w14:textId="77777777" w:rsidR="00910E5C" w:rsidRDefault="00000000" w:rsidP="00D82594">
      <w:pPr>
        <w:pStyle w:val="ListBullet"/>
        <w:spacing w:after="80"/>
        <w:jc w:val="both"/>
      </w:pPr>
      <w:r>
        <w:t>Handle the COVID period from February 2020 to mid-2022 by exclusion, dummy-variable flagging, or separate analysis.</w:t>
      </w:r>
    </w:p>
    <w:p w14:paraId="4D11C75D" w14:textId="77777777" w:rsidR="00910E5C" w:rsidRDefault="00000000" w:rsidP="00D82594">
      <w:pPr>
        <w:pStyle w:val="ListBullet"/>
        <w:spacing w:after="80"/>
        <w:jc w:val="both"/>
      </w:pPr>
      <w:r>
        <w:t>Convert percentages and units to consistent formats and check for missing months.</w:t>
      </w:r>
    </w:p>
    <w:p w14:paraId="3E1A2AF4" w14:textId="77777777" w:rsidR="00910E5C" w:rsidRDefault="00000000" w:rsidP="00D82594">
      <w:pPr>
        <w:pStyle w:val="ListBullet"/>
        <w:spacing w:after="80"/>
        <w:jc w:val="both"/>
      </w:pPr>
      <w:r>
        <w:t>Merge total and origin-specific visitor arrivals with occupancy rates into one tidy dataset.</w:t>
      </w:r>
    </w:p>
    <w:p w14:paraId="6D263948" w14:textId="5A2032F2" w:rsidR="00910E5C" w:rsidRDefault="00FE2271" w:rsidP="00D82594">
      <w:pPr>
        <w:spacing w:after="0"/>
        <w:jc w:val="both"/>
      </w:pPr>
      <w:r w:rsidRPr="00FE2271">
        <w:rPr>
          <w:b/>
          <w:bCs/>
        </w:rPr>
        <w:t>Deliverable:</w:t>
      </w:r>
      <w:r w:rsidRPr="00FE2271">
        <w:t xml:space="preserve"> Cleaned CSV + cleaning log documenting all decisions</w:t>
      </w:r>
    </w:p>
    <w:p w14:paraId="6A68B9E6" w14:textId="78D8E6FF" w:rsidR="00910E5C" w:rsidRPr="00FE2271" w:rsidRDefault="00000000" w:rsidP="00D82594">
      <w:pPr>
        <w:pStyle w:val="Heading2"/>
        <w:jc w:val="both"/>
        <w:rPr>
          <w:rFonts w:eastAsia="PMingLiU"/>
          <w:lang w:eastAsia="zh-TW"/>
        </w:rPr>
      </w:pPr>
      <w:r>
        <w:t>3</w:t>
      </w:r>
      <w:r w:rsidR="00FE2271">
        <w:rPr>
          <w:rFonts w:eastAsia="PMingLiU" w:hint="eastAsia"/>
          <w:lang w:eastAsia="zh-TW"/>
        </w:rPr>
        <w:t>.</w:t>
      </w:r>
      <w:r>
        <w:t xml:space="preserve"> Exploratory Data Analysis</w:t>
      </w:r>
    </w:p>
    <w:p w14:paraId="4EB089B1" w14:textId="77777777" w:rsidR="00910E5C" w:rsidRDefault="00000000" w:rsidP="00D82594">
      <w:pPr>
        <w:pStyle w:val="ListBullet"/>
        <w:spacing w:after="80"/>
        <w:jc w:val="both"/>
      </w:pPr>
      <w:r>
        <w:t>Calculate mean, minimum, maximum, and standard deviation for arrivals and occupancy, comparing pre-COVID and post-reopening periods.</w:t>
      </w:r>
    </w:p>
    <w:p w14:paraId="659F1CAC" w14:textId="77777777" w:rsidR="00910E5C" w:rsidRDefault="00000000" w:rsidP="00D82594">
      <w:pPr>
        <w:pStyle w:val="ListBullet"/>
        <w:spacing w:after="80"/>
        <w:jc w:val="both"/>
      </w:pPr>
      <w:r>
        <w:t>Create a dual-axis time-series plot of monthly arrivals and occupancy rate.</w:t>
      </w:r>
    </w:p>
    <w:p w14:paraId="241BD65E" w14:textId="77777777" w:rsidR="00910E5C" w:rsidRDefault="00000000" w:rsidP="00D82594">
      <w:pPr>
        <w:pStyle w:val="ListBullet"/>
        <w:spacing w:after="80"/>
        <w:jc w:val="both"/>
      </w:pPr>
      <w:r>
        <w:t>Create a scatter plot colored by pre-COVID, COVID, and recovery periods.</w:t>
      </w:r>
    </w:p>
    <w:p w14:paraId="5AFB8C7E" w14:textId="77777777" w:rsidR="00910E5C" w:rsidRDefault="00000000" w:rsidP="00D82594">
      <w:pPr>
        <w:pStyle w:val="ListBullet"/>
        <w:spacing w:after="80"/>
        <w:jc w:val="both"/>
      </w:pPr>
      <w:r>
        <w:t>Create a seasonal subseries plot to reveal Golden Week and Chinese New Year peaks.</w:t>
      </w:r>
    </w:p>
    <w:p w14:paraId="0E1BD70D" w14:textId="433F9616" w:rsidR="00910E5C" w:rsidRDefault="00FE2271" w:rsidP="00D82594">
      <w:pPr>
        <w:spacing w:after="0"/>
        <w:jc w:val="both"/>
      </w:pPr>
      <w:r w:rsidRPr="00FE2271">
        <w:rPr>
          <w:b/>
          <w:bCs/>
        </w:rPr>
        <w:t>Deliverable:</w:t>
      </w:r>
      <w:r w:rsidRPr="00FE2271">
        <w:t xml:space="preserve"> 3–5 publication-quality figures with captions</w:t>
      </w:r>
    </w:p>
    <w:p w14:paraId="2992B151" w14:textId="076D34E4" w:rsidR="00910E5C" w:rsidRPr="00FE2271" w:rsidRDefault="00000000" w:rsidP="00D82594">
      <w:pPr>
        <w:pStyle w:val="Heading2"/>
        <w:jc w:val="both"/>
        <w:rPr>
          <w:rFonts w:eastAsia="PMingLiU"/>
          <w:lang w:eastAsia="zh-TW"/>
        </w:rPr>
      </w:pPr>
      <w:r>
        <w:t>4</w:t>
      </w:r>
      <w:r w:rsidR="00FE2271">
        <w:rPr>
          <w:rFonts w:eastAsia="PMingLiU" w:hint="eastAsia"/>
          <w:lang w:eastAsia="zh-TW"/>
        </w:rPr>
        <w:t>.</w:t>
      </w:r>
      <w:r>
        <w:t xml:space="preserve"> Statistical Testing &amp; Modeling</w:t>
      </w:r>
    </w:p>
    <w:p w14:paraId="7BA94444" w14:textId="77777777" w:rsidR="00910E5C" w:rsidRDefault="00000000" w:rsidP="00D82594">
      <w:pPr>
        <w:pStyle w:val="ListBullet"/>
        <w:spacing w:after="80"/>
        <w:jc w:val="both"/>
      </w:pPr>
      <w:r>
        <w:t>Calculate Pearson correlations between total arrivals and occupancy, overall and by period.</w:t>
      </w:r>
    </w:p>
    <w:p w14:paraId="27ACEEB9" w14:textId="5E1721F6" w:rsidR="00910E5C" w:rsidRPr="00F811E7" w:rsidRDefault="00000000" w:rsidP="00D82594">
      <w:pPr>
        <w:pStyle w:val="ListBullet"/>
        <w:spacing w:after="80"/>
        <w:jc w:val="both"/>
      </w:pPr>
      <w:r w:rsidRPr="00F811E7">
        <w:t xml:space="preserve">Estimate a simple regression: Occupancy </w:t>
      </w:r>
      <w:r w:rsidR="0061702C" w:rsidRPr="00F811E7">
        <w:rPr>
          <w:rFonts w:eastAsia="PMingLiU" w:hint="eastAsia"/>
          <w:lang w:eastAsia="zh-TW"/>
        </w:rPr>
        <w:t>with</w:t>
      </w:r>
      <w:r w:rsidRPr="00F811E7">
        <w:t xml:space="preserve"> Arrivals.</w:t>
      </w:r>
    </w:p>
    <w:p w14:paraId="304EF92A" w14:textId="7A7D1C01" w:rsidR="00910E5C" w:rsidRPr="00F811E7" w:rsidRDefault="00000000" w:rsidP="00D82594">
      <w:pPr>
        <w:pStyle w:val="ListBullet"/>
        <w:spacing w:after="80"/>
        <w:jc w:val="both"/>
      </w:pPr>
      <w:r w:rsidRPr="00F811E7">
        <w:t xml:space="preserve">Estimate a multiple regression: Occupancy </w:t>
      </w:r>
      <w:r w:rsidR="0061702C" w:rsidRPr="00F811E7">
        <w:rPr>
          <w:rFonts w:eastAsia="PMingLiU" w:hint="eastAsia"/>
          <w:lang w:eastAsia="zh-TW"/>
        </w:rPr>
        <w:t>with</w:t>
      </w:r>
      <w:r w:rsidRPr="00F811E7">
        <w:t xml:space="preserve"> Arrivals </w:t>
      </w:r>
      <w:r w:rsidR="0061702C" w:rsidRPr="00F811E7">
        <w:rPr>
          <w:rFonts w:eastAsia="PMingLiU" w:hint="eastAsia"/>
          <w:lang w:eastAsia="zh-TW"/>
        </w:rPr>
        <w:t>&amp;</w:t>
      </w:r>
      <w:r w:rsidRPr="00F811E7">
        <w:t xml:space="preserve"> Room Supply </w:t>
      </w:r>
      <w:r w:rsidR="0061702C" w:rsidRPr="00F811E7">
        <w:rPr>
          <w:rFonts w:eastAsia="PMingLiU" w:hint="eastAsia"/>
          <w:lang w:eastAsia="zh-TW"/>
        </w:rPr>
        <w:t>&amp;</w:t>
      </w:r>
      <w:r w:rsidRPr="00F811E7">
        <w:t xml:space="preserve"> Month.</w:t>
      </w:r>
    </w:p>
    <w:p w14:paraId="60B97E72" w14:textId="77777777" w:rsidR="00910E5C" w:rsidRPr="00F811E7" w:rsidRDefault="00000000" w:rsidP="00D82594">
      <w:pPr>
        <w:pStyle w:val="ListBullet"/>
        <w:spacing w:after="80"/>
        <w:jc w:val="both"/>
      </w:pPr>
      <w:r w:rsidRPr="00F811E7">
        <w:t>Compare mainland-only arrivals with international arrivals.</w:t>
      </w:r>
    </w:p>
    <w:p w14:paraId="70F189AB" w14:textId="70037F00" w:rsidR="00910E5C" w:rsidRDefault="00FE2271" w:rsidP="00D82594">
      <w:pPr>
        <w:spacing w:after="0"/>
        <w:jc w:val="both"/>
      </w:pPr>
      <w:r w:rsidRPr="00FE2271">
        <w:rPr>
          <w:b/>
          <w:bCs/>
        </w:rPr>
        <w:t>Deliverable:</w:t>
      </w:r>
      <w:r w:rsidRPr="00FE2271">
        <w:t xml:space="preserve"> Results table with coefficients, R², and p-values</w:t>
      </w:r>
    </w:p>
    <w:p w14:paraId="6B9F47D4" w14:textId="72A173CD" w:rsidR="00910E5C" w:rsidRPr="00F07648" w:rsidRDefault="00000000" w:rsidP="00D82594">
      <w:pPr>
        <w:pStyle w:val="Heading2"/>
        <w:jc w:val="both"/>
        <w:rPr>
          <w:rFonts w:eastAsia="PMingLiU"/>
          <w:lang w:eastAsia="zh-TW"/>
        </w:rPr>
      </w:pPr>
      <w:r w:rsidRPr="00F07648">
        <w:t>5</w:t>
      </w:r>
      <w:r w:rsidR="00FE2271" w:rsidRPr="00F07648">
        <w:rPr>
          <w:rFonts w:eastAsia="PMingLiU" w:hint="eastAsia"/>
          <w:lang w:eastAsia="zh-TW"/>
        </w:rPr>
        <w:t>.</w:t>
      </w:r>
      <w:r w:rsidRPr="00F07648">
        <w:t xml:space="preserve"> Report</w:t>
      </w:r>
    </w:p>
    <w:p w14:paraId="7B03E7B5" w14:textId="4CED4008" w:rsidR="00EB2C8A" w:rsidRPr="00F07648" w:rsidRDefault="00000000" w:rsidP="00D82594">
      <w:pPr>
        <w:pStyle w:val="ListBullet"/>
        <w:spacing w:after="80"/>
        <w:jc w:val="both"/>
      </w:pPr>
      <w:r w:rsidRPr="00F07648">
        <w:t xml:space="preserve">Write the final report </w:t>
      </w:r>
      <w:r w:rsidR="009B2141" w:rsidRPr="00F07648">
        <w:t>based</w:t>
      </w:r>
      <w:r w:rsidR="009B2141" w:rsidRPr="00F07648">
        <w:rPr>
          <w:rFonts w:hint="eastAsia"/>
        </w:rPr>
        <w:t xml:space="preserve"> on the </w:t>
      </w:r>
      <w:r w:rsidR="00EF7A1C" w:rsidRPr="00F07648">
        <w:rPr>
          <w:rFonts w:hint="eastAsia"/>
        </w:rPr>
        <w:t xml:space="preserve">above </w:t>
      </w:r>
      <w:r w:rsidR="009B2141" w:rsidRPr="00F07648">
        <w:rPr>
          <w:rFonts w:hint="eastAsia"/>
        </w:rPr>
        <w:t>analysis result</w:t>
      </w:r>
      <w:r w:rsidR="00F07648" w:rsidRPr="00F07648">
        <w:rPr>
          <w:rFonts w:eastAsia="PMingLiU" w:hint="eastAsia"/>
          <w:lang w:eastAsia="zh-TW"/>
        </w:rPr>
        <w:t>s</w:t>
      </w:r>
      <w:r w:rsidRPr="00F07648">
        <w:t>.</w:t>
      </w:r>
    </w:p>
    <w:p w14:paraId="3FBD46D6" w14:textId="4F0455F3" w:rsidR="00E55C11" w:rsidRDefault="00E55C11" w:rsidP="00E55C11">
      <w:pPr>
        <w:spacing w:after="0"/>
        <w:jc w:val="both"/>
      </w:pPr>
      <w:r w:rsidRPr="00F07648">
        <w:rPr>
          <w:b/>
          <w:bCs/>
        </w:rPr>
        <w:t>Deliverable:</w:t>
      </w:r>
      <w:r w:rsidRPr="00F07648">
        <w:t xml:space="preserve"> Final report</w:t>
      </w:r>
    </w:p>
    <w:p w14:paraId="130BB6EF" w14:textId="77777777" w:rsidR="009B2141" w:rsidRPr="00E55C11" w:rsidRDefault="009B2141" w:rsidP="00FE2271">
      <w:pPr>
        <w:pStyle w:val="ListBullet"/>
        <w:numPr>
          <w:ilvl w:val="0"/>
          <w:numId w:val="0"/>
        </w:numPr>
        <w:spacing w:after="80"/>
        <w:rPr>
          <w:rFonts w:eastAsia="PMingLiU"/>
          <w:lang w:eastAsia="zh-TW"/>
        </w:rPr>
      </w:pPr>
    </w:p>
    <w:p w14:paraId="40C69DD0" w14:textId="77777777" w:rsidR="00910E5C" w:rsidRPr="009B2141" w:rsidRDefault="00000000">
      <w:pPr>
        <w:pStyle w:val="Heading1"/>
        <w:rPr>
          <w:u w:val="single"/>
        </w:rPr>
      </w:pPr>
      <w:r w:rsidRPr="009B2141">
        <w:rPr>
          <w:u w:val="single"/>
        </w:rPr>
        <w:t>4. Criteria for Success</w:t>
      </w:r>
    </w:p>
    <w:p w14:paraId="1EA10CE8" w14:textId="77777777" w:rsidR="00910E5C" w:rsidRDefault="00000000">
      <w:pPr>
        <w:pStyle w:val="Heading2"/>
      </w:pPr>
      <w:r>
        <w:t>4.1 Finished Deliverables Must Have</w:t>
      </w:r>
    </w:p>
    <w:tbl>
      <w:tblPr>
        <w:tblStyle w:val="TableGrid"/>
        <w:tblW w:w="9684" w:type="dxa"/>
        <w:jc w:val="center"/>
        <w:tblLayout w:type="fixed"/>
        <w:tblLook w:val="04A0" w:firstRow="1" w:lastRow="0" w:firstColumn="1" w:lastColumn="0" w:noHBand="0" w:noVBand="1"/>
      </w:tblPr>
      <w:tblGrid>
        <w:gridCol w:w="2268"/>
        <w:gridCol w:w="7416"/>
      </w:tblGrid>
      <w:tr w:rsidR="00910E5C" w14:paraId="3381B78F" w14:textId="77777777" w:rsidTr="00FE2271">
        <w:trPr>
          <w:tblHeader/>
          <w:jc w:val="center"/>
        </w:trPr>
        <w:tc>
          <w:tcPr>
            <w:tcW w:w="2268" w:type="dxa"/>
            <w:shd w:val="clear" w:color="auto" w:fill="17365D"/>
            <w:tcMar>
              <w:top w:w="110" w:type="dxa"/>
              <w:left w:w="130" w:type="dxa"/>
              <w:bottom w:w="110" w:type="dxa"/>
              <w:right w:w="130" w:type="dxa"/>
            </w:tcMar>
            <w:vAlign w:val="center"/>
          </w:tcPr>
          <w:p w14:paraId="2378D9AE" w14:textId="77777777" w:rsidR="00910E5C" w:rsidRDefault="00000000">
            <w:pPr>
              <w:jc w:val="center"/>
            </w:pPr>
            <w:r>
              <w:rPr>
                <w:b/>
                <w:color w:val="FFFFFF"/>
                <w:sz w:val="18"/>
              </w:rPr>
              <w:t>Deliverable</w:t>
            </w:r>
          </w:p>
        </w:tc>
        <w:tc>
          <w:tcPr>
            <w:tcW w:w="7416" w:type="dxa"/>
            <w:shd w:val="clear" w:color="auto" w:fill="17365D"/>
            <w:tcMar>
              <w:top w:w="110" w:type="dxa"/>
              <w:left w:w="130" w:type="dxa"/>
              <w:bottom w:w="110" w:type="dxa"/>
              <w:right w:w="130" w:type="dxa"/>
            </w:tcMar>
            <w:vAlign w:val="center"/>
          </w:tcPr>
          <w:p w14:paraId="6E43A0EE" w14:textId="77777777" w:rsidR="00910E5C" w:rsidRDefault="00000000">
            <w:pPr>
              <w:jc w:val="center"/>
            </w:pPr>
            <w:r>
              <w:rPr>
                <w:b/>
                <w:color w:val="FFFFFF"/>
                <w:sz w:val="18"/>
              </w:rPr>
              <w:t>Success Criteria</w:t>
            </w:r>
          </w:p>
        </w:tc>
      </w:tr>
      <w:tr w:rsidR="00910E5C" w14:paraId="77251D36" w14:textId="77777777" w:rsidTr="00FE2271">
        <w:trPr>
          <w:jc w:val="center"/>
        </w:trPr>
        <w:tc>
          <w:tcPr>
            <w:tcW w:w="2268" w:type="dxa"/>
            <w:tcMar>
              <w:top w:w="110" w:type="dxa"/>
              <w:left w:w="130" w:type="dxa"/>
              <w:bottom w:w="110" w:type="dxa"/>
              <w:right w:w="130" w:type="dxa"/>
            </w:tcMar>
            <w:vAlign w:val="center"/>
          </w:tcPr>
          <w:p w14:paraId="126BAE69" w14:textId="77777777" w:rsidR="00910E5C" w:rsidRDefault="00000000">
            <w:pPr>
              <w:jc w:val="center"/>
            </w:pPr>
            <w:r>
              <w:rPr>
                <w:sz w:val="18"/>
              </w:rPr>
              <w:t>Cleaned dataset</w:t>
            </w:r>
          </w:p>
        </w:tc>
        <w:tc>
          <w:tcPr>
            <w:tcW w:w="7416" w:type="dxa"/>
            <w:tcMar>
              <w:top w:w="110" w:type="dxa"/>
              <w:left w:w="130" w:type="dxa"/>
              <w:bottom w:w="110" w:type="dxa"/>
              <w:right w:w="130" w:type="dxa"/>
            </w:tcMar>
            <w:vAlign w:val="center"/>
          </w:tcPr>
          <w:p w14:paraId="480EB43B" w14:textId="77777777" w:rsidR="00910E5C" w:rsidRDefault="00000000" w:rsidP="0061702C">
            <w:pPr>
              <w:jc w:val="both"/>
            </w:pPr>
            <w:r>
              <w:rPr>
                <w:sz w:val="18"/>
              </w:rPr>
              <w:t>Full 120-month coverage, or documented exclusions; less than 2% missing values; verified unit consistency.</w:t>
            </w:r>
          </w:p>
        </w:tc>
      </w:tr>
      <w:tr w:rsidR="00910E5C" w14:paraId="50D08B76" w14:textId="77777777" w:rsidTr="00FE2271">
        <w:trPr>
          <w:jc w:val="center"/>
        </w:trPr>
        <w:tc>
          <w:tcPr>
            <w:tcW w:w="2268" w:type="dxa"/>
            <w:shd w:val="clear" w:color="auto" w:fill="F6F8FA"/>
            <w:tcMar>
              <w:top w:w="110" w:type="dxa"/>
              <w:left w:w="130" w:type="dxa"/>
              <w:bottom w:w="110" w:type="dxa"/>
              <w:right w:w="130" w:type="dxa"/>
            </w:tcMar>
            <w:vAlign w:val="center"/>
          </w:tcPr>
          <w:p w14:paraId="65DEA264" w14:textId="77777777" w:rsidR="00910E5C" w:rsidRDefault="00000000">
            <w:pPr>
              <w:jc w:val="center"/>
            </w:pPr>
            <w:r>
              <w:rPr>
                <w:sz w:val="18"/>
              </w:rPr>
              <w:t>Visualizations</w:t>
            </w:r>
          </w:p>
        </w:tc>
        <w:tc>
          <w:tcPr>
            <w:tcW w:w="7416" w:type="dxa"/>
            <w:shd w:val="clear" w:color="auto" w:fill="F6F8FA"/>
            <w:tcMar>
              <w:top w:w="110" w:type="dxa"/>
              <w:left w:w="130" w:type="dxa"/>
              <w:bottom w:w="110" w:type="dxa"/>
              <w:right w:w="130" w:type="dxa"/>
            </w:tcMar>
            <w:vAlign w:val="center"/>
          </w:tcPr>
          <w:p w14:paraId="2908C73F" w14:textId="77777777" w:rsidR="00910E5C" w:rsidRDefault="00000000" w:rsidP="0061702C">
            <w:pPr>
              <w:jc w:val="both"/>
            </w:pPr>
            <w:r>
              <w:rPr>
                <w:sz w:val="18"/>
              </w:rPr>
              <w:t>Reproducible from the notebook; correct axis labels and units; COVID period clearly distinguished.</w:t>
            </w:r>
          </w:p>
        </w:tc>
      </w:tr>
      <w:tr w:rsidR="00910E5C" w14:paraId="3BB08C74" w14:textId="77777777" w:rsidTr="00FE2271">
        <w:trPr>
          <w:jc w:val="center"/>
        </w:trPr>
        <w:tc>
          <w:tcPr>
            <w:tcW w:w="2268" w:type="dxa"/>
            <w:tcMar>
              <w:top w:w="110" w:type="dxa"/>
              <w:left w:w="130" w:type="dxa"/>
              <w:bottom w:w="110" w:type="dxa"/>
              <w:right w:w="130" w:type="dxa"/>
            </w:tcMar>
            <w:vAlign w:val="center"/>
          </w:tcPr>
          <w:p w14:paraId="6B8303F5" w14:textId="77777777" w:rsidR="00910E5C" w:rsidRDefault="00000000">
            <w:pPr>
              <w:jc w:val="center"/>
            </w:pPr>
            <w:r>
              <w:rPr>
                <w:sz w:val="18"/>
              </w:rPr>
              <w:t>Statistical results</w:t>
            </w:r>
          </w:p>
        </w:tc>
        <w:tc>
          <w:tcPr>
            <w:tcW w:w="7416" w:type="dxa"/>
            <w:tcMar>
              <w:top w:w="110" w:type="dxa"/>
              <w:left w:w="130" w:type="dxa"/>
              <w:bottom w:w="110" w:type="dxa"/>
              <w:right w:w="130" w:type="dxa"/>
            </w:tcMar>
            <w:vAlign w:val="center"/>
          </w:tcPr>
          <w:p w14:paraId="1C3BC2E5" w14:textId="77777777" w:rsidR="00910E5C" w:rsidRDefault="00000000" w:rsidP="0061702C">
            <w:pPr>
              <w:jc w:val="both"/>
            </w:pPr>
            <w:r>
              <w:rPr>
                <w:sz w:val="18"/>
              </w:rPr>
              <w:t>Assumptions checked, including autocorrelation for time series; R², p-values, and effect sizes reported.</w:t>
            </w:r>
          </w:p>
        </w:tc>
      </w:tr>
      <w:tr w:rsidR="00910E5C" w14:paraId="2D5FF253" w14:textId="77777777" w:rsidTr="00FE2271">
        <w:trPr>
          <w:jc w:val="center"/>
        </w:trPr>
        <w:tc>
          <w:tcPr>
            <w:tcW w:w="2268" w:type="dxa"/>
            <w:shd w:val="clear" w:color="auto" w:fill="F6F8FA"/>
            <w:tcMar>
              <w:top w:w="110" w:type="dxa"/>
              <w:left w:w="130" w:type="dxa"/>
              <w:bottom w:w="110" w:type="dxa"/>
              <w:right w:w="130" w:type="dxa"/>
            </w:tcMar>
            <w:vAlign w:val="center"/>
          </w:tcPr>
          <w:p w14:paraId="7F091FFE" w14:textId="77777777" w:rsidR="00910E5C" w:rsidRPr="00F07648" w:rsidRDefault="00000000">
            <w:pPr>
              <w:jc w:val="center"/>
            </w:pPr>
            <w:r w:rsidRPr="00F07648">
              <w:rPr>
                <w:sz w:val="18"/>
              </w:rPr>
              <w:t>Final report</w:t>
            </w:r>
          </w:p>
        </w:tc>
        <w:tc>
          <w:tcPr>
            <w:tcW w:w="7416" w:type="dxa"/>
            <w:shd w:val="clear" w:color="auto" w:fill="F6F8FA"/>
            <w:tcMar>
              <w:top w:w="110" w:type="dxa"/>
              <w:left w:w="130" w:type="dxa"/>
              <w:bottom w:w="110" w:type="dxa"/>
              <w:right w:w="130" w:type="dxa"/>
            </w:tcMar>
            <w:vAlign w:val="center"/>
          </w:tcPr>
          <w:p w14:paraId="1C1D5C05" w14:textId="29F125D9" w:rsidR="00910E5C" w:rsidRPr="00F07648" w:rsidRDefault="0061702C" w:rsidP="0061702C">
            <w:pPr>
              <w:jc w:val="both"/>
              <w:rPr>
                <w:rFonts w:eastAsia="PMingLiU"/>
                <w:lang w:eastAsia="zh-TW"/>
              </w:rPr>
            </w:pPr>
            <w:r w:rsidRPr="00F07648">
              <w:rPr>
                <w:rFonts w:eastAsia="PMingLiU" w:hint="eastAsia"/>
                <w:sz w:val="18"/>
                <w:lang w:eastAsia="zh-TW"/>
              </w:rPr>
              <w:t>D</w:t>
            </w:r>
            <w:r w:rsidR="00631758" w:rsidRPr="00F07648">
              <w:rPr>
                <w:rFonts w:eastAsia="PMingLiU"/>
                <w:sz w:val="18"/>
                <w:lang w:eastAsia="zh-TW"/>
              </w:rPr>
              <w:t>ata properly cited; limitations section included</w:t>
            </w:r>
            <w:r w:rsidR="00631758" w:rsidRPr="00F07648">
              <w:rPr>
                <w:rFonts w:eastAsia="PMingLiU" w:hint="eastAsia"/>
                <w:sz w:val="18"/>
                <w:lang w:eastAsia="zh-TW"/>
              </w:rPr>
              <w:t>.</w:t>
            </w:r>
          </w:p>
        </w:tc>
      </w:tr>
    </w:tbl>
    <w:p w14:paraId="54E03111" w14:textId="77777777" w:rsidR="00910E5C" w:rsidRDefault="00910E5C">
      <w:pPr>
        <w:spacing w:after="0"/>
      </w:pPr>
    </w:p>
    <w:p w14:paraId="37C74DFD" w14:textId="77777777" w:rsidR="00910E5C" w:rsidRPr="00F07648" w:rsidRDefault="00000000">
      <w:pPr>
        <w:pStyle w:val="Heading2"/>
      </w:pPr>
      <w:r w:rsidRPr="00F07648">
        <w:lastRenderedPageBreak/>
        <w:t>4.2 Evaluation Tools</w:t>
      </w:r>
    </w:p>
    <w:p w14:paraId="7407C391" w14:textId="77777777" w:rsidR="00910E5C" w:rsidRPr="00F07648" w:rsidRDefault="00000000" w:rsidP="0061702C">
      <w:pPr>
        <w:pStyle w:val="ListBullet"/>
        <w:spacing w:after="80"/>
        <w:jc w:val="both"/>
      </w:pPr>
      <w:r w:rsidRPr="00F07648">
        <w:t>Rubric: a four-level rubric (Excellent, Good, Fair, Poor) across data quality, statistical rigor, visualization clarity, and real-world interpretation.</w:t>
      </w:r>
    </w:p>
    <w:p w14:paraId="68E677A7" w14:textId="35A54729" w:rsidR="00910E5C" w:rsidRPr="00F07648" w:rsidRDefault="00000000" w:rsidP="0061702C">
      <w:pPr>
        <w:pStyle w:val="ListBullet"/>
        <w:spacing w:after="80"/>
        <w:jc w:val="both"/>
      </w:pPr>
      <w:r w:rsidRPr="00F07648">
        <w:t xml:space="preserve">Checklist: </w:t>
      </w:r>
      <w:r w:rsidR="00F07648" w:rsidRPr="00F07648">
        <w:rPr>
          <w:rFonts w:eastAsia="PMingLiU" w:hint="eastAsia"/>
          <w:lang w:eastAsia="zh-TW"/>
        </w:rPr>
        <w:t>Create a</w:t>
      </w:r>
      <w:r w:rsidRPr="00F07648">
        <w:t xml:space="preserve"> pre-submission checklist</w:t>
      </w:r>
      <w:r w:rsidR="00F07648" w:rsidRPr="00F07648">
        <w:rPr>
          <w:rFonts w:eastAsia="PMingLiU" w:hint="eastAsia"/>
          <w:lang w:eastAsia="zh-TW"/>
        </w:rPr>
        <w:t>.</w:t>
      </w:r>
    </w:p>
    <w:p w14:paraId="6C8923BF" w14:textId="77777777" w:rsidR="00910E5C" w:rsidRPr="00F07648" w:rsidRDefault="00000000" w:rsidP="0061702C">
      <w:pPr>
        <w:pStyle w:val="ListBullet"/>
        <w:spacing w:after="80"/>
        <w:jc w:val="both"/>
      </w:pPr>
      <w:r w:rsidRPr="00F07648">
        <w:t>Final visual: a one-page infographic titled “Macau's Tourism Pulse,” combining the arrivals-versus-occupancy trend line and regression result for a non-technical audience.</w:t>
      </w:r>
    </w:p>
    <w:p w14:paraId="348586B1" w14:textId="77777777" w:rsidR="00A403D3" w:rsidRPr="00512A93" w:rsidRDefault="00A403D3" w:rsidP="00A403D3">
      <w:pPr>
        <w:pStyle w:val="ListBullet"/>
        <w:numPr>
          <w:ilvl w:val="0"/>
          <w:numId w:val="0"/>
        </w:numPr>
        <w:spacing w:after="80"/>
        <w:rPr>
          <w:highlight w:val="yellow"/>
        </w:rPr>
      </w:pPr>
    </w:p>
    <w:p w14:paraId="642D4DAC" w14:textId="77777777" w:rsidR="00910E5C" w:rsidRPr="00377DDD" w:rsidRDefault="00000000">
      <w:pPr>
        <w:pStyle w:val="Heading1"/>
        <w:rPr>
          <w:u w:val="single"/>
        </w:rPr>
      </w:pPr>
      <w:r w:rsidRPr="00377DDD">
        <w:rPr>
          <w:u w:val="single"/>
        </w:rPr>
        <w:t>5. Collaboration Issues</w:t>
      </w:r>
    </w:p>
    <w:p w14:paraId="39099FEB" w14:textId="5FECF18B" w:rsidR="00910E5C" w:rsidRPr="00847DA7" w:rsidRDefault="00000000">
      <w:pPr>
        <w:spacing w:after="140" w:line="269" w:lineRule="auto"/>
      </w:pPr>
      <w:r w:rsidRPr="00847DA7">
        <w:t xml:space="preserve">This is a team-based project with </w:t>
      </w:r>
      <w:r w:rsidR="00A403D3" w:rsidRPr="00847DA7">
        <w:rPr>
          <w:rFonts w:eastAsia="PMingLiU" w:hint="eastAsia"/>
          <w:lang w:eastAsia="zh-TW"/>
        </w:rPr>
        <w:t>t</w:t>
      </w:r>
      <w:r w:rsidR="00847DA7" w:rsidRPr="00847DA7">
        <w:rPr>
          <w:rFonts w:eastAsia="PMingLiU" w:hint="eastAsia"/>
          <w:lang w:eastAsia="zh-TW"/>
        </w:rPr>
        <w:t xml:space="preserve">wo </w:t>
      </w:r>
      <w:r w:rsidRPr="00847DA7">
        <w:t>members.</w:t>
      </w:r>
    </w:p>
    <w:p w14:paraId="4148CB72" w14:textId="77777777" w:rsidR="00910E5C" w:rsidRPr="00847DA7" w:rsidRDefault="00000000">
      <w:pPr>
        <w:pStyle w:val="Heading2"/>
      </w:pPr>
      <w:r w:rsidRPr="00847DA7">
        <w:t>5.1 Expected Division of Work</w:t>
      </w:r>
    </w:p>
    <w:tbl>
      <w:tblPr>
        <w:tblStyle w:val="TableGrid"/>
        <w:tblW w:w="8447" w:type="dxa"/>
        <w:jc w:val="center"/>
        <w:tblLayout w:type="fixed"/>
        <w:tblLook w:val="04A0" w:firstRow="1" w:lastRow="0" w:firstColumn="1" w:lastColumn="0" w:noHBand="0" w:noVBand="1"/>
      </w:tblPr>
      <w:tblGrid>
        <w:gridCol w:w="2721"/>
        <w:gridCol w:w="5726"/>
      </w:tblGrid>
      <w:tr w:rsidR="00910E5C" w:rsidRPr="00847DA7" w14:paraId="7104E8EE" w14:textId="77777777" w:rsidTr="009B2141">
        <w:trPr>
          <w:tblHeader/>
          <w:jc w:val="center"/>
        </w:trPr>
        <w:tc>
          <w:tcPr>
            <w:tcW w:w="2721" w:type="dxa"/>
            <w:shd w:val="clear" w:color="auto" w:fill="17365D"/>
            <w:tcMar>
              <w:top w:w="110" w:type="dxa"/>
              <w:left w:w="130" w:type="dxa"/>
              <w:bottom w:w="110" w:type="dxa"/>
              <w:right w:w="130" w:type="dxa"/>
            </w:tcMar>
            <w:vAlign w:val="center"/>
          </w:tcPr>
          <w:p w14:paraId="20B19C6C" w14:textId="77777777" w:rsidR="00910E5C" w:rsidRPr="00847DA7" w:rsidRDefault="00000000">
            <w:pPr>
              <w:jc w:val="center"/>
            </w:pPr>
            <w:r w:rsidRPr="00847DA7">
              <w:rPr>
                <w:b/>
                <w:color w:val="FFFFFF"/>
                <w:sz w:val="18"/>
              </w:rPr>
              <w:t>Member</w:t>
            </w:r>
          </w:p>
        </w:tc>
        <w:tc>
          <w:tcPr>
            <w:tcW w:w="5726" w:type="dxa"/>
            <w:shd w:val="clear" w:color="auto" w:fill="17365D"/>
            <w:tcMar>
              <w:top w:w="110" w:type="dxa"/>
              <w:left w:w="130" w:type="dxa"/>
              <w:bottom w:w="110" w:type="dxa"/>
              <w:right w:w="130" w:type="dxa"/>
            </w:tcMar>
            <w:vAlign w:val="center"/>
          </w:tcPr>
          <w:p w14:paraId="58CAA410" w14:textId="77777777" w:rsidR="00910E5C" w:rsidRPr="00847DA7" w:rsidRDefault="00000000">
            <w:pPr>
              <w:jc w:val="center"/>
            </w:pPr>
            <w:r w:rsidRPr="00847DA7">
              <w:rPr>
                <w:b/>
                <w:color w:val="FFFFFF"/>
                <w:sz w:val="18"/>
              </w:rPr>
              <w:t>Responsibility</w:t>
            </w:r>
          </w:p>
        </w:tc>
      </w:tr>
      <w:tr w:rsidR="00910E5C" w:rsidRPr="00847DA7" w14:paraId="3FF38F30" w14:textId="77777777" w:rsidTr="009B2141">
        <w:trPr>
          <w:jc w:val="center"/>
        </w:trPr>
        <w:tc>
          <w:tcPr>
            <w:tcW w:w="2721" w:type="dxa"/>
            <w:tcMar>
              <w:top w:w="110" w:type="dxa"/>
              <w:left w:w="130" w:type="dxa"/>
              <w:bottom w:w="110" w:type="dxa"/>
              <w:right w:w="130" w:type="dxa"/>
            </w:tcMar>
            <w:vAlign w:val="center"/>
          </w:tcPr>
          <w:p w14:paraId="6468DA9C" w14:textId="532E69CC" w:rsidR="00910E5C" w:rsidRPr="00847DA7" w:rsidRDefault="00000000">
            <w:pPr>
              <w:jc w:val="center"/>
              <w:rPr>
                <w:rFonts w:eastAsia="PMingLiU"/>
                <w:lang w:eastAsia="zh-TW"/>
              </w:rPr>
            </w:pPr>
            <w:r w:rsidRPr="00847DA7">
              <w:rPr>
                <w:sz w:val="18"/>
              </w:rPr>
              <w:t xml:space="preserve">Member </w:t>
            </w:r>
            <w:r w:rsidR="00847DA7" w:rsidRPr="00847DA7">
              <w:rPr>
                <w:rFonts w:eastAsia="PMingLiU" w:hint="eastAsia"/>
                <w:sz w:val="18"/>
                <w:lang w:eastAsia="zh-TW"/>
              </w:rPr>
              <w:t>1</w:t>
            </w:r>
          </w:p>
        </w:tc>
        <w:tc>
          <w:tcPr>
            <w:tcW w:w="5726" w:type="dxa"/>
            <w:tcMar>
              <w:top w:w="110" w:type="dxa"/>
              <w:left w:w="130" w:type="dxa"/>
              <w:bottom w:w="110" w:type="dxa"/>
              <w:right w:w="130" w:type="dxa"/>
            </w:tcMar>
            <w:vAlign w:val="center"/>
          </w:tcPr>
          <w:p w14:paraId="25977F18" w14:textId="2632A669" w:rsidR="00910E5C" w:rsidRPr="00847DA7" w:rsidRDefault="00000000">
            <w:pPr>
              <w:rPr>
                <w:rFonts w:eastAsia="PMingLiU"/>
                <w:lang w:eastAsia="zh-TW"/>
              </w:rPr>
            </w:pPr>
            <w:r w:rsidRPr="00847DA7">
              <w:rPr>
                <w:sz w:val="18"/>
              </w:rPr>
              <w:t>Data acquisition and cleaning</w:t>
            </w:r>
            <w:r w:rsidR="00A403D3" w:rsidRPr="00847DA7">
              <w:rPr>
                <w:rFonts w:eastAsia="PMingLiU" w:hint="eastAsia"/>
                <w:sz w:val="18"/>
                <w:lang w:eastAsia="zh-TW"/>
              </w:rPr>
              <w:t xml:space="preserve">, </w:t>
            </w:r>
            <w:r w:rsidR="0097165E">
              <w:rPr>
                <w:rFonts w:eastAsia="PMingLiU" w:hint="eastAsia"/>
                <w:sz w:val="18"/>
                <w:lang w:eastAsia="zh-TW"/>
              </w:rPr>
              <w:t>r</w:t>
            </w:r>
            <w:r w:rsidR="00847DA7" w:rsidRPr="00847DA7">
              <w:rPr>
                <w:sz w:val="18"/>
              </w:rPr>
              <w:t>eport writing and presentation design</w:t>
            </w:r>
          </w:p>
        </w:tc>
      </w:tr>
      <w:tr w:rsidR="00910E5C" w:rsidRPr="00E72590" w14:paraId="434D3E28" w14:textId="77777777" w:rsidTr="009B2141">
        <w:trPr>
          <w:jc w:val="center"/>
        </w:trPr>
        <w:tc>
          <w:tcPr>
            <w:tcW w:w="2721" w:type="dxa"/>
            <w:shd w:val="clear" w:color="auto" w:fill="F6F8FA"/>
            <w:tcMar>
              <w:top w:w="110" w:type="dxa"/>
              <w:left w:w="130" w:type="dxa"/>
              <w:bottom w:w="110" w:type="dxa"/>
              <w:right w:w="130" w:type="dxa"/>
            </w:tcMar>
            <w:vAlign w:val="center"/>
          </w:tcPr>
          <w:p w14:paraId="7DC90B9C" w14:textId="57F3933F" w:rsidR="00910E5C" w:rsidRPr="00847DA7" w:rsidRDefault="00000000">
            <w:pPr>
              <w:jc w:val="center"/>
              <w:rPr>
                <w:rFonts w:eastAsia="PMingLiU"/>
                <w:lang w:eastAsia="zh-TW"/>
              </w:rPr>
            </w:pPr>
            <w:r w:rsidRPr="00847DA7">
              <w:rPr>
                <w:sz w:val="18"/>
              </w:rPr>
              <w:t xml:space="preserve">Member </w:t>
            </w:r>
            <w:r w:rsidR="00847DA7" w:rsidRPr="00847DA7">
              <w:rPr>
                <w:rFonts w:eastAsia="PMingLiU" w:hint="eastAsia"/>
                <w:sz w:val="18"/>
                <w:lang w:eastAsia="zh-TW"/>
              </w:rPr>
              <w:t>2</w:t>
            </w:r>
          </w:p>
        </w:tc>
        <w:tc>
          <w:tcPr>
            <w:tcW w:w="5726" w:type="dxa"/>
            <w:shd w:val="clear" w:color="auto" w:fill="F6F8FA"/>
            <w:tcMar>
              <w:top w:w="110" w:type="dxa"/>
              <w:left w:w="130" w:type="dxa"/>
              <w:bottom w:w="110" w:type="dxa"/>
              <w:right w:w="130" w:type="dxa"/>
            </w:tcMar>
            <w:vAlign w:val="center"/>
          </w:tcPr>
          <w:p w14:paraId="24CF6472" w14:textId="6A987F2C" w:rsidR="00910E5C" w:rsidRPr="00847DA7" w:rsidRDefault="00000000">
            <w:pPr>
              <w:rPr>
                <w:rFonts w:eastAsia="PMingLiU"/>
                <w:lang w:eastAsia="zh-TW"/>
              </w:rPr>
            </w:pPr>
            <w:r w:rsidRPr="00847DA7">
              <w:rPr>
                <w:sz w:val="18"/>
              </w:rPr>
              <w:t>Statistical analysis and visualization</w:t>
            </w:r>
            <w:r w:rsidR="00847DA7" w:rsidRPr="00847DA7">
              <w:rPr>
                <w:rFonts w:eastAsia="PMingLiU" w:hint="eastAsia"/>
                <w:sz w:val="18"/>
                <w:lang w:eastAsia="zh-TW"/>
              </w:rPr>
              <w:t xml:space="preserve">, </w:t>
            </w:r>
            <w:r w:rsidR="0097165E">
              <w:rPr>
                <w:rFonts w:eastAsia="PMingLiU" w:hint="eastAsia"/>
                <w:sz w:val="18"/>
                <w:lang w:eastAsia="zh-TW"/>
              </w:rPr>
              <w:t>r</w:t>
            </w:r>
            <w:r w:rsidR="00847DA7" w:rsidRPr="00847DA7">
              <w:rPr>
                <w:sz w:val="18"/>
              </w:rPr>
              <w:t>eport writing and presentation design</w:t>
            </w:r>
          </w:p>
        </w:tc>
      </w:tr>
    </w:tbl>
    <w:p w14:paraId="065E28AD" w14:textId="77777777" w:rsidR="00910E5C" w:rsidRPr="00E72590" w:rsidRDefault="00910E5C">
      <w:pPr>
        <w:spacing w:after="0"/>
        <w:rPr>
          <w:highlight w:val="yellow"/>
        </w:rPr>
      </w:pPr>
    </w:p>
    <w:p w14:paraId="654B2E8A" w14:textId="77777777" w:rsidR="00910E5C" w:rsidRPr="00847DA7" w:rsidRDefault="00000000">
      <w:pPr>
        <w:pStyle w:val="Heading2"/>
      </w:pPr>
      <w:r w:rsidRPr="00847DA7">
        <w:t>5.2 Ground Rules</w:t>
      </w:r>
    </w:p>
    <w:p w14:paraId="505DD1F7" w14:textId="0D2B0AEC" w:rsidR="00910E5C" w:rsidRPr="00847DA7" w:rsidRDefault="00512A93" w:rsidP="00D82594">
      <w:pPr>
        <w:pStyle w:val="ListNumber"/>
        <w:jc w:val="both"/>
        <w:rPr>
          <w:lang w:eastAsia="zh-TW"/>
        </w:rPr>
      </w:pPr>
      <w:r w:rsidRPr="00847DA7">
        <w:rPr>
          <w:lang w:eastAsia="zh-TW"/>
        </w:rPr>
        <w:t xml:space="preserve">The team will hold a meeting </w:t>
      </w:r>
      <w:r w:rsidRPr="00847DA7">
        <w:rPr>
          <w:rFonts w:eastAsia="PMingLiU" w:hint="eastAsia"/>
          <w:lang w:eastAsia="zh-TW"/>
        </w:rPr>
        <w:t xml:space="preserve">regularly </w:t>
      </w:r>
      <w:r w:rsidRPr="00847DA7">
        <w:rPr>
          <w:lang w:eastAsia="zh-TW"/>
        </w:rPr>
        <w:t>to review progress, discuss problems, and plan the next task</w:t>
      </w:r>
      <w:r w:rsidRPr="00847DA7">
        <w:t>.</w:t>
      </w:r>
    </w:p>
    <w:p w14:paraId="3A4CDE0D" w14:textId="7D60DE96" w:rsidR="00910E5C" w:rsidRPr="00847DA7" w:rsidRDefault="00512A93" w:rsidP="00D82594">
      <w:pPr>
        <w:pStyle w:val="ListNumber"/>
        <w:jc w:val="both"/>
        <w:rPr>
          <w:lang w:eastAsia="zh-TW"/>
        </w:rPr>
      </w:pPr>
      <w:r w:rsidRPr="00847DA7">
        <w:rPr>
          <w:lang w:eastAsia="zh-TW"/>
        </w:rPr>
        <w:t>Members should inform the group as early as possible if they cannot complete an assigned task by the agreed deadline</w:t>
      </w:r>
      <w:r w:rsidRPr="00847DA7">
        <w:t>.</w:t>
      </w:r>
    </w:p>
    <w:p w14:paraId="3FD05DFB" w14:textId="5F722D2B" w:rsidR="00512A93" w:rsidRPr="00847DA7" w:rsidRDefault="00512A93" w:rsidP="00D82594">
      <w:pPr>
        <w:pStyle w:val="ListNumber"/>
        <w:jc w:val="both"/>
        <w:rPr>
          <w:lang w:eastAsia="zh-TW"/>
        </w:rPr>
      </w:pPr>
      <w:r w:rsidRPr="00847DA7">
        <w:rPr>
          <w:lang w:eastAsia="zh-TW"/>
        </w:rPr>
        <w:t>Each member must review at least one deliverable prepared by another team member before submission.</w:t>
      </w:r>
    </w:p>
    <w:p w14:paraId="31EF7316" w14:textId="59168FCD" w:rsidR="00910E5C" w:rsidRPr="00847DA7" w:rsidRDefault="00512A93" w:rsidP="00D82594">
      <w:pPr>
        <w:pStyle w:val="ListNumber"/>
        <w:jc w:val="both"/>
        <w:rPr>
          <w:lang w:eastAsia="zh-TW"/>
        </w:rPr>
      </w:pPr>
      <w:r w:rsidRPr="00847DA7">
        <w:rPr>
          <w:lang w:eastAsia="zh-TW"/>
        </w:rPr>
        <w:t>All members are responsible for maintaining respectful communication and contributing fairly to the project.</w:t>
      </w:r>
    </w:p>
    <w:p w14:paraId="4A1EEF14" w14:textId="77777777" w:rsidR="00910E5C" w:rsidRPr="00847DA7" w:rsidRDefault="00000000" w:rsidP="00D82594">
      <w:pPr>
        <w:pStyle w:val="Heading2"/>
        <w:jc w:val="both"/>
      </w:pPr>
      <w:r w:rsidRPr="00847DA7">
        <w:t>5.3 Group Structure</w:t>
      </w:r>
    </w:p>
    <w:tbl>
      <w:tblPr>
        <w:tblStyle w:val="TableGrid"/>
        <w:tblW w:w="5782" w:type="dxa"/>
        <w:jc w:val="center"/>
        <w:tblLayout w:type="fixed"/>
        <w:tblLook w:val="04A0" w:firstRow="1" w:lastRow="0" w:firstColumn="1" w:lastColumn="0" w:noHBand="0" w:noVBand="1"/>
      </w:tblPr>
      <w:tblGrid>
        <w:gridCol w:w="2891"/>
        <w:gridCol w:w="2891"/>
      </w:tblGrid>
      <w:tr w:rsidR="000B0D5D" w:rsidRPr="00E72590" w14:paraId="58D698A9" w14:textId="77777777" w:rsidTr="000B0D5D">
        <w:trPr>
          <w:tblHeader/>
          <w:jc w:val="center"/>
        </w:trPr>
        <w:tc>
          <w:tcPr>
            <w:tcW w:w="2891" w:type="dxa"/>
            <w:shd w:val="clear" w:color="auto" w:fill="17365D"/>
            <w:tcMar>
              <w:top w:w="110" w:type="dxa"/>
              <w:left w:w="130" w:type="dxa"/>
              <w:bottom w:w="110" w:type="dxa"/>
              <w:right w:w="130" w:type="dxa"/>
            </w:tcMar>
            <w:vAlign w:val="center"/>
          </w:tcPr>
          <w:p w14:paraId="1FC6B52C" w14:textId="77777777" w:rsidR="000B0D5D" w:rsidRPr="000B0D5D" w:rsidRDefault="000B0D5D">
            <w:pPr>
              <w:jc w:val="center"/>
            </w:pPr>
            <w:r w:rsidRPr="000B0D5D">
              <w:rPr>
                <w:b/>
                <w:color w:val="FFFFFF"/>
                <w:sz w:val="18"/>
              </w:rPr>
              <w:t>Role</w:t>
            </w:r>
          </w:p>
        </w:tc>
        <w:tc>
          <w:tcPr>
            <w:tcW w:w="2891" w:type="dxa"/>
            <w:shd w:val="clear" w:color="auto" w:fill="17365D"/>
            <w:tcMar>
              <w:top w:w="110" w:type="dxa"/>
              <w:left w:w="130" w:type="dxa"/>
              <w:bottom w:w="110" w:type="dxa"/>
              <w:right w:w="130" w:type="dxa"/>
            </w:tcMar>
            <w:vAlign w:val="center"/>
          </w:tcPr>
          <w:p w14:paraId="252129D5" w14:textId="68D3CFA3" w:rsidR="000B0D5D" w:rsidRPr="000B0D5D" w:rsidRDefault="000B0D5D">
            <w:pPr>
              <w:jc w:val="center"/>
              <w:rPr>
                <w:rFonts w:eastAsia="PMingLiU"/>
                <w:lang w:eastAsia="zh-TW"/>
              </w:rPr>
            </w:pPr>
            <w:r w:rsidRPr="000B0D5D">
              <w:rPr>
                <w:rFonts w:eastAsia="PMingLiU" w:hint="eastAsia"/>
                <w:b/>
                <w:color w:val="FFFFFF"/>
                <w:sz w:val="18"/>
                <w:lang w:eastAsia="zh-TW"/>
              </w:rPr>
              <w:t>Member</w:t>
            </w:r>
          </w:p>
        </w:tc>
      </w:tr>
      <w:tr w:rsidR="000B0D5D" w:rsidRPr="00E72590" w14:paraId="1F415C52" w14:textId="77777777" w:rsidTr="000B0D5D">
        <w:trPr>
          <w:jc w:val="center"/>
        </w:trPr>
        <w:tc>
          <w:tcPr>
            <w:tcW w:w="2891" w:type="dxa"/>
            <w:tcMar>
              <w:top w:w="110" w:type="dxa"/>
              <w:left w:w="130" w:type="dxa"/>
              <w:bottom w:w="110" w:type="dxa"/>
              <w:right w:w="130" w:type="dxa"/>
            </w:tcMar>
            <w:vAlign w:val="center"/>
          </w:tcPr>
          <w:p w14:paraId="3BAB7964" w14:textId="77777777" w:rsidR="000B0D5D" w:rsidRPr="000B0D5D" w:rsidRDefault="000B0D5D">
            <w:pPr>
              <w:jc w:val="center"/>
            </w:pPr>
            <w:r w:rsidRPr="000B0D5D">
              <w:rPr>
                <w:sz w:val="18"/>
              </w:rPr>
              <w:t>Project Coordinator</w:t>
            </w:r>
          </w:p>
        </w:tc>
        <w:tc>
          <w:tcPr>
            <w:tcW w:w="2891" w:type="dxa"/>
            <w:tcMar>
              <w:top w:w="110" w:type="dxa"/>
              <w:left w:w="130" w:type="dxa"/>
              <w:bottom w:w="110" w:type="dxa"/>
              <w:right w:w="130" w:type="dxa"/>
            </w:tcMar>
            <w:vAlign w:val="center"/>
          </w:tcPr>
          <w:p w14:paraId="3C5CBDAE" w14:textId="5BDED52D" w:rsidR="000B0D5D" w:rsidRPr="000B0D5D" w:rsidRDefault="000B0D5D" w:rsidP="00847DA7">
            <w:pPr>
              <w:jc w:val="center"/>
              <w:rPr>
                <w:rFonts w:eastAsia="PMingLiU"/>
                <w:lang w:eastAsia="zh-TW"/>
              </w:rPr>
            </w:pPr>
            <w:r w:rsidRPr="000B0D5D">
              <w:rPr>
                <w:sz w:val="18"/>
              </w:rPr>
              <w:t xml:space="preserve">Member </w:t>
            </w:r>
            <w:r w:rsidRPr="000B0D5D">
              <w:rPr>
                <w:rFonts w:eastAsia="PMingLiU" w:hint="eastAsia"/>
                <w:sz w:val="18"/>
                <w:lang w:eastAsia="zh-TW"/>
              </w:rPr>
              <w:t>1</w:t>
            </w:r>
          </w:p>
        </w:tc>
      </w:tr>
      <w:tr w:rsidR="000B0D5D" w:rsidRPr="00E72590" w14:paraId="3CB5B3A5" w14:textId="77777777" w:rsidTr="000B0D5D">
        <w:trPr>
          <w:jc w:val="center"/>
        </w:trPr>
        <w:tc>
          <w:tcPr>
            <w:tcW w:w="2891" w:type="dxa"/>
            <w:shd w:val="clear" w:color="auto" w:fill="F6F8FA"/>
            <w:tcMar>
              <w:top w:w="110" w:type="dxa"/>
              <w:left w:w="130" w:type="dxa"/>
              <w:bottom w:w="110" w:type="dxa"/>
              <w:right w:w="130" w:type="dxa"/>
            </w:tcMar>
            <w:vAlign w:val="center"/>
          </w:tcPr>
          <w:p w14:paraId="297F66F2" w14:textId="77777777" w:rsidR="000B0D5D" w:rsidRPr="000B0D5D" w:rsidRDefault="000B0D5D">
            <w:pPr>
              <w:jc w:val="center"/>
            </w:pPr>
            <w:r w:rsidRPr="000B0D5D">
              <w:rPr>
                <w:sz w:val="18"/>
              </w:rPr>
              <w:t>Project Scribe</w:t>
            </w:r>
          </w:p>
        </w:tc>
        <w:tc>
          <w:tcPr>
            <w:tcW w:w="2891" w:type="dxa"/>
            <w:shd w:val="clear" w:color="auto" w:fill="F6F8FA"/>
            <w:tcMar>
              <w:top w:w="110" w:type="dxa"/>
              <w:left w:w="130" w:type="dxa"/>
              <w:bottom w:w="110" w:type="dxa"/>
              <w:right w:w="130" w:type="dxa"/>
            </w:tcMar>
            <w:vAlign w:val="center"/>
          </w:tcPr>
          <w:p w14:paraId="179D0B63" w14:textId="6D3732BB" w:rsidR="000B0D5D" w:rsidRPr="000B0D5D" w:rsidRDefault="000B0D5D" w:rsidP="00847DA7">
            <w:pPr>
              <w:jc w:val="center"/>
              <w:rPr>
                <w:rFonts w:eastAsia="PMingLiU"/>
                <w:lang w:eastAsia="zh-TW"/>
              </w:rPr>
            </w:pPr>
            <w:r w:rsidRPr="000B0D5D">
              <w:rPr>
                <w:sz w:val="18"/>
              </w:rPr>
              <w:t xml:space="preserve">Member </w:t>
            </w:r>
            <w:r w:rsidRPr="000B0D5D">
              <w:rPr>
                <w:rFonts w:eastAsia="PMingLiU" w:hint="eastAsia"/>
                <w:sz w:val="18"/>
                <w:lang w:eastAsia="zh-TW"/>
              </w:rPr>
              <w:t>2</w:t>
            </w:r>
          </w:p>
        </w:tc>
      </w:tr>
      <w:tr w:rsidR="000B0D5D" w:rsidRPr="00E72590" w14:paraId="05462B93" w14:textId="77777777" w:rsidTr="000B0D5D">
        <w:trPr>
          <w:jc w:val="center"/>
        </w:trPr>
        <w:tc>
          <w:tcPr>
            <w:tcW w:w="2891" w:type="dxa"/>
            <w:tcMar>
              <w:top w:w="110" w:type="dxa"/>
              <w:left w:w="130" w:type="dxa"/>
              <w:bottom w:w="110" w:type="dxa"/>
              <w:right w:w="130" w:type="dxa"/>
            </w:tcMar>
            <w:vAlign w:val="center"/>
          </w:tcPr>
          <w:p w14:paraId="21B986DA" w14:textId="77777777" w:rsidR="000B0D5D" w:rsidRPr="000B0D5D" w:rsidRDefault="000B0D5D">
            <w:pPr>
              <w:jc w:val="center"/>
            </w:pPr>
            <w:r w:rsidRPr="000B0D5D">
              <w:rPr>
                <w:sz w:val="18"/>
              </w:rPr>
              <w:t>Progress Tracker</w:t>
            </w:r>
          </w:p>
        </w:tc>
        <w:tc>
          <w:tcPr>
            <w:tcW w:w="2891" w:type="dxa"/>
            <w:tcMar>
              <w:top w:w="110" w:type="dxa"/>
              <w:left w:w="130" w:type="dxa"/>
              <w:bottom w:w="110" w:type="dxa"/>
              <w:right w:w="130" w:type="dxa"/>
            </w:tcMar>
            <w:vAlign w:val="center"/>
          </w:tcPr>
          <w:p w14:paraId="65771EBA" w14:textId="5DCA2449" w:rsidR="000B0D5D" w:rsidRPr="000B0D5D" w:rsidRDefault="000B0D5D" w:rsidP="00847DA7">
            <w:pPr>
              <w:jc w:val="center"/>
              <w:rPr>
                <w:rFonts w:eastAsia="PMingLiU"/>
                <w:lang w:eastAsia="zh-TW"/>
              </w:rPr>
            </w:pPr>
            <w:r w:rsidRPr="000B0D5D">
              <w:rPr>
                <w:sz w:val="18"/>
              </w:rPr>
              <w:t xml:space="preserve">Member </w:t>
            </w:r>
            <w:r w:rsidRPr="000B0D5D">
              <w:rPr>
                <w:rFonts w:eastAsia="PMingLiU" w:hint="eastAsia"/>
                <w:sz w:val="18"/>
                <w:lang w:eastAsia="zh-TW"/>
              </w:rPr>
              <w:t>1</w:t>
            </w:r>
          </w:p>
        </w:tc>
      </w:tr>
      <w:tr w:rsidR="000B0D5D" w14:paraId="52A3EA44" w14:textId="77777777" w:rsidTr="000B0D5D">
        <w:trPr>
          <w:jc w:val="center"/>
        </w:trPr>
        <w:tc>
          <w:tcPr>
            <w:tcW w:w="2891" w:type="dxa"/>
            <w:shd w:val="clear" w:color="auto" w:fill="F6F8FA"/>
            <w:tcMar>
              <w:top w:w="110" w:type="dxa"/>
              <w:left w:w="130" w:type="dxa"/>
              <w:bottom w:w="110" w:type="dxa"/>
              <w:right w:w="130" w:type="dxa"/>
            </w:tcMar>
            <w:vAlign w:val="center"/>
          </w:tcPr>
          <w:p w14:paraId="70025BD3" w14:textId="77777777" w:rsidR="000B0D5D" w:rsidRPr="000B0D5D" w:rsidRDefault="000B0D5D">
            <w:pPr>
              <w:jc w:val="center"/>
            </w:pPr>
            <w:r w:rsidRPr="000B0D5D">
              <w:rPr>
                <w:sz w:val="18"/>
              </w:rPr>
              <w:t>Project Liaison</w:t>
            </w:r>
          </w:p>
        </w:tc>
        <w:tc>
          <w:tcPr>
            <w:tcW w:w="2891" w:type="dxa"/>
            <w:shd w:val="clear" w:color="auto" w:fill="F6F8FA"/>
            <w:tcMar>
              <w:top w:w="110" w:type="dxa"/>
              <w:left w:w="130" w:type="dxa"/>
              <w:bottom w:w="110" w:type="dxa"/>
              <w:right w:w="130" w:type="dxa"/>
            </w:tcMar>
            <w:vAlign w:val="center"/>
          </w:tcPr>
          <w:p w14:paraId="25899B0D" w14:textId="39B7220E" w:rsidR="000B0D5D" w:rsidRPr="000B0D5D" w:rsidRDefault="000B0D5D" w:rsidP="00847DA7">
            <w:pPr>
              <w:jc w:val="center"/>
              <w:rPr>
                <w:rFonts w:eastAsia="PMingLiU"/>
                <w:lang w:eastAsia="zh-TW"/>
              </w:rPr>
            </w:pPr>
            <w:r w:rsidRPr="000B0D5D">
              <w:rPr>
                <w:sz w:val="18"/>
              </w:rPr>
              <w:t xml:space="preserve">Member </w:t>
            </w:r>
            <w:r w:rsidRPr="000B0D5D">
              <w:rPr>
                <w:rFonts w:eastAsia="PMingLiU" w:hint="eastAsia"/>
                <w:sz w:val="18"/>
                <w:lang w:eastAsia="zh-TW"/>
              </w:rPr>
              <w:t>2</w:t>
            </w:r>
          </w:p>
        </w:tc>
      </w:tr>
    </w:tbl>
    <w:p w14:paraId="755F15FB" w14:textId="77777777" w:rsidR="00910E5C" w:rsidRDefault="00910E5C">
      <w:pPr>
        <w:spacing w:after="0"/>
        <w:rPr>
          <w:rFonts w:eastAsia="PMingLiU"/>
          <w:lang w:eastAsia="zh-TW"/>
        </w:rPr>
      </w:pPr>
    </w:p>
    <w:p w14:paraId="5679FB87" w14:textId="77777777" w:rsidR="00A403D3" w:rsidRDefault="00A403D3">
      <w:pPr>
        <w:spacing w:after="0"/>
        <w:rPr>
          <w:rFonts w:eastAsia="PMingLiU"/>
          <w:lang w:eastAsia="zh-TW"/>
        </w:rPr>
      </w:pPr>
    </w:p>
    <w:p w14:paraId="180F28FA" w14:textId="77777777" w:rsidR="00A403D3" w:rsidRDefault="00A403D3">
      <w:pPr>
        <w:spacing w:after="0"/>
        <w:rPr>
          <w:rFonts w:eastAsia="PMingLiU"/>
          <w:lang w:eastAsia="zh-TW"/>
        </w:rPr>
      </w:pPr>
    </w:p>
    <w:p w14:paraId="5E4D2E04" w14:textId="77777777" w:rsidR="0097165E" w:rsidRDefault="0097165E">
      <w:pPr>
        <w:spacing w:after="0"/>
        <w:rPr>
          <w:rFonts w:eastAsia="PMingLiU"/>
          <w:lang w:eastAsia="zh-TW"/>
        </w:rPr>
      </w:pPr>
    </w:p>
    <w:p w14:paraId="5BBA3398" w14:textId="77777777" w:rsidR="00F07648" w:rsidRPr="00A403D3" w:rsidRDefault="00F07648">
      <w:pPr>
        <w:spacing w:after="0"/>
        <w:rPr>
          <w:rFonts w:eastAsia="PMingLiU"/>
          <w:lang w:eastAsia="zh-TW"/>
        </w:rPr>
      </w:pPr>
    </w:p>
    <w:p w14:paraId="475FAAE7" w14:textId="18A3AB2E" w:rsidR="00910E5C" w:rsidRPr="00CE6873" w:rsidRDefault="00000000" w:rsidP="00D82594">
      <w:pPr>
        <w:pStyle w:val="Heading1"/>
        <w:jc w:val="both"/>
        <w:rPr>
          <w:rFonts w:eastAsia="PMingLiU"/>
          <w:u w:val="single"/>
          <w:lang w:eastAsia="zh-TW"/>
        </w:rPr>
      </w:pPr>
      <w:r w:rsidRPr="00CE6873">
        <w:rPr>
          <w:u w:val="single"/>
        </w:rPr>
        <w:lastRenderedPageBreak/>
        <w:t>6. Datasets: Region and Domain</w:t>
      </w:r>
    </w:p>
    <w:p w14:paraId="3C2C3D94" w14:textId="77777777" w:rsidR="00910E5C" w:rsidRDefault="00000000" w:rsidP="00D82594">
      <w:pPr>
        <w:jc w:val="both"/>
      </w:pPr>
      <w:r>
        <w:rPr>
          <w:b/>
          <w:color w:val="17365D"/>
          <w:sz w:val="20"/>
        </w:rPr>
        <w:t>1. DSEC: Visitor Arrivals</w:t>
      </w:r>
    </w:p>
    <w:p w14:paraId="0843328E" w14:textId="77777777" w:rsidR="00910E5C" w:rsidRDefault="00910E5C" w:rsidP="00D82594">
      <w:pPr>
        <w:ind w:left="288"/>
        <w:jc w:val="both"/>
      </w:pPr>
      <w:hyperlink r:id="rId8">
        <w:r>
          <w:rPr>
            <w:color w:val="1F6D7A"/>
            <w:u w:val="single"/>
          </w:rPr>
          <w:t>https://www.dsec.gov.mo/en-US/</w:t>
        </w:r>
      </w:hyperlink>
    </w:p>
    <w:p w14:paraId="14F7389F" w14:textId="77777777" w:rsidR="00910E5C" w:rsidRDefault="00000000" w:rsidP="00D82594">
      <w:pPr>
        <w:spacing w:after="160"/>
        <w:ind w:left="288"/>
        <w:jc w:val="both"/>
      </w:pPr>
      <w:r>
        <w:rPr>
          <w:color w:val="5B6573"/>
          <w:sz w:val="19"/>
        </w:rPr>
        <w:t>Statistics → Tourism Statistics; monthly data by visitor origin.</w:t>
      </w:r>
    </w:p>
    <w:p w14:paraId="6B43E6BA" w14:textId="77777777" w:rsidR="00910E5C" w:rsidRDefault="00000000" w:rsidP="00D82594">
      <w:pPr>
        <w:jc w:val="both"/>
      </w:pPr>
      <w:r>
        <w:rPr>
          <w:b/>
          <w:color w:val="17365D"/>
          <w:sz w:val="20"/>
        </w:rPr>
        <w:t>2. DSEC: Hotel Occupancy Rates</w:t>
      </w:r>
    </w:p>
    <w:p w14:paraId="26F76BE7" w14:textId="77777777" w:rsidR="00910E5C" w:rsidRDefault="00910E5C" w:rsidP="00D82594">
      <w:pPr>
        <w:ind w:left="288"/>
        <w:jc w:val="both"/>
      </w:pPr>
      <w:hyperlink r:id="rId9">
        <w:r>
          <w:rPr>
            <w:color w:val="1F6D7A"/>
            <w:u w:val="single"/>
          </w:rPr>
          <w:t>https://www.dsec.gov.mo/en-US/</w:t>
        </w:r>
      </w:hyperlink>
    </w:p>
    <w:p w14:paraId="7CF339FB" w14:textId="77777777" w:rsidR="00910E5C" w:rsidRDefault="00000000" w:rsidP="00D82594">
      <w:pPr>
        <w:spacing w:after="160"/>
        <w:ind w:left="288"/>
        <w:jc w:val="both"/>
      </w:pPr>
      <w:r>
        <w:rPr>
          <w:color w:val="5B6573"/>
          <w:sz w:val="19"/>
        </w:rPr>
        <w:t>Monthly Bulletin of Statistics or Tourism Statistics section.</w:t>
      </w:r>
    </w:p>
    <w:p w14:paraId="1F905AEF" w14:textId="77777777" w:rsidR="00A403D3" w:rsidRPr="00A403D3" w:rsidRDefault="00A403D3" w:rsidP="00D82594">
      <w:pPr>
        <w:spacing w:after="160"/>
        <w:jc w:val="both"/>
        <w:rPr>
          <w:rFonts w:eastAsia="PMingLiU"/>
          <w:lang w:eastAsia="zh-TW"/>
        </w:rPr>
      </w:pPr>
    </w:p>
    <w:p w14:paraId="1DF54CAA" w14:textId="77777777" w:rsidR="00910E5C" w:rsidRPr="00CE6873" w:rsidRDefault="00000000" w:rsidP="00D82594">
      <w:pPr>
        <w:pStyle w:val="Heading1"/>
        <w:jc w:val="both"/>
        <w:rPr>
          <w:u w:val="single"/>
        </w:rPr>
      </w:pPr>
      <w:r w:rsidRPr="00CE6873">
        <w:rPr>
          <w:u w:val="single"/>
        </w:rPr>
        <w:t>7. Justification of Visualization</w:t>
      </w:r>
    </w:p>
    <w:p w14:paraId="668AD25F" w14:textId="77777777" w:rsidR="00910E5C" w:rsidRDefault="00000000" w:rsidP="00D82594">
      <w:pPr>
        <w:pStyle w:val="Heading2"/>
        <w:jc w:val="both"/>
      </w:pPr>
      <w:r>
        <w:t>Dual-Axis Time-Series Plot</w:t>
      </w:r>
    </w:p>
    <w:p w14:paraId="76B584B0" w14:textId="77777777" w:rsidR="00910E5C" w:rsidRDefault="00000000" w:rsidP="00D82594">
      <w:pPr>
        <w:spacing w:after="140" w:line="269" w:lineRule="auto"/>
        <w:jc w:val="both"/>
      </w:pPr>
      <w:r>
        <w:t>The dual-axis time-series plot directly addresses the research question by placing monthly visitor arrivals and hotel occupancy rates on the same timeline. Viewers can immediately see whether occupancy peaks follow arrival peaks, including Chinese New Year and Golden Week, and how strongly the two curves move together. Coloring or shading the COVID period from 2020 to 2022 separately also supports comparison of whether the arrivals-occupancy relationship held before, during, and after the pandemic.</w:t>
      </w:r>
    </w:p>
    <w:p w14:paraId="2CB04FA5" w14:textId="77777777" w:rsidR="00910E5C" w:rsidRDefault="00000000" w:rsidP="00D82594">
      <w:pPr>
        <w:pStyle w:val="Heading2"/>
        <w:jc w:val="both"/>
      </w:pPr>
      <w:r>
        <w:t>Scatter Plot with Regression Line</w:t>
      </w:r>
    </w:p>
    <w:p w14:paraId="02EC4297" w14:textId="77777777" w:rsidR="00910E5C" w:rsidRDefault="00000000" w:rsidP="00D82594">
      <w:pPr>
        <w:spacing w:after="140" w:line="269" w:lineRule="auto"/>
        <w:jc w:val="both"/>
      </w:pPr>
      <w:r>
        <w:t>The scatter plot with a regression line quantifies the visual impression. The slope estimates how many percentage points of occupancy each additional 10,000 visitors adds, while R² shows how much variation in occupancy is explained by arrivals alone. Splitting the scatter by visitor origin, mainland versus international, identifies which visitor segment is the stronger driver of hotel demand and makes the analysis actionable for hotel revenue managers and tourism policymakers.</w:t>
      </w:r>
    </w:p>
    <w:p w14:paraId="0B9EDD83" w14:textId="3A5381CC" w:rsidR="00910E5C" w:rsidRDefault="00910E5C">
      <w:pPr>
        <w:spacing w:after="100"/>
      </w:pPr>
    </w:p>
    <w:sectPr w:rsidR="00910E5C" w:rsidSect="00CE6873">
      <w:footerReference w:type="default" r:id="rId10"/>
      <w:pgSz w:w="12240" w:h="15840"/>
      <w:pgMar w:top="1008" w:right="1224" w:bottom="1008" w:left="1224"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77E3FC" w14:textId="77777777" w:rsidR="002C17E6" w:rsidRDefault="002C17E6">
      <w:pPr>
        <w:spacing w:after="0" w:line="240" w:lineRule="auto"/>
      </w:pPr>
      <w:r>
        <w:separator/>
      </w:r>
    </w:p>
  </w:endnote>
  <w:endnote w:type="continuationSeparator" w:id="0">
    <w:p w14:paraId="32E0BBFD" w14:textId="77777777" w:rsidR="002C17E6" w:rsidRDefault="002C17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1876CE" w14:textId="5471928A" w:rsidR="00910E5C" w:rsidRDefault="00000000">
    <w:pPr>
      <w:pStyle w:val="Footer"/>
      <w:jc w:val="center"/>
    </w:pPr>
    <w:r>
      <w:rPr>
        <w:color w:val="5B6573"/>
        <w:sz w:val="16"/>
      </w:rPr>
      <w:t xml:space="preserve">CISC7204  |  Project Proposal  |    </w:t>
    </w:r>
    <w:r w:rsidR="009B2141">
      <w:rPr>
        <w:rFonts w:eastAsia="PMingLiU" w:hint="eastAsia"/>
        <w:color w:val="5B6573"/>
        <w:sz w:val="16"/>
        <w:lang w:eastAsia="zh-TW"/>
      </w:rPr>
      <w:t>Page</w:t>
    </w:r>
    <w:r>
      <w:rPr>
        <w:color w:val="5B6573"/>
        <w:sz w:val="16"/>
      </w:rPr>
      <w:t xml:space="preserve"> </w:t>
    </w:r>
    <w:r w:rsidRPr="009B2141">
      <w:rPr>
        <w:color w:val="5B6573"/>
        <w:sz w:val="16"/>
      </w:rPr>
      <w:fldChar w:fldCharType="begin"/>
    </w:r>
    <w:r w:rsidRPr="009B2141">
      <w:rPr>
        <w:color w:val="5B6573"/>
        <w:sz w:val="16"/>
      </w:rPr>
      <w:instrText>PAGE</w:instrText>
    </w:r>
    <w:r w:rsidRPr="009B2141">
      <w:rPr>
        <w:color w:val="5B6573"/>
        <w:sz w:val="16"/>
      </w:rPr>
      <w:fldChar w:fldCharType="separate"/>
    </w:r>
    <w:r w:rsidR="00FE2271" w:rsidRPr="009B2141">
      <w:rPr>
        <w:color w:val="5B6573"/>
        <w:sz w:val="16"/>
      </w:rPr>
      <w:t>1</w:t>
    </w:r>
    <w:r w:rsidRPr="009B2141">
      <w:rPr>
        <w:color w:val="5B6573"/>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81A77E" w14:textId="77777777" w:rsidR="002C17E6" w:rsidRDefault="002C17E6">
      <w:pPr>
        <w:spacing w:after="0" w:line="240" w:lineRule="auto"/>
      </w:pPr>
      <w:r>
        <w:separator/>
      </w:r>
    </w:p>
  </w:footnote>
  <w:footnote w:type="continuationSeparator" w:id="0">
    <w:p w14:paraId="57AE7FB5" w14:textId="77777777" w:rsidR="002C17E6" w:rsidRDefault="002C17E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45029823">
    <w:abstractNumId w:val="8"/>
  </w:num>
  <w:num w:numId="2" w16cid:durableId="420831354">
    <w:abstractNumId w:val="6"/>
  </w:num>
  <w:num w:numId="3" w16cid:durableId="822552918">
    <w:abstractNumId w:val="5"/>
  </w:num>
  <w:num w:numId="4" w16cid:durableId="534391401">
    <w:abstractNumId w:val="4"/>
  </w:num>
  <w:num w:numId="5" w16cid:durableId="588735924">
    <w:abstractNumId w:val="7"/>
  </w:num>
  <w:num w:numId="6" w16cid:durableId="135028983">
    <w:abstractNumId w:val="3"/>
  </w:num>
  <w:num w:numId="7" w16cid:durableId="1653025262">
    <w:abstractNumId w:val="2"/>
  </w:num>
  <w:num w:numId="8" w16cid:durableId="666791647">
    <w:abstractNumId w:val="1"/>
  </w:num>
  <w:num w:numId="9" w16cid:durableId="1129280679">
    <w:abstractNumId w:val="0"/>
  </w:num>
  <w:num w:numId="10" w16cid:durableId="838885451">
    <w:abstractNumId w:val="8"/>
  </w:num>
  <w:num w:numId="11" w16cid:durableId="77150956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1381"/>
    <w:rsid w:val="000B0D5D"/>
    <w:rsid w:val="0015074B"/>
    <w:rsid w:val="002117E7"/>
    <w:rsid w:val="00215FAE"/>
    <w:rsid w:val="0029639D"/>
    <w:rsid w:val="002C17E6"/>
    <w:rsid w:val="00301E79"/>
    <w:rsid w:val="00326F90"/>
    <w:rsid w:val="00377DDD"/>
    <w:rsid w:val="00393D24"/>
    <w:rsid w:val="003B21DE"/>
    <w:rsid w:val="003D5742"/>
    <w:rsid w:val="00512A93"/>
    <w:rsid w:val="005211BA"/>
    <w:rsid w:val="005A1B53"/>
    <w:rsid w:val="005D5C41"/>
    <w:rsid w:val="005D6A48"/>
    <w:rsid w:val="005F72D0"/>
    <w:rsid w:val="0061702C"/>
    <w:rsid w:val="006201D2"/>
    <w:rsid w:val="00631758"/>
    <w:rsid w:val="00660568"/>
    <w:rsid w:val="006C225B"/>
    <w:rsid w:val="00760D74"/>
    <w:rsid w:val="007F0FB1"/>
    <w:rsid w:val="00847DA7"/>
    <w:rsid w:val="00910E5C"/>
    <w:rsid w:val="0097165E"/>
    <w:rsid w:val="009B2141"/>
    <w:rsid w:val="00A403D3"/>
    <w:rsid w:val="00AA1D8D"/>
    <w:rsid w:val="00B33239"/>
    <w:rsid w:val="00B47730"/>
    <w:rsid w:val="00C76C41"/>
    <w:rsid w:val="00CB0664"/>
    <w:rsid w:val="00CE6873"/>
    <w:rsid w:val="00D82594"/>
    <w:rsid w:val="00DC2C32"/>
    <w:rsid w:val="00E55C11"/>
    <w:rsid w:val="00E72590"/>
    <w:rsid w:val="00EB2C8A"/>
    <w:rsid w:val="00EF7A1C"/>
    <w:rsid w:val="00F07648"/>
    <w:rsid w:val="00F811E7"/>
    <w:rsid w:val="00F9092E"/>
    <w:rsid w:val="00FC693F"/>
    <w:rsid w:val="00FE2271"/>
    <w:rsid w:val="00FF3DB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9E83C41"/>
  <w14:defaultImageDpi w14:val="300"/>
  <w15:docId w15:val="{0E90E38B-6F74-40AC-872E-272E28F4B3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color w:val="1D2733"/>
      <w:sz w:val="21"/>
    </w:rPr>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b/>
      <w:bCs/>
      <w:color w:val="1F6D7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before="200" w:after="100" w:line="240" w:lineRule="auto"/>
      <w:contextualSpacing/>
    </w:pPr>
    <w:rPr>
      <w:rFonts w:asciiTheme="majorHAnsi" w:eastAsiaTheme="majorEastAsia" w:hAnsiTheme="majorHAnsi" w:cstheme="majorBidi"/>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dsec.gov.mo/en-US/"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www.dsec.gov.mo/en-U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95</TotalTime>
  <Pages>5</Pages>
  <Words>982</Words>
  <Characters>5598</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6567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Kuan Chi Kit</dc:creator>
  <cp:keywords/>
  <dc:description>generated by python-docx</dc:description>
  <cp:lastModifiedBy>Kong Kin Meng</cp:lastModifiedBy>
  <cp:revision>24</cp:revision>
  <dcterms:created xsi:type="dcterms:W3CDTF">2026-09-16T11:36:00Z</dcterms:created>
  <dcterms:modified xsi:type="dcterms:W3CDTF">2026-09-18T09:03:00Z</dcterms:modified>
  <cp:category/>
</cp:coreProperties>
</file>