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5495" w14:textId="02CC5546" w:rsidR="00BA411E" w:rsidRPr="0063335B" w:rsidRDefault="00BA411E" w:rsidP="008D7905">
      <w:pPr>
        <w:tabs>
          <w:tab w:val="left" w:pos="426"/>
        </w:tabs>
        <w:spacing w:after="0" w:line="360" w:lineRule="auto"/>
        <w:jc w:val="center"/>
        <w:rPr>
          <w:rFonts w:ascii="Times New Roman" w:hAnsi="Times New Roman" w:cs="Times New Roman"/>
          <w:b/>
          <w:bCs/>
          <w:sz w:val="24"/>
          <w:szCs w:val="24"/>
        </w:rPr>
      </w:pPr>
      <w:bookmarkStart w:id="0" w:name="_GoBack"/>
      <w:bookmarkEnd w:id="0"/>
      <w:r w:rsidRPr="008D7905">
        <w:rPr>
          <w:rFonts w:ascii="Times New Roman" w:hAnsi="Times New Roman" w:cs="Times New Roman"/>
          <w:b/>
          <w:bCs/>
          <w:sz w:val="32"/>
          <w:szCs w:val="32"/>
        </w:rPr>
        <w:t>THE HIGH COURT</w:t>
      </w:r>
    </w:p>
    <w:p w14:paraId="08C14AD7" w14:textId="5EBF5CCD" w:rsidR="00BA411E" w:rsidRPr="0063335B" w:rsidRDefault="00BA411E" w:rsidP="008D7905">
      <w:pPr>
        <w:tabs>
          <w:tab w:val="left" w:pos="426"/>
        </w:tabs>
        <w:spacing w:after="0" w:line="360" w:lineRule="auto"/>
        <w:jc w:val="right"/>
        <w:rPr>
          <w:rFonts w:ascii="Times New Roman" w:hAnsi="Times New Roman" w:cs="Times New Roman"/>
          <w:b/>
          <w:bCs/>
          <w:sz w:val="24"/>
          <w:szCs w:val="24"/>
        </w:rPr>
      </w:pP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009442A4">
        <w:rPr>
          <w:rFonts w:ascii="Times New Roman" w:hAnsi="Times New Roman" w:cs="Times New Roman"/>
          <w:b/>
          <w:bCs/>
          <w:sz w:val="24"/>
          <w:szCs w:val="24"/>
        </w:rPr>
        <w:t>[</w:t>
      </w:r>
      <w:r w:rsidRPr="0063335B">
        <w:rPr>
          <w:rFonts w:ascii="Times New Roman" w:hAnsi="Times New Roman" w:cs="Times New Roman"/>
          <w:b/>
          <w:bCs/>
          <w:sz w:val="24"/>
          <w:szCs w:val="24"/>
        </w:rPr>
        <w:t>2020</w:t>
      </w:r>
      <w:r w:rsidR="009442A4">
        <w:rPr>
          <w:rFonts w:ascii="Times New Roman" w:hAnsi="Times New Roman" w:cs="Times New Roman"/>
          <w:b/>
          <w:bCs/>
          <w:sz w:val="24"/>
          <w:szCs w:val="24"/>
        </w:rPr>
        <w:t xml:space="preserve"> No. </w:t>
      </w:r>
      <w:r w:rsidRPr="0063335B">
        <w:rPr>
          <w:rFonts w:ascii="Times New Roman" w:hAnsi="Times New Roman" w:cs="Times New Roman"/>
          <w:b/>
          <w:bCs/>
          <w:sz w:val="24"/>
          <w:szCs w:val="24"/>
        </w:rPr>
        <w:t>255</w:t>
      </w:r>
      <w:r w:rsidR="009442A4">
        <w:rPr>
          <w:rFonts w:ascii="Times New Roman" w:hAnsi="Times New Roman" w:cs="Times New Roman"/>
          <w:b/>
          <w:bCs/>
          <w:sz w:val="24"/>
          <w:szCs w:val="24"/>
        </w:rPr>
        <w:t xml:space="preserve"> </w:t>
      </w:r>
      <w:r w:rsidRPr="0063335B">
        <w:rPr>
          <w:rFonts w:ascii="Times New Roman" w:hAnsi="Times New Roman" w:cs="Times New Roman"/>
          <w:b/>
          <w:bCs/>
          <w:sz w:val="24"/>
          <w:szCs w:val="24"/>
        </w:rPr>
        <w:t>JR</w:t>
      </w:r>
      <w:r w:rsidR="009442A4">
        <w:rPr>
          <w:rFonts w:ascii="Times New Roman" w:hAnsi="Times New Roman" w:cs="Times New Roman"/>
          <w:b/>
          <w:bCs/>
          <w:sz w:val="24"/>
          <w:szCs w:val="24"/>
        </w:rPr>
        <w:t>]</w:t>
      </w:r>
    </w:p>
    <w:p w14:paraId="558F95B2" w14:textId="006EB55E" w:rsidR="00BA411E" w:rsidRPr="0063335B" w:rsidRDefault="00BA411E" w:rsidP="00283A3C">
      <w:pPr>
        <w:tabs>
          <w:tab w:val="left" w:pos="426"/>
        </w:tabs>
        <w:spacing w:after="0" w:line="360" w:lineRule="auto"/>
        <w:jc w:val="both"/>
        <w:rPr>
          <w:rFonts w:ascii="Times New Roman" w:hAnsi="Times New Roman" w:cs="Times New Roman"/>
          <w:b/>
          <w:bCs/>
          <w:sz w:val="24"/>
          <w:szCs w:val="24"/>
        </w:rPr>
      </w:pPr>
    </w:p>
    <w:p w14:paraId="228BA4E1" w14:textId="6E5816A9" w:rsidR="006A1D46" w:rsidRPr="0063335B" w:rsidRDefault="00BA411E" w:rsidP="00283A3C">
      <w:pPr>
        <w:tabs>
          <w:tab w:val="left" w:pos="426"/>
        </w:tabs>
        <w:spacing w:after="0" w:line="360" w:lineRule="auto"/>
        <w:jc w:val="both"/>
        <w:rPr>
          <w:rFonts w:ascii="Times New Roman" w:hAnsi="Times New Roman" w:cs="Times New Roman"/>
          <w:b/>
          <w:bCs/>
          <w:sz w:val="24"/>
          <w:szCs w:val="24"/>
        </w:rPr>
      </w:pPr>
      <w:r w:rsidRPr="0063335B">
        <w:rPr>
          <w:rFonts w:ascii="Times New Roman" w:hAnsi="Times New Roman" w:cs="Times New Roman"/>
          <w:b/>
          <w:bCs/>
          <w:sz w:val="24"/>
          <w:szCs w:val="24"/>
        </w:rPr>
        <w:t>BETWEEN</w:t>
      </w:r>
    </w:p>
    <w:p w14:paraId="759CDC95" w14:textId="77777777" w:rsidR="006A1D46" w:rsidRPr="0063335B" w:rsidRDefault="006A1D46" w:rsidP="00283A3C">
      <w:pPr>
        <w:tabs>
          <w:tab w:val="left" w:pos="426"/>
        </w:tabs>
        <w:spacing w:after="0" w:line="360" w:lineRule="auto"/>
        <w:jc w:val="both"/>
        <w:rPr>
          <w:rFonts w:ascii="Times New Roman" w:hAnsi="Times New Roman" w:cs="Times New Roman"/>
          <w:b/>
          <w:bCs/>
          <w:sz w:val="24"/>
          <w:szCs w:val="24"/>
        </w:rPr>
      </w:pPr>
    </w:p>
    <w:p w14:paraId="30C45584" w14:textId="32CC638D" w:rsidR="00BA411E" w:rsidRPr="0063335B" w:rsidRDefault="00BA411E" w:rsidP="00283A3C">
      <w:pPr>
        <w:tabs>
          <w:tab w:val="left" w:pos="426"/>
        </w:tabs>
        <w:spacing w:after="0" w:line="360" w:lineRule="auto"/>
        <w:jc w:val="center"/>
        <w:rPr>
          <w:rFonts w:ascii="Times New Roman" w:hAnsi="Times New Roman" w:cs="Times New Roman"/>
          <w:b/>
          <w:bCs/>
          <w:sz w:val="24"/>
          <w:szCs w:val="24"/>
        </w:rPr>
      </w:pPr>
      <w:r w:rsidRPr="0063335B">
        <w:rPr>
          <w:rFonts w:ascii="Times New Roman" w:hAnsi="Times New Roman" w:cs="Times New Roman"/>
          <w:b/>
          <w:bCs/>
          <w:caps/>
          <w:sz w:val="24"/>
          <w:szCs w:val="24"/>
        </w:rPr>
        <w:t>A.B. (a minor suing through her father and next friend</w:t>
      </w:r>
      <w:r w:rsidRPr="0063335B">
        <w:rPr>
          <w:rFonts w:ascii="Times New Roman" w:hAnsi="Times New Roman" w:cs="Times New Roman"/>
          <w:b/>
          <w:bCs/>
          <w:sz w:val="24"/>
          <w:szCs w:val="24"/>
        </w:rPr>
        <w:t xml:space="preserve"> C.D.)</w:t>
      </w:r>
    </w:p>
    <w:p w14:paraId="3A65A315" w14:textId="682E1F2A" w:rsidR="00BA411E" w:rsidRPr="0063335B" w:rsidRDefault="00BA411E" w:rsidP="00283A3C">
      <w:pPr>
        <w:tabs>
          <w:tab w:val="left" w:pos="426"/>
        </w:tabs>
        <w:spacing w:after="0" w:line="360" w:lineRule="auto"/>
        <w:jc w:val="both"/>
        <w:rPr>
          <w:rFonts w:ascii="Times New Roman" w:hAnsi="Times New Roman" w:cs="Times New Roman"/>
          <w:b/>
          <w:bCs/>
          <w:sz w:val="24"/>
          <w:szCs w:val="24"/>
        </w:rPr>
      </w:pPr>
    </w:p>
    <w:p w14:paraId="4C6E737C" w14:textId="0D5F6448" w:rsidR="00BA411E" w:rsidRPr="0063335B" w:rsidRDefault="00BA411E" w:rsidP="008D7905">
      <w:pPr>
        <w:tabs>
          <w:tab w:val="left" w:pos="426"/>
        </w:tabs>
        <w:spacing w:after="0" w:line="360" w:lineRule="auto"/>
        <w:jc w:val="right"/>
        <w:rPr>
          <w:rFonts w:ascii="Times New Roman" w:hAnsi="Times New Roman" w:cs="Times New Roman"/>
          <w:b/>
          <w:bCs/>
          <w:sz w:val="24"/>
          <w:szCs w:val="24"/>
        </w:rPr>
      </w:pP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t>APPLICANT</w:t>
      </w:r>
    </w:p>
    <w:p w14:paraId="4E296604" w14:textId="253B7AB3" w:rsidR="00BA411E" w:rsidRPr="0063335B" w:rsidRDefault="00BA411E" w:rsidP="00283A3C">
      <w:pPr>
        <w:tabs>
          <w:tab w:val="left" w:pos="426"/>
        </w:tabs>
        <w:spacing w:after="0" w:line="360" w:lineRule="auto"/>
        <w:jc w:val="both"/>
        <w:rPr>
          <w:rFonts w:ascii="Times New Roman" w:hAnsi="Times New Roman" w:cs="Times New Roman"/>
          <w:b/>
          <w:bCs/>
          <w:sz w:val="24"/>
          <w:szCs w:val="24"/>
        </w:rPr>
      </w:pPr>
    </w:p>
    <w:p w14:paraId="75DEF74C" w14:textId="30D30573" w:rsidR="00BA411E" w:rsidRPr="0063335B" w:rsidRDefault="00BA411E" w:rsidP="00283A3C">
      <w:pPr>
        <w:tabs>
          <w:tab w:val="left" w:pos="426"/>
        </w:tabs>
        <w:spacing w:after="0" w:line="360" w:lineRule="auto"/>
        <w:jc w:val="center"/>
        <w:rPr>
          <w:rFonts w:ascii="Times New Roman" w:hAnsi="Times New Roman" w:cs="Times New Roman"/>
          <w:b/>
          <w:bCs/>
          <w:sz w:val="24"/>
          <w:szCs w:val="24"/>
        </w:rPr>
      </w:pPr>
      <w:r w:rsidRPr="0063335B">
        <w:rPr>
          <w:rFonts w:ascii="Times New Roman" w:hAnsi="Times New Roman" w:cs="Times New Roman"/>
          <w:b/>
          <w:bCs/>
          <w:sz w:val="24"/>
          <w:szCs w:val="24"/>
        </w:rPr>
        <w:t>– AND –</w:t>
      </w:r>
    </w:p>
    <w:p w14:paraId="2A84CC3E" w14:textId="439C3A98" w:rsidR="00BA411E" w:rsidRPr="0063335B" w:rsidRDefault="00BA411E" w:rsidP="00283A3C">
      <w:pPr>
        <w:tabs>
          <w:tab w:val="left" w:pos="426"/>
        </w:tabs>
        <w:spacing w:after="0" w:line="360" w:lineRule="auto"/>
        <w:jc w:val="both"/>
        <w:rPr>
          <w:rFonts w:ascii="Times New Roman" w:hAnsi="Times New Roman" w:cs="Times New Roman"/>
          <w:b/>
          <w:bCs/>
          <w:sz w:val="24"/>
          <w:szCs w:val="24"/>
        </w:rPr>
      </w:pPr>
    </w:p>
    <w:p w14:paraId="779909A9" w14:textId="77777777" w:rsidR="00BA411E" w:rsidRPr="0063335B" w:rsidRDefault="00BA411E" w:rsidP="00283A3C">
      <w:pPr>
        <w:tabs>
          <w:tab w:val="left" w:pos="426"/>
        </w:tabs>
        <w:spacing w:after="0" w:line="360" w:lineRule="auto"/>
        <w:jc w:val="both"/>
        <w:rPr>
          <w:rFonts w:ascii="Times New Roman" w:hAnsi="Times New Roman" w:cs="Times New Roman"/>
          <w:b/>
          <w:bCs/>
          <w:sz w:val="24"/>
          <w:szCs w:val="24"/>
        </w:rPr>
      </w:pPr>
    </w:p>
    <w:p w14:paraId="5B80AB6A" w14:textId="1F96CF3D" w:rsidR="00BA411E" w:rsidRPr="0063335B" w:rsidRDefault="00BA411E" w:rsidP="00283A3C">
      <w:pPr>
        <w:tabs>
          <w:tab w:val="left" w:pos="426"/>
        </w:tabs>
        <w:spacing w:after="0" w:line="360" w:lineRule="auto"/>
        <w:jc w:val="center"/>
        <w:rPr>
          <w:rFonts w:ascii="Times New Roman" w:hAnsi="Times New Roman" w:cs="Times New Roman"/>
          <w:b/>
          <w:bCs/>
          <w:sz w:val="24"/>
          <w:szCs w:val="24"/>
        </w:rPr>
      </w:pPr>
      <w:r w:rsidRPr="0063335B">
        <w:rPr>
          <w:rFonts w:ascii="Times New Roman" w:hAnsi="Times New Roman" w:cs="Times New Roman"/>
          <w:b/>
          <w:bCs/>
          <w:sz w:val="24"/>
          <w:szCs w:val="24"/>
        </w:rPr>
        <w:t>THE MINISTER FOR JUSTICE AND EQUALITY</w:t>
      </w:r>
    </w:p>
    <w:p w14:paraId="76BE9227" w14:textId="07F9E17A" w:rsidR="00BA411E" w:rsidRPr="0063335B" w:rsidRDefault="00BA411E" w:rsidP="00283A3C">
      <w:pPr>
        <w:tabs>
          <w:tab w:val="left" w:pos="426"/>
        </w:tabs>
        <w:spacing w:after="0" w:line="360" w:lineRule="auto"/>
        <w:jc w:val="both"/>
        <w:rPr>
          <w:rFonts w:ascii="Times New Roman" w:hAnsi="Times New Roman" w:cs="Times New Roman"/>
          <w:b/>
          <w:bCs/>
          <w:sz w:val="24"/>
          <w:szCs w:val="24"/>
        </w:rPr>
      </w:pPr>
    </w:p>
    <w:p w14:paraId="184BA9D0" w14:textId="6F09A4CB" w:rsidR="00BA411E" w:rsidRPr="0063335B" w:rsidRDefault="00BA411E" w:rsidP="008D7905">
      <w:pPr>
        <w:tabs>
          <w:tab w:val="left" w:pos="426"/>
        </w:tabs>
        <w:spacing w:after="0" w:line="360" w:lineRule="auto"/>
        <w:jc w:val="right"/>
        <w:rPr>
          <w:rFonts w:ascii="Times New Roman" w:hAnsi="Times New Roman" w:cs="Times New Roman"/>
          <w:b/>
          <w:bCs/>
          <w:sz w:val="24"/>
          <w:szCs w:val="24"/>
        </w:rPr>
      </w:pP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r>
      <w:r w:rsidRPr="0063335B">
        <w:rPr>
          <w:rFonts w:ascii="Times New Roman" w:hAnsi="Times New Roman" w:cs="Times New Roman"/>
          <w:b/>
          <w:bCs/>
          <w:sz w:val="24"/>
          <w:szCs w:val="24"/>
        </w:rPr>
        <w:tab/>
        <w:t>RESPONDENT</w:t>
      </w:r>
    </w:p>
    <w:p w14:paraId="63E31D2A" w14:textId="334F565F" w:rsidR="00BA411E" w:rsidRDefault="00BA411E" w:rsidP="00283A3C">
      <w:pPr>
        <w:tabs>
          <w:tab w:val="left" w:pos="426"/>
        </w:tabs>
        <w:spacing w:after="0" w:line="360" w:lineRule="auto"/>
        <w:jc w:val="both"/>
        <w:rPr>
          <w:rFonts w:ascii="Times New Roman" w:hAnsi="Times New Roman" w:cs="Times New Roman"/>
          <w:b/>
          <w:bCs/>
          <w:sz w:val="24"/>
          <w:szCs w:val="24"/>
        </w:rPr>
      </w:pPr>
    </w:p>
    <w:p w14:paraId="05B15481" w14:textId="55AC7178" w:rsidR="003E74AB" w:rsidRDefault="003E74AB" w:rsidP="00283A3C">
      <w:pPr>
        <w:tabs>
          <w:tab w:val="left" w:pos="426"/>
        </w:tabs>
        <w:spacing w:after="0" w:line="360" w:lineRule="auto"/>
        <w:jc w:val="both"/>
        <w:rPr>
          <w:rFonts w:ascii="Times New Roman" w:hAnsi="Times New Roman" w:cs="Times New Roman"/>
          <w:b/>
          <w:bCs/>
          <w:sz w:val="24"/>
          <w:szCs w:val="24"/>
        </w:rPr>
      </w:pPr>
    </w:p>
    <w:p w14:paraId="07EFA7B8" w14:textId="486864EF" w:rsidR="00BA411E" w:rsidRDefault="00BA411E" w:rsidP="00283A3C">
      <w:pPr>
        <w:tabs>
          <w:tab w:val="left" w:pos="426"/>
        </w:tabs>
        <w:spacing w:after="0" w:line="360" w:lineRule="auto"/>
        <w:jc w:val="both"/>
        <w:rPr>
          <w:rFonts w:ascii="Times New Roman" w:hAnsi="Times New Roman" w:cs="Times New Roman"/>
          <w:b/>
          <w:bCs/>
          <w:sz w:val="24"/>
          <w:szCs w:val="24"/>
          <w:u w:val="single"/>
        </w:rPr>
      </w:pPr>
      <w:r w:rsidRPr="0063335B">
        <w:rPr>
          <w:rFonts w:ascii="Times New Roman" w:hAnsi="Times New Roman" w:cs="Times New Roman"/>
          <w:b/>
          <w:bCs/>
          <w:sz w:val="24"/>
          <w:szCs w:val="24"/>
          <w:u w:val="single"/>
        </w:rPr>
        <w:t xml:space="preserve">JUDGMENT of Mr Justice Max Barrett delivered on </w:t>
      </w:r>
      <w:r w:rsidR="009442A4">
        <w:rPr>
          <w:rFonts w:ascii="Times New Roman" w:hAnsi="Times New Roman" w:cs="Times New Roman"/>
          <w:b/>
          <w:bCs/>
          <w:sz w:val="24"/>
          <w:szCs w:val="24"/>
          <w:u w:val="single"/>
        </w:rPr>
        <w:t>30</w:t>
      </w:r>
      <w:r w:rsidR="009442A4" w:rsidRPr="008D7905">
        <w:rPr>
          <w:rFonts w:ascii="Times New Roman" w:hAnsi="Times New Roman" w:cs="Times New Roman"/>
          <w:b/>
          <w:bCs/>
          <w:sz w:val="24"/>
          <w:szCs w:val="24"/>
          <w:u w:val="single"/>
          <w:vertAlign w:val="superscript"/>
        </w:rPr>
        <w:t>th</w:t>
      </w:r>
      <w:r w:rsidR="009442A4" w:rsidRPr="0063335B">
        <w:rPr>
          <w:rFonts w:ascii="Times New Roman" w:hAnsi="Times New Roman" w:cs="Times New Roman"/>
          <w:b/>
          <w:bCs/>
          <w:sz w:val="24"/>
          <w:szCs w:val="24"/>
          <w:u w:val="single"/>
        </w:rPr>
        <w:t xml:space="preserve"> </w:t>
      </w:r>
      <w:r w:rsidRPr="0063335B">
        <w:rPr>
          <w:rFonts w:ascii="Times New Roman" w:hAnsi="Times New Roman" w:cs="Times New Roman"/>
          <w:b/>
          <w:bCs/>
          <w:sz w:val="24"/>
          <w:szCs w:val="24"/>
          <w:u w:val="single"/>
        </w:rPr>
        <w:t>June 2021.</w:t>
      </w:r>
    </w:p>
    <w:p w14:paraId="3AC51ACB" w14:textId="020628DF" w:rsidR="003E74AB" w:rsidRDefault="003E74AB" w:rsidP="00283A3C">
      <w:pPr>
        <w:tabs>
          <w:tab w:val="left" w:pos="426"/>
        </w:tabs>
        <w:spacing w:after="0" w:line="360" w:lineRule="auto"/>
        <w:jc w:val="both"/>
        <w:rPr>
          <w:rFonts w:ascii="Times New Roman" w:hAnsi="Times New Roman" w:cs="Times New Roman"/>
          <w:b/>
          <w:bCs/>
          <w:sz w:val="24"/>
          <w:szCs w:val="24"/>
          <w:u w:val="single"/>
        </w:rPr>
      </w:pPr>
    </w:p>
    <w:p w14:paraId="415A9FF8" w14:textId="4FC8C8A4" w:rsidR="00143D78" w:rsidRDefault="00143D78" w:rsidP="008D7905">
      <w:pPr>
        <w:tabs>
          <w:tab w:val="left" w:pos="426"/>
        </w:tabs>
        <w:spacing w:after="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___________________________________</w:t>
      </w:r>
    </w:p>
    <w:p w14:paraId="64C60CB9" w14:textId="77777777" w:rsidR="00143D78" w:rsidRDefault="00143D78" w:rsidP="008D7905">
      <w:pPr>
        <w:tabs>
          <w:tab w:val="left" w:pos="426"/>
        </w:tabs>
        <w:spacing w:after="0" w:line="360" w:lineRule="auto"/>
        <w:jc w:val="center"/>
        <w:rPr>
          <w:rFonts w:ascii="Times New Roman" w:hAnsi="Times New Roman" w:cs="Times New Roman"/>
          <w:b/>
          <w:bCs/>
          <w:sz w:val="24"/>
          <w:szCs w:val="24"/>
          <w:u w:val="single"/>
        </w:rPr>
      </w:pPr>
    </w:p>
    <w:p w14:paraId="4B8D8DA7" w14:textId="00F5240F" w:rsidR="003E74AB" w:rsidRPr="003E74AB" w:rsidRDefault="003E74AB" w:rsidP="00283A3C">
      <w:pPr>
        <w:tabs>
          <w:tab w:val="left" w:pos="426"/>
        </w:tabs>
        <w:spacing w:after="0" w:line="360" w:lineRule="auto"/>
        <w:jc w:val="center"/>
        <w:rPr>
          <w:rFonts w:ascii="Times New Roman" w:hAnsi="Times New Roman" w:cs="Times New Roman"/>
          <w:b/>
          <w:bCs/>
          <w:smallCaps/>
          <w:sz w:val="20"/>
          <w:szCs w:val="20"/>
        </w:rPr>
      </w:pPr>
      <w:r w:rsidRPr="003E74AB">
        <w:rPr>
          <w:rFonts w:ascii="Times New Roman" w:hAnsi="Times New Roman" w:cs="Times New Roman"/>
          <w:b/>
          <w:bCs/>
          <w:smallCaps/>
          <w:sz w:val="20"/>
          <w:szCs w:val="20"/>
        </w:rPr>
        <w:t>Summary</w:t>
      </w:r>
    </w:p>
    <w:p w14:paraId="1080196F" w14:textId="77777777" w:rsidR="003E74AB" w:rsidRDefault="003E74AB" w:rsidP="00283A3C">
      <w:pPr>
        <w:tabs>
          <w:tab w:val="left" w:pos="426"/>
        </w:tabs>
        <w:spacing w:after="0" w:line="360" w:lineRule="auto"/>
        <w:jc w:val="both"/>
        <w:rPr>
          <w:rFonts w:ascii="Times New Roman" w:hAnsi="Times New Roman" w:cs="Times New Roman"/>
          <w:b/>
          <w:bCs/>
          <w:sz w:val="24"/>
          <w:szCs w:val="24"/>
        </w:rPr>
      </w:pPr>
    </w:p>
    <w:p w14:paraId="1431B01A" w14:textId="67F4F2D3" w:rsidR="00143D78" w:rsidRDefault="003E74AB" w:rsidP="00283A3C">
      <w:pPr>
        <w:tabs>
          <w:tab w:val="left" w:pos="426"/>
        </w:tabs>
        <w:spacing w:after="0" w:line="360" w:lineRule="auto"/>
        <w:jc w:val="both"/>
        <w:rPr>
          <w:rFonts w:ascii="Times New Roman" w:hAnsi="Times New Roman" w:cs="Times New Roman"/>
          <w:sz w:val="20"/>
          <w:szCs w:val="20"/>
        </w:rPr>
      </w:pPr>
      <w:r w:rsidRPr="003E74AB">
        <w:rPr>
          <w:rFonts w:ascii="Times New Roman" w:hAnsi="Times New Roman" w:cs="Times New Roman"/>
          <w:sz w:val="20"/>
          <w:szCs w:val="20"/>
        </w:rPr>
        <w:t xml:space="preserve">This application concerns a decision of the Minister on appeal to refuse a short-stay ‘C’ visa to a </w:t>
      </w:r>
      <w:r w:rsidR="00FD4A8E">
        <w:rPr>
          <w:rFonts w:ascii="Times New Roman" w:hAnsi="Times New Roman" w:cs="Times New Roman"/>
          <w:sz w:val="20"/>
          <w:szCs w:val="20"/>
        </w:rPr>
        <w:t>third-country</w:t>
      </w:r>
      <w:r w:rsidRPr="003E74AB">
        <w:rPr>
          <w:rFonts w:ascii="Times New Roman" w:hAnsi="Times New Roman" w:cs="Times New Roman"/>
          <w:sz w:val="20"/>
          <w:szCs w:val="20"/>
        </w:rPr>
        <w:t xml:space="preserve"> teenager who is hoping to come to Ireland. The impugned decision presents with various deficiencies that have resulted in its being quashed</w:t>
      </w:r>
      <w:r w:rsidR="00143D78">
        <w:rPr>
          <w:rFonts w:ascii="Times New Roman" w:hAnsi="Times New Roman" w:cs="Times New Roman"/>
          <w:sz w:val="20"/>
          <w:szCs w:val="20"/>
        </w:rPr>
        <w:t xml:space="preserve"> by this Court</w:t>
      </w:r>
      <w:r w:rsidRPr="003E74AB">
        <w:rPr>
          <w:rFonts w:ascii="Times New Roman" w:hAnsi="Times New Roman" w:cs="Times New Roman"/>
          <w:sz w:val="20"/>
          <w:szCs w:val="20"/>
        </w:rPr>
        <w:t xml:space="preserve"> and the matter returned to the Minister for fresh consideration.</w:t>
      </w:r>
      <w:r>
        <w:rPr>
          <w:rFonts w:ascii="Times New Roman" w:hAnsi="Times New Roman" w:cs="Times New Roman"/>
          <w:sz w:val="20"/>
          <w:szCs w:val="20"/>
        </w:rPr>
        <w:t xml:space="preserve"> This summary is part of the court’s judgment.</w:t>
      </w:r>
    </w:p>
    <w:p w14:paraId="3F7735F5" w14:textId="5B5DC16F" w:rsidR="00143D78" w:rsidRDefault="00143D78" w:rsidP="00283A3C">
      <w:pPr>
        <w:tabs>
          <w:tab w:val="left" w:pos="426"/>
        </w:tabs>
        <w:spacing w:after="0" w:line="360" w:lineRule="auto"/>
        <w:jc w:val="both"/>
        <w:rPr>
          <w:rFonts w:ascii="Times New Roman" w:hAnsi="Times New Roman" w:cs="Times New Roman"/>
          <w:sz w:val="20"/>
          <w:szCs w:val="20"/>
        </w:rPr>
      </w:pPr>
    </w:p>
    <w:p w14:paraId="36D29977" w14:textId="4856316A" w:rsidR="00143D78" w:rsidRPr="003E74AB" w:rsidRDefault="00143D78" w:rsidP="008D7905">
      <w:pPr>
        <w:tabs>
          <w:tab w:val="left" w:pos="426"/>
        </w:tabs>
        <w:spacing w:after="0" w:line="360" w:lineRule="auto"/>
        <w:jc w:val="center"/>
        <w:rPr>
          <w:rFonts w:ascii="Times New Roman" w:hAnsi="Times New Roman" w:cs="Times New Roman"/>
          <w:b/>
          <w:bCs/>
          <w:sz w:val="20"/>
          <w:szCs w:val="20"/>
          <w:u w:val="single"/>
        </w:rPr>
      </w:pPr>
      <w:r>
        <w:rPr>
          <w:rFonts w:ascii="Times New Roman" w:hAnsi="Times New Roman" w:cs="Times New Roman"/>
          <w:b/>
          <w:bCs/>
          <w:sz w:val="24"/>
          <w:szCs w:val="24"/>
          <w:u w:val="single"/>
        </w:rPr>
        <w:t>___________________________________</w:t>
      </w:r>
    </w:p>
    <w:p w14:paraId="05D2395E" w14:textId="6CEF80F2" w:rsidR="003E74AB" w:rsidRDefault="003E74AB" w:rsidP="00283A3C">
      <w:pPr>
        <w:tabs>
          <w:tab w:val="left" w:pos="426"/>
        </w:tabs>
        <w:spacing w:after="0" w:line="360" w:lineRule="auto"/>
        <w:jc w:val="both"/>
        <w:rPr>
          <w:rFonts w:ascii="Times New Roman" w:hAnsi="Times New Roman" w:cs="Times New Roman"/>
          <w:b/>
          <w:bCs/>
          <w:sz w:val="24"/>
          <w:szCs w:val="24"/>
          <w:u w:val="single"/>
        </w:rPr>
      </w:pPr>
    </w:p>
    <w:p w14:paraId="3CC67DC6" w14:textId="75188B2A" w:rsidR="00561B23" w:rsidRPr="0063335B" w:rsidRDefault="00561B23"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This application concerns a 1</w:t>
      </w:r>
      <w:r w:rsidR="00704D01" w:rsidRPr="0063335B">
        <w:rPr>
          <w:rFonts w:ascii="Times New Roman" w:hAnsi="Times New Roman" w:cs="Times New Roman"/>
          <w:sz w:val="24"/>
          <w:szCs w:val="24"/>
        </w:rPr>
        <w:t>6</w:t>
      </w:r>
      <w:r w:rsidRPr="0063335B">
        <w:rPr>
          <w:rFonts w:ascii="Times New Roman" w:hAnsi="Times New Roman" w:cs="Times New Roman"/>
          <w:sz w:val="24"/>
          <w:szCs w:val="24"/>
        </w:rPr>
        <w:t xml:space="preserve"> year </w:t>
      </w:r>
      <w:r w:rsidR="00704D01" w:rsidRPr="0063335B">
        <w:rPr>
          <w:rFonts w:ascii="Times New Roman" w:hAnsi="Times New Roman" w:cs="Times New Roman"/>
          <w:sz w:val="24"/>
          <w:szCs w:val="24"/>
        </w:rPr>
        <w:t xml:space="preserve">old </w:t>
      </w:r>
      <w:r w:rsidR="00FD4A8E">
        <w:rPr>
          <w:rFonts w:ascii="Times New Roman" w:hAnsi="Times New Roman" w:cs="Times New Roman"/>
          <w:sz w:val="24"/>
          <w:szCs w:val="24"/>
        </w:rPr>
        <w:t>third-country</w:t>
      </w:r>
      <w:r w:rsidR="00704D01" w:rsidRPr="0063335B">
        <w:rPr>
          <w:rFonts w:ascii="Times New Roman" w:hAnsi="Times New Roman" w:cs="Times New Roman"/>
          <w:sz w:val="24"/>
          <w:szCs w:val="24"/>
        </w:rPr>
        <w:t xml:space="preserve"> </w:t>
      </w:r>
      <w:r w:rsidRPr="0063335B">
        <w:rPr>
          <w:rFonts w:ascii="Times New Roman" w:hAnsi="Times New Roman" w:cs="Times New Roman"/>
          <w:sz w:val="24"/>
          <w:szCs w:val="24"/>
        </w:rPr>
        <w:t>girl</w:t>
      </w:r>
      <w:r w:rsidR="00704D01" w:rsidRPr="0063335B">
        <w:rPr>
          <w:rFonts w:ascii="Times New Roman" w:hAnsi="Times New Roman" w:cs="Times New Roman"/>
          <w:sz w:val="24"/>
          <w:szCs w:val="24"/>
        </w:rPr>
        <w:t xml:space="preserve"> who wants to come to Ireland to see her mum, dad, brother and sister. She first made the application for a </w:t>
      </w:r>
      <w:r w:rsidR="002802AB" w:rsidRPr="0063335B">
        <w:rPr>
          <w:rFonts w:ascii="Times New Roman" w:hAnsi="Times New Roman" w:cs="Times New Roman"/>
          <w:sz w:val="24"/>
          <w:szCs w:val="24"/>
        </w:rPr>
        <w:t xml:space="preserve">short-stay ‘C’ </w:t>
      </w:r>
      <w:r w:rsidR="00704D01" w:rsidRPr="0063335B">
        <w:rPr>
          <w:rFonts w:ascii="Times New Roman" w:hAnsi="Times New Roman" w:cs="Times New Roman"/>
          <w:sz w:val="24"/>
          <w:szCs w:val="24"/>
        </w:rPr>
        <w:t>visa when she was 14 years old. She is now 16 years old. There is a handwritten letter on file, written by the girl</w:t>
      </w:r>
      <w:r w:rsidR="00EB053D" w:rsidRPr="0063335B">
        <w:rPr>
          <w:rFonts w:ascii="Times New Roman" w:hAnsi="Times New Roman" w:cs="Times New Roman"/>
          <w:sz w:val="24"/>
          <w:szCs w:val="24"/>
        </w:rPr>
        <w:t xml:space="preserve"> when she had just turned 14, and which </w:t>
      </w:r>
      <w:r w:rsidRPr="0063335B">
        <w:rPr>
          <w:rFonts w:ascii="Times New Roman" w:hAnsi="Times New Roman" w:cs="Times New Roman"/>
          <w:sz w:val="24"/>
          <w:szCs w:val="24"/>
        </w:rPr>
        <w:t xml:space="preserve">pretty much </w:t>
      </w:r>
      <w:r w:rsidR="00A2024E" w:rsidRPr="0063335B">
        <w:rPr>
          <w:rFonts w:ascii="Times New Roman" w:hAnsi="Times New Roman" w:cs="Times New Roman"/>
          <w:sz w:val="24"/>
          <w:szCs w:val="24"/>
        </w:rPr>
        <w:t xml:space="preserve">condenses what is at stake. It </w:t>
      </w:r>
      <w:r w:rsidR="00A2024E" w:rsidRPr="0063335B">
        <w:rPr>
          <w:rFonts w:ascii="Times New Roman" w:hAnsi="Times New Roman" w:cs="Times New Roman"/>
          <w:sz w:val="24"/>
          <w:szCs w:val="24"/>
        </w:rPr>
        <w:lastRenderedPageBreak/>
        <w:t>reads as follows</w:t>
      </w:r>
      <w:r w:rsidR="00EF62A2" w:rsidRPr="0063335B">
        <w:rPr>
          <w:rFonts w:ascii="Times New Roman" w:hAnsi="Times New Roman" w:cs="Times New Roman"/>
          <w:sz w:val="24"/>
          <w:szCs w:val="24"/>
        </w:rPr>
        <w:t xml:space="preserve"> (there are errors in the English but I wish my </w:t>
      </w:r>
      <w:r w:rsidR="00FD4A8E">
        <w:rPr>
          <w:rFonts w:ascii="Times New Roman" w:hAnsi="Times New Roman" w:cs="Times New Roman"/>
          <w:sz w:val="24"/>
          <w:szCs w:val="24"/>
        </w:rPr>
        <w:t>knowledge of the girl’s native language</w:t>
      </w:r>
      <w:r w:rsidR="00EF62A2" w:rsidRPr="0063335B">
        <w:rPr>
          <w:rFonts w:ascii="Times New Roman" w:hAnsi="Times New Roman" w:cs="Times New Roman"/>
          <w:sz w:val="24"/>
          <w:szCs w:val="24"/>
        </w:rPr>
        <w:t xml:space="preserve"> was as good as the English of the young girl who wrote the below letter)</w:t>
      </w:r>
      <w:r w:rsidR="00A2024E" w:rsidRPr="0063335B">
        <w:rPr>
          <w:rFonts w:ascii="Times New Roman" w:hAnsi="Times New Roman" w:cs="Times New Roman"/>
          <w:sz w:val="24"/>
          <w:szCs w:val="24"/>
        </w:rPr>
        <w:t>:</w:t>
      </w:r>
    </w:p>
    <w:p w14:paraId="09F66FD7" w14:textId="1AB082B7" w:rsidR="00A2024E" w:rsidRPr="0063335B" w:rsidRDefault="00A2024E" w:rsidP="00283A3C">
      <w:pPr>
        <w:spacing w:after="0" w:line="360" w:lineRule="auto"/>
        <w:jc w:val="both"/>
        <w:rPr>
          <w:rFonts w:ascii="Times New Roman" w:hAnsi="Times New Roman" w:cs="Times New Roman"/>
          <w:sz w:val="24"/>
          <w:szCs w:val="24"/>
        </w:rPr>
      </w:pPr>
    </w:p>
    <w:p w14:paraId="0093735C" w14:textId="79B818DE" w:rsidR="00A2024E" w:rsidRPr="0063335B" w:rsidRDefault="0077047B" w:rsidP="00283A3C">
      <w:pPr>
        <w:spacing w:after="0" w:line="360" w:lineRule="auto"/>
        <w:ind w:left="1134" w:right="1088"/>
        <w:jc w:val="center"/>
        <w:rPr>
          <w:rFonts w:ascii="Bradley Hand ITC" w:hAnsi="Bradley Hand ITC" w:cs="Times New Roman"/>
          <w:b/>
          <w:bCs/>
          <w:sz w:val="24"/>
          <w:szCs w:val="24"/>
        </w:rPr>
      </w:pPr>
      <w:r w:rsidRPr="0063335B">
        <w:rPr>
          <w:rFonts w:ascii="Times New Roman" w:hAnsi="Times New Roman" w:cs="Times New Roman"/>
          <w:sz w:val="24"/>
          <w:szCs w:val="24"/>
        </w:rPr>
        <w:t>“</w:t>
      </w:r>
      <w:r w:rsidR="00A2024E" w:rsidRPr="0063335B">
        <w:rPr>
          <w:rFonts w:ascii="Bradley Hand ITC" w:hAnsi="Bradley Hand ITC" w:cs="Times New Roman"/>
          <w:b/>
          <w:bCs/>
          <w:sz w:val="24"/>
          <w:szCs w:val="24"/>
        </w:rPr>
        <w:t>Hello to Irish Government</w:t>
      </w:r>
    </w:p>
    <w:p w14:paraId="1BAE7E23" w14:textId="119A299F" w:rsidR="00A2024E" w:rsidRPr="0063335B" w:rsidRDefault="00A2024E" w:rsidP="00283A3C">
      <w:pPr>
        <w:spacing w:after="0" w:line="360" w:lineRule="auto"/>
        <w:ind w:left="1134" w:right="1088"/>
        <w:jc w:val="both"/>
        <w:rPr>
          <w:rFonts w:ascii="Bradley Hand ITC" w:hAnsi="Bradley Hand ITC" w:cs="Times New Roman"/>
          <w:b/>
          <w:bCs/>
          <w:sz w:val="24"/>
          <w:szCs w:val="24"/>
        </w:rPr>
      </w:pPr>
    </w:p>
    <w:p w14:paraId="6B78E6FF" w14:textId="02AC855B" w:rsidR="00A2024E" w:rsidRPr="0063335B" w:rsidRDefault="00A2024E" w:rsidP="00283A3C">
      <w:pPr>
        <w:spacing w:after="0" w:line="360" w:lineRule="auto"/>
        <w:ind w:left="1134" w:right="1088" w:firstLine="567"/>
        <w:jc w:val="both"/>
        <w:rPr>
          <w:rFonts w:ascii="Bradley Hand ITC" w:hAnsi="Bradley Hand ITC" w:cs="Times New Roman"/>
          <w:b/>
          <w:bCs/>
          <w:sz w:val="24"/>
          <w:szCs w:val="24"/>
        </w:rPr>
      </w:pPr>
      <w:r w:rsidRPr="0063335B">
        <w:rPr>
          <w:rFonts w:ascii="Bradley Hand ITC" w:hAnsi="Bradley Hand ITC" w:cs="Times New Roman"/>
          <w:b/>
          <w:bCs/>
          <w:sz w:val="24"/>
          <w:szCs w:val="24"/>
        </w:rPr>
        <w:t>I am [Name]. I live in [Stated Place]. M</w:t>
      </w:r>
      <w:r w:rsidR="00423C36">
        <w:rPr>
          <w:rFonts w:ascii="Bradley Hand ITC" w:hAnsi="Bradley Hand ITC" w:cs="Times New Roman"/>
          <w:b/>
          <w:bCs/>
          <w:sz w:val="24"/>
          <w:szCs w:val="24"/>
        </w:rPr>
        <w:t>y</w:t>
      </w:r>
      <w:r w:rsidRPr="0063335B">
        <w:rPr>
          <w:rFonts w:ascii="Bradley Hand ITC" w:hAnsi="Bradley Hand ITC" w:cs="Times New Roman"/>
          <w:b/>
          <w:bCs/>
          <w:sz w:val="24"/>
          <w:szCs w:val="24"/>
        </w:rPr>
        <w:t xml:space="preserve"> parents…and my sister and brother live in Ireland too. They have repeatedly tried reunification the family but all attempts were unsuccessful. The reason are clear at this stage, me and my family don’t have the right to do so. We obey the laws of Ireland. As a member of their family, please give me the opportunity to visit the country several times a year and spend some time with my family. Believe me this is very important for me.</w:t>
      </w:r>
    </w:p>
    <w:p w14:paraId="69EC0B4A" w14:textId="77777777" w:rsidR="00A2024E" w:rsidRPr="0063335B" w:rsidRDefault="00A2024E" w:rsidP="00283A3C">
      <w:pPr>
        <w:spacing w:after="0" w:line="360" w:lineRule="auto"/>
        <w:ind w:left="1134" w:right="1088" w:firstLine="567"/>
        <w:jc w:val="both"/>
        <w:rPr>
          <w:rFonts w:ascii="Bradley Hand ITC" w:hAnsi="Bradley Hand ITC" w:cs="Times New Roman"/>
          <w:b/>
          <w:bCs/>
          <w:sz w:val="24"/>
          <w:szCs w:val="24"/>
        </w:rPr>
      </w:pPr>
      <w:r w:rsidRPr="0063335B">
        <w:rPr>
          <w:rFonts w:ascii="Bradley Hand ITC" w:hAnsi="Bradley Hand ITC" w:cs="Times New Roman"/>
          <w:b/>
          <w:bCs/>
          <w:sz w:val="24"/>
          <w:szCs w:val="24"/>
        </w:rPr>
        <w:t>I have the right to go from my school a year to a few times in the holiday and I can return to normal. I have a holiday in summer and Christmas and some time a year.</w:t>
      </w:r>
    </w:p>
    <w:p w14:paraId="623B7B99" w14:textId="3B1465DD" w:rsidR="00A2024E" w:rsidRPr="0063335B" w:rsidRDefault="00A2024E" w:rsidP="00283A3C">
      <w:pPr>
        <w:spacing w:after="0" w:line="360" w:lineRule="auto"/>
        <w:ind w:left="1134" w:right="1088" w:firstLine="567"/>
        <w:jc w:val="both"/>
        <w:rPr>
          <w:rFonts w:ascii="Bradley Hand ITC" w:hAnsi="Bradley Hand ITC" w:cs="Times New Roman"/>
          <w:b/>
          <w:bCs/>
          <w:sz w:val="24"/>
          <w:szCs w:val="24"/>
        </w:rPr>
      </w:pPr>
      <w:r w:rsidRPr="0063335B">
        <w:rPr>
          <w:rFonts w:ascii="Bradley Hand ITC" w:hAnsi="Bradley Hand ITC" w:cs="Times New Roman"/>
          <w:b/>
          <w:bCs/>
          <w:sz w:val="24"/>
          <w:szCs w:val="24"/>
        </w:rPr>
        <w:t xml:space="preserve">I am so sorry to the </w:t>
      </w:r>
      <w:r w:rsidR="009442A4" w:rsidRPr="0063335B">
        <w:rPr>
          <w:rFonts w:ascii="Bradley Hand ITC" w:hAnsi="Bradley Hand ITC" w:cs="Times New Roman"/>
          <w:b/>
          <w:bCs/>
          <w:sz w:val="24"/>
          <w:szCs w:val="24"/>
        </w:rPr>
        <w:t>government</w:t>
      </w:r>
      <w:r w:rsidRPr="0063335B">
        <w:rPr>
          <w:rFonts w:ascii="Bradley Hand ITC" w:hAnsi="Bradley Hand ITC" w:cs="Times New Roman"/>
          <w:b/>
          <w:bCs/>
          <w:sz w:val="24"/>
          <w:szCs w:val="24"/>
        </w:rPr>
        <w:t xml:space="preserve"> of Ireland that once again please support me and I hope that you will understand and take into consideration this issue and will be positive.</w:t>
      </w:r>
    </w:p>
    <w:p w14:paraId="15873B00" w14:textId="1F72C5D7" w:rsidR="00A2024E" w:rsidRPr="0063335B" w:rsidRDefault="00A2024E" w:rsidP="00283A3C">
      <w:pPr>
        <w:spacing w:after="0" w:line="360" w:lineRule="auto"/>
        <w:ind w:left="1134" w:right="1088" w:firstLine="567"/>
        <w:jc w:val="both"/>
        <w:rPr>
          <w:rFonts w:ascii="Bradley Hand ITC" w:hAnsi="Bradley Hand ITC" w:cs="Times New Roman"/>
          <w:b/>
          <w:bCs/>
          <w:sz w:val="24"/>
          <w:szCs w:val="24"/>
        </w:rPr>
      </w:pPr>
      <w:r w:rsidRPr="0063335B">
        <w:rPr>
          <w:rFonts w:ascii="Bradley Hand ITC" w:hAnsi="Bradley Hand ITC" w:cs="Times New Roman"/>
          <w:b/>
          <w:bCs/>
          <w:sz w:val="24"/>
          <w:szCs w:val="24"/>
        </w:rPr>
        <w:t>If I have [made] some mistakes…[in my] letter, sorry about that, I’m learning English now.</w:t>
      </w:r>
    </w:p>
    <w:p w14:paraId="3A3D810D" w14:textId="77777777" w:rsidR="0077047B" w:rsidRPr="0063335B" w:rsidRDefault="0077047B" w:rsidP="00283A3C">
      <w:pPr>
        <w:spacing w:after="0" w:line="360" w:lineRule="auto"/>
        <w:ind w:left="1134" w:right="1088"/>
        <w:jc w:val="both"/>
        <w:rPr>
          <w:rFonts w:ascii="Bradley Hand ITC" w:hAnsi="Bradley Hand ITC" w:cs="Times New Roman"/>
          <w:b/>
          <w:bCs/>
          <w:sz w:val="24"/>
          <w:szCs w:val="24"/>
        </w:rPr>
      </w:pPr>
    </w:p>
    <w:p w14:paraId="111C87AC" w14:textId="269EEED7" w:rsidR="00A2024E" w:rsidRPr="0063335B" w:rsidRDefault="00A2024E" w:rsidP="00283A3C">
      <w:pPr>
        <w:spacing w:after="0" w:line="360" w:lineRule="auto"/>
        <w:ind w:left="1134" w:right="1088" w:firstLine="567"/>
        <w:jc w:val="both"/>
        <w:rPr>
          <w:rFonts w:ascii="Bradley Hand ITC" w:hAnsi="Bradley Hand ITC" w:cs="Times New Roman"/>
          <w:b/>
          <w:bCs/>
          <w:sz w:val="24"/>
          <w:szCs w:val="24"/>
        </w:rPr>
      </w:pPr>
      <w:r w:rsidRPr="0063335B">
        <w:rPr>
          <w:rFonts w:ascii="Bradley Hand ITC" w:hAnsi="Bradley Hand ITC" w:cs="Times New Roman"/>
          <w:b/>
          <w:bCs/>
          <w:sz w:val="24"/>
          <w:szCs w:val="24"/>
        </w:rPr>
        <w:t>Respectfully:</w:t>
      </w:r>
    </w:p>
    <w:p w14:paraId="36166C51" w14:textId="1546318D" w:rsidR="00A2024E" w:rsidRPr="0063335B" w:rsidRDefault="00A2024E" w:rsidP="00283A3C">
      <w:pPr>
        <w:spacing w:after="0" w:line="360" w:lineRule="auto"/>
        <w:ind w:left="1134" w:right="1088"/>
        <w:jc w:val="both"/>
        <w:rPr>
          <w:rFonts w:ascii="Bradley Hand ITC" w:hAnsi="Bradley Hand ITC" w:cs="Times New Roman"/>
          <w:b/>
          <w:bCs/>
          <w:sz w:val="24"/>
          <w:szCs w:val="24"/>
        </w:rPr>
      </w:pPr>
    </w:p>
    <w:p w14:paraId="40E7A4B2" w14:textId="62739E70" w:rsidR="00A2024E" w:rsidRPr="0063335B" w:rsidRDefault="00A2024E" w:rsidP="00283A3C">
      <w:pPr>
        <w:spacing w:after="0" w:line="360" w:lineRule="auto"/>
        <w:ind w:left="1134" w:right="1088" w:firstLine="567"/>
        <w:jc w:val="both"/>
        <w:rPr>
          <w:rFonts w:ascii="Bradley Hand ITC" w:hAnsi="Bradley Hand ITC" w:cs="Times New Roman"/>
          <w:sz w:val="28"/>
          <w:szCs w:val="28"/>
        </w:rPr>
      </w:pPr>
      <w:r w:rsidRPr="0063335B">
        <w:rPr>
          <w:rFonts w:ascii="Bradley Hand ITC" w:hAnsi="Bradley Hand ITC" w:cs="Times New Roman"/>
          <w:b/>
          <w:bCs/>
          <w:sz w:val="24"/>
          <w:szCs w:val="24"/>
        </w:rPr>
        <w:t>[Signature]</w:t>
      </w:r>
      <w:r w:rsidR="0077047B" w:rsidRPr="0063335B">
        <w:rPr>
          <w:rFonts w:ascii="Times New Roman" w:hAnsi="Times New Roman" w:cs="Times New Roman"/>
          <w:sz w:val="24"/>
          <w:szCs w:val="24"/>
        </w:rPr>
        <w:t>”</w:t>
      </w:r>
    </w:p>
    <w:p w14:paraId="67633A21" w14:textId="64B9F581" w:rsidR="00EF62A2" w:rsidRPr="0063335B" w:rsidRDefault="00EF62A2" w:rsidP="00283A3C">
      <w:pPr>
        <w:spacing w:after="0" w:line="360" w:lineRule="auto"/>
        <w:jc w:val="both"/>
        <w:rPr>
          <w:rFonts w:ascii="Times New Roman" w:hAnsi="Times New Roman" w:cs="Times New Roman"/>
          <w:sz w:val="24"/>
          <w:szCs w:val="24"/>
        </w:rPr>
      </w:pPr>
    </w:p>
    <w:p w14:paraId="01A67A5F" w14:textId="3BB92D49" w:rsidR="00EB053D" w:rsidRPr="0063335B" w:rsidRDefault="00EF62A2"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On 9</w:t>
      </w:r>
      <w:r w:rsidRPr="0063335B">
        <w:rPr>
          <w:rFonts w:ascii="Times New Roman" w:hAnsi="Times New Roman" w:cs="Times New Roman"/>
          <w:sz w:val="24"/>
          <w:szCs w:val="24"/>
          <w:vertAlign w:val="superscript"/>
        </w:rPr>
        <w:t>th</w:t>
      </w:r>
      <w:r w:rsidRPr="0063335B">
        <w:rPr>
          <w:rFonts w:ascii="Times New Roman" w:hAnsi="Times New Roman" w:cs="Times New Roman"/>
          <w:sz w:val="24"/>
          <w:szCs w:val="24"/>
        </w:rPr>
        <w:t xml:space="preserve"> December 2019,</w:t>
      </w:r>
      <w:r w:rsidR="00DF078A" w:rsidRPr="0063335B">
        <w:rPr>
          <w:rFonts w:ascii="Times New Roman" w:hAnsi="Times New Roman" w:cs="Times New Roman"/>
          <w:sz w:val="24"/>
          <w:szCs w:val="24"/>
        </w:rPr>
        <w:t xml:space="preserve"> following an appeal</w:t>
      </w:r>
      <w:r w:rsidR="00EB053D" w:rsidRPr="0063335B">
        <w:rPr>
          <w:rFonts w:ascii="Times New Roman" w:hAnsi="Times New Roman" w:cs="Times New Roman"/>
          <w:sz w:val="24"/>
          <w:szCs w:val="24"/>
        </w:rPr>
        <w:t xml:space="preserve"> against an initial refusal</w:t>
      </w:r>
      <w:r w:rsidR="00DF078A" w:rsidRPr="0063335B">
        <w:rPr>
          <w:rFonts w:ascii="Times New Roman" w:hAnsi="Times New Roman" w:cs="Times New Roman"/>
          <w:sz w:val="24"/>
          <w:szCs w:val="24"/>
        </w:rPr>
        <w:t>,</w:t>
      </w:r>
      <w:r w:rsidRPr="0063335B">
        <w:rPr>
          <w:rFonts w:ascii="Times New Roman" w:hAnsi="Times New Roman" w:cs="Times New Roman"/>
          <w:sz w:val="24"/>
          <w:szCs w:val="24"/>
        </w:rPr>
        <w:t xml:space="preserve"> the Department </w:t>
      </w:r>
      <w:r w:rsidR="00EB053D" w:rsidRPr="0063335B">
        <w:rPr>
          <w:rFonts w:ascii="Times New Roman" w:hAnsi="Times New Roman" w:cs="Times New Roman"/>
          <w:sz w:val="24"/>
          <w:szCs w:val="24"/>
        </w:rPr>
        <w:t xml:space="preserve">again </w:t>
      </w:r>
      <w:r w:rsidRPr="0063335B">
        <w:rPr>
          <w:rFonts w:ascii="Times New Roman" w:hAnsi="Times New Roman" w:cs="Times New Roman"/>
          <w:sz w:val="24"/>
          <w:szCs w:val="24"/>
        </w:rPr>
        <w:t>refused the travel visa sought.</w:t>
      </w:r>
      <w:r w:rsidR="00EB053D" w:rsidRPr="0063335B">
        <w:rPr>
          <w:rFonts w:ascii="Times New Roman" w:hAnsi="Times New Roman" w:cs="Times New Roman"/>
          <w:sz w:val="24"/>
          <w:szCs w:val="24"/>
        </w:rPr>
        <w:t xml:space="preserve"> That refusal is the subject of the</w:t>
      </w:r>
      <w:r w:rsidR="000523F2" w:rsidRPr="0063335B">
        <w:rPr>
          <w:rFonts w:ascii="Times New Roman" w:hAnsi="Times New Roman" w:cs="Times New Roman"/>
          <w:sz w:val="24"/>
          <w:szCs w:val="24"/>
        </w:rPr>
        <w:t>se</w:t>
      </w:r>
      <w:r w:rsidR="00EB053D" w:rsidRPr="0063335B">
        <w:rPr>
          <w:rFonts w:ascii="Times New Roman" w:hAnsi="Times New Roman" w:cs="Times New Roman"/>
          <w:sz w:val="24"/>
          <w:szCs w:val="24"/>
        </w:rPr>
        <w:t xml:space="preserve"> proceedings. The key facts are best detailed by way of brief summary chronology:</w:t>
      </w:r>
    </w:p>
    <w:p w14:paraId="7C378D3A" w14:textId="7A31DDFB" w:rsidR="00EB053D" w:rsidRPr="0063335B" w:rsidRDefault="00EB053D" w:rsidP="00283A3C">
      <w:pPr>
        <w:pStyle w:val="ListParagraph"/>
        <w:tabs>
          <w:tab w:val="left" w:pos="426"/>
        </w:tabs>
        <w:spacing w:after="0" w:line="360" w:lineRule="auto"/>
        <w:ind w:left="0"/>
        <w:jc w:val="both"/>
        <w:rPr>
          <w:rFonts w:ascii="Times New Roman" w:hAnsi="Times New Roman" w:cs="Times New Roman"/>
          <w:sz w:val="24"/>
          <w:szCs w:val="24"/>
        </w:rPr>
      </w:pPr>
    </w:p>
    <w:p w14:paraId="661DE662" w14:textId="7C330CED" w:rsidR="00EB053D" w:rsidRPr="0063335B" w:rsidRDefault="008A5FEF" w:rsidP="00283A3C">
      <w:pPr>
        <w:pStyle w:val="ListParagraph"/>
        <w:tabs>
          <w:tab w:val="left" w:pos="426"/>
        </w:tabs>
        <w:spacing w:after="0" w:line="360" w:lineRule="auto"/>
        <w:ind w:left="2552" w:right="1088" w:hanging="1418"/>
        <w:jc w:val="both"/>
        <w:rPr>
          <w:rFonts w:ascii="Times New Roman" w:hAnsi="Times New Roman" w:cs="Times New Roman"/>
          <w:sz w:val="24"/>
          <w:szCs w:val="24"/>
        </w:rPr>
      </w:pPr>
      <w:r w:rsidRPr="0063335B">
        <w:rPr>
          <w:rFonts w:ascii="Times New Roman" w:hAnsi="Times New Roman" w:cs="Times New Roman"/>
          <w:sz w:val="24"/>
          <w:szCs w:val="24"/>
        </w:rPr>
        <w:t xml:space="preserve">4.4.19.  </w:t>
      </w:r>
      <w:r w:rsidR="00373135" w:rsidRPr="0063335B">
        <w:rPr>
          <w:rFonts w:ascii="Times New Roman" w:hAnsi="Times New Roman" w:cs="Times New Roman"/>
          <w:sz w:val="24"/>
          <w:szCs w:val="24"/>
        </w:rPr>
        <w:tab/>
      </w:r>
      <w:r w:rsidRPr="0063335B">
        <w:rPr>
          <w:rFonts w:ascii="Times New Roman" w:hAnsi="Times New Roman" w:cs="Times New Roman"/>
          <w:sz w:val="24"/>
          <w:szCs w:val="24"/>
        </w:rPr>
        <w:t>Applicant’s parents apply for a visit C visa on behalf of the Applicant.</w:t>
      </w:r>
    </w:p>
    <w:p w14:paraId="152D3798" w14:textId="4D83D25D" w:rsidR="008A5FEF" w:rsidRPr="0063335B" w:rsidRDefault="008A5FEF" w:rsidP="00283A3C">
      <w:pPr>
        <w:pStyle w:val="ListParagraph"/>
        <w:tabs>
          <w:tab w:val="left" w:pos="426"/>
        </w:tabs>
        <w:spacing w:after="0" w:line="360" w:lineRule="auto"/>
        <w:ind w:left="2552" w:right="1088" w:hanging="1418"/>
        <w:jc w:val="both"/>
        <w:rPr>
          <w:rFonts w:ascii="Times New Roman" w:hAnsi="Times New Roman" w:cs="Times New Roman"/>
          <w:sz w:val="24"/>
          <w:szCs w:val="24"/>
        </w:rPr>
      </w:pPr>
      <w:r w:rsidRPr="0063335B">
        <w:rPr>
          <w:rFonts w:ascii="Times New Roman" w:hAnsi="Times New Roman" w:cs="Times New Roman"/>
          <w:sz w:val="24"/>
          <w:szCs w:val="24"/>
        </w:rPr>
        <w:lastRenderedPageBreak/>
        <w:t xml:space="preserve">20.5.19.  </w:t>
      </w:r>
      <w:r w:rsidR="00373135" w:rsidRPr="0063335B">
        <w:rPr>
          <w:rFonts w:ascii="Times New Roman" w:hAnsi="Times New Roman" w:cs="Times New Roman"/>
          <w:sz w:val="24"/>
          <w:szCs w:val="24"/>
        </w:rPr>
        <w:tab/>
      </w:r>
      <w:r w:rsidRPr="0063335B">
        <w:rPr>
          <w:rFonts w:ascii="Times New Roman" w:hAnsi="Times New Roman" w:cs="Times New Roman"/>
          <w:sz w:val="24"/>
          <w:szCs w:val="24"/>
        </w:rPr>
        <w:t>Application refused.</w:t>
      </w:r>
    </w:p>
    <w:p w14:paraId="09033D34" w14:textId="552A13C6" w:rsidR="008A5FEF" w:rsidRPr="0063335B" w:rsidRDefault="008A5FEF" w:rsidP="00283A3C">
      <w:pPr>
        <w:pStyle w:val="ListParagraph"/>
        <w:tabs>
          <w:tab w:val="left" w:pos="426"/>
        </w:tabs>
        <w:spacing w:after="0" w:line="360" w:lineRule="auto"/>
        <w:ind w:left="2552" w:right="1088" w:hanging="1418"/>
        <w:jc w:val="both"/>
        <w:rPr>
          <w:rFonts w:ascii="Times New Roman" w:hAnsi="Times New Roman" w:cs="Times New Roman"/>
          <w:sz w:val="24"/>
          <w:szCs w:val="24"/>
        </w:rPr>
      </w:pPr>
      <w:r w:rsidRPr="0063335B">
        <w:rPr>
          <w:rFonts w:ascii="Times New Roman" w:hAnsi="Times New Roman" w:cs="Times New Roman"/>
          <w:sz w:val="24"/>
          <w:szCs w:val="24"/>
        </w:rPr>
        <w:t xml:space="preserve">17.7.19  </w:t>
      </w:r>
      <w:r w:rsidR="00373135" w:rsidRPr="0063335B">
        <w:rPr>
          <w:rFonts w:ascii="Times New Roman" w:hAnsi="Times New Roman" w:cs="Times New Roman"/>
          <w:sz w:val="24"/>
          <w:szCs w:val="24"/>
        </w:rPr>
        <w:tab/>
      </w:r>
      <w:r w:rsidRPr="0063335B">
        <w:rPr>
          <w:rFonts w:ascii="Times New Roman" w:hAnsi="Times New Roman" w:cs="Times New Roman"/>
          <w:sz w:val="24"/>
          <w:szCs w:val="24"/>
        </w:rPr>
        <w:t>Appeal submitted on behalf of Applicant.</w:t>
      </w:r>
    </w:p>
    <w:p w14:paraId="196B8B9A" w14:textId="4A45728A" w:rsidR="008A5FEF" w:rsidRPr="0063335B" w:rsidRDefault="008A5FEF" w:rsidP="00283A3C">
      <w:pPr>
        <w:pStyle w:val="ListParagraph"/>
        <w:tabs>
          <w:tab w:val="left" w:pos="426"/>
        </w:tabs>
        <w:spacing w:after="0" w:line="360" w:lineRule="auto"/>
        <w:ind w:left="2552" w:right="1088" w:hanging="1418"/>
        <w:jc w:val="both"/>
        <w:rPr>
          <w:rFonts w:ascii="Times New Roman" w:hAnsi="Times New Roman" w:cs="Times New Roman"/>
          <w:sz w:val="24"/>
          <w:szCs w:val="24"/>
        </w:rPr>
      </w:pPr>
      <w:r w:rsidRPr="0063335B">
        <w:rPr>
          <w:rFonts w:ascii="Times New Roman" w:hAnsi="Times New Roman" w:cs="Times New Roman"/>
          <w:sz w:val="24"/>
          <w:szCs w:val="24"/>
        </w:rPr>
        <w:t xml:space="preserve">7.10.19.  </w:t>
      </w:r>
      <w:r w:rsidR="00373135" w:rsidRPr="0063335B">
        <w:rPr>
          <w:rFonts w:ascii="Times New Roman" w:hAnsi="Times New Roman" w:cs="Times New Roman"/>
          <w:sz w:val="24"/>
          <w:szCs w:val="24"/>
        </w:rPr>
        <w:tab/>
      </w:r>
      <w:r w:rsidRPr="0063335B">
        <w:rPr>
          <w:rFonts w:ascii="Times New Roman" w:hAnsi="Times New Roman" w:cs="Times New Roman"/>
          <w:sz w:val="24"/>
          <w:szCs w:val="24"/>
        </w:rPr>
        <w:t>Solicitor sends letter enclosing further documents in support of appeal.</w:t>
      </w:r>
    </w:p>
    <w:p w14:paraId="6ECA14D6" w14:textId="6547E947" w:rsidR="008A5FEF" w:rsidRPr="0063335B" w:rsidRDefault="008A5FEF" w:rsidP="00283A3C">
      <w:pPr>
        <w:pStyle w:val="ListParagraph"/>
        <w:tabs>
          <w:tab w:val="left" w:pos="426"/>
        </w:tabs>
        <w:spacing w:after="0" w:line="360" w:lineRule="auto"/>
        <w:ind w:left="2552" w:right="1088" w:hanging="1418"/>
        <w:jc w:val="both"/>
        <w:rPr>
          <w:rFonts w:ascii="Times New Roman" w:hAnsi="Times New Roman" w:cs="Times New Roman"/>
          <w:sz w:val="24"/>
          <w:szCs w:val="24"/>
        </w:rPr>
      </w:pPr>
      <w:r w:rsidRPr="0063335B">
        <w:rPr>
          <w:rFonts w:ascii="Times New Roman" w:hAnsi="Times New Roman" w:cs="Times New Roman"/>
          <w:sz w:val="24"/>
          <w:szCs w:val="24"/>
        </w:rPr>
        <w:t xml:space="preserve">9.12.19. </w:t>
      </w:r>
      <w:r w:rsidR="00373135" w:rsidRPr="0063335B">
        <w:rPr>
          <w:rFonts w:ascii="Times New Roman" w:hAnsi="Times New Roman" w:cs="Times New Roman"/>
          <w:sz w:val="24"/>
          <w:szCs w:val="24"/>
        </w:rPr>
        <w:tab/>
        <w:t>Appeal refused. This refusal is the subject of the within application.</w:t>
      </w:r>
    </w:p>
    <w:p w14:paraId="1B5270CA" w14:textId="77777777" w:rsidR="0077047B" w:rsidRPr="0063335B" w:rsidRDefault="0077047B" w:rsidP="00283A3C">
      <w:pPr>
        <w:pStyle w:val="ListParagraph"/>
        <w:tabs>
          <w:tab w:val="left" w:pos="426"/>
        </w:tabs>
        <w:spacing w:after="0" w:line="360" w:lineRule="auto"/>
        <w:ind w:left="0"/>
        <w:jc w:val="both"/>
        <w:rPr>
          <w:rFonts w:ascii="Times New Roman" w:hAnsi="Times New Roman" w:cs="Times New Roman"/>
          <w:sz w:val="24"/>
          <w:szCs w:val="24"/>
        </w:rPr>
      </w:pPr>
    </w:p>
    <w:p w14:paraId="5872E093" w14:textId="39A04917" w:rsidR="0077047B" w:rsidRPr="0063335B" w:rsidRDefault="00EF62A2"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 xml:space="preserve">The </w:t>
      </w:r>
      <w:r w:rsidR="0077047B" w:rsidRPr="0063335B">
        <w:rPr>
          <w:rFonts w:ascii="Times New Roman" w:hAnsi="Times New Roman" w:cs="Times New Roman"/>
          <w:sz w:val="24"/>
          <w:szCs w:val="24"/>
        </w:rPr>
        <w:t xml:space="preserve">appeal </w:t>
      </w:r>
      <w:r w:rsidRPr="0063335B">
        <w:rPr>
          <w:rFonts w:ascii="Times New Roman" w:hAnsi="Times New Roman" w:cs="Times New Roman"/>
          <w:sz w:val="24"/>
          <w:szCs w:val="24"/>
        </w:rPr>
        <w:t>decision is</w:t>
      </w:r>
      <w:r w:rsidR="0077047B" w:rsidRPr="0063335B">
        <w:rPr>
          <w:rFonts w:ascii="Times New Roman" w:hAnsi="Times New Roman" w:cs="Times New Roman"/>
          <w:sz w:val="24"/>
          <w:szCs w:val="24"/>
        </w:rPr>
        <w:t xml:space="preserve"> short</w:t>
      </w:r>
      <w:r w:rsidR="004A41F1" w:rsidRPr="0063335B">
        <w:rPr>
          <w:rFonts w:ascii="Times New Roman" w:hAnsi="Times New Roman" w:cs="Times New Roman"/>
          <w:sz w:val="24"/>
          <w:szCs w:val="24"/>
        </w:rPr>
        <w:t>. However,</w:t>
      </w:r>
      <w:r w:rsidR="00EB053D" w:rsidRPr="0063335B">
        <w:rPr>
          <w:rFonts w:ascii="Times New Roman" w:hAnsi="Times New Roman" w:cs="Times New Roman"/>
          <w:sz w:val="24"/>
          <w:szCs w:val="24"/>
        </w:rPr>
        <w:t xml:space="preserve"> there is nothing wrong in that.</w:t>
      </w:r>
      <w:r w:rsidR="0077047B" w:rsidRPr="0063335B">
        <w:rPr>
          <w:rFonts w:ascii="Times New Roman" w:hAnsi="Times New Roman" w:cs="Times New Roman"/>
          <w:sz w:val="24"/>
          <w:szCs w:val="24"/>
        </w:rPr>
        <w:t xml:space="preserve"> </w:t>
      </w:r>
      <w:r w:rsidR="00EB053D" w:rsidRPr="0063335B">
        <w:rPr>
          <w:rFonts w:ascii="Times New Roman" w:hAnsi="Times New Roman" w:cs="Times New Roman"/>
          <w:sz w:val="24"/>
          <w:szCs w:val="24"/>
        </w:rPr>
        <w:t>B</w:t>
      </w:r>
      <w:r w:rsidR="0077047B" w:rsidRPr="0063335B">
        <w:rPr>
          <w:rFonts w:ascii="Times New Roman" w:hAnsi="Times New Roman" w:cs="Times New Roman"/>
          <w:sz w:val="24"/>
          <w:szCs w:val="24"/>
        </w:rPr>
        <w:t>revity is the</w:t>
      </w:r>
      <w:r w:rsidR="00F445BA" w:rsidRPr="0063335B">
        <w:rPr>
          <w:rFonts w:ascii="Times New Roman" w:hAnsi="Times New Roman" w:cs="Times New Roman"/>
          <w:sz w:val="24"/>
          <w:szCs w:val="24"/>
        </w:rPr>
        <w:t xml:space="preserve"> </w:t>
      </w:r>
      <w:r w:rsidR="0055513A" w:rsidRPr="0063335B">
        <w:rPr>
          <w:rFonts w:ascii="Times New Roman" w:hAnsi="Times New Roman" w:cs="Times New Roman"/>
          <w:sz w:val="24"/>
          <w:szCs w:val="24"/>
        </w:rPr>
        <w:t>sometimes unappreciated</w:t>
      </w:r>
      <w:r w:rsidR="0077047B" w:rsidRPr="0063335B">
        <w:rPr>
          <w:rFonts w:ascii="Times New Roman" w:hAnsi="Times New Roman" w:cs="Times New Roman"/>
          <w:sz w:val="24"/>
          <w:szCs w:val="24"/>
        </w:rPr>
        <w:t xml:space="preserve"> soul of wit</w:t>
      </w:r>
      <w:r w:rsidR="00DF078A" w:rsidRPr="0063335B">
        <w:rPr>
          <w:rFonts w:ascii="Times New Roman" w:hAnsi="Times New Roman" w:cs="Times New Roman"/>
          <w:sz w:val="24"/>
          <w:szCs w:val="24"/>
        </w:rPr>
        <w:t>.</w:t>
      </w:r>
      <w:r w:rsidR="0077047B" w:rsidRPr="0063335B">
        <w:rPr>
          <w:rFonts w:ascii="Times New Roman" w:hAnsi="Times New Roman" w:cs="Times New Roman"/>
          <w:sz w:val="24"/>
          <w:szCs w:val="24"/>
        </w:rPr>
        <w:t xml:space="preserve"> </w:t>
      </w:r>
      <w:r w:rsidR="00F445BA" w:rsidRPr="0063335B">
        <w:rPr>
          <w:rFonts w:ascii="Times New Roman" w:hAnsi="Times New Roman" w:cs="Times New Roman"/>
          <w:sz w:val="24"/>
          <w:szCs w:val="24"/>
        </w:rPr>
        <w:t>Of course</w:t>
      </w:r>
      <w:r w:rsidR="00DF078A" w:rsidRPr="0063335B">
        <w:rPr>
          <w:rFonts w:ascii="Times New Roman" w:hAnsi="Times New Roman" w:cs="Times New Roman"/>
          <w:sz w:val="24"/>
          <w:szCs w:val="24"/>
        </w:rPr>
        <w:t>, whether pithy or prolix in her decision</w:t>
      </w:r>
      <w:r w:rsidR="00D07A1C" w:rsidRPr="0063335B">
        <w:rPr>
          <w:rFonts w:ascii="Times New Roman" w:hAnsi="Times New Roman" w:cs="Times New Roman"/>
          <w:sz w:val="24"/>
          <w:szCs w:val="24"/>
        </w:rPr>
        <w:t>s</w:t>
      </w:r>
      <w:r w:rsidR="00DF078A" w:rsidRPr="0063335B">
        <w:rPr>
          <w:rFonts w:ascii="Times New Roman" w:hAnsi="Times New Roman" w:cs="Times New Roman"/>
          <w:sz w:val="24"/>
          <w:szCs w:val="24"/>
        </w:rPr>
        <w:t>,</w:t>
      </w:r>
      <w:r w:rsidR="0077047B" w:rsidRPr="0063335B">
        <w:rPr>
          <w:rFonts w:ascii="Times New Roman" w:hAnsi="Times New Roman" w:cs="Times New Roman"/>
          <w:sz w:val="24"/>
          <w:szCs w:val="24"/>
        </w:rPr>
        <w:t xml:space="preserve"> </w:t>
      </w:r>
      <w:r w:rsidR="00DF078A" w:rsidRPr="0063335B">
        <w:rPr>
          <w:rFonts w:ascii="Times New Roman" w:hAnsi="Times New Roman" w:cs="Times New Roman"/>
          <w:sz w:val="24"/>
          <w:szCs w:val="24"/>
        </w:rPr>
        <w:t xml:space="preserve">when </w:t>
      </w:r>
      <w:r w:rsidR="0077047B" w:rsidRPr="0063335B">
        <w:rPr>
          <w:rFonts w:ascii="Times New Roman" w:hAnsi="Times New Roman" w:cs="Times New Roman"/>
          <w:sz w:val="24"/>
          <w:szCs w:val="24"/>
        </w:rPr>
        <w:t>the Minister is</w:t>
      </w:r>
      <w:r w:rsidR="00DF078A" w:rsidRPr="0063335B">
        <w:rPr>
          <w:rFonts w:ascii="Times New Roman" w:hAnsi="Times New Roman" w:cs="Times New Roman"/>
          <w:sz w:val="24"/>
          <w:szCs w:val="24"/>
        </w:rPr>
        <w:t xml:space="preserve"> brought to court in judicial review proceedings she is</w:t>
      </w:r>
      <w:r w:rsidR="0077047B" w:rsidRPr="0063335B">
        <w:rPr>
          <w:rFonts w:ascii="Times New Roman" w:hAnsi="Times New Roman" w:cs="Times New Roman"/>
          <w:sz w:val="24"/>
          <w:szCs w:val="24"/>
        </w:rPr>
        <w:t xml:space="preserve"> ‘stuck’ with </w:t>
      </w:r>
      <w:r w:rsidR="00D07A1C" w:rsidRPr="0063335B">
        <w:rPr>
          <w:rFonts w:ascii="Times New Roman" w:hAnsi="Times New Roman" w:cs="Times New Roman"/>
          <w:sz w:val="24"/>
          <w:szCs w:val="24"/>
        </w:rPr>
        <w:t xml:space="preserve">whatever </w:t>
      </w:r>
      <w:r w:rsidR="0077047B" w:rsidRPr="0063335B">
        <w:rPr>
          <w:rFonts w:ascii="Times New Roman" w:hAnsi="Times New Roman" w:cs="Times New Roman"/>
          <w:sz w:val="24"/>
          <w:szCs w:val="24"/>
        </w:rPr>
        <w:t xml:space="preserve">decision </w:t>
      </w:r>
      <w:r w:rsidR="00D07A1C" w:rsidRPr="0063335B">
        <w:rPr>
          <w:rFonts w:ascii="Times New Roman" w:hAnsi="Times New Roman" w:cs="Times New Roman"/>
          <w:sz w:val="24"/>
          <w:szCs w:val="24"/>
        </w:rPr>
        <w:t>she has made</w:t>
      </w:r>
      <w:r w:rsidR="0077047B" w:rsidRPr="0063335B">
        <w:rPr>
          <w:rFonts w:ascii="Times New Roman" w:hAnsi="Times New Roman" w:cs="Times New Roman"/>
          <w:sz w:val="24"/>
          <w:szCs w:val="24"/>
        </w:rPr>
        <w:t>. She cannot seek</w:t>
      </w:r>
      <w:r w:rsidR="00821FFB">
        <w:rPr>
          <w:rFonts w:ascii="Times New Roman" w:hAnsi="Times New Roman" w:cs="Times New Roman"/>
          <w:sz w:val="24"/>
          <w:szCs w:val="24"/>
        </w:rPr>
        <w:t>,</w:t>
      </w:r>
      <w:r w:rsidR="0077047B" w:rsidRPr="0063335B">
        <w:rPr>
          <w:rFonts w:ascii="Times New Roman" w:hAnsi="Times New Roman" w:cs="Times New Roman"/>
          <w:sz w:val="24"/>
          <w:szCs w:val="24"/>
        </w:rPr>
        <w:t xml:space="preserve"> as she has sought in these proceedings, to </w:t>
      </w:r>
      <w:r w:rsidR="00143D78">
        <w:rPr>
          <w:rFonts w:ascii="Times New Roman" w:hAnsi="Times New Roman" w:cs="Times New Roman"/>
          <w:sz w:val="24"/>
          <w:szCs w:val="24"/>
        </w:rPr>
        <w:t>expand</w:t>
      </w:r>
      <w:r w:rsidR="0077047B" w:rsidRPr="0063335B">
        <w:rPr>
          <w:rFonts w:ascii="Times New Roman" w:hAnsi="Times New Roman" w:cs="Times New Roman"/>
          <w:sz w:val="24"/>
          <w:szCs w:val="24"/>
        </w:rPr>
        <w:t xml:space="preserve"> </w:t>
      </w:r>
      <w:r w:rsidR="00DF078A" w:rsidRPr="0063335B">
        <w:rPr>
          <w:rFonts w:ascii="Times New Roman" w:hAnsi="Times New Roman" w:cs="Times New Roman"/>
          <w:sz w:val="24"/>
          <w:szCs w:val="24"/>
        </w:rPr>
        <w:t>an</w:t>
      </w:r>
      <w:r w:rsidR="0077047B" w:rsidRPr="0063335B">
        <w:rPr>
          <w:rFonts w:ascii="Times New Roman" w:hAnsi="Times New Roman" w:cs="Times New Roman"/>
          <w:sz w:val="24"/>
          <w:szCs w:val="24"/>
        </w:rPr>
        <w:t xml:space="preserve"> impugned decision. </w:t>
      </w:r>
      <w:r w:rsidR="00DF078A" w:rsidRPr="0063335B">
        <w:rPr>
          <w:rFonts w:ascii="Times New Roman" w:hAnsi="Times New Roman" w:cs="Times New Roman"/>
          <w:sz w:val="24"/>
          <w:szCs w:val="24"/>
        </w:rPr>
        <w:t>An impugned decision</w:t>
      </w:r>
      <w:r w:rsidR="00821FFB">
        <w:rPr>
          <w:rFonts w:ascii="Times New Roman" w:hAnsi="Times New Roman" w:cs="Times New Roman"/>
          <w:sz w:val="24"/>
          <w:szCs w:val="24"/>
        </w:rPr>
        <w:t>,</w:t>
      </w:r>
      <w:r w:rsidR="0077047B" w:rsidRPr="0063335B">
        <w:rPr>
          <w:rFonts w:ascii="Times New Roman" w:hAnsi="Times New Roman" w:cs="Times New Roman"/>
          <w:sz w:val="24"/>
          <w:szCs w:val="24"/>
        </w:rPr>
        <w:t xml:space="preserve"> to use a colloquialism, </w:t>
      </w:r>
      <w:r w:rsidR="00DF078A" w:rsidRPr="0063335B">
        <w:rPr>
          <w:rFonts w:ascii="Times New Roman" w:hAnsi="Times New Roman" w:cs="Times New Roman"/>
          <w:sz w:val="24"/>
          <w:szCs w:val="24"/>
        </w:rPr>
        <w:t xml:space="preserve">must </w:t>
      </w:r>
      <w:r w:rsidR="0077047B" w:rsidRPr="0063335B">
        <w:rPr>
          <w:rFonts w:ascii="Times New Roman" w:hAnsi="Times New Roman" w:cs="Times New Roman"/>
          <w:sz w:val="24"/>
          <w:szCs w:val="24"/>
        </w:rPr>
        <w:t>stand or fall ‘on its own two feet’</w:t>
      </w:r>
      <w:r w:rsidR="001A36B0">
        <w:rPr>
          <w:rFonts w:ascii="Times New Roman" w:hAnsi="Times New Roman" w:cs="Times New Roman"/>
          <w:sz w:val="24"/>
          <w:szCs w:val="24"/>
        </w:rPr>
        <w:t xml:space="preserve"> in any ensuing judicial review proceedings.</w:t>
      </w:r>
    </w:p>
    <w:p w14:paraId="060A3594" w14:textId="77777777" w:rsidR="0077047B" w:rsidRPr="0063335B" w:rsidRDefault="0077047B" w:rsidP="00283A3C">
      <w:pPr>
        <w:pStyle w:val="ListParagraph"/>
        <w:tabs>
          <w:tab w:val="left" w:pos="426"/>
        </w:tabs>
        <w:spacing w:after="0" w:line="360" w:lineRule="auto"/>
        <w:ind w:left="0"/>
        <w:jc w:val="both"/>
        <w:rPr>
          <w:rFonts w:ascii="Times New Roman" w:hAnsi="Times New Roman" w:cs="Times New Roman"/>
          <w:sz w:val="24"/>
          <w:szCs w:val="24"/>
        </w:rPr>
      </w:pPr>
    </w:p>
    <w:p w14:paraId="0559024D" w14:textId="6D8AC28F" w:rsidR="0077047B" w:rsidRPr="0063335B" w:rsidRDefault="0077047B"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The</w:t>
      </w:r>
      <w:r w:rsidR="004A41F1" w:rsidRPr="0063335B">
        <w:rPr>
          <w:rFonts w:ascii="Times New Roman" w:hAnsi="Times New Roman" w:cs="Times New Roman"/>
          <w:sz w:val="24"/>
          <w:szCs w:val="24"/>
        </w:rPr>
        <w:t xml:space="preserve"> impugned</w:t>
      </w:r>
      <w:r w:rsidRPr="0063335B">
        <w:rPr>
          <w:rFonts w:ascii="Times New Roman" w:hAnsi="Times New Roman" w:cs="Times New Roman"/>
          <w:sz w:val="24"/>
          <w:szCs w:val="24"/>
        </w:rPr>
        <w:t xml:space="preserve"> </w:t>
      </w:r>
      <w:r w:rsidR="00EB053D" w:rsidRPr="0063335B">
        <w:rPr>
          <w:rFonts w:ascii="Times New Roman" w:hAnsi="Times New Roman" w:cs="Times New Roman"/>
          <w:sz w:val="24"/>
          <w:szCs w:val="24"/>
        </w:rPr>
        <w:t xml:space="preserve">decision is sufficiently short that the </w:t>
      </w:r>
      <w:r w:rsidRPr="0063335B">
        <w:rPr>
          <w:rFonts w:ascii="Times New Roman" w:hAnsi="Times New Roman" w:cs="Times New Roman"/>
          <w:sz w:val="24"/>
          <w:szCs w:val="24"/>
        </w:rPr>
        <w:t>pertinent parts</w:t>
      </w:r>
      <w:r w:rsidR="00EB053D" w:rsidRPr="0063335B">
        <w:rPr>
          <w:rFonts w:ascii="Times New Roman" w:hAnsi="Times New Roman" w:cs="Times New Roman"/>
          <w:sz w:val="24"/>
          <w:szCs w:val="24"/>
        </w:rPr>
        <w:t xml:space="preserve"> can be quoted in full</w:t>
      </w:r>
      <w:r w:rsidRPr="0063335B">
        <w:rPr>
          <w:rFonts w:ascii="Times New Roman" w:hAnsi="Times New Roman" w:cs="Times New Roman"/>
          <w:sz w:val="24"/>
          <w:szCs w:val="24"/>
        </w:rPr>
        <w:t>:</w:t>
      </w:r>
    </w:p>
    <w:p w14:paraId="42B9F6B3" w14:textId="77777777" w:rsidR="0077047B" w:rsidRPr="0063335B" w:rsidRDefault="0077047B" w:rsidP="00283A3C">
      <w:pPr>
        <w:pStyle w:val="ListParagraph"/>
        <w:spacing w:line="360" w:lineRule="auto"/>
        <w:ind w:left="1134" w:right="1088"/>
        <w:rPr>
          <w:rFonts w:ascii="Times New Roman" w:hAnsi="Times New Roman" w:cs="Times New Roman"/>
          <w:sz w:val="24"/>
          <w:szCs w:val="24"/>
        </w:rPr>
      </w:pPr>
    </w:p>
    <w:p w14:paraId="4D0C36D2" w14:textId="2182EAC5" w:rsidR="00EF62A2" w:rsidRPr="0063335B" w:rsidRDefault="0077047B" w:rsidP="00283A3C">
      <w:pPr>
        <w:pStyle w:val="ListParagraph"/>
        <w:tabs>
          <w:tab w:val="left" w:pos="426"/>
        </w:tabs>
        <w:spacing w:after="0" w:line="360" w:lineRule="auto"/>
        <w:ind w:left="1134" w:right="1088"/>
        <w:jc w:val="both"/>
        <w:rPr>
          <w:rFonts w:ascii="Times New Roman" w:hAnsi="Times New Roman" w:cs="Times New Roman"/>
          <w:i/>
          <w:iCs/>
          <w:sz w:val="24"/>
          <w:szCs w:val="24"/>
        </w:rPr>
      </w:pPr>
      <w:r w:rsidRPr="0063335B">
        <w:rPr>
          <w:rFonts w:ascii="Times New Roman" w:hAnsi="Times New Roman" w:cs="Times New Roman"/>
          <w:sz w:val="24"/>
          <w:szCs w:val="24"/>
        </w:rPr>
        <w:t>“</w:t>
      </w:r>
      <w:r w:rsidRPr="0063335B">
        <w:rPr>
          <w:rFonts w:ascii="Times New Roman" w:hAnsi="Times New Roman" w:cs="Times New Roman"/>
          <w:i/>
          <w:iCs/>
          <w:sz w:val="24"/>
          <w:szCs w:val="24"/>
        </w:rPr>
        <w:t>The reasons for the refusal of your appeal are as fol</w:t>
      </w:r>
      <w:r w:rsidR="00DF078A" w:rsidRPr="0063335B">
        <w:rPr>
          <w:rFonts w:ascii="Times New Roman" w:hAnsi="Times New Roman" w:cs="Times New Roman"/>
          <w:i/>
          <w:iCs/>
          <w:sz w:val="24"/>
          <w:szCs w:val="24"/>
        </w:rPr>
        <w:t>lows:</w:t>
      </w:r>
    </w:p>
    <w:p w14:paraId="367545AF" w14:textId="77777777" w:rsidR="00DF078A" w:rsidRPr="0063335B" w:rsidRDefault="00DF078A" w:rsidP="00283A3C">
      <w:pPr>
        <w:pStyle w:val="ListParagraph"/>
        <w:tabs>
          <w:tab w:val="left" w:pos="426"/>
        </w:tabs>
        <w:spacing w:after="0" w:line="360" w:lineRule="auto"/>
        <w:ind w:left="1134" w:right="1088"/>
        <w:jc w:val="both"/>
        <w:rPr>
          <w:rFonts w:ascii="Times New Roman" w:hAnsi="Times New Roman" w:cs="Times New Roman"/>
          <w:i/>
          <w:iCs/>
          <w:sz w:val="24"/>
          <w:szCs w:val="24"/>
        </w:rPr>
      </w:pPr>
    </w:p>
    <w:p w14:paraId="06A0F27C" w14:textId="7B1BE3A8" w:rsidR="00DF078A" w:rsidRPr="0063335B" w:rsidRDefault="00DF078A" w:rsidP="00283A3C">
      <w:pPr>
        <w:pStyle w:val="ListParagraph"/>
        <w:tabs>
          <w:tab w:val="left" w:pos="426"/>
        </w:tabs>
        <w:spacing w:after="0" w:line="360" w:lineRule="auto"/>
        <w:ind w:left="1134" w:right="1088"/>
        <w:jc w:val="both"/>
        <w:rPr>
          <w:rFonts w:ascii="Times New Roman" w:hAnsi="Times New Roman" w:cs="Times New Roman"/>
          <w:i/>
          <w:iCs/>
          <w:sz w:val="24"/>
          <w:szCs w:val="24"/>
        </w:rPr>
      </w:pPr>
      <w:r w:rsidRPr="0063335B">
        <w:rPr>
          <w:rFonts w:ascii="Times New Roman" w:hAnsi="Times New Roman" w:cs="Times New Roman"/>
          <w:i/>
          <w:iCs/>
          <w:sz w:val="24"/>
          <w:szCs w:val="24"/>
        </w:rPr>
        <w:t>You have previously applied to Join Parent Visa Application 24/06/2016. This application was refused…..It was subsequently appealed….This appeal was refused…</w:t>
      </w:r>
      <w:r w:rsidR="00F50F69" w:rsidRPr="0063335B">
        <w:rPr>
          <w:rFonts w:ascii="Times New Roman" w:hAnsi="Times New Roman" w:cs="Times New Roman"/>
          <w:i/>
          <w:iCs/>
          <w:sz w:val="24"/>
          <w:szCs w:val="24"/>
        </w:rPr>
        <w:t>.</w:t>
      </w:r>
    </w:p>
    <w:p w14:paraId="38042952" w14:textId="12B1F3E0" w:rsidR="00D07A1C" w:rsidRPr="0063335B" w:rsidRDefault="00D07A1C" w:rsidP="00283A3C">
      <w:pPr>
        <w:pStyle w:val="ListParagraph"/>
        <w:tabs>
          <w:tab w:val="left" w:pos="426"/>
        </w:tabs>
        <w:spacing w:after="0" w:line="360" w:lineRule="auto"/>
        <w:ind w:left="1134" w:right="1088"/>
        <w:jc w:val="both"/>
        <w:rPr>
          <w:rFonts w:ascii="Times New Roman" w:hAnsi="Times New Roman" w:cs="Times New Roman"/>
          <w:i/>
          <w:iCs/>
          <w:sz w:val="24"/>
          <w:szCs w:val="24"/>
        </w:rPr>
      </w:pPr>
    </w:p>
    <w:p w14:paraId="4FE59DFC" w14:textId="6FB023F9" w:rsidR="00D07A1C" w:rsidRPr="0063335B" w:rsidRDefault="00D07A1C" w:rsidP="00283A3C">
      <w:pPr>
        <w:pStyle w:val="ListParagraph"/>
        <w:tabs>
          <w:tab w:val="left" w:pos="426"/>
        </w:tabs>
        <w:spacing w:after="0" w:line="360" w:lineRule="auto"/>
        <w:ind w:left="1134" w:right="1088"/>
        <w:jc w:val="both"/>
        <w:rPr>
          <w:rFonts w:ascii="Times New Roman" w:hAnsi="Times New Roman" w:cs="Times New Roman"/>
          <w:i/>
          <w:iCs/>
          <w:sz w:val="24"/>
          <w:szCs w:val="24"/>
        </w:rPr>
      </w:pPr>
      <w:r w:rsidRPr="0063335B">
        <w:rPr>
          <w:rFonts w:ascii="Times New Roman" w:hAnsi="Times New Roman" w:cs="Times New Roman"/>
          <w:i/>
          <w:iCs/>
          <w:sz w:val="24"/>
          <w:szCs w:val="24"/>
        </w:rPr>
        <w:t>In the refusal letter, it is stated in relation to your parents…</w:t>
      </w:r>
      <w:r w:rsidRPr="0063335B">
        <w:rPr>
          <w:rFonts w:ascii="Times New Roman" w:hAnsi="Times New Roman" w:cs="Times New Roman"/>
          <w:sz w:val="24"/>
          <w:szCs w:val="24"/>
        </w:rPr>
        <w:t>[that they]</w:t>
      </w:r>
      <w:r w:rsidRPr="0063335B">
        <w:rPr>
          <w:rFonts w:ascii="Times New Roman" w:hAnsi="Times New Roman" w:cs="Times New Roman"/>
          <w:i/>
          <w:iCs/>
          <w:sz w:val="24"/>
          <w:szCs w:val="24"/>
        </w:rPr>
        <w:t xml:space="preserve"> arrived in the State in 2008 and 2011 respectively. Their asylum requests were subsequently turned down. They were subsequently granted temporary permission to remain in the State as an exceptional measure.</w:t>
      </w:r>
    </w:p>
    <w:p w14:paraId="5360F42D" w14:textId="498451C4" w:rsidR="00D07A1C" w:rsidRPr="0063335B" w:rsidRDefault="00D07A1C" w:rsidP="00283A3C">
      <w:pPr>
        <w:pStyle w:val="ListParagraph"/>
        <w:tabs>
          <w:tab w:val="left" w:pos="426"/>
        </w:tabs>
        <w:spacing w:after="0" w:line="360" w:lineRule="auto"/>
        <w:ind w:left="1134" w:right="1088"/>
        <w:jc w:val="both"/>
        <w:rPr>
          <w:rFonts w:ascii="Times New Roman" w:hAnsi="Times New Roman" w:cs="Times New Roman"/>
          <w:i/>
          <w:iCs/>
          <w:sz w:val="24"/>
          <w:szCs w:val="24"/>
        </w:rPr>
      </w:pPr>
    </w:p>
    <w:p w14:paraId="7441A9DC" w14:textId="238011A6" w:rsidR="00D07A1C" w:rsidRPr="0063335B" w:rsidRDefault="00D07A1C" w:rsidP="00283A3C">
      <w:pPr>
        <w:pStyle w:val="ListParagraph"/>
        <w:tabs>
          <w:tab w:val="left" w:pos="426"/>
        </w:tabs>
        <w:spacing w:after="0" w:line="360" w:lineRule="auto"/>
        <w:ind w:left="1134" w:right="1088"/>
        <w:jc w:val="both"/>
        <w:rPr>
          <w:rFonts w:ascii="Times New Roman" w:hAnsi="Times New Roman" w:cs="Times New Roman"/>
          <w:i/>
          <w:iCs/>
          <w:sz w:val="24"/>
          <w:szCs w:val="24"/>
        </w:rPr>
      </w:pPr>
      <w:r w:rsidRPr="0063335B">
        <w:rPr>
          <w:rFonts w:ascii="Times New Roman" w:hAnsi="Times New Roman" w:cs="Times New Roman"/>
          <w:i/>
          <w:iCs/>
          <w:sz w:val="24"/>
          <w:szCs w:val="24"/>
        </w:rPr>
        <w:t>One of the conditions of their temporary permission is:</w:t>
      </w:r>
    </w:p>
    <w:p w14:paraId="0331C50E" w14:textId="276162F5" w:rsidR="00D07A1C" w:rsidRPr="0063335B" w:rsidRDefault="00D07A1C" w:rsidP="00283A3C">
      <w:pPr>
        <w:pStyle w:val="ListParagraph"/>
        <w:tabs>
          <w:tab w:val="left" w:pos="426"/>
        </w:tabs>
        <w:spacing w:after="0" w:line="360" w:lineRule="auto"/>
        <w:ind w:left="1134" w:right="1088"/>
        <w:jc w:val="both"/>
        <w:rPr>
          <w:rFonts w:ascii="Times New Roman" w:hAnsi="Times New Roman" w:cs="Times New Roman"/>
          <w:i/>
          <w:iCs/>
          <w:sz w:val="24"/>
          <w:szCs w:val="24"/>
        </w:rPr>
      </w:pPr>
    </w:p>
    <w:p w14:paraId="42EB7EA1" w14:textId="77777777" w:rsidR="00D07A1C" w:rsidRPr="0063335B" w:rsidRDefault="00D07A1C" w:rsidP="00283A3C">
      <w:pPr>
        <w:pStyle w:val="ListParagraph"/>
        <w:tabs>
          <w:tab w:val="left" w:pos="426"/>
        </w:tabs>
        <w:spacing w:after="0" w:line="360" w:lineRule="auto"/>
        <w:ind w:left="1701" w:right="1655"/>
        <w:jc w:val="both"/>
        <w:rPr>
          <w:rFonts w:ascii="Times New Roman" w:hAnsi="Times New Roman" w:cs="Times New Roman"/>
          <w:i/>
          <w:iCs/>
          <w:sz w:val="24"/>
          <w:szCs w:val="24"/>
        </w:rPr>
      </w:pPr>
      <w:r w:rsidRPr="0063335B">
        <w:rPr>
          <w:rFonts w:ascii="Times New Roman" w:hAnsi="Times New Roman" w:cs="Times New Roman"/>
          <w:i/>
          <w:iCs/>
          <w:sz w:val="24"/>
          <w:szCs w:val="24"/>
        </w:rPr>
        <w:t xml:space="preserve">‘That you accept that the granting of your temporary permission to remain does not confer any entitlement or legitimate </w:t>
      </w:r>
      <w:r w:rsidRPr="0063335B">
        <w:rPr>
          <w:rFonts w:ascii="Times New Roman" w:hAnsi="Times New Roman" w:cs="Times New Roman"/>
          <w:sz w:val="24"/>
          <w:szCs w:val="24"/>
        </w:rPr>
        <w:t>[expectation]</w:t>
      </w:r>
      <w:r w:rsidRPr="0063335B">
        <w:rPr>
          <w:rFonts w:ascii="Times New Roman" w:hAnsi="Times New Roman" w:cs="Times New Roman"/>
          <w:i/>
          <w:iCs/>
          <w:sz w:val="24"/>
          <w:szCs w:val="24"/>
        </w:rPr>
        <w:t xml:space="preserve"> on any other person, whether related to you or not, to enter or remain in the State.’</w:t>
      </w:r>
    </w:p>
    <w:p w14:paraId="5CF20F4D" w14:textId="77777777" w:rsidR="00D07A1C" w:rsidRPr="0063335B" w:rsidRDefault="00D07A1C" w:rsidP="00283A3C">
      <w:pPr>
        <w:pStyle w:val="ListParagraph"/>
        <w:tabs>
          <w:tab w:val="left" w:pos="426"/>
        </w:tabs>
        <w:spacing w:after="0" w:line="360" w:lineRule="auto"/>
        <w:ind w:left="1134" w:right="1088"/>
        <w:jc w:val="both"/>
        <w:rPr>
          <w:rFonts w:ascii="Times New Roman" w:hAnsi="Times New Roman" w:cs="Times New Roman"/>
          <w:i/>
          <w:iCs/>
          <w:sz w:val="24"/>
          <w:szCs w:val="24"/>
        </w:rPr>
      </w:pPr>
    </w:p>
    <w:p w14:paraId="7F6C4897" w14:textId="505A0556" w:rsidR="00F50F69" w:rsidRPr="0063335B" w:rsidRDefault="00D07A1C" w:rsidP="00283A3C">
      <w:pPr>
        <w:pStyle w:val="ListParagraph"/>
        <w:tabs>
          <w:tab w:val="left" w:pos="426"/>
        </w:tabs>
        <w:spacing w:after="0" w:line="360" w:lineRule="auto"/>
        <w:ind w:left="1134" w:right="1088"/>
        <w:jc w:val="both"/>
        <w:rPr>
          <w:rFonts w:ascii="Times New Roman" w:hAnsi="Times New Roman" w:cs="Times New Roman"/>
          <w:i/>
          <w:iCs/>
          <w:sz w:val="24"/>
          <w:szCs w:val="24"/>
        </w:rPr>
      </w:pPr>
      <w:r w:rsidRPr="0063335B">
        <w:rPr>
          <w:rFonts w:ascii="Times New Roman" w:hAnsi="Times New Roman" w:cs="Times New Roman"/>
          <w:i/>
          <w:iCs/>
          <w:sz w:val="24"/>
          <w:szCs w:val="24"/>
        </w:rPr>
        <w:t>This has led to my concern</w:t>
      </w:r>
      <w:r w:rsidR="00EB053D" w:rsidRPr="0063335B">
        <w:rPr>
          <w:rFonts w:ascii="Times New Roman" w:hAnsi="Times New Roman" w:cs="Times New Roman"/>
          <w:i/>
          <w:iCs/>
          <w:sz w:val="24"/>
          <w:szCs w:val="24"/>
        </w:rPr>
        <w:t>s</w:t>
      </w:r>
      <w:r w:rsidRPr="0063335B">
        <w:rPr>
          <w:rFonts w:ascii="Times New Roman" w:hAnsi="Times New Roman" w:cs="Times New Roman"/>
          <w:i/>
          <w:iCs/>
          <w:sz w:val="24"/>
          <w:szCs w:val="24"/>
        </w:rPr>
        <w:t xml:space="preserve"> on your visit family visa application, where obligations to return </w:t>
      </w:r>
      <w:r w:rsidRPr="0063335B">
        <w:rPr>
          <w:rFonts w:ascii="Times New Roman" w:hAnsi="Times New Roman" w:cs="Times New Roman"/>
          <w:sz w:val="24"/>
          <w:szCs w:val="24"/>
        </w:rPr>
        <w:t>[to]</w:t>
      </w:r>
      <w:r w:rsidRPr="0063335B">
        <w:rPr>
          <w:rFonts w:ascii="Times New Roman" w:hAnsi="Times New Roman" w:cs="Times New Roman"/>
          <w:i/>
          <w:iCs/>
          <w:sz w:val="24"/>
          <w:szCs w:val="24"/>
        </w:rPr>
        <w:t xml:space="preserve"> your home country have not been deemed sufficient, Information supplied by you, including letters from your parents (this letter has not been signed), grandmother and…</w:t>
      </w:r>
      <w:r w:rsidR="00FD4A8E">
        <w:rPr>
          <w:rFonts w:ascii="Times New Roman" w:hAnsi="Times New Roman" w:cs="Times New Roman"/>
          <w:sz w:val="24"/>
          <w:szCs w:val="24"/>
        </w:rPr>
        <w:t>[Stated Place]</w:t>
      </w:r>
      <w:r w:rsidRPr="0063335B">
        <w:rPr>
          <w:rFonts w:ascii="Times New Roman" w:hAnsi="Times New Roman" w:cs="Times New Roman"/>
          <w:i/>
          <w:iCs/>
          <w:sz w:val="24"/>
          <w:szCs w:val="24"/>
        </w:rPr>
        <w:t xml:space="preserve"> Public School #</w:t>
      </w:r>
      <w:r w:rsidRPr="0063335B">
        <w:rPr>
          <w:rFonts w:ascii="Times New Roman" w:hAnsi="Times New Roman" w:cs="Times New Roman"/>
          <w:sz w:val="24"/>
          <w:szCs w:val="24"/>
        </w:rPr>
        <w:t>[Stated Number]</w:t>
      </w:r>
      <w:r w:rsidRPr="0063335B">
        <w:rPr>
          <w:rFonts w:ascii="Times New Roman" w:hAnsi="Times New Roman" w:cs="Times New Roman"/>
          <w:i/>
          <w:iCs/>
          <w:sz w:val="24"/>
          <w:szCs w:val="24"/>
        </w:rPr>
        <w:t xml:space="preserve"> concerning your personal, economic and </w:t>
      </w:r>
      <w:r w:rsidR="00F50F69" w:rsidRPr="0063335B">
        <w:rPr>
          <w:rFonts w:ascii="Times New Roman" w:hAnsi="Times New Roman" w:cs="Times New Roman"/>
          <w:i/>
          <w:iCs/>
          <w:sz w:val="24"/>
          <w:szCs w:val="24"/>
        </w:rPr>
        <w:t>family circumstances has been insufficient that you would observe the conditions of any visa granted, with particular regard to the use of public funds and public resources and the possible risk of overstaying in the State.</w:t>
      </w:r>
    </w:p>
    <w:p w14:paraId="76A2CFBA" w14:textId="77777777" w:rsidR="00F50F69" w:rsidRPr="0063335B" w:rsidRDefault="00F50F69" w:rsidP="00283A3C">
      <w:pPr>
        <w:pStyle w:val="ListParagraph"/>
        <w:tabs>
          <w:tab w:val="left" w:pos="426"/>
        </w:tabs>
        <w:spacing w:after="0" w:line="360" w:lineRule="auto"/>
        <w:ind w:left="1134" w:right="1088"/>
        <w:jc w:val="both"/>
        <w:rPr>
          <w:rFonts w:ascii="Times New Roman" w:hAnsi="Times New Roman" w:cs="Times New Roman"/>
          <w:i/>
          <w:iCs/>
          <w:sz w:val="24"/>
          <w:szCs w:val="24"/>
        </w:rPr>
      </w:pPr>
    </w:p>
    <w:p w14:paraId="610A3BA0" w14:textId="77777777" w:rsidR="00F50F69" w:rsidRPr="0063335B" w:rsidRDefault="00F50F69" w:rsidP="00283A3C">
      <w:pPr>
        <w:pStyle w:val="ListParagraph"/>
        <w:tabs>
          <w:tab w:val="left" w:pos="426"/>
        </w:tabs>
        <w:spacing w:after="0" w:line="360" w:lineRule="auto"/>
        <w:ind w:left="1134" w:right="1088"/>
        <w:jc w:val="both"/>
        <w:rPr>
          <w:rFonts w:ascii="Times New Roman" w:hAnsi="Times New Roman" w:cs="Times New Roman"/>
          <w:i/>
          <w:iCs/>
          <w:sz w:val="24"/>
          <w:szCs w:val="24"/>
        </w:rPr>
      </w:pPr>
      <w:r w:rsidRPr="0063335B">
        <w:rPr>
          <w:rFonts w:ascii="Times New Roman" w:hAnsi="Times New Roman" w:cs="Times New Roman"/>
          <w:i/>
          <w:iCs/>
          <w:sz w:val="24"/>
          <w:szCs w:val="24"/>
        </w:rPr>
        <w:t>The visa sought is for a specific purpose and duration. I am not satisfied that such condition would be observed. Information supplied by you concerning your personal, economic and family circumstances are insufficient in order that the conditions of the visa would be fully observed if granted.</w:t>
      </w:r>
    </w:p>
    <w:p w14:paraId="32DAAB23" w14:textId="77777777" w:rsidR="00F50F69" w:rsidRPr="0063335B" w:rsidRDefault="00F50F69" w:rsidP="00283A3C">
      <w:pPr>
        <w:pStyle w:val="ListParagraph"/>
        <w:tabs>
          <w:tab w:val="left" w:pos="426"/>
        </w:tabs>
        <w:spacing w:after="0" w:line="360" w:lineRule="auto"/>
        <w:ind w:left="1134" w:right="1088"/>
        <w:jc w:val="both"/>
        <w:rPr>
          <w:rFonts w:ascii="Times New Roman" w:hAnsi="Times New Roman" w:cs="Times New Roman"/>
          <w:i/>
          <w:iCs/>
          <w:sz w:val="24"/>
          <w:szCs w:val="24"/>
        </w:rPr>
      </w:pPr>
    </w:p>
    <w:p w14:paraId="58B87BA7" w14:textId="3F93B115" w:rsidR="00F50F69" w:rsidRPr="0063335B" w:rsidRDefault="00F50F69" w:rsidP="00283A3C">
      <w:pPr>
        <w:pStyle w:val="ListParagraph"/>
        <w:tabs>
          <w:tab w:val="left" w:pos="426"/>
        </w:tabs>
        <w:spacing w:after="0" w:line="360" w:lineRule="auto"/>
        <w:ind w:left="1134" w:right="1088"/>
        <w:jc w:val="both"/>
        <w:rPr>
          <w:rFonts w:ascii="Times New Roman" w:hAnsi="Times New Roman" w:cs="Times New Roman"/>
          <w:sz w:val="24"/>
          <w:szCs w:val="24"/>
        </w:rPr>
      </w:pPr>
      <w:r w:rsidRPr="0063335B">
        <w:rPr>
          <w:rFonts w:ascii="Times New Roman" w:hAnsi="Times New Roman" w:cs="Times New Roman"/>
          <w:i/>
          <w:iCs/>
          <w:sz w:val="24"/>
          <w:szCs w:val="24"/>
        </w:rPr>
        <w:t>I am not satisfied that you have demonstrated sufficient evidence of strong obligation to return to your home country, where the granting of the visit may result in a cost to public funds and public resources. I must consider the potential risk of costs arising to the State if the conditions of the visa were not to be observed</w:t>
      </w:r>
      <w:r w:rsidRPr="0063335B">
        <w:rPr>
          <w:rFonts w:ascii="Times New Roman" w:hAnsi="Times New Roman" w:cs="Times New Roman"/>
          <w:sz w:val="24"/>
          <w:szCs w:val="24"/>
        </w:rPr>
        <w:t>”.</w:t>
      </w:r>
    </w:p>
    <w:p w14:paraId="3B1A39BF" w14:textId="77777777" w:rsidR="00F50F69" w:rsidRPr="0063335B" w:rsidRDefault="00F50F69" w:rsidP="00283A3C">
      <w:pPr>
        <w:pStyle w:val="ListParagraph"/>
        <w:tabs>
          <w:tab w:val="left" w:pos="426"/>
        </w:tabs>
        <w:spacing w:after="0" w:line="360" w:lineRule="auto"/>
        <w:ind w:left="0"/>
        <w:jc w:val="both"/>
        <w:rPr>
          <w:rFonts w:ascii="Times New Roman" w:hAnsi="Times New Roman" w:cs="Times New Roman"/>
          <w:sz w:val="24"/>
          <w:szCs w:val="24"/>
        </w:rPr>
      </w:pPr>
    </w:p>
    <w:p w14:paraId="64E49A12" w14:textId="77777777" w:rsidR="00261E65" w:rsidRPr="0063335B" w:rsidRDefault="00EB053D"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A number of points might be made about the decision letter before proceeding further</w:t>
      </w:r>
      <w:r w:rsidR="00261E65" w:rsidRPr="0063335B">
        <w:rPr>
          <w:rFonts w:ascii="Times New Roman" w:hAnsi="Times New Roman" w:cs="Times New Roman"/>
          <w:sz w:val="24"/>
          <w:szCs w:val="24"/>
        </w:rPr>
        <w:t>.</w:t>
      </w:r>
    </w:p>
    <w:p w14:paraId="26DCA5AE" w14:textId="77777777" w:rsidR="00261E65" w:rsidRPr="0063335B" w:rsidRDefault="00261E65" w:rsidP="00283A3C">
      <w:pPr>
        <w:pStyle w:val="ListParagraph"/>
        <w:tabs>
          <w:tab w:val="left" w:pos="426"/>
        </w:tabs>
        <w:spacing w:after="0" w:line="360" w:lineRule="auto"/>
        <w:ind w:left="0"/>
        <w:jc w:val="both"/>
        <w:rPr>
          <w:rFonts w:ascii="Times New Roman" w:hAnsi="Times New Roman" w:cs="Times New Roman"/>
          <w:sz w:val="24"/>
          <w:szCs w:val="24"/>
        </w:rPr>
      </w:pPr>
    </w:p>
    <w:p w14:paraId="45F68CF9" w14:textId="096240D4" w:rsidR="00261E65" w:rsidRPr="0063335B" w:rsidRDefault="00261E65"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 xml:space="preserve">First, </w:t>
      </w:r>
      <w:r w:rsidR="00EB053D" w:rsidRPr="0063335B">
        <w:rPr>
          <w:rFonts w:ascii="Times New Roman" w:hAnsi="Times New Roman" w:cs="Times New Roman"/>
          <w:sz w:val="24"/>
          <w:szCs w:val="24"/>
        </w:rPr>
        <w:t xml:space="preserve">while the Minister </w:t>
      </w:r>
      <w:r w:rsidR="004A41F1" w:rsidRPr="0063335B">
        <w:rPr>
          <w:rFonts w:ascii="Times New Roman" w:hAnsi="Times New Roman" w:cs="Times New Roman"/>
          <w:sz w:val="24"/>
          <w:szCs w:val="24"/>
        </w:rPr>
        <w:t xml:space="preserve">is perfectly entitled to refer to the previous history of the ‘join parent’ application, that history will always be there. As counsel for the child </w:t>
      </w:r>
      <w:r w:rsidR="00423C36">
        <w:rPr>
          <w:rFonts w:ascii="Times New Roman" w:hAnsi="Times New Roman" w:cs="Times New Roman"/>
          <w:sz w:val="24"/>
          <w:szCs w:val="24"/>
        </w:rPr>
        <w:t>submitted</w:t>
      </w:r>
      <w:r w:rsidR="004A41F1" w:rsidRPr="0063335B">
        <w:rPr>
          <w:rFonts w:ascii="Times New Roman" w:hAnsi="Times New Roman" w:cs="Times New Roman"/>
          <w:sz w:val="24"/>
          <w:szCs w:val="24"/>
        </w:rPr>
        <w:t xml:space="preserve"> at the hearing, it cannot be that because one makes a previous ‘join parent’ application (and complies fully with the law in so doing) that that will forever be held against one thereafter</w:t>
      </w:r>
      <w:r w:rsidR="001A36B0">
        <w:rPr>
          <w:rFonts w:ascii="Times New Roman" w:hAnsi="Times New Roman" w:cs="Times New Roman"/>
          <w:sz w:val="24"/>
          <w:szCs w:val="24"/>
        </w:rPr>
        <w:t xml:space="preserve"> (in truth it is not clear why it would be held against one </w:t>
      </w:r>
      <w:r w:rsidR="006C2986">
        <w:rPr>
          <w:rFonts w:ascii="Times New Roman" w:hAnsi="Times New Roman" w:cs="Times New Roman"/>
          <w:sz w:val="24"/>
          <w:szCs w:val="24"/>
        </w:rPr>
        <w:t>that one had done something lawful and complied with the law</w:t>
      </w:r>
      <w:r w:rsidR="001A36B0">
        <w:rPr>
          <w:rFonts w:ascii="Times New Roman" w:hAnsi="Times New Roman" w:cs="Times New Roman"/>
          <w:sz w:val="24"/>
          <w:szCs w:val="24"/>
        </w:rPr>
        <w:t>)</w:t>
      </w:r>
      <w:r w:rsidR="004A41F1" w:rsidRPr="0063335B">
        <w:rPr>
          <w:rFonts w:ascii="Times New Roman" w:hAnsi="Times New Roman" w:cs="Times New Roman"/>
          <w:sz w:val="24"/>
          <w:szCs w:val="24"/>
        </w:rPr>
        <w:t>. Otherwise the situation (</w:t>
      </w:r>
      <w:r w:rsidR="001A36B0">
        <w:rPr>
          <w:rFonts w:ascii="Times New Roman" w:hAnsi="Times New Roman" w:cs="Times New Roman"/>
          <w:sz w:val="24"/>
          <w:szCs w:val="24"/>
        </w:rPr>
        <w:t>doubtless frighten</w:t>
      </w:r>
      <w:r w:rsidR="004A41F1" w:rsidRPr="0063335B">
        <w:rPr>
          <w:rFonts w:ascii="Times New Roman" w:hAnsi="Times New Roman" w:cs="Times New Roman"/>
          <w:sz w:val="24"/>
          <w:szCs w:val="24"/>
        </w:rPr>
        <w:t>ing for</w:t>
      </w:r>
      <w:r w:rsidR="00423C36">
        <w:rPr>
          <w:rFonts w:ascii="Times New Roman" w:hAnsi="Times New Roman" w:cs="Times New Roman"/>
          <w:sz w:val="24"/>
          <w:szCs w:val="24"/>
        </w:rPr>
        <w:t xml:space="preserve"> ‘join parent’</w:t>
      </w:r>
      <w:r w:rsidR="004A41F1" w:rsidRPr="0063335B">
        <w:rPr>
          <w:rFonts w:ascii="Times New Roman" w:hAnsi="Times New Roman" w:cs="Times New Roman"/>
          <w:sz w:val="24"/>
          <w:szCs w:val="24"/>
        </w:rPr>
        <w:t xml:space="preserve"> applicants) would arise that a failed ‘join parent’ application could </w:t>
      </w:r>
      <w:r w:rsidR="001A36B0">
        <w:rPr>
          <w:rFonts w:ascii="Times New Roman" w:hAnsi="Times New Roman" w:cs="Times New Roman"/>
          <w:sz w:val="24"/>
          <w:szCs w:val="24"/>
        </w:rPr>
        <w:t>great</w:t>
      </w:r>
      <w:r w:rsidR="004A41F1" w:rsidRPr="0063335B">
        <w:rPr>
          <w:rFonts w:ascii="Times New Roman" w:hAnsi="Times New Roman" w:cs="Times New Roman"/>
          <w:sz w:val="24"/>
          <w:szCs w:val="24"/>
        </w:rPr>
        <w:t>ly impede ever seeing one’s child in Ireland.</w:t>
      </w:r>
      <w:r w:rsidR="00F5427B" w:rsidRPr="0063335B">
        <w:rPr>
          <w:rFonts w:ascii="Times New Roman" w:hAnsi="Times New Roman" w:cs="Times New Roman"/>
          <w:sz w:val="24"/>
          <w:szCs w:val="24"/>
        </w:rPr>
        <w:t xml:space="preserve"> Moreover,</w:t>
      </w:r>
      <w:r w:rsidR="00BB1AE6">
        <w:rPr>
          <w:rFonts w:ascii="Times New Roman" w:hAnsi="Times New Roman" w:cs="Times New Roman"/>
          <w:sz w:val="24"/>
          <w:szCs w:val="24"/>
        </w:rPr>
        <w:t xml:space="preserve"> as just touched upon,</w:t>
      </w:r>
      <w:r w:rsidR="00F5427B" w:rsidRPr="0063335B">
        <w:rPr>
          <w:rFonts w:ascii="Times New Roman" w:hAnsi="Times New Roman" w:cs="Times New Roman"/>
          <w:sz w:val="24"/>
          <w:szCs w:val="24"/>
        </w:rPr>
        <w:t xml:space="preserve"> to </w:t>
      </w:r>
      <w:r w:rsidR="00BA411E" w:rsidRPr="0063335B">
        <w:rPr>
          <w:rFonts w:ascii="Times New Roman" w:hAnsi="Times New Roman" w:cs="Times New Roman"/>
          <w:sz w:val="24"/>
          <w:szCs w:val="24"/>
        </w:rPr>
        <w:t>rely upon a person’s past</w:t>
      </w:r>
      <w:r w:rsidR="00F5427B" w:rsidRPr="0063335B">
        <w:rPr>
          <w:rFonts w:ascii="Times New Roman" w:hAnsi="Times New Roman" w:cs="Times New Roman"/>
          <w:sz w:val="24"/>
          <w:szCs w:val="24"/>
        </w:rPr>
        <w:t xml:space="preserve"> history of complying with the law to support the proposition that she might not </w:t>
      </w:r>
      <w:r w:rsidR="00BA411E" w:rsidRPr="0063335B">
        <w:rPr>
          <w:rFonts w:ascii="Times New Roman" w:hAnsi="Times New Roman" w:cs="Times New Roman"/>
          <w:sz w:val="24"/>
          <w:szCs w:val="24"/>
        </w:rPr>
        <w:t xml:space="preserve">in the future </w:t>
      </w:r>
      <w:r w:rsidR="00F5427B" w:rsidRPr="0063335B">
        <w:rPr>
          <w:rFonts w:ascii="Times New Roman" w:hAnsi="Times New Roman" w:cs="Times New Roman"/>
          <w:sz w:val="24"/>
          <w:szCs w:val="24"/>
        </w:rPr>
        <w:t>comply with the law</w:t>
      </w:r>
      <w:r w:rsidR="00BA411E" w:rsidRPr="0063335B">
        <w:rPr>
          <w:rFonts w:ascii="Times New Roman" w:hAnsi="Times New Roman" w:cs="Times New Roman"/>
          <w:sz w:val="24"/>
          <w:szCs w:val="24"/>
        </w:rPr>
        <w:t xml:space="preserve"> is </w:t>
      </w:r>
      <w:r w:rsidR="00BA411E" w:rsidRPr="0063335B">
        <w:rPr>
          <w:rFonts w:ascii="Times New Roman" w:hAnsi="Times New Roman" w:cs="Times New Roman"/>
          <w:sz w:val="24"/>
          <w:szCs w:val="24"/>
        </w:rPr>
        <w:lastRenderedPageBreak/>
        <w:t>logically unsustainable; insofar as history can be relied upon as a predictive tool</w:t>
      </w:r>
      <w:r w:rsidR="00F445BA" w:rsidRPr="0063335B">
        <w:rPr>
          <w:rFonts w:ascii="Times New Roman" w:hAnsi="Times New Roman" w:cs="Times New Roman"/>
          <w:sz w:val="24"/>
          <w:szCs w:val="24"/>
        </w:rPr>
        <w:t xml:space="preserve"> a</w:t>
      </w:r>
      <w:r w:rsidR="00BA411E" w:rsidRPr="0063335B">
        <w:rPr>
          <w:rFonts w:ascii="Times New Roman" w:hAnsi="Times New Roman" w:cs="Times New Roman"/>
          <w:sz w:val="24"/>
          <w:szCs w:val="24"/>
        </w:rPr>
        <w:t xml:space="preserve"> history of past compliance surely points towards the likelihood of future compliance.</w:t>
      </w:r>
    </w:p>
    <w:p w14:paraId="1E8B09BF" w14:textId="77777777" w:rsidR="00261E65" w:rsidRPr="0063335B" w:rsidRDefault="00261E65" w:rsidP="00283A3C">
      <w:pPr>
        <w:pStyle w:val="ListParagraph"/>
        <w:spacing w:line="360" w:lineRule="auto"/>
        <w:rPr>
          <w:rFonts w:ascii="Times New Roman" w:hAnsi="Times New Roman" w:cs="Times New Roman"/>
          <w:sz w:val="24"/>
          <w:szCs w:val="24"/>
        </w:rPr>
      </w:pPr>
    </w:p>
    <w:p w14:paraId="2D25F5FD" w14:textId="195DBB1E" w:rsidR="00143D78" w:rsidRDefault="00261E65"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Second, a</w:t>
      </w:r>
      <w:r w:rsidR="004A41F1" w:rsidRPr="0063335B">
        <w:rPr>
          <w:rFonts w:ascii="Times New Roman" w:hAnsi="Times New Roman" w:cs="Times New Roman"/>
          <w:sz w:val="24"/>
          <w:szCs w:val="24"/>
        </w:rPr>
        <w:t>s to the letter of invitation which the parents wrote, and of which the decisionmaker observes “</w:t>
      </w:r>
      <w:r w:rsidR="004A41F1" w:rsidRPr="0063335B">
        <w:rPr>
          <w:rFonts w:ascii="Times New Roman" w:hAnsi="Times New Roman" w:cs="Times New Roman"/>
          <w:i/>
          <w:iCs/>
          <w:sz w:val="24"/>
          <w:szCs w:val="24"/>
        </w:rPr>
        <w:t>this letter has not been signed</w:t>
      </w:r>
      <w:r w:rsidR="004A41F1" w:rsidRPr="0063335B">
        <w:rPr>
          <w:rFonts w:ascii="Times New Roman" w:hAnsi="Times New Roman" w:cs="Times New Roman"/>
          <w:sz w:val="24"/>
          <w:szCs w:val="24"/>
        </w:rPr>
        <w:t xml:space="preserve">”, it </w:t>
      </w:r>
      <w:r w:rsidR="004A41F1" w:rsidRPr="0063335B">
        <w:rPr>
          <w:rFonts w:ascii="Times New Roman" w:hAnsi="Times New Roman" w:cs="Times New Roman"/>
          <w:i/>
          <w:iCs/>
          <w:sz w:val="24"/>
          <w:szCs w:val="24"/>
          <w:u w:val="single"/>
        </w:rPr>
        <w:t>was</w:t>
      </w:r>
      <w:r w:rsidR="004A41F1" w:rsidRPr="0063335B">
        <w:rPr>
          <w:rFonts w:ascii="Times New Roman" w:hAnsi="Times New Roman" w:cs="Times New Roman"/>
          <w:sz w:val="24"/>
          <w:szCs w:val="24"/>
        </w:rPr>
        <w:t xml:space="preserve"> signed, and the court accepts the contention of the applicant that the </w:t>
      </w:r>
      <w:r w:rsidR="00C20A4E" w:rsidRPr="0063335B">
        <w:rPr>
          <w:rFonts w:ascii="Times New Roman" w:hAnsi="Times New Roman" w:cs="Times New Roman"/>
          <w:sz w:val="24"/>
          <w:szCs w:val="24"/>
        </w:rPr>
        <w:t xml:space="preserve">decision letter </w:t>
      </w:r>
      <w:r w:rsidR="00F445BA" w:rsidRPr="0063335B">
        <w:rPr>
          <w:rFonts w:ascii="Times New Roman" w:hAnsi="Times New Roman" w:cs="Times New Roman"/>
          <w:sz w:val="24"/>
          <w:szCs w:val="24"/>
        </w:rPr>
        <w:t xml:space="preserve">does </w:t>
      </w:r>
      <w:r w:rsidR="00C20A4E" w:rsidRPr="0063335B">
        <w:rPr>
          <w:rFonts w:ascii="Times New Roman" w:hAnsi="Times New Roman" w:cs="Times New Roman"/>
          <w:sz w:val="24"/>
          <w:szCs w:val="24"/>
        </w:rPr>
        <w:t xml:space="preserve">convey that the fact of </w:t>
      </w:r>
      <w:r w:rsidR="00F445BA" w:rsidRPr="0063335B">
        <w:rPr>
          <w:rFonts w:ascii="Times New Roman" w:hAnsi="Times New Roman" w:cs="Times New Roman"/>
          <w:sz w:val="24"/>
          <w:szCs w:val="24"/>
        </w:rPr>
        <w:t>the parents’ letter</w:t>
      </w:r>
      <w:r w:rsidR="00C20A4E" w:rsidRPr="0063335B">
        <w:rPr>
          <w:rFonts w:ascii="Times New Roman" w:hAnsi="Times New Roman" w:cs="Times New Roman"/>
          <w:sz w:val="24"/>
          <w:szCs w:val="24"/>
        </w:rPr>
        <w:t xml:space="preserve"> not having been signed was being held against </w:t>
      </w:r>
      <w:r w:rsidR="00F445BA" w:rsidRPr="0063335B">
        <w:rPr>
          <w:rFonts w:ascii="Times New Roman" w:hAnsi="Times New Roman" w:cs="Times New Roman"/>
          <w:sz w:val="24"/>
          <w:szCs w:val="24"/>
        </w:rPr>
        <w:t>the daughter</w:t>
      </w:r>
      <w:r w:rsidR="00C20A4E" w:rsidRPr="0063335B">
        <w:rPr>
          <w:rFonts w:ascii="Times New Roman" w:hAnsi="Times New Roman" w:cs="Times New Roman"/>
          <w:sz w:val="24"/>
          <w:szCs w:val="24"/>
        </w:rPr>
        <w:t xml:space="preserve">. </w:t>
      </w:r>
      <w:r w:rsidR="00F445BA" w:rsidRPr="0063335B">
        <w:rPr>
          <w:rFonts w:ascii="Times New Roman" w:hAnsi="Times New Roman" w:cs="Times New Roman"/>
          <w:sz w:val="24"/>
          <w:szCs w:val="24"/>
        </w:rPr>
        <w:t>The purported absence of signature/s</w:t>
      </w:r>
      <w:r w:rsidR="00C20A4E" w:rsidRPr="0063335B">
        <w:rPr>
          <w:rFonts w:ascii="Times New Roman" w:hAnsi="Times New Roman" w:cs="Times New Roman"/>
          <w:sz w:val="24"/>
          <w:szCs w:val="24"/>
        </w:rPr>
        <w:t xml:space="preserve"> was clearly mentioned for some reason and the only reason it could have been mentioned was a negative one</w:t>
      </w:r>
      <w:r w:rsidR="006A1D46" w:rsidRPr="0063335B">
        <w:rPr>
          <w:rFonts w:ascii="Times New Roman" w:hAnsi="Times New Roman" w:cs="Times New Roman"/>
          <w:sz w:val="24"/>
          <w:szCs w:val="24"/>
        </w:rPr>
        <w:t>:</w:t>
      </w:r>
      <w:r w:rsidR="00C20A4E" w:rsidRPr="0063335B">
        <w:rPr>
          <w:rFonts w:ascii="Times New Roman" w:hAnsi="Times New Roman" w:cs="Times New Roman"/>
          <w:sz w:val="24"/>
          <w:szCs w:val="24"/>
        </w:rPr>
        <w:t xml:space="preserve"> the decisionmaker clearly was not praising the fact that the letter was not signed (</w:t>
      </w:r>
      <w:r w:rsidR="00F445BA" w:rsidRPr="0063335B">
        <w:rPr>
          <w:rFonts w:ascii="Times New Roman" w:hAnsi="Times New Roman" w:cs="Times New Roman"/>
          <w:sz w:val="24"/>
          <w:szCs w:val="24"/>
        </w:rPr>
        <w:t>though</w:t>
      </w:r>
      <w:r w:rsidR="00C20A4E" w:rsidRPr="0063335B">
        <w:rPr>
          <w:rFonts w:ascii="Times New Roman" w:hAnsi="Times New Roman" w:cs="Times New Roman"/>
          <w:sz w:val="24"/>
          <w:szCs w:val="24"/>
        </w:rPr>
        <w:t xml:space="preserve"> again,</w:t>
      </w:r>
      <w:r w:rsidR="006A1D46" w:rsidRPr="0063335B">
        <w:rPr>
          <w:rFonts w:ascii="Times New Roman" w:hAnsi="Times New Roman" w:cs="Times New Roman"/>
          <w:sz w:val="24"/>
          <w:szCs w:val="24"/>
        </w:rPr>
        <w:t xml:space="preserve"> for the avoidance of doubt,</w:t>
      </w:r>
      <w:r w:rsidR="00C20A4E" w:rsidRPr="0063335B">
        <w:rPr>
          <w:rFonts w:ascii="Times New Roman" w:hAnsi="Times New Roman" w:cs="Times New Roman"/>
          <w:sz w:val="24"/>
          <w:szCs w:val="24"/>
        </w:rPr>
        <w:t xml:space="preserve"> it was signed).</w:t>
      </w:r>
      <w:r w:rsidR="00DF691A" w:rsidRPr="0063335B">
        <w:rPr>
          <w:rFonts w:ascii="Times New Roman" w:hAnsi="Times New Roman" w:cs="Times New Roman"/>
          <w:sz w:val="24"/>
          <w:szCs w:val="24"/>
        </w:rPr>
        <w:t xml:space="preserve"> As the requirement that the letter be signed features in the ‘Invitation letter’ section of the INIS Guidelines, the logical conclusion to be drawn is that the (mistaken) perception that there was no signature was </w:t>
      </w:r>
      <w:r w:rsidR="007F1CE8" w:rsidRPr="0063335B">
        <w:rPr>
          <w:rFonts w:ascii="Times New Roman" w:hAnsi="Times New Roman" w:cs="Times New Roman"/>
          <w:sz w:val="24"/>
          <w:szCs w:val="24"/>
        </w:rPr>
        <w:t xml:space="preserve">being </w:t>
      </w:r>
      <w:r w:rsidR="00DF691A" w:rsidRPr="0063335B">
        <w:rPr>
          <w:rFonts w:ascii="Times New Roman" w:hAnsi="Times New Roman" w:cs="Times New Roman"/>
          <w:sz w:val="24"/>
          <w:szCs w:val="24"/>
        </w:rPr>
        <w:t>highlighted as a breach of the guidelines.</w:t>
      </w:r>
      <w:r w:rsidR="00907876" w:rsidRPr="0063335B">
        <w:rPr>
          <w:rFonts w:ascii="Times New Roman" w:hAnsi="Times New Roman" w:cs="Times New Roman"/>
          <w:sz w:val="24"/>
          <w:szCs w:val="24"/>
        </w:rPr>
        <w:t xml:space="preserve"> </w:t>
      </w:r>
      <w:r w:rsidR="007F1CE8" w:rsidRPr="0063335B">
        <w:rPr>
          <w:rFonts w:ascii="Times New Roman" w:hAnsi="Times New Roman" w:cs="Times New Roman"/>
          <w:sz w:val="24"/>
          <w:szCs w:val="24"/>
        </w:rPr>
        <w:t>At the hearing</w:t>
      </w:r>
      <w:r w:rsidR="00423C36">
        <w:rPr>
          <w:rFonts w:ascii="Times New Roman" w:hAnsi="Times New Roman" w:cs="Times New Roman"/>
          <w:sz w:val="24"/>
          <w:szCs w:val="24"/>
        </w:rPr>
        <w:t>,</w:t>
      </w:r>
      <w:r w:rsidR="007F1CE8" w:rsidRPr="0063335B">
        <w:rPr>
          <w:rFonts w:ascii="Times New Roman" w:hAnsi="Times New Roman" w:cs="Times New Roman"/>
          <w:sz w:val="24"/>
          <w:szCs w:val="24"/>
        </w:rPr>
        <w:t xml:space="preserve"> the Minister tried to turn this into a ‘material failure of fact’ point. The court has treated</w:t>
      </w:r>
      <w:r w:rsidR="00D05334">
        <w:rPr>
          <w:rFonts w:ascii="Times New Roman" w:hAnsi="Times New Roman" w:cs="Times New Roman"/>
          <w:sz w:val="24"/>
          <w:szCs w:val="24"/>
        </w:rPr>
        <w:t xml:space="preserve"> at length</w:t>
      </w:r>
      <w:r w:rsidR="007F1CE8" w:rsidRPr="0063335B">
        <w:rPr>
          <w:rFonts w:ascii="Times New Roman" w:hAnsi="Times New Roman" w:cs="Times New Roman"/>
          <w:sz w:val="24"/>
          <w:szCs w:val="24"/>
        </w:rPr>
        <w:t xml:space="preserve"> with the law applicable to </w:t>
      </w:r>
      <w:r w:rsidR="00143D78">
        <w:rPr>
          <w:rFonts w:ascii="Times New Roman" w:hAnsi="Times New Roman" w:cs="Times New Roman"/>
          <w:sz w:val="24"/>
          <w:szCs w:val="24"/>
        </w:rPr>
        <w:t>‘</w:t>
      </w:r>
      <w:r w:rsidR="007F1CE8" w:rsidRPr="0063335B">
        <w:rPr>
          <w:rFonts w:ascii="Times New Roman" w:hAnsi="Times New Roman" w:cs="Times New Roman"/>
          <w:sz w:val="24"/>
          <w:szCs w:val="24"/>
        </w:rPr>
        <w:t>material error</w:t>
      </w:r>
      <w:r w:rsidR="00143D78">
        <w:rPr>
          <w:rFonts w:ascii="Times New Roman" w:hAnsi="Times New Roman" w:cs="Times New Roman"/>
          <w:sz w:val="24"/>
          <w:szCs w:val="24"/>
        </w:rPr>
        <w:t>’</w:t>
      </w:r>
      <w:r w:rsidR="007F1CE8" w:rsidRPr="0063335B">
        <w:rPr>
          <w:rFonts w:ascii="Times New Roman" w:hAnsi="Times New Roman" w:cs="Times New Roman"/>
          <w:sz w:val="24"/>
          <w:szCs w:val="24"/>
        </w:rPr>
        <w:t xml:space="preserve"> and </w:t>
      </w:r>
      <w:r w:rsidR="00143D78">
        <w:rPr>
          <w:rFonts w:ascii="Times New Roman" w:hAnsi="Times New Roman" w:cs="Times New Roman"/>
          <w:sz w:val="24"/>
          <w:szCs w:val="24"/>
        </w:rPr>
        <w:t>‘</w:t>
      </w:r>
      <w:r w:rsidR="007F1CE8" w:rsidRPr="0063335B">
        <w:rPr>
          <w:rFonts w:ascii="Times New Roman" w:hAnsi="Times New Roman" w:cs="Times New Roman"/>
          <w:sz w:val="24"/>
          <w:szCs w:val="24"/>
        </w:rPr>
        <w:t>tolerable error</w:t>
      </w:r>
      <w:r w:rsidR="00143D78">
        <w:rPr>
          <w:rFonts w:ascii="Times New Roman" w:hAnsi="Times New Roman" w:cs="Times New Roman"/>
          <w:sz w:val="24"/>
          <w:szCs w:val="24"/>
        </w:rPr>
        <w:t>’</w:t>
      </w:r>
      <w:r w:rsidR="007F1CE8" w:rsidRPr="0063335B">
        <w:rPr>
          <w:rFonts w:ascii="Times New Roman" w:hAnsi="Times New Roman" w:cs="Times New Roman"/>
          <w:sz w:val="24"/>
          <w:szCs w:val="24"/>
        </w:rPr>
        <w:t xml:space="preserve"> in a separate judgment being handed down today in </w:t>
      </w:r>
      <w:r w:rsidR="007F1CE8" w:rsidRPr="0063335B">
        <w:rPr>
          <w:rFonts w:ascii="Times New Roman" w:hAnsi="Times New Roman" w:cs="Times New Roman"/>
          <w:i/>
          <w:iCs/>
          <w:sz w:val="24"/>
          <w:szCs w:val="24"/>
        </w:rPr>
        <w:t xml:space="preserve">E, F and </w:t>
      </w:r>
      <w:r w:rsidR="007F1CE8" w:rsidRPr="009961CC">
        <w:rPr>
          <w:rFonts w:ascii="Times New Roman" w:hAnsi="Times New Roman" w:cs="Times New Roman"/>
          <w:i/>
          <w:iCs/>
          <w:sz w:val="24"/>
          <w:szCs w:val="24"/>
        </w:rPr>
        <w:t>Z</w:t>
      </w:r>
      <w:r w:rsidR="007F1CE8" w:rsidRPr="008D7905">
        <w:rPr>
          <w:rFonts w:ascii="Times New Roman" w:hAnsi="Times New Roman" w:cs="Times New Roman"/>
          <w:i/>
          <w:iCs/>
          <w:sz w:val="24"/>
          <w:szCs w:val="24"/>
        </w:rPr>
        <w:t xml:space="preserve"> v.</w:t>
      </w:r>
      <w:r w:rsidR="007F1CE8" w:rsidRPr="0063335B">
        <w:rPr>
          <w:rFonts w:ascii="Times New Roman" w:hAnsi="Times New Roman" w:cs="Times New Roman"/>
          <w:sz w:val="24"/>
          <w:szCs w:val="24"/>
        </w:rPr>
        <w:t xml:space="preserve"> </w:t>
      </w:r>
      <w:r w:rsidR="007F1CE8" w:rsidRPr="0063335B">
        <w:rPr>
          <w:rFonts w:ascii="Times New Roman" w:hAnsi="Times New Roman" w:cs="Times New Roman"/>
          <w:i/>
          <w:iCs/>
          <w:sz w:val="24"/>
          <w:szCs w:val="24"/>
        </w:rPr>
        <w:t>Minister for Justice and Equality</w:t>
      </w:r>
      <w:r w:rsidR="007F1CE8" w:rsidRPr="0063335B">
        <w:rPr>
          <w:rFonts w:ascii="Times New Roman" w:hAnsi="Times New Roman" w:cs="Times New Roman"/>
          <w:sz w:val="24"/>
          <w:szCs w:val="24"/>
        </w:rPr>
        <w:t xml:space="preserve"> and the parties, if interested, are referred to that judgment</w:t>
      </w:r>
      <w:r w:rsidR="00D05334">
        <w:rPr>
          <w:rFonts w:ascii="Times New Roman" w:hAnsi="Times New Roman" w:cs="Times New Roman"/>
          <w:sz w:val="24"/>
          <w:szCs w:val="24"/>
        </w:rPr>
        <w:t>; there is no point in duplicating that analysis here.</w:t>
      </w:r>
      <w:r w:rsidR="007F1CE8" w:rsidRPr="0063335B">
        <w:rPr>
          <w:rFonts w:ascii="Times New Roman" w:hAnsi="Times New Roman" w:cs="Times New Roman"/>
          <w:sz w:val="24"/>
          <w:szCs w:val="24"/>
        </w:rPr>
        <w:t xml:space="preserve"> </w:t>
      </w:r>
      <w:r w:rsidR="00D05334">
        <w:rPr>
          <w:rFonts w:ascii="Times New Roman" w:hAnsi="Times New Roman" w:cs="Times New Roman"/>
          <w:sz w:val="24"/>
          <w:szCs w:val="24"/>
        </w:rPr>
        <w:t>But in any event</w:t>
      </w:r>
      <w:r w:rsidR="007F1CE8" w:rsidRPr="0063335B">
        <w:rPr>
          <w:rFonts w:ascii="Times New Roman" w:hAnsi="Times New Roman" w:cs="Times New Roman"/>
          <w:sz w:val="24"/>
          <w:szCs w:val="24"/>
        </w:rPr>
        <w:t xml:space="preserve"> what is objectionable in this regard is not just that (</w:t>
      </w:r>
      <w:proofErr w:type="spellStart"/>
      <w:r w:rsidR="007F1CE8" w:rsidRPr="0063335B">
        <w:rPr>
          <w:rFonts w:ascii="Times New Roman" w:hAnsi="Times New Roman" w:cs="Times New Roman"/>
          <w:sz w:val="24"/>
          <w:szCs w:val="24"/>
        </w:rPr>
        <w:t>i</w:t>
      </w:r>
      <w:proofErr w:type="spellEnd"/>
      <w:r w:rsidR="007F1CE8" w:rsidRPr="0063335B">
        <w:rPr>
          <w:rFonts w:ascii="Times New Roman" w:hAnsi="Times New Roman" w:cs="Times New Roman"/>
          <w:sz w:val="24"/>
          <w:szCs w:val="24"/>
        </w:rPr>
        <w:t xml:space="preserve">) the Minister erred in identifying a signed letter as an unsigned letter, but that (ii) the Minister went on to hold </w:t>
      </w:r>
      <w:r w:rsidR="00907876" w:rsidRPr="0063335B">
        <w:rPr>
          <w:rFonts w:ascii="Times New Roman" w:hAnsi="Times New Roman" w:cs="Times New Roman"/>
          <w:sz w:val="24"/>
          <w:szCs w:val="24"/>
        </w:rPr>
        <w:t xml:space="preserve">it against the applicant that the letter was unsigned (when in fact it was signed). </w:t>
      </w:r>
    </w:p>
    <w:p w14:paraId="45CE12DE" w14:textId="77777777" w:rsidR="00143D78" w:rsidRDefault="00143D78" w:rsidP="008D7905">
      <w:pPr>
        <w:pStyle w:val="ListParagraph"/>
        <w:tabs>
          <w:tab w:val="left" w:pos="426"/>
        </w:tabs>
        <w:spacing w:after="0" w:line="360" w:lineRule="auto"/>
        <w:ind w:left="0"/>
        <w:jc w:val="both"/>
        <w:rPr>
          <w:rFonts w:ascii="Times New Roman" w:hAnsi="Times New Roman" w:cs="Times New Roman"/>
          <w:sz w:val="24"/>
          <w:szCs w:val="24"/>
        </w:rPr>
      </w:pPr>
    </w:p>
    <w:p w14:paraId="5F36A287" w14:textId="2141E7FB" w:rsidR="007F1CE8" w:rsidRPr="0063335B" w:rsidRDefault="00907876"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There was suggestion at the hearing that the Minister meant nothing by the observation that the letter was unsigned, but she clearly did and it is</w:t>
      </w:r>
      <w:r w:rsidR="0063335B" w:rsidRPr="0063335B">
        <w:rPr>
          <w:rFonts w:ascii="Times New Roman" w:hAnsi="Times New Roman" w:cs="Times New Roman"/>
          <w:sz w:val="24"/>
          <w:szCs w:val="24"/>
        </w:rPr>
        <w:t xml:space="preserve"> </w:t>
      </w:r>
      <w:r w:rsidR="001A36B0">
        <w:rPr>
          <w:rFonts w:ascii="Times New Roman" w:hAnsi="Times New Roman" w:cs="Times New Roman"/>
          <w:sz w:val="24"/>
          <w:szCs w:val="24"/>
        </w:rPr>
        <w:t>unimpressive</w:t>
      </w:r>
      <w:r w:rsidR="0063335B" w:rsidRPr="0063335B">
        <w:rPr>
          <w:rFonts w:ascii="Times New Roman" w:hAnsi="Times New Roman" w:cs="Times New Roman"/>
          <w:sz w:val="24"/>
          <w:szCs w:val="24"/>
        </w:rPr>
        <w:t xml:space="preserve"> that</w:t>
      </w:r>
      <w:r w:rsidRPr="0063335B">
        <w:rPr>
          <w:rFonts w:ascii="Times New Roman" w:hAnsi="Times New Roman" w:cs="Times New Roman"/>
          <w:sz w:val="24"/>
          <w:szCs w:val="24"/>
        </w:rPr>
        <w:t xml:space="preserve"> the Minister</w:t>
      </w:r>
      <w:r w:rsidR="0063335B" w:rsidRPr="0063335B">
        <w:rPr>
          <w:rFonts w:ascii="Times New Roman" w:hAnsi="Times New Roman" w:cs="Times New Roman"/>
          <w:sz w:val="24"/>
          <w:szCs w:val="24"/>
        </w:rPr>
        <w:t xml:space="preserve"> would seek</w:t>
      </w:r>
      <w:r w:rsidRPr="0063335B">
        <w:rPr>
          <w:rFonts w:ascii="Times New Roman" w:hAnsi="Times New Roman" w:cs="Times New Roman"/>
          <w:sz w:val="24"/>
          <w:szCs w:val="24"/>
        </w:rPr>
        <w:t xml:space="preserve"> (a) on the one hand to contend that when, in a decision, she identifies a non-existent breach of the Guidelines she means nothing by it, whilst (b) on the other hand she is perfectly satisfied to stand over any breaches that are correctly identified </w:t>
      </w:r>
      <w:r w:rsidR="0063335B" w:rsidRPr="0063335B">
        <w:rPr>
          <w:rFonts w:ascii="Times New Roman" w:hAnsi="Times New Roman" w:cs="Times New Roman"/>
          <w:sz w:val="24"/>
          <w:szCs w:val="24"/>
        </w:rPr>
        <w:t>as being meaningful</w:t>
      </w:r>
      <w:r w:rsidRPr="0063335B">
        <w:rPr>
          <w:rFonts w:ascii="Times New Roman" w:hAnsi="Times New Roman" w:cs="Times New Roman"/>
          <w:sz w:val="24"/>
          <w:szCs w:val="24"/>
        </w:rPr>
        <w:t xml:space="preserve"> (</w:t>
      </w:r>
      <w:r w:rsidR="0063335B" w:rsidRPr="0063335B">
        <w:rPr>
          <w:rFonts w:ascii="Times New Roman" w:hAnsi="Times New Roman" w:cs="Times New Roman"/>
          <w:sz w:val="24"/>
          <w:szCs w:val="24"/>
        </w:rPr>
        <w:t>a particular</w:t>
      </w:r>
      <w:r w:rsidRPr="0063335B">
        <w:rPr>
          <w:rFonts w:ascii="Times New Roman" w:hAnsi="Times New Roman" w:cs="Times New Roman"/>
          <w:sz w:val="24"/>
          <w:szCs w:val="24"/>
        </w:rPr>
        <w:t xml:space="preserve"> problem here, of course, being that none of the guidelines-related deficiencies which have been identified in a verifying affidavit sworn by a civil servant for the purpose of the within proceedings are identified in the impugned decision</w:t>
      </w:r>
      <w:r w:rsidR="0063335B" w:rsidRPr="0063335B">
        <w:rPr>
          <w:rFonts w:ascii="Times New Roman" w:hAnsi="Times New Roman" w:cs="Times New Roman"/>
          <w:sz w:val="24"/>
          <w:szCs w:val="24"/>
        </w:rPr>
        <w:t>)</w:t>
      </w:r>
      <w:r w:rsidRPr="0063335B">
        <w:rPr>
          <w:rFonts w:ascii="Times New Roman" w:hAnsi="Times New Roman" w:cs="Times New Roman"/>
          <w:sz w:val="24"/>
          <w:szCs w:val="24"/>
        </w:rPr>
        <w:t xml:space="preserve">.      </w:t>
      </w:r>
      <w:r w:rsidR="007F1CE8" w:rsidRPr="0063335B">
        <w:rPr>
          <w:rFonts w:ascii="Times New Roman" w:hAnsi="Times New Roman" w:cs="Times New Roman"/>
          <w:sz w:val="24"/>
          <w:szCs w:val="24"/>
        </w:rPr>
        <w:t xml:space="preserve"> </w:t>
      </w:r>
    </w:p>
    <w:p w14:paraId="4E2B6541" w14:textId="77777777" w:rsidR="00261E65" w:rsidRPr="0063335B" w:rsidRDefault="00261E65" w:rsidP="00283A3C">
      <w:pPr>
        <w:pStyle w:val="ListParagraph"/>
        <w:spacing w:line="360" w:lineRule="auto"/>
        <w:rPr>
          <w:rFonts w:ascii="Times New Roman" w:hAnsi="Times New Roman" w:cs="Times New Roman"/>
          <w:sz w:val="24"/>
          <w:szCs w:val="24"/>
        </w:rPr>
      </w:pPr>
    </w:p>
    <w:p w14:paraId="3C8E38D2" w14:textId="325D70D7" w:rsidR="00261E65" w:rsidRPr="0063335B" w:rsidRDefault="00261E65"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 xml:space="preserve">Third, </w:t>
      </w:r>
      <w:r w:rsidR="00C20A4E" w:rsidRPr="0063335B">
        <w:rPr>
          <w:rFonts w:ascii="Times New Roman" w:hAnsi="Times New Roman" w:cs="Times New Roman"/>
          <w:sz w:val="24"/>
          <w:szCs w:val="24"/>
        </w:rPr>
        <w:t>as to the letter</w:t>
      </w:r>
      <w:r w:rsidR="00F445BA" w:rsidRPr="0063335B">
        <w:rPr>
          <w:rFonts w:ascii="Times New Roman" w:hAnsi="Times New Roman" w:cs="Times New Roman"/>
          <w:sz w:val="24"/>
          <w:szCs w:val="24"/>
        </w:rPr>
        <w:t xml:space="preserve"> of 31</w:t>
      </w:r>
      <w:r w:rsidR="00F445BA" w:rsidRPr="0063335B">
        <w:rPr>
          <w:rFonts w:ascii="Times New Roman" w:hAnsi="Times New Roman" w:cs="Times New Roman"/>
          <w:sz w:val="24"/>
          <w:szCs w:val="24"/>
          <w:vertAlign w:val="superscript"/>
        </w:rPr>
        <w:t>st</w:t>
      </w:r>
      <w:r w:rsidR="00F445BA" w:rsidRPr="0063335B">
        <w:rPr>
          <w:rFonts w:ascii="Times New Roman" w:hAnsi="Times New Roman" w:cs="Times New Roman"/>
          <w:sz w:val="24"/>
          <w:szCs w:val="24"/>
        </w:rPr>
        <w:t xml:space="preserve"> October 2018</w:t>
      </w:r>
      <w:r w:rsidR="00C20A4E" w:rsidRPr="0063335B">
        <w:rPr>
          <w:rFonts w:ascii="Times New Roman" w:hAnsi="Times New Roman" w:cs="Times New Roman"/>
          <w:sz w:val="24"/>
          <w:szCs w:val="24"/>
        </w:rPr>
        <w:t xml:space="preserve"> from the school, the court must admit that there were times during the hearing when it wondered if the Minister had read </w:t>
      </w:r>
      <w:r w:rsidR="00006EA7" w:rsidRPr="0063335B">
        <w:rPr>
          <w:rFonts w:ascii="Times New Roman" w:hAnsi="Times New Roman" w:cs="Times New Roman"/>
          <w:sz w:val="24"/>
          <w:szCs w:val="24"/>
        </w:rPr>
        <w:t xml:space="preserve">a </w:t>
      </w:r>
      <w:r w:rsidR="00C20A4E" w:rsidRPr="0063335B">
        <w:rPr>
          <w:rFonts w:ascii="Times New Roman" w:hAnsi="Times New Roman" w:cs="Times New Roman"/>
          <w:sz w:val="24"/>
          <w:szCs w:val="24"/>
        </w:rPr>
        <w:t xml:space="preserve">different letter. </w:t>
      </w:r>
      <w:r w:rsidR="001A36B0">
        <w:rPr>
          <w:rFonts w:ascii="Times New Roman" w:hAnsi="Times New Roman" w:cs="Times New Roman"/>
          <w:sz w:val="24"/>
          <w:szCs w:val="24"/>
        </w:rPr>
        <w:t>The letter</w:t>
      </w:r>
      <w:r w:rsidR="00C20A4E" w:rsidRPr="0063335B">
        <w:rPr>
          <w:rFonts w:ascii="Times New Roman" w:hAnsi="Times New Roman" w:cs="Times New Roman"/>
          <w:sz w:val="24"/>
          <w:szCs w:val="24"/>
        </w:rPr>
        <w:t xml:space="preserve"> states </w:t>
      </w:r>
      <w:r w:rsidR="00C2750D" w:rsidRPr="0063335B">
        <w:rPr>
          <w:rFonts w:ascii="Times New Roman" w:hAnsi="Times New Roman" w:cs="Times New Roman"/>
          <w:sz w:val="24"/>
          <w:szCs w:val="24"/>
        </w:rPr>
        <w:t>that “</w:t>
      </w:r>
      <w:r w:rsidR="00C20A4E" w:rsidRPr="0063335B">
        <w:rPr>
          <w:rFonts w:ascii="Times New Roman" w:hAnsi="Times New Roman" w:cs="Times New Roman"/>
          <w:i/>
          <w:iCs/>
          <w:sz w:val="24"/>
          <w:szCs w:val="24"/>
        </w:rPr>
        <w:t>We inform you that</w:t>
      </w:r>
      <w:r w:rsidR="00C20A4E" w:rsidRPr="0063335B">
        <w:rPr>
          <w:rFonts w:ascii="Times New Roman" w:hAnsi="Times New Roman" w:cs="Times New Roman"/>
          <w:sz w:val="24"/>
          <w:szCs w:val="24"/>
        </w:rPr>
        <w:t xml:space="preserve"> [Stated Name] </w:t>
      </w:r>
      <w:r w:rsidR="00C20A4E" w:rsidRPr="0063335B">
        <w:rPr>
          <w:rFonts w:ascii="Times New Roman" w:hAnsi="Times New Roman" w:cs="Times New Roman"/>
          <w:i/>
          <w:iCs/>
          <w:sz w:val="24"/>
          <w:szCs w:val="24"/>
        </w:rPr>
        <w:t>has not missed school before and her absence for two weeks will not cause her delay. The school is not against her travel.</w:t>
      </w:r>
      <w:r w:rsidR="00C20A4E" w:rsidRPr="0063335B">
        <w:rPr>
          <w:rFonts w:ascii="Times New Roman" w:hAnsi="Times New Roman" w:cs="Times New Roman"/>
          <w:sz w:val="24"/>
          <w:szCs w:val="24"/>
        </w:rPr>
        <w:t>”</w:t>
      </w:r>
      <w:r w:rsidR="00006EA7" w:rsidRPr="0063335B">
        <w:rPr>
          <w:rFonts w:ascii="Times New Roman" w:hAnsi="Times New Roman" w:cs="Times New Roman"/>
          <w:sz w:val="24"/>
          <w:szCs w:val="24"/>
        </w:rPr>
        <w:t xml:space="preserve"> </w:t>
      </w:r>
      <w:r w:rsidR="00C2750D" w:rsidRPr="0063335B">
        <w:rPr>
          <w:rFonts w:ascii="Times New Roman" w:hAnsi="Times New Roman" w:cs="Times New Roman"/>
          <w:sz w:val="24"/>
          <w:szCs w:val="24"/>
        </w:rPr>
        <w:t>I</w:t>
      </w:r>
      <w:r w:rsidR="00C20A4E" w:rsidRPr="0063335B">
        <w:rPr>
          <w:rFonts w:ascii="Times New Roman" w:hAnsi="Times New Roman" w:cs="Times New Roman"/>
          <w:sz w:val="24"/>
          <w:szCs w:val="24"/>
        </w:rPr>
        <w:t xml:space="preserve">t is </w:t>
      </w:r>
      <w:r w:rsidR="00C2750D" w:rsidRPr="0063335B">
        <w:rPr>
          <w:rFonts w:ascii="Times New Roman" w:hAnsi="Times New Roman" w:cs="Times New Roman"/>
          <w:sz w:val="24"/>
          <w:szCs w:val="24"/>
        </w:rPr>
        <w:lastRenderedPageBreak/>
        <w:t xml:space="preserve">patently </w:t>
      </w:r>
      <w:r w:rsidR="00C20A4E" w:rsidRPr="0063335B">
        <w:rPr>
          <w:rFonts w:ascii="Times New Roman" w:hAnsi="Times New Roman" w:cs="Times New Roman"/>
          <w:sz w:val="24"/>
          <w:szCs w:val="24"/>
        </w:rPr>
        <w:t>clear</w:t>
      </w:r>
      <w:r w:rsidR="00C2750D" w:rsidRPr="0063335B">
        <w:rPr>
          <w:rFonts w:ascii="Times New Roman" w:hAnsi="Times New Roman" w:cs="Times New Roman"/>
          <w:sz w:val="24"/>
          <w:szCs w:val="24"/>
        </w:rPr>
        <w:t xml:space="preserve"> from this letter</w:t>
      </w:r>
      <w:r w:rsidR="00C20A4E" w:rsidRPr="0063335B">
        <w:rPr>
          <w:rFonts w:ascii="Times New Roman" w:hAnsi="Times New Roman" w:cs="Times New Roman"/>
          <w:sz w:val="24"/>
          <w:szCs w:val="24"/>
        </w:rPr>
        <w:t xml:space="preserve"> that the school has been asked if the child can be absent for two weeks and</w:t>
      </w:r>
      <w:r w:rsidR="00C2750D" w:rsidRPr="0063335B">
        <w:rPr>
          <w:rFonts w:ascii="Times New Roman" w:hAnsi="Times New Roman" w:cs="Times New Roman"/>
          <w:sz w:val="24"/>
          <w:szCs w:val="24"/>
        </w:rPr>
        <w:t xml:space="preserve"> that</w:t>
      </w:r>
      <w:r w:rsidR="00C20A4E" w:rsidRPr="0063335B">
        <w:rPr>
          <w:rFonts w:ascii="Times New Roman" w:hAnsi="Times New Roman" w:cs="Times New Roman"/>
          <w:sz w:val="24"/>
          <w:szCs w:val="24"/>
        </w:rPr>
        <w:t xml:space="preserve">, </w:t>
      </w:r>
      <w:r w:rsidR="00C2750D" w:rsidRPr="0063335B">
        <w:rPr>
          <w:rFonts w:ascii="Times New Roman" w:hAnsi="Times New Roman" w:cs="Times New Roman"/>
          <w:sz w:val="24"/>
          <w:szCs w:val="24"/>
        </w:rPr>
        <w:t>having regard to the child’s unblemished attendance record,</w:t>
      </w:r>
      <w:r w:rsidR="00C20A4E" w:rsidRPr="0063335B">
        <w:rPr>
          <w:rFonts w:ascii="Times New Roman" w:hAnsi="Times New Roman" w:cs="Times New Roman"/>
          <w:sz w:val="24"/>
          <w:szCs w:val="24"/>
        </w:rPr>
        <w:t xml:space="preserve"> </w:t>
      </w:r>
      <w:r w:rsidR="00C2750D" w:rsidRPr="0063335B">
        <w:rPr>
          <w:rFonts w:ascii="Times New Roman" w:hAnsi="Times New Roman" w:cs="Times New Roman"/>
          <w:sz w:val="24"/>
          <w:szCs w:val="24"/>
        </w:rPr>
        <w:t>the school is</w:t>
      </w:r>
      <w:r w:rsidR="00C20A4E" w:rsidRPr="0063335B">
        <w:rPr>
          <w:rFonts w:ascii="Times New Roman" w:hAnsi="Times New Roman" w:cs="Times New Roman"/>
          <w:sz w:val="24"/>
          <w:szCs w:val="24"/>
        </w:rPr>
        <w:t xml:space="preserve"> satisfied for her to absent herself for that period. </w:t>
      </w:r>
      <w:r w:rsidR="00C2750D" w:rsidRPr="0063335B">
        <w:rPr>
          <w:rFonts w:ascii="Times New Roman" w:hAnsi="Times New Roman" w:cs="Times New Roman"/>
          <w:sz w:val="24"/>
          <w:szCs w:val="24"/>
        </w:rPr>
        <w:t>No reason is given in the impugned decision as to why a letter from a school which patently anticipates that a child with an unblemished attendance record will be absent for two weeks only is somehow deficient</w:t>
      </w:r>
      <w:r w:rsidR="00006EA7" w:rsidRPr="0063335B">
        <w:rPr>
          <w:rFonts w:ascii="Times New Roman" w:hAnsi="Times New Roman" w:cs="Times New Roman"/>
          <w:sz w:val="24"/>
          <w:szCs w:val="24"/>
        </w:rPr>
        <w:t xml:space="preserve"> in terms of indicating that the child should be back in </w:t>
      </w:r>
      <w:r w:rsidR="00FD4A8E">
        <w:rPr>
          <w:rFonts w:ascii="Times New Roman" w:hAnsi="Times New Roman" w:cs="Times New Roman"/>
          <w:sz w:val="24"/>
          <w:szCs w:val="24"/>
        </w:rPr>
        <w:t>her home country</w:t>
      </w:r>
      <w:r w:rsidR="00006EA7" w:rsidRPr="0063335B">
        <w:rPr>
          <w:rFonts w:ascii="Times New Roman" w:hAnsi="Times New Roman" w:cs="Times New Roman"/>
          <w:sz w:val="24"/>
          <w:szCs w:val="24"/>
        </w:rPr>
        <w:t xml:space="preserve"> in two weeks’ time</w:t>
      </w:r>
      <w:r w:rsidR="00C2750D" w:rsidRPr="0063335B">
        <w:rPr>
          <w:rFonts w:ascii="Times New Roman" w:hAnsi="Times New Roman" w:cs="Times New Roman"/>
          <w:sz w:val="24"/>
          <w:szCs w:val="24"/>
        </w:rPr>
        <w:t xml:space="preserve">. And this </w:t>
      </w:r>
      <w:r w:rsidR="00143D78">
        <w:rPr>
          <w:rFonts w:ascii="Times New Roman" w:hAnsi="Times New Roman" w:cs="Times New Roman"/>
          <w:sz w:val="24"/>
          <w:szCs w:val="24"/>
        </w:rPr>
        <w:t>C</w:t>
      </w:r>
      <w:r w:rsidR="00C2750D" w:rsidRPr="0063335B">
        <w:rPr>
          <w:rFonts w:ascii="Times New Roman" w:hAnsi="Times New Roman" w:cs="Times New Roman"/>
          <w:sz w:val="24"/>
          <w:szCs w:val="24"/>
        </w:rPr>
        <w:t xml:space="preserve">ourt is tasked with reviewing the </w:t>
      </w:r>
      <w:r w:rsidR="00143D78">
        <w:rPr>
          <w:rFonts w:ascii="Times New Roman" w:hAnsi="Times New Roman" w:cs="Times New Roman"/>
          <w:sz w:val="24"/>
          <w:szCs w:val="24"/>
        </w:rPr>
        <w:t xml:space="preserve">impugned </w:t>
      </w:r>
      <w:r w:rsidR="00C2750D" w:rsidRPr="0063335B">
        <w:rPr>
          <w:rFonts w:ascii="Times New Roman" w:hAnsi="Times New Roman" w:cs="Times New Roman"/>
          <w:sz w:val="24"/>
          <w:szCs w:val="24"/>
        </w:rPr>
        <w:t>decision</w:t>
      </w:r>
      <w:r w:rsidR="00143D78">
        <w:rPr>
          <w:rFonts w:ascii="Times New Roman" w:hAnsi="Times New Roman" w:cs="Times New Roman"/>
          <w:sz w:val="24"/>
          <w:szCs w:val="24"/>
        </w:rPr>
        <w:t xml:space="preserve"> as </w:t>
      </w:r>
      <w:r w:rsidR="001A36B0">
        <w:rPr>
          <w:rFonts w:ascii="Times New Roman" w:hAnsi="Times New Roman" w:cs="Times New Roman"/>
          <w:sz w:val="24"/>
          <w:szCs w:val="24"/>
        </w:rPr>
        <w:t xml:space="preserve">it </w:t>
      </w:r>
      <w:r w:rsidR="00143D78">
        <w:rPr>
          <w:rFonts w:ascii="Times New Roman" w:hAnsi="Times New Roman" w:cs="Times New Roman"/>
          <w:sz w:val="24"/>
          <w:szCs w:val="24"/>
        </w:rPr>
        <w:t>is</w:t>
      </w:r>
      <w:r w:rsidR="00C2750D" w:rsidRPr="0063335B">
        <w:rPr>
          <w:rFonts w:ascii="Times New Roman" w:hAnsi="Times New Roman" w:cs="Times New Roman"/>
          <w:sz w:val="24"/>
          <w:szCs w:val="24"/>
        </w:rPr>
        <w:t xml:space="preserve">, not with considering whatever reasons the Minister might have thought </w:t>
      </w:r>
      <w:r w:rsidR="00006EA7" w:rsidRPr="0063335B">
        <w:rPr>
          <w:rFonts w:ascii="Times New Roman" w:hAnsi="Times New Roman" w:cs="Times New Roman"/>
          <w:sz w:val="24"/>
          <w:szCs w:val="24"/>
        </w:rPr>
        <w:t>to include in the impugned decision</w:t>
      </w:r>
      <w:r w:rsidR="00C2750D" w:rsidRPr="0063335B">
        <w:rPr>
          <w:rFonts w:ascii="Times New Roman" w:hAnsi="Times New Roman" w:cs="Times New Roman"/>
          <w:sz w:val="24"/>
          <w:szCs w:val="24"/>
        </w:rPr>
        <w:t xml:space="preserve"> but did not</w:t>
      </w:r>
      <w:r w:rsidR="00006EA7" w:rsidRPr="0063335B">
        <w:rPr>
          <w:rFonts w:ascii="Times New Roman" w:hAnsi="Times New Roman" w:cs="Times New Roman"/>
          <w:sz w:val="24"/>
          <w:szCs w:val="24"/>
        </w:rPr>
        <w:t>:</w:t>
      </w:r>
      <w:r w:rsidR="00C2750D" w:rsidRPr="0063335B">
        <w:rPr>
          <w:rFonts w:ascii="Times New Roman" w:hAnsi="Times New Roman" w:cs="Times New Roman"/>
          <w:sz w:val="24"/>
          <w:szCs w:val="24"/>
        </w:rPr>
        <w:t xml:space="preserve"> </w:t>
      </w:r>
      <w:r w:rsidR="00006EA7" w:rsidRPr="0063335B">
        <w:rPr>
          <w:rFonts w:ascii="Times New Roman" w:hAnsi="Times New Roman" w:cs="Times New Roman"/>
          <w:sz w:val="24"/>
          <w:szCs w:val="24"/>
        </w:rPr>
        <w:t>the Minister</w:t>
      </w:r>
      <w:r w:rsidR="00C2750D" w:rsidRPr="0063335B">
        <w:rPr>
          <w:rFonts w:ascii="Times New Roman" w:hAnsi="Times New Roman" w:cs="Times New Roman"/>
          <w:sz w:val="24"/>
          <w:szCs w:val="24"/>
        </w:rPr>
        <w:t xml:space="preserve"> had her chance, she got her say, she wrote the decision, she must live with the consequences.</w:t>
      </w:r>
    </w:p>
    <w:p w14:paraId="6222BC9B" w14:textId="77777777" w:rsidR="00261E65" w:rsidRPr="0063335B" w:rsidRDefault="00261E65" w:rsidP="00283A3C">
      <w:pPr>
        <w:pStyle w:val="ListParagraph"/>
        <w:tabs>
          <w:tab w:val="left" w:pos="426"/>
        </w:tabs>
        <w:spacing w:after="0" w:line="360" w:lineRule="auto"/>
        <w:ind w:left="0"/>
        <w:jc w:val="both"/>
        <w:rPr>
          <w:rFonts w:ascii="Times New Roman" w:hAnsi="Times New Roman" w:cs="Times New Roman"/>
          <w:sz w:val="24"/>
          <w:szCs w:val="24"/>
        </w:rPr>
      </w:pPr>
    </w:p>
    <w:p w14:paraId="5756FB23" w14:textId="5AABBFEE" w:rsidR="000523F2" w:rsidRPr="0063335B" w:rsidRDefault="00261E65"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 xml:space="preserve">Fourth, </w:t>
      </w:r>
      <w:r w:rsidR="00006EA7" w:rsidRPr="0063335B">
        <w:rPr>
          <w:rFonts w:ascii="Times New Roman" w:hAnsi="Times New Roman" w:cs="Times New Roman"/>
          <w:sz w:val="24"/>
          <w:szCs w:val="24"/>
        </w:rPr>
        <w:t xml:space="preserve">as to the letter from the grandmother (with whom the child lives in </w:t>
      </w:r>
      <w:r w:rsidR="00FD4A8E">
        <w:rPr>
          <w:rFonts w:ascii="Times New Roman" w:hAnsi="Times New Roman" w:cs="Times New Roman"/>
          <w:sz w:val="24"/>
          <w:szCs w:val="24"/>
        </w:rPr>
        <w:t>her home country</w:t>
      </w:r>
      <w:r w:rsidR="00006EA7" w:rsidRPr="0063335B">
        <w:rPr>
          <w:rFonts w:ascii="Times New Roman" w:hAnsi="Times New Roman" w:cs="Times New Roman"/>
          <w:sz w:val="24"/>
          <w:szCs w:val="24"/>
        </w:rPr>
        <w:t xml:space="preserve">), the court must admit that </w:t>
      </w:r>
      <w:r w:rsidR="001A36B0">
        <w:rPr>
          <w:rFonts w:ascii="Times New Roman" w:hAnsi="Times New Roman" w:cs="Times New Roman"/>
          <w:sz w:val="24"/>
          <w:szCs w:val="24"/>
        </w:rPr>
        <w:t xml:space="preserve">again </w:t>
      </w:r>
      <w:r w:rsidR="00006EA7" w:rsidRPr="0063335B">
        <w:rPr>
          <w:rFonts w:ascii="Times New Roman" w:hAnsi="Times New Roman" w:cs="Times New Roman"/>
          <w:sz w:val="24"/>
          <w:szCs w:val="24"/>
        </w:rPr>
        <w:t>there were times during the hearing when it wondered if the Minister had read a different letter</w:t>
      </w:r>
      <w:r w:rsidR="000523F2" w:rsidRPr="0063335B">
        <w:rPr>
          <w:rFonts w:ascii="Times New Roman" w:hAnsi="Times New Roman" w:cs="Times New Roman"/>
          <w:sz w:val="24"/>
          <w:szCs w:val="24"/>
        </w:rPr>
        <w:t>. It is a little longer</w:t>
      </w:r>
      <w:r w:rsidRPr="0063335B">
        <w:rPr>
          <w:rFonts w:ascii="Times New Roman" w:hAnsi="Times New Roman" w:cs="Times New Roman"/>
          <w:sz w:val="24"/>
          <w:szCs w:val="24"/>
        </w:rPr>
        <w:t xml:space="preserve"> than the school-letter</w:t>
      </w:r>
      <w:r w:rsidR="000523F2" w:rsidRPr="0063335B">
        <w:rPr>
          <w:rFonts w:ascii="Times New Roman" w:hAnsi="Times New Roman" w:cs="Times New Roman"/>
          <w:sz w:val="24"/>
          <w:szCs w:val="24"/>
        </w:rPr>
        <w:t xml:space="preserve"> and reads as follows:</w:t>
      </w:r>
    </w:p>
    <w:p w14:paraId="02EFC10C" w14:textId="42CD9BF0" w:rsidR="000523F2" w:rsidRPr="0063335B" w:rsidRDefault="000523F2" w:rsidP="00283A3C">
      <w:pPr>
        <w:pStyle w:val="ListParagraph"/>
        <w:tabs>
          <w:tab w:val="left" w:pos="426"/>
        </w:tabs>
        <w:spacing w:after="0" w:line="360" w:lineRule="auto"/>
        <w:ind w:left="0"/>
        <w:jc w:val="both"/>
        <w:rPr>
          <w:rFonts w:ascii="Times New Roman" w:hAnsi="Times New Roman" w:cs="Times New Roman"/>
          <w:sz w:val="24"/>
          <w:szCs w:val="24"/>
        </w:rPr>
      </w:pPr>
    </w:p>
    <w:p w14:paraId="64E410F7" w14:textId="7C0C10F8" w:rsidR="000523F2" w:rsidRPr="0063335B" w:rsidRDefault="000523F2" w:rsidP="00283A3C">
      <w:pPr>
        <w:pStyle w:val="ListParagraph"/>
        <w:tabs>
          <w:tab w:val="left" w:pos="426"/>
        </w:tabs>
        <w:spacing w:after="0" w:line="360" w:lineRule="auto"/>
        <w:ind w:left="1134" w:right="1088"/>
        <w:jc w:val="both"/>
        <w:rPr>
          <w:rFonts w:ascii="Times New Roman" w:hAnsi="Times New Roman" w:cs="Times New Roman"/>
          <w:i/>
          <w:iCs/>
          <w:sz w:val="24"/>
          <w:szCs w:val="24"/>
        </w:rPr>
      </w:pPr>
      <w:r w:rsidRPr="0063335B">
        <w:rPr>
          <w:rFonts w:ascii="Times New Roman" w:hAnsi="Times New Roman" w:cs="Times New Roman"/>
          <w:sz w:val="24"/>
          <w:szCs w:val="24"/>
        </w:rPr>
        <w:t>“</w:t>
      </w:r>
      <w:r w:rsidRPr="0063335B">
        <w:rPr>
          <w:rFonts w:ascii="Times New Roman" w:hAnsi="Times New Roman" w:cs="Times New Roman"/>
          <w:i/>
          <w:iCs/>
          <w:sz w:val="24"/>
          <w:szCs w:val="24"/>
        </w:rPr>
        <w:t>I,</w:t>
      </w:r>
      <w:r w:rsidRPr="0063335B">
        <w:rPr>
          <w:rFonts w:ascii="Times New Roman" w:hAnsi="Times New Roman" w:cs="Times New Roman"/>
          <w:sz w:val="24"/>
          <w:szCs w:val="24"/>
        </w:rPr>
        <w:t xml:space="preserve"> [Stated Name] </w:t>
      </w:r>
      <w:r w:rsidRPr="0063335B">
        <w:rPr>
          <w:rFonts w:ascii="Times New Roman" w:hAnsi="Times New Roman" w:cs="Times New Roman"/>
          <w:i/>
          <w:iCs/>
          <w:sz w:val="24"/>
          <w:szCs w:val="24"/>
        </w:rPr>
        <w:t>am applying</w:t>
      </w:r>
      <w:r w:rsidRPr="0063335B">
        <w:rPr>
          <w:rFonts w:ascii="Times New Roman" w:hAnsi="Times New Roman" w:cs="Times New Roman"/>
          <w:sz w:val="24"/>
          <w:szCs w:val="24"/>
        </w:rPr>
        <w:t xml:space="preserve"> [to] </w:t>
      </w:r>
      <w:r w:rsidRPr="0063335B">
        <w:rPr>
          <w:rFonts w:ascii="Times New Roman" w:hAnsi="Times New Roman" w:cs="Times New Roman"/>
          <w:i/>
          <w:iCs/>
          <w:sz w:val="24"/>
          <w:szCs w:val="24"/>
        </w:rPr>
        <w:t>the Government of Ireland with great respect, I have a great request to give opportunity to my granddaughter</w:t>
      </w:r>
      <w:r w:rsidRPr="0063335B">
        <w:rPr>
          <w:rFonts w:ascii="Times New Roman" w:hAnsi="Times New Roman" w:cs="Times New Roman"/>
          <w:sz w:val="24"/>
          <w:szCs w:val="24"/>
        </w:rPr>
        <w:t xml:space="preserve"> [Stated Name]</w:t>
      </w:r>
      <w:r w:rsidRPr="0063335B">
        <w:rPr>
          <w:rFonts w:ascii="Times New Roman" w:hAnsi="Times New Roman" w:cs="Times New Roman"/>
          <w:i/>
          <w:iCs/>
          <w:sz w:val="24"/>
          <w:szCs w:val="24"/>
        </w:rPr>
        <w:t>, to visit Ireland as a tourist, to visit her parents for 2 or three weeks, as they live in Ireland.</w:t>
      </w:r>
    </w:p>
    <w:p w14:paraId="4AE04547" w14:textId="2675F0F6" w:rsidR="000523F2" w:rsidRPr="0063335B" w:rsidRDefault="000523F2" w:rsidP="00283A3C">
      <w:pPr>
        <w:pStyle w:val="ListParagraph"/>
        <w:tabs>
          <w:tab w:val="left" w:pos="426"/>
        </w:tabs>
        <w:spacing w:after="0" w:line="360" w:lineRule="auto"/>
        <w:ind w:left="1134" w:right="1088"/>
        <w:jc w:val="both"/>
        <w:rPr>
          <w:rFonts w:ascii="Times New Roman" w:hAnsi="Times New Roman" w:cs="Times New Roman"/>
          <w:sz w:val="24"/>
          <w:szCs w:val="24"/>
        </w:rPr>
      </w:pPr>
      <w:r w:rsidRPr="0063335B">
        <w:rPr>
          <w:rFonts w:ascii="Times New Roman" w:hAnsi="Times New Roman" w:cs="Times New Roman"/>
          <w:i/>
          <w:iCs/>
          <w:sz w:val="24"/>
          <w:szCs w:val="24"/>
        </w:rPr>
        <w:t>Please, give opportunity for her to see the country and get used to it before you award the status of unification of the family. I have been</w:t>
      </w:r>
      <w:r w:rsidRPr="0063335B">
        <w:rPr>
          <w:rFonts w:ascii="Times New Roman" w:hAnsi="Times New Roman" w:cs="Times New Roman"/>
          <w:sz w:val="24"/>
          <w:szCs w:val="24"/>
        </w:rPr>
        <w:t xml:space="preserve"> [Stated Name’s] </w:t>
      </w:r>
      <w:r w:rsidRPr="0063335B">
        <w:rPr>
          <w:rFonts w:ascii="Times New Roman" w:hAnsi="Times New Roman" w:cs="Times New Roman"/>
          <w:i/>
          <w:iCs/>
          <w:sz w:val="24"/>
          <w:szCs w:val="24"/>
        </w:rPr>
        <w:t>guardian for already 7 years. I will continue my duties as she comes back and until she receives the official right to live with her parents</w:t>
      </w:r>
      <w:r w:rsidRPr="0063335B">
        <w:rPr>
          <w:rFonts w:ascii="Times New Roman" w:hAnsi="Times New Roman" w:cs="Times New Roman"/>
          <w:sz w:val="24"/>
          <w:szCs w:val="24"/>
        </w:rPr>
        <w:t>”. [Emphasis added]</w:t>
      </w:r>
    </w:p>
    <w:p w14:paraId="473A0EE9" w14:textId="77777777" w:rsidR="000523F2" w:rsidRPr="0063335B" w:rsidRDefault="000523F2" w:rsidP="00283A3C">
      <w:pPr>
        <w:pStyle w:val="ListParagraph"/>
        <w:tabs>
          <w:tab w:val="left" w:pos="426"/>
        </w:tabs>
        <w:spacing w:after="0" w:line="360" w:lineRule="auto"/>
        <w:ind w:left="0"/>
        <w:jc w:val="both"/>
        <w:rPr>
          <w:rFonts w:ascii="Times New Roman" w:hAnsi="Times New Roman" w:cs="Times New Roman"/>
          <w:sz w:val="24"/>
          <w:szCs w:val="24"/>
        </w:rPr>
      </w:pPr>
    </w:p>
    <w:p w14:paraId="5D1ED11B" w14:textId="7E3F3514" w:rsidR="00261E65" w:rsidRPr="0063335B" w:rsidRDefault="000523F2"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 xml:space="preserve">The court freely admits to being mystified by the reading that the Minister has sought to place on this letter, </w:t>
      </w:r>
      <w:r w:rsidRPr="0063335B">
        <w:rPr>
          <w:rFonts w:ascii="Times New Roman" w:hAnsi="Times New Roman" w:cs="Times New Roman"/>
          <w:i/>
          <w:iCs/>
          <w:sz w:val="24"/>
          <w:szCs w:val="24"/>
        </w:rPr>
        <w:t>viz</w:t>
      </w:r>
      <w:r w:rsidRPr="0063335B">
        <w:rPr>
          <w:rFonts w:ascii="Times New Roman" w:hAnsi="Times New Roman" w:cs="Times New Roman"/>
          <w:sz w:val="24"/>
          <w:szCs w:val="24"/>
        </w:rPr>
        <w:t xml:space="preserve">. that it somehow suggests that the child is set to remain in Ireland. The grandmother </w:t>
      </w:r>
      <w:r w:rsidR="00E32844" w:rsidRPr="0063335B">
        <w:rPr>
          <w:rFonts w:ascii="Times New Roman" w:hAnsi="Times New Roman" w:cs="Times New Roman"/>
          <w:sz w:val="24"/>
          <w:szCs w:val="24"/>
        </w:rPr>
        <w:t>indicates that the child is coming “</w:t>
      </w:r>
      <w:r w:rsidR="00E32844" w:rsidRPr="0063335B">
        <w:rPr>
          <w:rFonts w:ascii="Times New Roman" w:hAnsi="Times New Roman" w:cs="Times New Roman"/>
          <w:i/>
          <w:iCs/>
          <w:sz w:val="24"/>
          <w:szCs w:val="24"/>
        </w:rPr>
        <w:t>as a tourist</w:t>
      </w:r>
      <w:r w:rsidR="00E32844" w:rsidRPr="0063335B">
        <w:rPr>
          <w:rFonts w:ascii="Times New Roman" w:hAnsi="Times New Roman" w:cs="Times New Roman"/>
          <w:sz w:val="24"/>
          <w:szCs w:val="24"/>
        </w:rPr>
        <w:t>”, that she is coming for “</w:t>
      </w:r>
      <w:r w:rsidR="00E32844" w:rsidRPr="0063335B">
        <w:rPr>
          <w:rFonts w:ascii="Times New Roman" w:hAnsi="Times New Roman" w:cs="Times New Roman"/>
          <w:i/>
          <w:iCs/>
          <w:sz w:val="24"/>
          <w:szCs w:val="24"/>
        </w:rPr>
        <w:t>2 or three weeks</w:t>
      </w:r>
      <w:r w:rsidR="00E32844" w:rsidRPr="0063335B">
        <w:rPr>
          <w:rFonts w:ascii="Times New Roman" w:hAnsi="Times New Roman" w:cs="Times New Roman"/>
          <w:sz w:val="24"/>
          <w:szCs w:val="24"/>
        </w:rPr>
        <w:t>” and that the grandmother will continue to look after the child “</w:t>
      </w:r>
      <w:r w:rsidR="00E32844" w:rsidRPr="0063335B">
        <w:rPr>
          <w:rFonts w:ascii="Times New Roman" w:hAnsi="Times New Roman" w:cs="Times New Roman"/>
          <w:i/>
          <w:iCs/>
          <w:sz w:val="24"/>
          <w:szCs w:val="24"/>
        </w:rPr>
        <w:t>as she comes back and until she receives the official right to live with her parents</w:t>
      </w:r>
      <w:r w:rsidR="00E32844" w:rsidRPr="0063335B">
        <w:rPr>
          <w:rFonts w:ascii="Times New Roman" w:hAnsi="Times New Roman" w:cs="Times New Roman"/>
          <w:sz w:val="24"/>
          <w:szCs w:val="24"/>
        </w:rPr>
        <w:t>”. It is obvious that the family has some long-term hope that the child may yet get permission to live in Ireland but it is just as obvious from the above-quoted letter that (commendably) the grandmother intend</w:t>
      </w:r>
      <w:r w:rsidR="006A1D46" w:rsidRPr="0063335B">
        <w:rPr>
          <w:rFonts w:ascii="Times New Roman" w:hAnsi="Times New Roman" w:cs="Times New Roman"/>
          <w:sz w:val="24"/>
          <w:szCs w:val="24"/>
        </w:rPr>
        <w:t>s</w:t>
      </w:r>
      <w:r w:rsidR="00E32844" w:rsidRPr="0063335B">
        <w:rPr>
          <w:rFonts w:ascii="Times New Roman" w:hAnsi="Times New Roman" w:cs="Times New Roman"/>
          <w:sz w:val="24"/>
          <w:szCs w:val="24"/>
        </w:rPr>
        <w:t xml:space="preserve"> to </w:t>
      </w:r>
      <w:r w:rsidR="006A1D46" w:rsidRPr="0063335B">
        <w:rPr>
          <w:rFonts w:ascii="Times New Roman" w:hAnsi="Times New Roman" w:cs="Times New Roman"/>
          <w:sz w:val="24"/>
          <w:szCs w:val="24"/>
        </w:rPr>
        <w:t>act lawfully and look after the child</w:t>
      </w:r>
      <w:r w:rsidR="00E32844" w:rsidRPr="0063335B">
        <w:rPr>
          <w:rFonts w:ascii="Times New Roman" w:hAnsi="Times New Roman" w:cs="Times New Roman"/>
          <w:sz w:val="24"/>
          <w:szCs w:val="24"/>
        </w:rPr>
        <w:t xml:space="preserve"> “</w:t>
      </w:r>
      <w:r w:rsidR="00E32844" w:rsidRPr="0063335B">
        <w:rPr>
          <w:rFonts w:ascii="Times New Roman" w:hAnsi="Times New Roman" w:cs="Times New Roman"/>
          <w:i/>
          <w:iCs/>
          <w:sz w:val="24"/>
          <w:szCs w:val="24"/>
        </w:rPr>
        <w:t>until she</w:t>
      </w:r>
      <w:r w:rsidR="00E32844" w:rsidRPr="0063335B">
        <w:rPr>
          <w:rFonts w:ascii="Times New Roman" w:hAnsi="Times New Roman" w:cs="Times New Roman"/>
          <w:sz w:val="24"/>
          <w:szCs w:val="24"/>
        </w:rPr>
        <w:t xml:space="preserve"> [the child] </w:t>
      </w:r>
      <w:r w:rsidR="00E32844" w:rsidRPr="0063335B">
        <w:rPr>
          <w:rFonts w:ascii="Times New Roman" w:hAnsi="Times New Roman" w:cs="Times New Roman"/>
          <w:i/>
          <w:iCs/>
          <w:sz w:val="24"/>
          <w:szCs w:val="24"/>
        </w:rPr>
        <w:t>receives the official right</w:t>
      </w:r>
      <w:r w:rsidR="006A1D46" w:rsidRPr="0063335B">
        <w:rPr>
          <w:rFonts w:ascii="Times New Roman" w:hAnsi="Times New Roman" w:cs="Times New Roman"/>
          <w:i/>
          <w:iCs/>
          <w:sz w:val="24"/>
          <w:szCs w:val="24"/>
        </w:rPr>
        <w:t xml:space="preserve"> to live with</w:t>
      </w:r>
      <w:r w:rsidR="00E32844" w:rsidRPr="0063335B">
        <w:rPr>
          <w:rFonts w:ascii="Times New Roman" w:hAnsi="Times New Roman" w:cs="Times New Roman"/>
          <w:i/>
          <w:iCs/>
          <w:sz w:val="24"/>
          <w:szCs w:val="24"/>
        </w:rPr>
        <w:t xml:space="preserve"> her parents</w:t>
      </w:r>
      <w:r w:rsidR="00E32844" w:rsidRPr="0063335B">
        <w:rPr>
          <w:rFonts w:ascii="Times New Roman" w:hAnsi="Times New Roman" w:cs="Times New Roman"/>
          <w:sz w:val="24"/>
          <w:szCs w:val="24"/>
        </w:rPr>
        <w:t>” whenever that happens,</w:t>
      </w:r>
      <w:r w:rsidR="00F445BA" w:rsidRPr="0063335B">
        <w:rPr>
          <w:rFonts w:ascii="Times New Roman" w:hAnsi="Times New Roman" w:cs="Times New Roman"/>
          <w:sz w:val="24"/>
          <w:szCs w:val="24"/>
        </w:rPr>
        <w:t xml:space="preserve"> </w:t>
      </w:r>
      <w:r w:rsidR="00E32844" w:rsidRPr="0063335B">
        <w:rPr>
          <w:rFonts w:ascii="Times New Roman" w:hAnsi="Times New Roman" w:cs="Times New Roman"/>
          <w:sz w:val="24"/>
          <w:szCs w:val="24"/>
        </w:rPr>
        <w:t xml:space="preserve">if ever. </w:t>
      </w:r>
      <w:r w:rsidR="00261E65" w:rsidRPr="0063335B">
        <w:rPr>
          <w:rFonts w:ascii="Times New Roman" w:hAnsi="Times New Roman" w:cs="Times New Roman"/>
          <w:sz w:val="24"/>
          <w:szCs w:val="24"/>
        </w:rPr>
        <w:t xml:space="preserve">(The court understands from the submissions </w:t>
      </w:r>
      <w:r w:rsidR="003E74AB">
        <w:rPr>
          <w:rFonts w:ascii="Times New Roman" w:hAnsi="Times New Roman" w:cs="Times New Roman"/>
          <w:sz w:val="24"/>
          <w:szCs w:val="24"/>
        </w:rPr>
        <w:t xml:space="preserve">at the </w:t>
      </w:r>
      <w:r w:rsidR="003E74AB">
        <w:rPr>
          <w:rFonts w:ascii="Times New Roman" w:hAnsi="Times New Roman" w:cs="Times New Roman"/>
          <w:sz w:val="24"/>
          <w:szCs w:val="24"/>
        </w:rPr>
        <w:lastRenderedPageBreak/>
        <w:t xml:space="preserve">hearing </w:t>
      </w:r>
      <w:r w:rsidR="00261E65" w:rsidRPr="0063335B">
        <w:rPr>
          <w:rFonts w:ascii="Times New Roman" w:hAnsi="Times New Roman" w:cs="Times New Roman"/>
          <w:sz w:val="24"/>
          <w:szCs w:val="24"/>
        </w:rPr>
        <w:t xml:space="preserve">that the parents are now on the long path to </w:t>
      </w:r>
      <w:r w:rsidR="00F445BA" w:rsidRPr="0063335B">
        <w:rPr>
          <w:rFonts w:ascii="Times New Roman" w:hAnsi="Times New Roman" w:cs="Times New Roman"/>
          <w:sz w:val="24"/>
          <w:szCs w:val="24"/>
        </w:rPr>
        <w:t xml:space="preserve">Irish </w:t>
      </w:r>
      <w:r w:rsidR="00261E65" w:rsidRPr="0063335B">
        <w:rPr>
          <w:rFonts w:ascii="Times New Roman" w:hAnsi="Times New Roman" w:cs="Times New Roman"/>
          <w:sz w:val="24"/>
          <w:szCs w:val="24"/>
        </w:rPr>
        <w:t xml:space="preserve">citizenship and that </w:t>
      </w:r>
      <w:r w:rsidR="006A1D46" w:rsidRPr="0063335B">
        <w:rPr>
          <w:rFonts w:ascii="Times New Roman" w:hAnsi="Times New Roman" w:cs="Times New Roman"/>
          <w:sz w:val="24"/>
          <w:szCs w:val="24"/>
        </w:rPr>
        <w:t xml:space="preserve">if and </w:t>
      </w:r>
      <w:r w:rsidR="00261E65" w:rsidRPr="0063335B">
        <w:rPr>
          <w:rFonts w:ascii="Times New Roman" w:hAnsi="Times New Roman" w:cs="Times New Roman"/>
          <w:sz w:val="24"/>
          <w:szCs w:val="24"/>
        </w:rPr>
        <w:t>when they become citizens they hope to make a new application, as citizens, to have their daughter join them here).</w:t>
      </w:r>
    </w:p>
    <w:p w14:paraId="4135BFEA" w14:textId="77777777" w:rsidR="00261E65" w:rsidRPr="0063335B" w:rsidRDefault="00261E65" w:rsidP="00283A3C">
      <w:pPr>
        <w:pStyle w:val="ListParagraph"/>
        <w:tabs>
          <w:tab w:val="left" w:pos="426"/>
        </w:tabs>
        <w:spacing w:after="0" w:line="360" w:lineRule="auto"/>
        <w:ind w:left="0"/>
        <w:jc w:val="both"/>
        <w:rPr>
          <w:rFonts w:ascii="Times New Roman" w:hAnsi="Times New Roman" w:cs="Times New Roman"/>
          <w:sz w:val="24"/>
          <w:szCs w:val="24"/>
        </w:rPr>
      </w:pPr>
    </w:p>
    <w:p w14:paraId="2BB2B408" w14:textId="36C5E6BD" w:rsidR="00E32844" w:rsidRPr="0063335B" w:rsidRDefault="00E32844"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As to the point concerning the means to support the child while she is here</w:t>
      </w:r>
      <w:r w:rsidR="00082D8F" w:rsidRPr="0063335B">
        <w:rPr>
          <w:rFonts w:ascii="Times New Roman" w:hAnsi="Times New Roman" w:cs="Times New Roman"/>
          <w:sz w:val="24"/>
          <w:szCs w:val="24"/>
        </w:rPr>
        <w:t xml:space="preserve"> (encompassed by the reference to “</w:t>
      </w:r>
      <w:r w:rsidR="00082D8F" w:rsidRPr="0063335B">
        <w:rPr>
          <w:rFonts w:ascii="Times New Roman" w:hAnsi="Times New Roman" w:cs="Times New Roman"/>
          <w:i/>
          <w:iCs/>
          <w:sz w:val="24"/>
          <w:szCs w:val="24"/>
        </w:rPr>
        <w:t>economic circumstances</w:t>
      </w:r>
      <w:r w:rsidR="00082D8F" w:rsidRPr="0063335B">
        <w:rPr>
          <w:rFonts w:ascii="Times New Roman" w:hAnsi="Times New Roman" w:cs="Times New Roman"/>
          <w:sz w:val="24"/>
          <w:szCs w:val="24"/>
        </w:rPr>
        <w:t>”)</w:t>
      </w:r>
      <w:r w:rsidRPr="0063335B">
        <w:rPr>
          <w:rFonts w:ascii="Times New Roman" w:hAnsi="Times New Roman" w:cs="Times New Roman"/>
          <w:sz w:val="24"/>
          <w:szCs w:val="24"/>
        </w:rPr>
        <w:t xml:space="preserve">, the </w:t>
      </w:r>
      <w:r w:rsidR="00F445BA" w:rsidRPr="0063335B">
        <w:rPr>
          <w:rFonts w:ascii="Times New Roman" w:hAnsi="Times New Roman" w:cs="Times New Roman"/>
          <w:sz w:val="24"/>
          <w:szCs w:val="24"/>
        </w:rPr>
        <w:t xml:space="preserve">child’s </w:t>
      </w:r>
      <w:r w:rsidRPr="0063335B">
        <w:rPr>
          <w:rFonts w:ascii="Times New Roman" w:hAnsi="Times New Roman" w:cs="Times New Roman"/>
          <w:sz w:val="24"/>
          <w:szCs w:val="24"/>
        </w:rPr>
        <w:t xml:space="preserve">family are undoubtedly poor. But as there is no sign of them becoming rich, the </w:t>
      </w:r>
      <w:r w:rsidR="003E74AB">
        <w:rPr>
          <w:rFonts w:ascii="Times New Roman" w:hAnsi="Times New Roman" w:cs="Times New Roman"/>
          <w:sz w:val="24"/>
          <w:szCs w:val="24"/>
        </w:rPr>
        <w:t xml:space="preserve">logical </w:t>
      </w:r>
      <w:r w:rsidRPr="0063335B">
        <w:rPr>
          <w:rFonts w:ascii="Times New Roman" w:hAnsi="Times New Roman" w:cs="Times New Roman"/>
          <w:sz w:val="24"/>
          <w:szCs w:val="24"/>
        </w:rPr>
        <w:t xml:space="preserve">effect of this proposition </w:t>
      </w:r>
      <w:r w:rsidR="003E74AB">
        <w:rPr>
          <w:rFonts w:ascii="Times New Roman" w:hAnsi="Times New Roman" w:cs="Times New Roman"/>
          <w:sz w:val="24"/>
          <w:szCs w:val="24"/>
        </w:rPr>
        <w:t>would seem to be</w:t>
      </w:r>
      <w:r w:rsidRPr="0063335B">
        <w:rPr>
          <w:rFonts w:ascii="Times New Roman" w:hAnsi="Times New Roman" w:cs="Times New Roman"/>
          <w:sz w:val="24"/>
          <w:szCs w:val="24"/>
        </w:rPr>
        <w:t xml:space="preserve"> that the daughter </w:t>
      </w:r>
      <w:r w:rsidR="003E74AB">
        <w:rPr>
          <w:rFonts w:ascii="Times New Roman" w:hAnsi="Times New Roman" w:cs="Times New Roman"/>
          <w:sz w:val="24"/>
          <w:szCs w:val="24"/>
        </w:rPr>
        <w:t>is un</w:t>
      </w:r>
      <w:r w:rsidR="00693912" w:rsidRPr="0063335B">
        <w:rPr>
          <w:rFonts w:ascii="Times New Roman" w:hAnsi="Times New Roman" w:cs="Times New Roman"/>
          <w:sz w:val="24"/>
          <w:szCs w:val="24"/>
        </w:rPr>
        <w:t xml:space="preserve">likely </w:t>
      </w:r>
      <w:r w:rsidRPr="0063335B">
        <w:rPr>
          <w:rFonts w:ascii="Times New Roman" w:hAnsi="Times New Roman" w:cs="Times New Roman"/>
          <w:sz w:val="24"/>
          <w:szCs w:val="24"/>
        </w:rPr>
        <w:t xml:space="preserve">ever </w:t>
      </w:r>
      <w:r w:rsidR="003E74AB">
        <w:rPr>
          <w:rFonts w:ascii="Times New Roman" w:hAnsi="Times New Roman" w:cs="Times New Roman"/>
          <w:sz w:val="24"/>
          <w:szCs w:val="24"/>
        </w:rPr>
        <w:t xml:space="preserve">to </w:t>
      </w:r>
      <w:r w:rsidRPr="0063335B">
        <w:rPr>
          <w:rFonts w:ascii="Times New Roman" w:hAnsi="Times New Roman" w:cs="Times New Roman"/>
          <w:sz w:val="24"/>
          <w:szCs w:val="24"/>
        </w:rPr>
        <w:t xml:space="preserve">be allowed to visit for so long as </w:t>
      </w:r>
      <w:r w:rsidR="003E74AB">
        <w:rPr>
          <w:rFonts w:ascii="Times New Roman" w:hAnsi="Times New Roman" w:cs="Times New Roman"/>
          <w:sz w:val="24"/>
          <w:szCs w:val="24"/>
        </w:rPr>
        <w:t>her family remain as poor as they are</w:t>
      </w:r>
      <w:r w:rsidRPr="0063335B">
        <w:rPr>
          <w:rFonts w:ascii="Times New Roman" w:hAnsi="Times New Roman" w:cs="Times New Roman"/>
          <w:sz w:val="24"/>
          <w:szCs w:val="24"/>
        </w:rPr>
        <w:t>.</w:t>
      </w:r>
      <w:r w:rsidR="00423C36">
        <w:rPr>
          <w:rFonts w:ascii="Times New Roman" w:hAnsi="Times New Roman" w:cs="Times New Roman"/>
          <w:sz w:val="24"/>
          <w:szCs w:val="24"/>
        </w:rPr>
        <w:t xml:space="preserve"> That is a proposition which raises quite profound moral issues.</w:t>
      </w:r>
      <w:r w:rsidR="00693912" w:rsidRPr="0063335B">
        <w:rPr>
          <w:rFonts w:ascii="Times New Roman" w:hAnsi="Times New Roman" w:cs="Times New Roman"/>
          <w:sz w:val="24"/>
          <w:szCs w:val="24"/>
        </w:rPr>
        <w:t xml:space="preserve"> But</w:t>
      </w:r>
      <w:r w:rsidR="001A36B0">
        <w:rPr>
          <w:rFonts w:ascii="Times New Roman" w:hAnsi="Times New Roman" w:cs="Times New Roman"/>
          <w:sz w:val="24"/>
          <w:szCs w:val="24"/>
        </w:rPr>
        <w:t xml:space="preserve"> those issues aside</w:t>
      </w:r>
      <w:r w:rsidR="00A73EEB">
        <w:rPr>
          <w:rFonts w:ascii="Times New Roman" w:hAnsi="Times New Roman" w:cs="Times New Roman"/>
          <w:sz w:val="24"/>
          <w:szCs w:val="24"/>
        </w:rPr>
        <w:t xml:space="preserve"> (and this is not a court of morals)</w:t>
      </w:r>
      <w:r w:rsidR="001A36B0">
        <w:rPr>
          <w:rFonts w:ascii="Times New Roman" w:hAnsi="Times New Roman" w:cs="Times New Roman"/>
          <w:sz w:val="24"/>
          <w:szCs w:val="24"/>
        </w:rPr>
        <w:t>,</w:t>
      </w:r>
      <w:r w:rsidR="00693912" w:rsidRPr="0063335B">
        <w:rPr>
          <w:rFonts w:ascii="Times New Roman" w:hAnsi="Times New Roman" w:cs="Times New Roman"/>
          <w:sz w:val="24"/>
          <w:szCs w:val="24"/>
        </w:rPr>
        <w:t xml:space="preserve"> </w:t>
      </w:r>
      <w:r w:rsidR="00681008" w:rsidRPr="0063335B">
        <w:rPr>
          <w:rFonts w:ascii="Times New Roman" w:hAnsi="Times New Roman" w:cs="Times New Roman"/>
          <w:sz w:val="24"/>
          <w:szCs w:val="24"/>
        </w:rPr>
        <w:t>the</w:t>
      </w:r>
      <w:r w:rsidR="00423C36">
        <w:rPr>
          <w:rFonts w:ascii="Times New Roman" w:hAnsi="Times New Roman" w:cs="Times New Roman"/>
          <w:sz w:val="24"/>
          <w:szCs w:val="24"/>
        </w:rPr>
        <w:t xml:space="preserve"> economic resources</w:t>
      </w:r>
      <w:r w:rsidR="00681008" w:rsidRPr="0063335B">
        <w:rPr>
          <w:rFonts w:ascii="Times New Roman" w:hAnsi="Times New Roman" w:cs="Times New Roman"/>
          <w:sz w:val="24"/>
          <w:szCs w:val="24"/>
        </w:rPr>
        <w:t xml:space="preserve"> point </w:t>
      </w:r>
      <w:r w:rsidR="00423C36">
        <w:rPr>
          <w:rFonts w:ascii="Times New Roman" w:hAnsi="Times New Roman" w:cs="Times New Roman"/>
          <w:sz w:val="24"/>
          <w:szCs w:val="24"/>
        </w:rPr>
        <w:t>when brought to bear</w:t>
      </w:r>
      <w:r w:rsidR="00F93300" w:rsidRPr="0063335B">
        <w:rPr>
          <w:rFonts w:ascii="Times New Roman" w:hAnsi="Times New Roman" w:cs="Times New Roman"/>
          <w:sz w:val="24"/>
          <w:szCs w:val="24"/>
        </w:rPr>
        <w:t xml:space="preserve"> in this </w:t>
      </w:r>
      <w:r w:rsidR="00423C36">
        <w:rPr>
          <w:rFonts w:ascii="Times New Roman" w:hAnsi="Times New Roman" w:cs="Times New Roman"/>
          <w:sz w:val="24"/>
          <w:szCs w:val="24"/>
        </w:rPr>
        <w:t>case</w:t>
      </w:r>
      <w:r w:rsidR="00F93300" w:rsidRPr="0063335B">
        <w:rPr>
          <w:rFonts w:ascii="Times New Roman" w:hAnsi="Times New Roman" w:cs="Times New Roman"/>
          <w:sz w:val="24"/>
          <w:szCs w:val="24"/>
        </w:rPr>
        <w:t xml:space="preserve"> </w:t>
      </w:r>
      <w:r w:rsidR="00681008" w:rsidRPr="0063335B">
        <w:rPr>
          <w:rFonts w:ascii="Times New Roman" w:hAnsi="Times New Roman" w:cs="Times New Roman"/>
          <w:sz w:val="24"/>
          <w:szCs w:val="24"/>
        </w:rPr>
        <w:t>is</w:t>
      </w:r>
      <w:r w:rsidR="00423C36">
        <w:rPr>
          <w:rFonts w:ascii="Times New Roman" w:hAnsi="Times New Roman" w:cs="Times New Roman"/>
          <w:sz w:val="24"/>
          <w:szCs w:val="24"/>
        </w:rPr>
        <w:t>, with respect,</w:t>
      </w:r>
      <w:r w:rsidR="00681008" w:rsidRPr="0063335B">
        <w:rPr>
          <w:rFonts w:ascii="Times New Roman" w:hAnsi="Times New Roman" w:cs="Times New Roman"/>
          <w:sz w:val="24"/>
          <w:szCs w:val="24"/>
        </w:rPr>
        <w:t xml:space="preserve"> irrational</w:t>
      </w:r>
      <w:r w:rsidR="00F93300" w:rsidRPr="0063335B">
        <w:rPr>
          <w:rFonts w:ascii="Times New Roman" w:hAnsi="Times New Roman" w:cs="Times New Roman"/>
          <w:sz w:val="24"/>
          <w:szCs w:val="24"/>
        </w:rPr>
        <w:t>. A</w:t>
      </w:r>
      <w:r w:rsidR="00681008" w:rsidRPr="0063335B">
        <w:rPr>
          <w:rFonts w:ascii="Times New Roman" w:hAnsi="Times New Roman" w:cs="Times New Roman"/>
          <w:sz w:val="24"/>
          <w:szCs w:val="24"/>
        </w:rPr>
        <w:t>s was noted by the solicitor for the applicant in a letter of 17</w:t>
      </w:r>
      <w:r w:rsidR="00681008" w:rsidRPr="0063335B">
        <w:rPr>
          <w:rFonts w:ascii="Times New Roman" w:hAnsi="Times New Roman" w:cs="Times New Roman"/>
          <w:sz w:val="24"/>
          <w:szCs w:val="24"/>
          <w:vertAlign w:val="superscript"/>
        </w:rPr>
        <w:t>th</w:t>
      </w:r>
      <w:r w:rsidR="00681008" w:rsidRPr="0063335B">
        <w:rPr>
          <w:rFonts w:ascii="Times New Roman" w:hAnsi="Times New Roman" w:cs="Times New Roman"/>
          <w:sz w:val="24"/>
          <w:szCs w:val="24"/>
        </w:rPr>
        <w:t xml:space="preserve"> July 2019 to the Minister</w:t>
      </w:r>
      <w:r w:rsidR="00BB1AE6">
        <w:rPr>
          <w:rFonts w:ascii="Times New Roman" w:hAnsi="Times New Roman" w:cs="Times New Roman"/>
          <w:sz w:val="24"/>
          <w:szCs w:val="24"/>
        </w:rPr>
        <w:t>,</w:t>
      </w:r>
      <w:r w:rsidR="00681008" w:rsidRPr="0063335B">
        <w:rPr>
          <w:rFonts w:ascii="Times New Roman" w:hAnsi="Times New Roman" w:cs="Times New Roman"/>
          <w:sz w:val="24"/>
          <w:szCs w:val="24"/>
        </w:rPr>
        <w:t xml:space="preserve"> the parents</w:t>
      </w:r>
      <w:r w:rsidR="00423C36">
        <w:rPr>
          <w:rFonts w:ascii="Times New Roman" w:hAnsi="Times New Roman" w:cs="Times New Roman"/>
          <w:sz w:val="24"/>
          <w:szCs w:val="24"/>
        </w:rPr>
        <w:t xml:space="preserve"> in this case</w:t>
      </w:r>
      <w:r w:rsidR="00681008" w:rsidRPr="0063335B">
        <w:rPr>
          <w:rFonts w:ascii="Times New Roman" w:hAnsi="Times New Roman" w:cs="Times New Roman"/>
          <w:sz w:val="24"/>
          <w:szCs w:val="24"/>
        </w:rPr>
        <w:t xml:space="preserve"> have managed to </w:t>
      </w:r>
      <w:r w:rsidR="00423C36">
        <w:rPr>
          <w:rFonts w:ascii="Times New Roman" w:hAnsi="Times New Roman" w:cs="Times New Roman"/>
          <w:sz w:val="24"/>
          <w:szCs w:val="24"/>
        </w:rPr>
        <w:t>put</w:t>
      </w:r>
      <w:r w:rsidR="00681008" w:rsidRPr="0063335B">
        <w:rPr>
          <w:rFonts w:ascii="Times New Roman" w:hAnsi="Times New Roman" w:cs="Times New Roman"/>
          <w:sz w:val="24"/>
          <w:szCs w:val="24"/>
        </w:rPr>
        <w:t xml:space="preserve"> together the money in the past to fund </w:t>
      </w:r>
      <w:r w:rsidR="00423C36">
        <w:rPr>
          <w:rFonts w:ascii="Times New Roman" w:hAnsi="Times New Roman" w:cs="Times New Roman"/>
          <w:sz w:val="24"/>
          <w:szCs w:val="24"/>
        </w:rPr>
        <w:t xml:space="preserve">return </w:t>
      </w:r>
      <w:r w:rsidR="00681008" w:rsidRPr="0063335B">
        <w:rPr>
          <w:rFonts w:ascii="Times New Roman" w:hAnsi="Times New Roman" w:cs="Times New Roman"/>
          <w:sz w:val="24"/>
          <w:szCs w:val="24"/>
        </w:rPr>
        <w:t>family visits</w:t>
      </w:r>
      <w:r w:rsidR="00423C36">
        <w:rPr>
          <w:rFonts w:ascii="Times New Roman" w:hAnsi="Times New Roman" w:cs="Times New Roman"/>
          <w:sz w:val="24"/>
          <w:szCs w:val="24"/>
        </w:rPr>
        <w:t xml:space="preserve"> for four</w:t>
      </w:r>
      <w:r w:rsidR="00681008" w:rsidRPr="0063335B">
        <w:rPr>
          <w:rFonts w:ascii="Times New Roman" w:hAnsi="Times New Roman" w:cs="Times New Roman"/>
          <w:sz w:val="24"/>
          <w:szCs w:val="24"/>
        </w:rPr>
        <w:t xml:space="preserve"> to </w:t>
      </w:r>
      <w:r w:rsidR="00FD4A8E">
        <w:rPr>
          <w:rFonts w:ascii="Times New Roman" w:hAnsi="Times New Roman" w:cs="Times New Roman"/>
          <w:sz w:val="24"/>
          <w:szCs w:val="24"/>
        </w:rPr>
        <w:t>the third country</w:t>
      </w:r>
      <w:r w:rsidR="00F93300" w:rsidRPr="0063335B">
        <w:rPr>
          <w:rFonts w:ascii="Times New Roman" w:hAnsi="Times New Roman" w:cs="Times New Roman"/>
          <w:sz w:val="24"/>
          <w:szCs w:val="24"/>
        </w:rPr>
        <w:t xml:space="preserve">, and if they can fund a family holiday for </w:t>
      </w:r>
      <w:r w:rsidR="00423C36">
        <w:rPr>
          <w:rFonts w:ascii="Times New Roman" w:hAnsi="Times New Roman" w:cs="Times New Roman"/>
          <w:sz w:val="24"/>
          <w:szCs w:val="24"/>
        </w:rPr>
        <w:t>four (plus one)</w:t>
      </w:r>
      <w:r w:rsidR="00F93300" w:rsidRPr="0063335B">
        <w:rPr>
          <w:rFonts w:ascii="Times New Roman" w:hAnsi="Times New Roman" w:cs="Times New Roman"/>
          <w:sz w:val="24"/>
          <w:szCs w:val="24"/>
        </w:rPr>
        <w:t xml:space="preserve"> in </w:t>
      </w:r>
      <w:r w:rsidR="00FD4A8E">
        <w:rPr>
          <w:rFonts w:ascii="Times New Roman" w:hAnsi="Times New Roman" w:cs="Times New Roman"/>
          <w:sz w:val="24"/>
          <w:szCs w:val="24"/>
        </w:rPr>
        <w:t>that country</w:t>
      </w:r>
      <w:r w:rsidR="00F93300" w:rsidRPr="0063335B">
        <w:rPr>
          <w:rFonts w:ascii="Times New Roman" w:hAnsi="Times New Roman" w:cs="Times New Roman"/>
          <w:sz w:val="24"/>
          <w:szCs w:val="24"/>
        </w:rPr>
        <w:t xml:space="preserve">, they can presumably fund a home-stay holiday in Ireland when but one person has to be flown in from </w:t>
      </w:r>
      <w:r w:rsidR="00FD4A8E">
        <w:rPr>
          <w:rFonts w:ascii="Times New Roman" w:hAnsi="Times New Roman" w:cs="Times New Roman"/>
          <w:sz w:val="24"/>
          <w:szCs w:val="24"/>
        </w:rPr>
        <w:t>the third country</w:t>
      </w:r>
      <w:r w:rsidR="00F93300" w:rsidRPr="0063335B">
        <w:rPr>
          <w:rFonts w:ascii="Times New Roman" w:hAnsi="Times New Roman" w:cs="Times New Roman"/>
          <w:sz w:val="24"/>
          <w:szCs w:val="24"/>
        </w:rPr>
        <w:t xml:space="preserve"> and then back again.</w:t>
      </w:r>
      <w:r w:rsidR="006B3989">
        <w:rPr>
          <w:rFonts w:ascii="Times New Roman" w:hAnsi="Times New Roman" w:cs="Times New Roman"/>
          <w:sz w:val="24"/>
          <w:szCs w:val="24"/>
        </w:rPr>
        <w:t xml:space="preserve"> It is illogical to posit that a family </w:t>
      </w:r>
      <w:r w:rsidR="00EA0678">
        <w:rPr>
          <w:rFonts w:ascii="Times New Roman" w:hAnsi="Times New Roman" w:cs="Times New Roman"/>
          <w:sz w:val="24"/>
          <w:szCs w:val="24"/>
        </w:rPr>
        <w:t xml:space="preserve">which </w:t>
      </w:r>
      <w:r w:rsidR="001A36B0">
        <w:rPr>
          <w:rFonts w:ascii="Times New Roman" w:hAnsi="Times New Roman" w:cs="Times New Roman"/>
          <w:sz w:val="24"/>
          <w:szCs w:val="24"/>
        </w:rPr>
        <w:t>has shown itself able to</w:t>
      </w:r>
      <w:r w:rsidR="006B3989">
        <w:rPr>
          <w:rFonts w:ascii="Times New Roman" w:hAnsi="Times New Roman" w:cs="Times New Roman"/>
          <w:sz w:val="24"/>
          <w:szCs w:val="24"/>
        </w:rPr>
        <w:t xml:space="preserve"> </w:t>
      </w:r>
      <w:r w:rsidR="001A36B0">
        <w:rPr>
          <w:rFonts w:ascii="Times New Roman" w:hAnsi="Times New Roman" w:cs="Times New Roman"/>
          <w:sz w:val="24"/>
          <w:szCs w:val="24"/>
        </w:rPr>
        <w:t>pay for</w:t>
      </w:r>
      <w:r w:rsidR="006B3989">
        <w:rPr>
          <w:rFonts w:ascii="Times New Roman" w:hAnsi="Times New Roman" w:cs="Times New Roman"/>
          <w:sz w:val="24"/>
          <w:szCs w:val="24"/>
        </w:rPr>
        <w:t xml:space="preserve"> the more expensive of two options </w:t>
      </w:r>
      <w:r w:rsidR="00EA0678">
        <w:rPr>
          <w:rFonts w:ascii="Times New Roman" w:hAnsi="Times New Roman" w:cs="Times New Roman"/>
          <w:sz w:val="24"/>
          <w:szCs w:val="24"/>
        </w:rPr>
        <w:t>would</w:t>
      </w:r>
      <w:r w:rsidR="006B3989">
        <w:rPr>
          <w:rFonts w:ascii="Times New Roman" w:hAnsi="Times New Roman" w:cs="Times New Roman"/>
          <w:sz w:val="24"/>
          <w:szCs w:val="24"/>
        </w:rPr>
        <w:t xml:space="preserve"> not be able to afford the </w:t>
      </w:r>
      <w:r w:rsidR="00BB1AE6">
        <w:rPr>
          <w:rFonts w:ascii="Times New Roman" w:hAnsi="Times New Roman" w:cs="Times New Roman"/>
          <w:sz w:val="24"/>
          <w:szCs w:val="24"/>
        </w:rPr>
        <w:t xml:space="preserve">much </w:t>
      </w:r>
      <w:r w:rsidR="006B3989">
        <w:rPr>
          <w:rFonts w:ascii="Times New Roman" w:hAnsi="Times New Roman" w:cs="Times New Roman"/>
          <w:sz w:val="24"/>
          <w:szCs w:val="24"/>
        </w:rPr>
        <w:t>less expensive of two options.</w:t>
      </w:r>
    </w:p>
    <w:p w14:paraId="35EF9E63" w14:textId="449C0D69" w:rsidR="00E32844" w:rsidRPr="0063335B" w:rsidRDefault="00E32844" w:rsidP="00283A3C">
      <w:pPr>
        <w:spacing w:after="0" w:line="360" w:lineRule="auto"/>
        <w:jc w:val="both"/>
        <w:rPr>
          <w:rFonts w:ascii="Times New Roman" w:hAnsi="Times New Roman" w:cs="Times New Roman"/>
          <w:sz w:val="24"/>
          <w:szCs w:val="24"/>
        </w:rPr>
      </w:pPr>
    </w:p>
    <w:p w14:paraId="31BB5FFE" w14:textId="1BC28949" w:rsidR="00E32844" w:rsidRPr="008D7905" w:rsidRDefault="00E32844" w:rsidP="008D7905">
      <w:pPr>
        <w:pStyle w:val="ListParagraph"/>
        <w:numPr>
          <w:ilvl w:val="0"/>
          <w:numId w:val="1"/>
        </w:numPr>
        <w:spacing w:after="0" w:line="360" w:lineRule="auto"/>
        <w:ind w:left="0" w:firstLine="0"/>
        <w:jc w:val="both"/>
        <w:rPr>
          <w:rFonts w:ascii="Times New Roman" w:hAnsi="Times New Roman" w:cs="Times New Roman"/>
          <w:sz w:val="24"/>
          <w:szCs w:val="24"/>
        </w:rPr>
      </w:pPr>
      <w:r w:rsidRPr="008D7905">
        <w:rPr>
          <w:rFonts w:ascii="Times New Roman" w:hAnsi="Times New Roman" w:cs="Times New Roman"/>
          <w:sz w:val="24"/>
          <w:szCs w:val="24"/>
        </w:rPr>
        <w:t xml:space="preserve">The decisionmaker moves on to observe, </w:t>
      </w:r>
      <w:r w:rsidRPr="008D7905">
        <w:rPr>
          <w:rFonts w:ascii="Times New Roman" w:hAnsi="Times New Roman" w:cs="Times New Roman"/>
          <w:i/>
          <w:iCs/>
          <w:sz w:val="24"/>
          <w:szCs w:val="24"/>
        </w:rPr>
        <w:t>inter alia</w:t>
      </w:r>
      <w:r w:rsidRPr="008D7905">
        <w:rPr>
          <w:rFonts w:ascii="Times New Roman" w:hAnsi="Times New Roman" w:cs="Times New Roman"/>
          <w:sz w:val="24"/>
          <w:szCs w:val="24"/>
        </w:rPr>
        <w:t>, as follows:</w:t>
      </w:r>
    </w:p>
    <w:p w14:paraId="44F0FDC2" w14:textId="6C43D5C3" w:rsidR="00E32844" w:rsidRPr="0063335B" w:rsidRDefault="00E32844" w:rsidP="00283A3C">
      <w:pPr>
        <w:spacing w:after="0" w:line="360" w:lineRule="auto"/>
        <w:jc w:val="both"/>
        <w:rPr>
          <w:rFonts w:ascii="Times New Roman" w:hAnsi="Times New Roman" w:cs="Times New Roman"/>
          <w:sz w:val="24"/>
          <w:szCs w:val="24"/>
        </w:rPr>
      </w:pPr>
    </w:p>
    <w:p w14:paraId="016C9553" w14:textId="0962BE33" w:rsidR="00E32844" w:rsidRPr="0063335B" w:rsidRDefault="00E32844" w:rsidP="00283A3C">
      <w:pPr>
        <w:spacing w:after="0" w:line="360" w:lineRule="auto"/>
        <w:ind w:left="1134" w:right="1088"/>
        <w:jc w:val="both"/>
        <w:rPr>
          <w:rFonts w:ascii="Times New Roman" w:hAnsi="Times New Roman" w:cs="Times New Roman"/>
          <w:sz w:val="24"/>
          <w:szCs w:val="24"/>
        </w:rPr>
      </w:pPr>
      <w:r w:rsidRPr="0063335B">
        <w:rPr>
          <w:rFonts w:ascii="Times New Roman" w:hAnsi="Times New Roman" w:cs="Times New Roman"/>
          <w:sz w:val="24"/>
          <w:szCs w:val="24"/>
        </w:rPr>
        <w:t>“</w:t>
      </w:r>
      <w:r w:rsidRPr="0063335B">
        <w:rPr>
          <w:rFonts w:ascii="Times New Roman" w:hAnsi="Times New Roman" w:cs="Times New Roman"/>
          <w:i/>
          <w:iCs/>
          <w:sz w:val="24"/>
          <w:szCs w:val="24"/>
        </w:rPr>
        <w:t>The visa sought is for a specific purpose and duration. I am not satisfied that such condition would be observed. Information supplied by you concerning your personal, economic and family circumstances are insufficient in order that the conditions of the visa would be fully observed if granted.</w:t>
      </w:r>
      <w:r w:rsidR="00261E65" w:rsidRPr="0063335B">
        <w:rPr>
          <w:rFonts w:ascii="Times New Roman" w:hAnsi="Times New Roman" w:cs="Times New Roman"/>
          <w:sz w:val="24"/>
          <w:szCs w:val="24"/>
        </w:rPr>
        <w:t>”</w:t>
      </w:r>
    </w:p>
    <w:p w14:paraId="2C2770F6" w14:textId="00255D52" w:rsidR="00261E65" w:rsidRPr="0063335B" w:rsidRDefault="00261E65" w:rsidP="00283A3C">
      <w:pPr>
        <w:spacing w:after="0" w:line="360" w:lineRule="auto"/>
        <w:jc w:val="both"/>
        <w:rPr>
          <w:rFonts w:ascii="Times New Roman" w:hAnsi="Times New Roman" w:cs="Times New Roman"/>
          <w:sz w:val="24"/>
          <w:szCs w:val="24"/>
        </w:rPr>
      </w:pPr>
    </w:p>
    <w:p w14:paraId="3479BEFF" w14:textId="62E48B10" w:rsidR="00261E65" w:rsidRPr="0063335B" w:rsidRDefault="00261E65"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 xml:space="preserve">It </w:t>
      </w:r>
      <w:r w:rsidR="006B3989">
        <w:rPr>
          <w:rFonts w:ascii="Times New Roman" w:hAnsi="Times New Roman" w:cs="Times New Roman"/>
          <w:sz w:val="24"/>
          <w:szCs w:val="24"/>
        </w:rPr>
        <w:t>has been</w:t>
      </w:r>
      <w:r w:rsidRPr="0063335B">
        <w:rPr>
          <w:rFonts w:ascii="Times New Roman" w:hAnsi="Times New Roman" w:cs="Times New Roman"/>
          <w:sz w:val="24"/>
          <w:szCs w:val="24"/>
        </w:rPr>
        <w:t xml:space="preserve"> suggested</w:t>
      </w:r>
      <w:r w:rsidR="00BB1AE6">
        <w:rPr>
          <w:rFonts w:ascii="Times New Roman" w:hAnsi="Times New Roman" w:cs="Times New Roman"/>
          <w:sz w:val="24"/>
          <w:szCs w:val="24"/>
        </w:rPr>
        <w:t xml:space="preserve"> by counsel for the applicant</w:t>
      </w:r>
      <w:r w:rsidRPr="0063335B">
        <w:rPr>
          <w:rFonts w:ascii="Times New Roman" w:hAnsi="Times New Roman" w:cs="Times New Roman"/>
          <w:sz w:val="24"/>
          <w:szCs w:val="24"/>
        </w:rPr>
        <w:t xml:space="preserve"> that </w:t>
      </w:r>
      <w:r w:rsidR="00BB1AE6">
        <w:rPr>
          <w:rFonts w:ascii="Times New Roman" w:hAnsi="Times New Roman" w:cs="Times New Roman"/>
          <w:sz w:val="24"/>
          <w:szCs w:val="24"/>
        </w:rPr>
        <w:t>she and her</w:t>
      </w:r>
      <w:r w:rsidRPr="0063335B">
        <w:rPr>
          <w:rFonts w:ascii="Times New Roman" w:hAnsi="Times New Roman" w:cs="Times New Roman"/>
          <w:sz w:val="24"/>
          <w:szCs w:val="24"/>
        </w:rPr>
        <w:t xml:space="preserve"> family feel that they are being condemned as liars</w:t>
      </w:r>
      <w:r w:rsidR="006B3989">
        <w:rPr>
          <w:rFonts w:ascii="Times New Roman" w:hAnsi="Times New Roman" w:cs="Times New Roman"/>
          <w:sz w:val="24"/>
          <w:szCs w:val="24"/>
        </w:rPr>
        <w:t xml:space="preserve"> by the Minister</w:t>
      </w:r>
      <w:r w:rsidRPr="0063335B">
        <w:rPr>
          <w:rFonts w:ascii="Times New Roman" w:hAnsi="Times New Roman" w:cs="Times New Roman"/>
          <w:sz w:val="24"/>
          <w:szCs w:val="24"/>
        </w:rPr>
        <w:t xml:space="preserve"> when they are (and they seem to be) solid, law-abiding people. The court respectfully does not read the </w:t>
      </w:r>
      <w:r w:rsidR="00BB1AE6">
        <w:rPr>
          <w:rFonts w:ascii="Times New Roman" w:hAnsi="Times New Roman" w:cs="Times New Roman"/>
          <w:sz w:val="24"/>
          <w:szCs w:val="24"/>
        </w:rPr>
        <w:t xml:space="preserve">impugned </w:t>
      </w:r>
      <w:r w:rsidRPr="0063335B">
        <w:rPr>
          <w:rFonts w:ascii="Times New Roman" w:hAnsi="Times New Roman" w:cs="Times New Roman"/>
          <w:sz w:val="24"/>
          <w:szCs w:val="24"/>
        </w:rPr>
        <w:t>decision so. The Minister is stating that, having considered matters, the Minister is not satisfied that the terms of the visa would be complied with. That is not the same as saying ‘I think you may be telling lies’, it is simply bringing a standard to bear and stating</w:t>
      </w:r>
      <w:r w:rsidR="008A5FEF" w:rsidRPr="0063335B">
        <w:rPr>
          <w:rFonts w:ascii="Times New Roman" w:hAnsi="Times New Roman" w:cs="Times New Roman"/>
          <w:sz w:val="24"/>
          <w:szCs w:val="24"/>
        </w:rPr>
        <w:t>, rightly or wrongly,</w:t>
      </w:r>
      <w:r w:rsidRPr="0063335B">
        <w:rPr>
          <w:rFonts w:ascii="Times New Roman" w:hAnsi="Times New Roman" w:cs="Times New Roman"/>
          <w:sz w:val="24"/>
          <w:szCs w:val="24"/>
        </w:rPr>
        <w:t xml:space="preserve"> that that standard has not been </w:t>
      </w:r>
      <w:r w:rsidR="006B3989">
        <w:rPr>
          <w:rFonts w:ascii="Times New Roman" w:hAnsi="Times New Roman" w:cs="Times New Roman"/>
          <w:sz w:val="24"/>
          <w:szCs w:val="24"/>
        </w:rPr>
        <w:t>met to the Minister’s satisfaction</w:t>
      </w:r>
      <w:r w:rsidRPr="0063335B">
        <w:rPr>
          <w:rFonts w:ascii="Times New Roman" w:hAnsi="Times New Roman" w:cs="Times New Roman"/>
          <w:sz w:val="24"/>
          <w:szCs w:val="24"/>
        </w:rPr>
        <w:t>. There is no easy way for the Minister to ‘sugar-coat’ that conclusion</w:t>
      </w:r>
      <w:r w:rsidR="006B3989">
        <w:rPr>
          <w:rFonts w:ascii="Times New Roman" w:hAnsi="Times New Roman" w:cs="Times New Roman"/>
          <w:sz w:val="24"/>
          <w:szCs w:val="24"/>
        </w:rPr>
        <w:t>; however,</w:t>
      </w:r>
      <w:r w:rsidRPr="0063335B">
        <w:rPr>
          <w:rFonts w:ascii="Times New Roman" w:hAnsi="Times New Roman" w:cs="Times New Roman"/>
          <w:sz w:val="24"/>
          <w:szCs w:val="24"/>
        </w:rPr>
        <w:t xml:space="preserve"> it is not a suggestion that anyone is lying.</w:t>
      </w:r>
      <w:r w:rsidR="006B3989">
        <w:rPr>
          <w:rFonts w:ascii="Times New Roman" w:hAnsi="Times New Roman" w:cs="Times New Roman"/>
          <w:sz w:val="24"/>
          <w:szCs w:val="24"/>
        </w:rPr>
        <w:t xml:space="preserve"> </w:t>
      </w:r>
    </w:p>
    <w:p w14:paraId="22EDFB7D" w14:textId="77777777" w:rsidR="002776BC" w:rsidRPr="0063335B" w:rsidRDefault="002776BC" w:rsidP="00283A3C">
      <w:pPr>
        <w:pStyle w:val="ListParagraph"/>
        <w:tabs>
          <w:tab w:val="left" w:pos="426"/>
        </w:tabs>
        <w:spacing w:after="0" w:line="360" w:lineRule="auto"/>
        <w:ind w:left="0"/>
        <w:jc w:val="both"/>
        <w:rPr>
          <w:rFonts w:ascii="Times New Roman" w:hAnsi="Times New Roman" w:cs="Times New Roman"/>
          <w:sz w:val="24"/>
          <w:szCs w:val="24"/>
        </w:rPr>
      </w:pPr>
    </w:p>
    <w:p w14:paraId="601AF106" w14:textId="19E946CA" w:rsidR="002776BC" w:rsidRPr="0063335B" w:rsidRDefault="002776BC"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The court asked at the hearing how a child of 14 (now 16) years old who has barely started out in life is expected to show that she will return to her home country, beyond proving that she will return to school</w:t>
      </w:r>
      <w:r w:rsidR="00ED53D0" w:rsidRPr="0063335B">
        <w:rPr>
          <w:rFonts w:ascii="Times New Roman" w:hAnsi="Times New Roman" w:cs="Times New Roman"/>
          <w:sz w:val="24"/>
          <w:szCs w:val="24"/>
        </w:rPr>
        <w:t>, school being the only ‘formal’ thing that most children do</w:t>
      </w:r>
      <w:r w:rsidR="001A36B0">
        <w:rPr>
          <w:rFonts w:ascii="Times New Roman" w:hAnsi="Times New Roman" w:cs="Times New Roman"/>
          <w:sz w:val="24"/>
          <w:szCs w:val="24"/>
        </w:rPr>
        <w:t xml:space="preserve"> (</w:t>
      </w:r>
      <w:r w:rsidR="00143D78">
        <w:rPr>
          <w:rFonts w:ascii="Times New Roman" w:hAnsi="Times New Roman" w:cs="Times New Roman"/>
          <w:sz w:val="24"/>
          <w:szCs w:val="24"/>
        </w:rPr>
        <w:t>maybe</w:t>
      </w:r>
      <w:r w:rsidR="001A36B0">
        <w:rPr>
          <w:rFonts w:ascii="Times New Roman" w:hAnsi="Times New Roman" w:cs="Times New Roman"/>
          <w:sz w:val="24"/>
          <w:szCs w:val="24"/>
        </w:rPr>
        <w:t xml:space="preserve"> also</w:t>
      </w:r>
      <w:r w:rsidR="00143D78">
        <w:rPr>
          <w:rFonts w:ascii="Times New Roman" w:hAnsi="Times New Roman" w:cs="Times New Roman"/>
          <w:sz w:val="24"/>
          <w:szCs w:val="24"/>
        </w:rPr>
        <w:t xml:space="preserve"> in some instances holding down a part-time job once they turn 16 or 17 years of age</w:t>
      </w:r>
      <w:r w:rsidR="001A36B0">
        <w:rPr>
          <w:rFonts w:ascii="Times New Roman" w:hAnsi="Times New Roman" w:cs="Times New Roman"/>
          <w:sz w:val="24"/>
          <w:szCs w:val="24"/>
        </w:rPr>
        <w:t>)</w:t>
      </w:r>
      <w:r w:rsidRPr="0063335B">
        <w:rPr>
          <w:rFonts w:ascii="Times New Roman" w:hAnsi="Times New Roman" w:cs="Times New Roman"/>
          <w:sz w:val="24"/>
          <w:szCs w:val="24"/>
        </w:rPr>
        <w:t xml:space="preserve">. Counsel </w:t>
      </w:r>
      <w:r w:rsidR="003A35E9">
        <w:rPr>
          <w:rFonts w:ascii="Times New Roman" w:hAnsi="Times New Roman" w:cs="Times New Roman"/>
          <w:sz w:val="24"/>
          <w:szCs w:val="24"/>
        </w:rPr>
        <w:t xml:space="preserve">for the Minister </w:t>
      </w:r>
      <w:r w:rsidRPr="0063335B">
        <w:rPr>
          <w:rFonts w:ascii="Times New Roman" w:hAnsi="Times New Roman" w:cs="Times New Roman"/>
          <w:sz w:val="24"/>
          <w:szCs w:val="24"/>
        </w:rPr>
        <w:t xml:space="preserve">mentioned that perhaps a lease showing a continuing tenancy or title deeds showing that the grandmother lives in a two-bedroomed house would be the kind of things expected. </w:t>
      </w:r>
      <w:r w:rsidR="006B3989">
        <w:rPr>
          <w:rFonts w:ascii="Times New Roman" w:hAnsi="Times New Roman" w:cs="Times New Roman"/>
          <w:sz w:val="24"/>
          <w:szCs w:val="24"/>
        </w:rPr>
        <w:t>But a</w:t>
      </w:r>
      <w:r w:rsidRPr="0063335B">
        <w:rPr>
          <w:rFonts w:ascii="Times New Roman" w:hAnsi="Times New Roman" w:cs="Times New Roman"/>
          <w:sz w:val="24"/>
          <w:szCs w:val="24"/>
        </w:rPr>
        <w:t xml:space="preserve">s counsel for the child noted, there is no normal 14 (now 16) year old who has a tenancy agreement. And the court would </w:t>
      </w:r>
      <w:r w:rsidR="00733355" w:rsidRPr="0063335B">
        <w:rPr>
          <w:rFonts w:ascii="Times New Roman" w:hAnsi="Times New Roman" w:cs="Times New Roman"/>
          <w:sz w:val="24"/>
          <w:szCs w:val="24"/>
        </w:rPr>
        <w:t xml:space="preserve">respectfully </w:t>
      </w:r>
      <w:r w:rsidRPr="0063335B">
        <w:rPr>
          <w:rFonts w:ascii="Times New Roman" w:hAnsi="Times New Roman" w:cs="Times New Roman"/>
          <w:sz w:val="24"/>
          <w:szCs w:val="24"/>
        </w:rPr>
        <w:t xml:space="preserve">note that the grandmother could be living in a palace in </w:t>
      </w:r>
      <w:r w:rsidR="00FD4A8E">
        <w:rPr>
          <w:rFonts w:ascii="Times New Roman" w:hAnsi="Times New Roman" w:cs="Times New Roman"/>
          <w:sz w:val="24"/>
          <w:szCs w:val="24"/>
        </w:rPr>
        <w:t>the child’s home country</w:t>
      </w:r>
      <w:r w:rsidRPr="0063335B">
        <w:rPr>
          <w:rFonts w:ascii="Times New Roman" w:hAnsi="Times New Roman" w:cs="Times New Roman"/>
          <w:sz w:val="24"/>
          <w:szCs w:val="24"/>
        </w:rPr>
        <w:t xml:space="preserve"> </w:t>
      </w:r>
      <w:r w:rsidR="006A1D46" w:rsidRPr="0063335B">
        <w:rPr>
          <w:rFonts w:ascii="Times New Roman" w:hAnsi="Times New Roman" w:cs="Times New Roman"/>
          <w:sz w:val="24"/>
          <w:szCs w:val="24"/>
        </w:rPr>
        <w:t>but that fact</w:t>
      </w:r>
      <w:r w:rsidRPr="0063335B">
        <w:rPr>
          <w:rFonts w:ascii="Times New Roman" w:hAnsi="Times New Roman" w:cs="Times New Roman"/>
          <w:sz w:val="24"/>
          <w:szCs w:val="24"/>
        </w:rPr>
        <w:t xml:space="preserve"> would </w:t>
      </w:r>
      <w:r w:rsidR="008A1EDA">
        <w:rPr>
          <w:rFonts w:ascii="Times New Roman" w:hAnsi="Times New Roman" w:cs="Times New Roman"/>
          <w:sz w:val="24"/>
          <w:szCs w:val="24"/>
        </w:rPr>
        <w:t xml:space="preserve">likely </w:t>
      </w:r>
      <w:r w:rsidRPr="0063335B">
        <w:rPr>
          <w:rFonts w:ascii="Times New Roman" w:hAnsi="Times New Roman" w:cs="Times New Roman"/>
          <w:sz w:val="24"/>
          <w:szCs w:val="24"/>
        </w:rPr>
        <w:t xml:space="preserve">make no difference if </w:t>
      </w:r>
      <w:r w:rsidR="006B3989">
        <w:rPr>
          <w:rFonts w:ascii="Times New Roman" w:hAnsi="Times New Roman" w:cs="Times New Roman"/>
          <w:sz w:val="24"/>
          <w:szCs w:val="24"/>
        </w:rPr>
        <w:t>a</w:t>
      </w:r>
      <w:r w:rsidRPr="0063335B">
        <w:rPr>
          <w:rFonts w:ascii="Times New Roman" w:hAnsi="Times New Roman" w:cs="Times New Roman"/>
          <w:sz w:val="24"/>
          <w:szCs w:val="24"/>
        </w:rPr>
        <w:t xml:space="preserve"> child</w:t>
      </w:r>
      <w:r w:rsidR="008A1EDA">
        <w:rPr>
          <w:rFonts w:ascii="Times New Roman" w:hAnsi="Times New Roman" w:cs="Times New Roman"/>
          <w:sz w:val="24"/>
          <w:szCs w:val="24"/>
        </w:rPr>
        <w:t>’s natural affections for her parents prompted a desire within her</w:t>
      </w:r>
      <w:r w:rsidRPr="0063335B">
        <w:rPr>
          <w:rFonts w:ascii="Times New Roman" w:hAnsi="Times New Roman" w:cs="Times New Roman"/>
          <w:sz w:val="24"/>
          <w:szCs w:val="24"/>
        </w:rPr>
        <w:t xml:space="preserve"> to </w:t>
      </w:r>
      <w:r w:rsidR="008A1EDA">
        <w:rPr>
          <w:rFonts w:ascii="Times New Roman" w:hAnsi="Times New Roman" w:cs="Times New Roman"/>
          <w:sz w:val="24"/>
          <w:szCs w:val="24"/>
        </w:rPr>
        <w:t>over</w:t>
      </w:r>
      <w:r w:rsidRPr="0063335B">
        <w:rPr>
          <w:rFonts w:ascii="Times New Roman" w:hAnsi="Times New Roman" w:cs="Times New Roman"/>
          <w:sz w:val="24"/>
          <w:szCs w:val="24"/>
        </w:rPr>
        <w:t xml:space="preserve">stay </w:t>
      </w:r>
      <w:r w:rsidR="00733355" w:rsidRPr="0063335B">
        <w:rPr>
          <w:rFonts w:ascii="Times New Roman" w:hAnsi="Times New Roman" w:cs="Times New Roman"/>
          <w:sz w:val="24"/>
          <w:szCs w:val="24"/>
        </w:rPr>
        <w:t>in Ireland</w:t>
      </w:r>
      <w:r w:rsidRPr="0063335B">
        <w:rPr>
          <w:rFonts w:ascii="Times New Roman" w:hAnsi="Times New Roman" w:cs="Times New Roman"/>
          <w:sz w:val="24"/>
          <w:szCs w:val="24"/>
        </w:rPr>
        <w:t xml:space="preserve"> with her </w:t>
      </w:r>
      <w:r w:rsidR="008A1EDA">
        <w:rPr>
          <w:rFonts w:ascii="Times New Roman" w:hAnsi="Times New Roman" w:cs="Times New Roman"/>
          <w:sz w:val="24"/>
          <w:szCs w:val="24"/>
        </w:rPr>
        <w:t xml:space="preserve">parents </w:t>
      </w:r>
      <w:r w:rsidRPr="0063335B">
        <w:rPr>
          <w:rFonts w:ascii="Times New Roman" w:hAnsi="Times New Roman" w:cs="Times New Roman"/>
          <w:sz w:val="24"/>
          <w:szCs w:val="24"/>
        </w:rPr>
        <w:t>(</w:t>
      </w:r>
      <w:r w:rsidR="006B3989">
        <w:rPr>
          <w:rFonts w:ascii="Times New Roman" w:hAnsi="Times New Roman" w:cs="Times New Roman"/>
          <w:sz w:val="24"/>
          <w:szCs w:val="24"/>
        </w:rPr>
        <w:t>though</w:t>
      </w:r>
      <w:r w:rsidR="008A1EDA">
        <w:rPr>
          <w:rFonts w:ascii="Times New Roman" w:hAnsi="Times New Roman" w:cs="Times New Roman"/>
          <w:sz w:val="24"/>
          <w:szCs w:val="24"/>
        </w:rPr>
        <w:t xml:space="preserve"> again</w:t>
      </w:r>
      <w:r w:rsidR="00733355" w:rsidRPr="0063335B">
        <w:rPr>
          <w:rFonts w:ascii="Times New Roman" w:hAnsi="Times New Roman" w:cs="Times New Roman"/>
          <w:sz w:val="24"/>
          <w:szCs w:val="24"/>
        </w:rPr>
        <w:t xml:space="preserve">, </w:t>
      </w:r>
      <w:r w:rsidR="00733355" w:rsidRPr="0063335B">
        <w:rPr>
          <w:rFonts w:ascii="Times New Roman" w:hAnsi="Times New Roman" w:cs="Times New Roman"/>
          <w:i/>
          <w:iCs/>
          <w:sz w:val="24"/>
          <w:szCs w:val="24"/>
        </w:rPr>
        <w:t>inter alia</w:t>
      </w:r>
      <w:r w:rsidR="00733355" w:rsidRPr="0063335B">
        <w:rPr>
          <w:rFonts w:ascii="Times New Roman" w:hAnsi="Times New Roman" w:cs="Times New Roman"/>
          <w:sz w:val="24"/>
          <w:szCs w:val="24"/>
        </w:rPr>
        <w:t xml:space="preserve">, the letter from the school and the grandmother point </w:t>
      </w:r>
      <w:r w:rsidR="006A1D46" w:rsidRPr="0063335B">
        <w:rPr>
          <w:rFonts w:ascii="Times New Roman" w:hAnsi="Times New Roman" w:cs="Times New Roman"/>
          <w:sz w:val="24"/>
          <w:szCs w:val="24"/>
        </w:rPr>
        <w:t xml:space="preserve">to </w:t>
      </w:r>
      <w:r w:rsidR="00813142">
        <w:rPr>
          <w:rFonts w:ascii="Times New Roman" w:hAnsi="Times New Roman" w:cs="Times New Roman"/>
          <w:sz w:val="24"/>
          <w:szCs w:val="24"/>
        </w:rPr>
        <w:t>the clearest</w:t>
      </w:r>
      <w:r w:rsidR="006A1D46" w:rsidRPr="0063335B">
        <w:rPr>
          <w:rFonts w:ascii="Times New Roman" w:hAnsi="Times New Roman" w:cs="Times New Roman"/>
          <w:sz w:val="24"/>
          <w:szCs w:val="24"/>
        </w:rPr>
        <w:t xml:space="preserve"> intention that the child will go home</w:t>
      </w:r>
      <w:r w:rsidR="00733355" w:rsidRPr="0063335B">
        <w:rPr>
          <w:rFonts w:ascii="Times New Roman" w:hAnsi="Times New Roman" w:cs="Times New Roman"/>
          <w:sz w:val="24"/>
          <w:szCs w:val="24"/>
        </w:rPr>
        <w:t>).</w:t>
      </w:r>
      <w:r w:rsidRPr="0063335B">
        <w:rPr>
          <w:rFonts w:ascii="Times New Roman" w:hAnsi="Times New Roman" w:cs="Times New Roman"/>
          <w:sz w:val="24"/>
          <w:szCs w:val="24"/>
        </w:rPr>
        <w:t xml:space="preserve">  </w:t>
      </w:r>
    </w:p>
    <w:p w14:paraId="5163F643" w14:textId="77777777" w:rsidR="002776BC" w:rsidRPr="0063335B" w:rsidRDefault="002776BC" w:rsidP="00283A3C">
      <w:pPr>
        <w:pStyle w:val="ListParagraph"/>
        <w:tabs>
          <w:tab w:val="left" w:pos="426"/>
        </w:tabs>
        <w:spacing w:after="0" w:line="360" w:lineRule="auto"/>
        <w:ind w:left="0"/>
        <w:jc w:val="both"/>
        <w:rPr>
          <w:rFonts w:ascii="Times New Roman" w:hAnsi="Times New Roman" w:cs="Times New Roman"/>
          <w:sz w:val="24"/>
          <w:szCs w:val="24"/>
        </w:rPr>
      </w:pPr>
    </w:p>
    <w:p w14:paraId="4211B33A" w14:textId="4301C5D1" w:rsidR="002776BC" w:rsidRPr="0063335B" w:rsidRDefault="002776BC"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The questions in Bold text below arise to be answered in these proceedings. The court answers each question after posing the question in Bold text.</w:t>
      </w:r>
      <w:r w:rsidR="00733355" w:rsidRPr="0063335B">
        <w:rPr>
          <w:rFonts w:ascii="Times New Roman" w:hAnsi="Times New Roman" w:cs="Times New Roman"/>
          <w:sz w:val="24"/>
          <w:szCs w:val="24"/>
        </w:rPr>
        <w:t xml:space="preserve"> Again, the court notes that what falls to be reviewed in these proceedings is the impugned decision and the reasoning therein, </w:t>
      </w:r>
      <w:r w:rsidR="00733355" w:rsidRPr="0063335B">
        <w:rPr>
          <w:rFonts w:ascii="Times New Roman" w:hAnsi="Times New Roman" w:cs="Times New Roman"/>
          <w:b/>
          <w:bCs/>
          <w:i/>
          <w:iCs/>
          <w:sz w:val="24"/>
          <w:szCs w:val="24"/>
          <w:u w:val="single"/>
        </w:rPr>
        <w:t>not</w:t>
      </w:r>
      <w:r w:rsidR="00733355" w:rsidRPr="0063335B">
        <w:rPr>
          <w:rFonts w:ascii="Times New Roman" w:hAnsi="Times New Roman" w:cs="Times New Roman"/>
          <w:sz w:val="24"/>
          <w:szCs w:val="24"/>
        </w:rPr>
        <w:t xml:space="preserve"> the decision, the reasoning therein, </w:t>
      </w:r>
      <w:r w:rsidR="00733355" w:rsidRPr="0063335B">
        <w:rPr>
          <w:rFonts w:ascii="Times New Roman" w:hAnsi="Times New Roman" w:cs="Times New Roman"/>
          <w:sz w:val="24"/>
          <w:szCs w:val="24"/>
          <w:u w:val="single"/>
        </w:rPr>
        <w:t>and</w:t>
      </w:r>
      <w:r w:rsidR="00733355" w:rsidRPr="0063335B">
        <w:rPr>
          <w:rFonts w:ascii="Times New Roman" w:hAnsi="Times New Roman" w:cs="Times New Roman"/>
          <w:sz w:val="24"/>
          <w:szCs w:val="24"/>
        </w:rPr>
        <w:t xml:space="preserve"> such other reasons that have been volunteered since the making, and outside the text, of the impugned decision. </w:t>
      </w:r>
    </w:p>
    <w:p w14:paraId="3C157FDA" w14:textId="77777777" w:rsidR="002776BC" w:rsidRPr="0063335B" w:rsidRDefault="002776BC" w:rsidP="00283A3C">
      <w:pPr>
        <w:pStyle w:val="ListParagraph"/>
        <w:spacing w:line="360" w:lineRule="auto"/>
        <w:rPr>
          <w:rFonts w:ascii="Times New Roman" w:hAnsi="Times New Roman" w:cs="Times New Roman"/>
          <w:sz w:val="24"/>
          <w:szCs w:val="24"/>
        </w:rPr>
      </w:pPr>
    </w:p>
    <w:p w14:paraId="74133201" w14:textId="42BA2E68" w:rsidR="00ED53D0" w:rsidRPr="0063335B" w:rsidRDefault="002776BC" w:rsidP="00283A3C">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sidRPr="0063335B">
        <w:rPr>
          <w:rFonts w:ascii="Times New Roman" w:hAnsi="Times New Roman" w:cs="Times New Roman"/>
          <w:sz w:val="24"/>
          <w:szCs w:val="24"/>
        </w:rPr>
        <w:t xml:space="preserve"> </w:t>
      </w:r>
      <w:r w:rsidR="00082D8F" w:rsidRPr="0063335B">
        <w:rPr>
          <w:rFonts w:ascii="Times New Roman" w:hAnsi="Times New Roman" w:cs="Times New Roman"/>
          <w:b/>
          <w:bCs/>
          <w:sz w:val="24"/>
          <w:szCs w:val="24"/>
        </w:rPr>
        <w:t xml:space="preserve">Q1. </w:t>
      </w:r>
      <w:r w:rsidRPr="0063335B">
        <w:rPr>
          <w:rFonts w:ascii="Times New Roman" w:hAnsi="Times New Roman" w:cs="Times New Roman"/>
          <w:b/>
          <w:bCs/>
          <w:sz w:val="24"/>
          <w:szCs w:val="24"/>
        </w:rPr>
        <w:t>Is the Minister’s decision of</w:t>
      </w:r>
      <w:r w:rsidR="00733355" w:rsidRPr="0063335B">
        <w:rPr>
          <w:rFonts w:ascii="Times New Roman" w:hAnsi="Times New Roman" w:cs="Times New Roman"/>
          <w:b/>
          <w:bCs/>
          <w:sz w:val="24"/>
          <w:szCs w:val="24"/>
        </w:rPr>
        <w:t xml:space="preserve"> 9</w:t>
      </w:r>
      <w:r w:rsidR="00733355" w:rsidRPr="0063335B">
        <w:rPr>
          <w:rFonts w:ascii="Times New Roman" w:hAnsi="Times New Roman" w:cs="Times New Roman"/>
          <w:b/>
          <w:bCs/>
          <w:sz w:val="24"/>
          <w:szCs w:val="24"/>
          <w:vertAlign w:val="superscript"/>
        </w:rPr>
        <w:t>th</w:t>
      </w:r>
      <w:r w:rsidR="00733355" w:rsidRPr="0063335B">
        <w:rPr>
          <w:rFonts w:ascii="Times New Roman" w:hAnsi="Times New Roman" w:cs="Times New Roman"/>
          <w:b/>
          <w:bCs/>
          <w:sz w:val="24"/>
          <w:szCs w:val="24"/>
        </w:rPr>
        <w:t xml:space="preserve"> December 2019 unreasonable in circumstances where </w:t>
      </w:r>
      <w:r w:rsidR="00ED53D0" w:rsidRPr="0063335B">
        <w:rPr>
          <w:rFonts w:ascii="Times New Roman" w:hAnsi="Times New Roman" w:cs="Times New Roman"/>
          <w:b/>
          <w:bCs/>
          <w:sz w:val="24"/>
          <w:szCs w:val="24"/>
        </w:rPr>
        <w:t>(</w:t>
      </w:r>
      <w:proofErr w:type="spellStart"/>
      <w:r w:rsidR="00ED53D0" w:rsidRPr="0063335B">
        <w:rPr>
          <w:rFonts w:ascii="Times New Roman" w:hAnsi="Times New Roman" w:cs="Times New Roman"/>
          <w:b/>
          <w:bCs/>
          <w:sz w:val="24"/>
          <w:szCs w:val="24"/>
        </w:rPr>
        <w:t>i</w:t>
      </w:r>
      <w:proofErr w:type="spellEnd"/>
      <w:r w:rsidR="00ED53D0" w:rsidRPr="0063335B">
        <w:rPr>
          <w:rFonts w:ascii="Times New Roman" w:hAnsi="Times New Roman" w:cs="Times New Roman"/>
          <w:b/>
          <w:bCs/>
          <w:sz w:val="24"/>
          <w:szCs w:val="24"/>
        </w:rPr>
        <w:t xml:space="preserve">) </w:t>
      </w:r>
      <w:r w:rsidR="00733355" w:rsidRPr="0063335B">
        <w:rPr>
          <w:rFonts w:ascii="Times New Roman" w:hAnsi="Times New Roman" w:cs="Times New Roman"/>
          <w:b/>
          <w:bCs/>
          <w:sz w:val="24"/>
          <w:szCs w:val="24"/>
        </w:rPr>
        <w:t>the decision is effectively based on a finding that the 16 year old applicant and her parents are being untruthful when they say t</w:t>
      </w:r>
      <w:r w:rsidR="00ED53D0" w:rsidRPr="0063335B">
        <w:rPr>
          <w:rFonts w:ascii="Times New Roman" w:hAnsi="Times New Roman" w:cs="Times New Roman"/>
          <w:b/>
          <w:bCs/>
          <w:sz w:val="24"/>
          <w:szCs w:val="24"/>
        </w:rPr>
        <w:t>h</w:t>
      </w:r>
      <w:r w:rsidR="00733355" w:rsidRPr="0063335B">
        <w:rPr>
          <w:rFonts w:ascii="Times New Roman" w:hAnsi="Times New Roman" w:cs="Times New Roman"/>
          <w:b/>
          <w:bCs/>
          <w:sz w:val="24"/>
          <w:szCs w:val="24"/>
        </w:rPr>
        <w:t>at their</w:t>
      </w:r>
      <w:r w:rsidR="00ED53D0" w:rsidRPr="0063335B">
        <w:rPr>
          <w:rFonts w:ascii="Times New Roman" w:hAnsi="Times New Roman" w:cs="Times New Roman"/>
          <w:b/>
          <w:bCs/>
          <w:sz w:val="24"/>
          <w:szCs w:val="24"/>
        </w:rPr>
        <w:t xml:space="preserve"> intention is that she will return to </w:t>
      </w:r>
      <w:r w:rsidR="00FD4A8E">
        <w:rPr>
          <w:rFonts w:ascii="Times New Roman" w:hAnsi="Times New Roman" w:cs="Times New Roman"/>
          <w:b/>
          <w:bCs/>
          <w:sz w:val="24"/>
          <w:szCs w:val="24"/>
        </w:rPr>
        <w:t>the third country</w:t>
      </w:r>
      <w:r w:rsidR="00ED53D0" w:rsidRPr="0063335B">
        <w:rPr>
          <w:rFonts w:ascii="Times New Roman" w:hAnsi="Times New Roman" w:cs="Times New Roman"/>
          <w:b/>
          <w:bCs/>
          <w:sz w:val="24"/>
          <w:szCs w:val="24"/>
        </w:rPr>
        <w:t xml:space="preserve"> and (ii) no reasons have been given for rejecting the credibility of the statements made?</w:t>
      </w:r>
    </w:p>
    <w:p w14:paraId="1F7245EE" w14:textId="77777777" w:rsidR="00ED53D0" w:rsidRPr="0063335B" w:rsidRDefault="00ED53D0" w:rsidP="00283A3C">
      <w:pPr>
        <w:pStyle w:val="ListParagraph"/>
        <w:spacing w:line="360" w:lineRule="auto"/>
        <w:rPr>
          <w:rFonts w:ascii="Times New Roman" w:hAnsi="Times New Roman" w:cs="Times New Roman"/>
          <w:sz w:val="24"/>
          <w:szCs w:val="24"/>
        </w:rPr>
      </w:pPr>
    </w:p>
    <w:p w14:paraId="3B58795E" w14:textId="06B96B20" w:rsidR="00082D8F" w:rsidRPr="0063335B" w:rsidRDefault="00082D8F"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u w:val="single"/>
        </w:rPr>
        <w:t>A1.</w:t>
      </w:r>
      <w:r w:rsidRPr="0063335B">
        <w:rPr>
          <w:rFonts w:ascii="Times New Roman" w:hAnsi="Times New Roman" w:cs="Times New Roman"/>
          <w:sz w:val="24"/>
          <w:szCs w:val="24"/>
        </w:rPr>
        <w:t xml:space="preserve"> </w:t>
      </w:r>
      <w:r w:rsidR="00ED53D0" w:rsidRPr="0063335B">
        <w:rPr>
          <w:rFonts w:ascii="Times New Roman" w:hAnsi="Times New Roman" w:cs="Times New Roman"/>
          <w:sz w:val="24"/>
          <w:szCs w:val="24"/>
        </w:rPr>
        <w:t>As to (</w:t>
      </w:r>
      <w:proofErr w:type="spellStart"/>
      <w:r w:rsidR="00ED53D0" w:rsidRPr="0063335B">
        <w:rPr>
          <w:rFonts w:ascii="Times New Roman" w:hAnsi="Times New Roman" w:cs="Times New Roman"/>
          <w:sz w:val="24"/>
          <w:szCs w:val="24"/>
        </w:rPr>
        <w:t>i</w:t>
      </w:r>
      <w:proofErr w:type="spellEnd"/>
      <w:r w:rsidR="00ED53D0" w:rsidRPr="0063335B">
        <w:rPr>
          <w:rFonts w:ascii="Times New Roman" w:hAnsi="Times New Roman" w:cs="Times New Roman"/>
          <w:sz w:val="24"/>
          <w:szCs w:val="24"/>
        </w:rPr>
        <w:t>), the court refers to its observations in para.1</w:t>
      </w:r>
      <w:r w:rsidR="00143D78">
        <w:rPr>
          <w:rFonts w:ascii="Times New Roman" w:hAnsi="Times New Roman" w:cs="Times New Roman"/>
          <w:sz w:val="24"/>
          <w:szCs w:val="24"/>
        </w:rPr>
        <w:t>4</w:t>
      </w:r>
      <w:r w:rsidRPr="0063335B">
        <w:rPr>
          <w:rFonts w:ascii="Times New Roman" w:hAnsi="Times New Roman" w:cs="Times New Roman"/>
          <w:sz w:val="24"/>
          <w:szCs w:val="24"/>
        </w:rPr>
        <w:t>: it does not see that anyone is being called a liar.</w:t>
      </w:r>
      <w:r w:rsidR="00ED53D0" w:rsidRPr="0063335B">
        <w:rPr>
          <w:rFonts w:ascii="Times New Roman" w:hAnsi="Times New Roman" w:cs="Times New Roman"/>
          <w:sz w:val="24"/>
          <w:szCs w:val="24"/>
        </w:rPr>
        <w:t xml:space="preserve"> As to (ii)</w:t>
      </w:r>
      <w:r w:rsidR="00F5427B" w:rsidRPr="0063335B">
        <w:rPr>
          <w:rFonts w:ascii="Times New Roman" w:hAnsi="Times New Roman" w:cs="Times New Roman"/>
          <w:sz w:val="24"/>
          <w:szCs w:val="24"/>
        </w:rPr>
        <w:t>, there seem to be three reasons</w:t>
      </w:r>
      <w:r w:rsidR="006B3989">
        <w:rPr>
          <w:rFonts w:ascii="Times New Roman" w:hAnsi="Times New Roman" w:cs="Times New Roman"/>
          <w:sz w:val="24"/>
          <w:szCs w:val="24"/>
        </w:rPr>
        <w:t xml:space="preserve"> for rejection the application (the court does not see what has occurred as a rejection of credibility for the reasons stated in para</w:t>
      </w:r>
      <w:r w:rsidR="00F5427B" w:rsidRPr="0063335B">
        <w:rPr>
          <w:rFonts w:ascii="Times New Roman" w:hAnsi="Times New Roman" w:cs="Times New Roman"/>
          <w:sz w:val="24"/>
          <w:szCs w:val="24"/>
        </w:rPr>
        <w:t>.</w:t>
      </w:r>
      <w:r w:rsidR="006B3989">
        <w:rPr>
          <w:rFonts w:ascii="Times New Roman" w:hAnsi="Times New Roman" w:cs="Times New Roman"/>
          <w:sz w:val="24"/>
          <w:szCs w:val="24"/>
        </w:rPr>
        <w:t>1</w:t>
      </w:r>
      <w:r w:rsidR="00143D78">
        <w:rPr>
          <w:rFonts w:ascii="Times New Roman" w:hAnsi="Times New Roman" w:cs="Times New Roman"/>
          <w:sz w:val="24"/>
          <w:szCs w:val="24"/>
        </w:rPr>
        <w:t>4</w:t>
      </w:r>
      <w:r w:rsidR="006B3989">
        <w:rPr>
          <w:rFonts w:ascii="Times New Roman" w:hAnsi="Times New Roman" w:cs="Times New Roman"/>
          <w:sz w:val="24"/>
          <w:szCs w:val="24"/>
        </w:rPr>
        <w:t>).</w:t>
      </w:r>
      <w:r w:rsidR="00F5427B" w:rsidRPr="0063335B">
        <w:rPr>
          <w:rFonts w:ascii="Times New Roman" w:hAnsi="Times New Roman" w:cs="Times New Roman"/>
          <w:sz w:val="24"/>
          <w:szCs w:val="24"/>
        </w:rPr>
        <w:t xml:space="preserve"> First, </w:t>
      </w:r>
      <w:r w:rsidR="006B3989">
        <w:rPr>
          <w:rFonts w:ascii="Times New Roman" w:hAnsi="Times New Roman" w:cs="Times New Roman"/>
          <w:sz w:val="24"/>
          <w:szCs w:val="24"/>
        </w:rPr>
        <w:t>that the child</w:t>
      </w:r>
      <w:r w:rsidR="00F5427B" w:rsidRPr="0063335B">
        <w:rPr>
          <w:rFonts w:ascii="Times New Roman" w:hAnsi="Times New Roman" w:cs="Times New Roman"/>
          <w:sz w:val="24"/>
          <w:szCs w:val="24"/>
        </w:rPr>
        <w:t xml:space="preserve"> made previous application to join </w:t>
      </w:r>
      <w:r w:rsidR="006B3989">
        <w:rPr>
          <w:rFonts w:ascii="Times New Roman" w:hAnsi="Times New Roman" w:cs="Times New Roman"/>
          <w:sz w:val="24"/>
          <w:szCs w:val="24"/>
        </w:rPr>
        <w:t>he</w:t>
      </w:r>
      <w:r w:rsidR="00F5427B" w:rsidRPr="0063335B">
        <w:rPr>
          <w:rFonts w:ascii="Times New Roman" w:hAnsi="Times New Roman" w:cs="Times New Roman"/>
          <w:sz w:val="24"/>
          <w:szCs w:val="24"/>
        </w:rPr>
        <w:t xml:space="preserve">r parents here </w:t>
      </w:r>
      <w:r w:rsidR="006A1D46" w:rsidRPr="0063335B">
        <w:rPr>
          <w:rFonts w:ascii="Times New Roman" w:hAnsi="Times New Roman" w:cs="Times New Roman"/>
          <w:sz w:val="24"/>
          <w:szCs w:val="24"/>
        </w:rPr>
        <w:t>the unstated implication, it seems, being that there is a desire to overstay on any travel visa</w:t>
      </w:r>
      <w:r w:rsidR="00F5427B" w:rsidRPr="0063335B">
        <w:rPr>
          <w:rFonts w:ascii="Times New Roman" w:hAnsi="Times New Roman" w:cs="Times New Roman"/>
          <w:sz w:val="24"/>
          <w:szCs w:val="24"/>
        </w:rPr>
        <w:t xml:space="preserve">. As mentioned above, the court does not see how logically a </w:t>
      </w:r>
      <w:r w:rsidR="006B3989">
        <w:rPr>
          <w:rFonts w:ascii="Times New Roman" w:hAnsi="Times New Roman" w:cs="Times New Roman"/>
          <w:sz w:val="24"/>
          <w:szCs w:val="24"/>
        </w:rPr>
        <w:t xml:space="preserve">past </w:t>
      </w:r>
      <w:r w:rsidR="00F5427B" w:rsidRPr="0063335B">
        <w:rPr>
          <w:rFonts w:ascii="Times New Roman" w:hAnsi="Times New Roman" w:cs="Times New Roman"/>
          <w:sz w:val="24"/>
          <w:szCs w:val="24"/>
        </w:rPr>
        <w:t xml:space="preserve">history of complying with the law can be relied upon to support the proposition that one </w:t>
      </w:r>
      <w:r w:rsidR="006B3989">
        <w:rPr>
          <w:rFonts w:ascii="Times New Roman" w:hAnsi="Times New Roman" w:cs="Times New Roman"/>
          <w:sz w:val="24"/>
          <w:szCs w:val="24"/>
        </w:rPr>
        <w:t>may</w:t>
      </w:r>
      <w:r w:rsidR="00F5427B" w:rsidRPr="0063335B">
        <w:rPr>
          <w:rFonts w:ascii="Times New Roman" w:hAnsi="Times New Roman" w:cs="Times New Roman"/>
          <w:sz w:val="24"/>
          <w:szCs w:val="24"/>
        </w:rPr>
        <w:t xml:space="preserve"> not do so in the future</w:t>
      </w:r>
      <w:r w:rsidR="006B3989">
        <w:rPr>
          <w:rFonts w:ascii="Times New Roman" w:hAnsi="Times New Roman" w:cs="Times New Roman"/>
          <w:sz w:val="24"/>
          <w:szCs w:val="24"/>
        </w:rPr>
        <w:t>: surely that past history points in precisely the opposite direction?</w:t>
      </w:r>
      <w:r w:rsidR="00F5427B" w:rsidRPr="0063335B">
        <w:rPr>
          <w:rFonts w:ascii="Times New Roman" w:hAnsi="Times New Roman" w:cs="Times New Roman"/>
          <w:sz w:val="24"/>
          <w:szCs w:val="24"/>
        </w:rPr>
        <w:t xml:space="preserve"> Second, the allegedly deficient letters, the </w:t>
      </w:r>
      <w:r w:rsidR="00F5427B" w:rsidRPr="0063335B">
        <w:rPr>
          <w:rFonts w:ascii="Times New Roman" w:hAnsi="Times New Roman" w:cs="Times New Roman"/>
          <w:sz w:val="24"/>
          <w:szCs w:val="24"/>
        </w:rPr>
        <w:lastRenderedPageBreak/>
        <w:t>reasoning in respect of which is inadequate for the reasons stated at paras.</w:t>
      </w:r>
      <w:r w:rsidRPr="0063335B">
        <w:rPr>
          <w:rFonts w:ascii="Times New Roman" w:hAnsi="Times New Roman" w:cs="Times New Roman"/>
          <w:sz w:val="24"/>
          <w:szCs w:val="24"/>
        </w:rPr>
        <w:t>7-1</w:t>
      </w:r>
      <w:r w:rsidR="00143D78">
        <w:rPr>
          <w:rFonts w:ascii="Times New Roman" w:hAnsi="Times New Roman" w:cs="Times New Roman"/>
          <w:sz w:val="24"/>
          <w:szCs w:val="24"/>
        </w:rPr>
        <w:t>1</w:t>
      </w:r>
      <w:r w:rsidRPr="0063335B">
        <w:rPr>
          <w:rFonts w:ascii="Times New Roman" w:hAnsi="Times New Roman" w:cs="Times New Roman"/>
          <w:sz w:val="24"/>
          <w:szCs w:val="24"/>
        </w:rPr>
        <w:t xml:space="preserve">. Third, the Minister seems to look adversely on the fact that the family are </w:t>
      </w:r>
      <w:r w:rsidR="006A1D46" w:rsidRPr="0063335B">
        <w:rPr>
          <w:rFonts w:ascii="Times New Roman" w:hAnsi="Times New Roman" w:cs="Times New Roman"/>
          <w:sz w:val="24"/>
          <w:szCs w:val="24"/>
        </w:rPr>
        <w:t>poor</w:t>
      </w:r>
      <w:r w:rsidRPr="0063335B">
        <w:rPr>
          <w:rFonts w:ascii="Times New Roman" w:hAnsi="Times New Roman" w:cs="Times New Roman"/>
          <w:sz w:val="24"/>
          <w:szCs w:val="24"/>
        </w:rPr>
        <w:t xml:space="preserve"> (reference is made to their “</w:t>
      </w:r>
      <w:r w:rsidRPr="0063335B">
        <w:rPr>
          <w:rFonts w:ascii="Times New Roman" w:hAnsi="Times New Roman" w:cs="Times New Roman"/>
          <w:i/>
          <w:iCs/>
          <w:sz w:val="24"/>
          <w:szCs w:val="24"/>
        </w:rPr>
        <w:t>economic circumstances</w:t>
      </w:r>
      <w:r w:rsidRPr="0063335B">
        <w:rPr>
          <w:rFonts w:ascii="Times New Roman" w:hAnsi="Times New Roman" w:cs="Times New Roman"/>
          <w:sz w:val="24"/>
          <w:szCs w:val="24"/>
        </w:rPr>
        <w:t>”), but as there is no sign of the family becoming rich, the effect of this proposition is that the daughter will never be allowed to visit for so long as they are poor.</w:t>
      </w:r>
    </w:p>
    <w:p w14:paraId="36A4A03A" w14:textId="77777777" w:rsidR="00082D8F" w:rsidRPr="0063335B" w:rsidRDefault="00082D8F" w:rsidP="00283A3C">
      <w:pPr>
        <w:pStyle w:val="ListParagraph"/>
        <w:spacing w:line="360" w:lineRule="auto"/>
        <w:rPr>
          <w:rFonts w:ascii="Times New Roman" w:hAnsi="Times New Roman" w:cs="Times New Roman"/>
          <w:sz w:val="24"/>
          <w:szCs w:val="24"/>
        </w:rPr>
      </w:pPr>
    </w:p>
    <w:p w14:paraId="49F427B8" w14:textId="642D1FCB" w:rsidR="00082D8F" w:rsidRPr="00BF2E66" w:rsidRDefault="00082D8F" w:rsidP="00283A3C">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sidRPr="00BF2E66">
        <w:rPr>
          <w:rFonts w:ascii="Times New Roman" w:hAnsi="Times New Roman" w:cs="Times New Roman"/>
          <w:b/>
          <w:bCs/>
          <w:sz w:val="24"/>
          <w:szCs w:val="24"/>
        </w:rPr>
        <w:t xml:space="preserve">Q2. If the court were to find that reasons were in fact </w:t>
      </w:r>
      <w:r w:rsidR="00BF2E66" w:rsidRPr="00BF2E66">
        <w:rPr>
          <w:rFonts w:ascii="Times New Roman" w:hAnsi="Times New Roman" w:cs="Times New Roman"/>
          <w:b/>
          <w:bCs/>
          <w:sz w:val="24"/>
          <w:szCs w:val="24"/>
        </w:rPr>
        <w:t xml:space="preserve">given for </w:t>
      </w:r>
      <w:r w:rsidRPr="00BF2E66">
        <w:rPr>
          <w:rFonts w:ascii="Times New Roman" w:hAnsi="Times New Roman" w:cs="Times New Roman"/>
          <w:b/>
          <w:bCs/>
          <w:sz w:val="24"/>
          <w:szCs w:val="24"/>
        </w:rPr>
        <w:t xml:space="preserve">the adverse credibility finding made against the </w:t>
      </w:r>
      <w:r w:rsidR="00CD18A6" w:rsidRPr="00BF2E66">
        <w:rPr>
          <w:rFonts w:ascii="Times New Roman" w:hAnsi="Times New Roman" w:cs="Times New Roman"/>
          <w:b/>
          <w:bCs/>
          <w:sz w:val="24"/>
          <w:szCs w:val="24"/>
        </w:rPr>
        <w:t>a</w:t>
      </w:r>
      <w:r w:rsidRPr="00BF2E66">
        <w:rPr>
          <w:rFonts w:ascii="Times New Roman" w:hAnsi="Times New Roman" w:cs="Times New Roman"/>
          <w:b/>
          <w:bCs/>
          <w:sz w:val="24"/>
          <w:szCs w:val="24"/>
        </w:rPr>
        <w:t>pplicant and her parents, are such reasons invalid on the basis that they are not intelligible, specific, cogent and substantial?</w:t>
      </w:r>
    </w:p>
    <w:p w14:paraId="15D4B624" w14:textId="77777777" w:rsidR="00082D8F" w:rsidRPr="0063335B" w:rsidRDefault="00082D8F" w:rsidP="00283A3C">
      <w:pPr>
        <w:pStyle w:val="ListParagraph"/>
        <w:spacing w:line="360" w:lineRule="auto"/>
        <w:rPr>
          <w:rFonts w:ascii="Times New Roman" w:hAnsi="Times New Roman" w:cs="Times New Roman"/>
          <w:sz w:val="24"/>
          <w:szCs w:val="24"/>
        </w:rPr>
      </w:pPr>
    </w:p>
    <w:p w14:paraId="37D231FE" w14:textId="55CC3C64" w:rsidR="00082D8F" w:rsidRPr="0063335B" w:rsidRDefault="00082D8F"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u w:val="single"/>
        </w:rPr>
        <w:t>A2.</w:t>
      </w:r>
      <w:r w:rsidRPr="0063335B">
        <w:rPr>
          <w:rFonts w:ascii="Times New Roman" w:hAnsi="Times New Roman" w:cs="Times New Roman"/>
          <w:sz w:val="24"/>
          <w:szCs w:val="24"/>
        </w:rPr>
        <w:t xml:space="preserve"> </w:t>
      </w:r>
      <w:r w:rsidR="009564AD">
        <w:rPr>
          <w:rFonts w:ascii="Times New Roman" w:hAnsi="Times New Roman" w:cs="Times New Roman"/>
          <w:sz w:val="24"/>
          <w:szCs w:val="24"/>
        </w:rPr>
        <w:t>Again, the court does not see what has occurred as a rejection of credibility for the reasons stated in para</w:t>
      </w:r>
      <w:r w:rsidR="009564AD" w:rsidRPr="0063335B">
        <w:rPr>
          <w:rFonts w:ascii="Times New Roman" w:hAnsi="Times New Roman" w:cs="Times New Roman"/>
          <w:sz w:val="24"/>
          <w:szCs w:val="24"/>
        </w:rPr>
        <w:t>.</w:t>
      </w:r>
      <w:r w:rsidR="009564AD">
        <w:rPr>
          <w:rFonts w:ascii="Times New Roman" w:hAnsi="Times New Roman" w:cs="Times New Roman"/>
          <w:sz w:val="24"/>
          <w:szCs w:val="24"/>
        </w:rPr>
        <w:t>1</w:t>
      </w:r>
      <w:r w:rsidR="008D7905">
        <w:rPr>
          <w:rFonts w:ascii="Times New Roman" w:hAnsi="Times New Roman" w:cs="Times New Roman"/>
          <w:sz w:val="24"/>
          <w:szCs w:val="24"/>
        </w:rPr>
        <w:t>4</w:t>
      </w:r>
      <w:r w:rsidR="009564AD">
        <w:rPr>
          <w:rFonts w:ascii="Times New Roman" w:hAnsi="Times New Roman" w:cs="Times New Roman"/>
          <w:sz w:val="24"/>
          <w:szCs w:val="24"/>
        </w:rPr>
        <w:t>. As to t</w:t>
      </w:r>
      <w:r w:rsidRPr="0063335B">
        <w:rPr>
          <w:rFonts w:ascii="Times New Roman" w:hAnsi="Times New Roman" w:cs="Times New Roman"/>
          <w:sz w:val="24"/>
          <w:szCs w:val="24"/>
        </w:rPr>
        <w:t xml:space="preserve">he </w:t>
      </w:r>
      <w:r w:rsidR="009564AD">
        <w:rPr>
          <w:rFonts w:ascii="Times New Roman" w:hAnsi="Times New Roman" w:cs="Times New Roman"/>
          <w:sz w:val="24"/>
          <w:szCs w:val="24"/>
        </w:rPr>
        <w:t xml:space="preserve">reasonableness of the reasons given for the refusal of the application, the </w:t>
      </w:r>
      <w:r w:rsidRPr="0063335B">
        <w:rPr>
          <w:rFonts w:ascii="Times New Roman" w:hAnsi="Times New Roman" w:cs="Times New Roman"/>
          <w:sz w:val="24"/>
          <w:szCs w:val="24"/>
        </w:rPr>
        <w:t xml:space="preserve">court has </w:t>
      </w:r>
      <w:r w:rsidR="008D7905">
        <w:rPr>
          <w:rFonts w:ascii="Times New Roman" w:hAnsi="Times New Roman" w:cs="Times New Roman"/>
          <w:sz w:val="24"/>
          <w:szCs w:val="24"/>
        </w:rPr>
        <w:t xml:space="preserve">essentially </w:t>
      </w:r>
      <w:r w:rsidRPr="0063335B">
        <w:rPr>
          <w:rFonts w:ascii="Times New Roman" w:hAnsi="Times New Roman" w:cs="Times New Roman"/>
          <w:sz w:val="24"/>
          <w:szCs w:val="24"/>
        </w:rPr>
        <w:t>answered this question in its response to limb (ii) of Q1.</w:t>
      </w:r>
    </w:p>
    <w:p w14:paraId="45EB0862" w14:textId="77777777" w:rsidR="00082D8F" w:rsidRPr="0063335B" w:rsidRDefault="00082D8F" w:rsidP="00283A3C">
      <w:pPr>
        <w:pStyle w:val="ListParagraph"/>
        <w:spacing w:line="360" w:lineRule="auto"/>
        <w:rPr>
          <w:rFonts w:ascii="Times New Roman" w:hAnsi="Times New Roman" w:cs="Times New Roman"/>
          <w:sz w:val="24"/>
          <w:szCs w:val="24"/>
        </w:rPr>
      </w:pPr>
    </w:p>
    <w:p w14:paraId="26632E11" w14:textId="0085A832" w:rsidR="00082D8F" w:rsidRPr="0063335B" w:rsidRDefault="00082D8F" w:rsidP="00283A3C">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sidRPr="0063335B">
        <w:rPr>
          <w:rFonts w:ascii="Times New Roman" w:hAnsi="Times New Roman" w:cs="Times New Roman"/>
          <w:b/>
          <w:bCs/>
          <w:sz w:val="24"/>
          <w:szCs w:val="24"/>
        </w:rPr>
        <w:t xml:space="preserve">Q3. </w:t>
      </w:r>
      <w:r w:rsidR="0055513A" w:rsidRPr="0063335B">
        <w:rPr>
          <w:rFonts w:ascii="Times New Roman" w:hAnsi="Times New Roman" w:cs="Times New Roman"/>
          <w:b/>
          <w:bCs/>
          <w:sz w:val="24"/>
          <w:szCs w:val="24"/>
        </w:rPr>
        <w:t>Is the respondent’s decision of 9</w:t>
      </w:r>
      <w:r w:rsidR="0055513A" w:rsidRPr="0063335B">
        <w:rPr>
          <w:rFonts w:ascii="Times New Roman" w:hAnsi="Times New Roman" w:cs="Times New Roman"/>
          <w:b/>
          <w:bCs/>
          <w:sz w:val="24"/>
          <w:szCs w:val="24"/>
          <w:vertAlign w:val="superscript"/>
        </w:rPr>
        <w:t>th</w:t>
      </w:r>
      <w:r w:rsidR="0055513A" w:rsidRPr="0063335B">
        <w:rPr>
          <w:rFonts w:ascii="Times New Roman" w:hAnsi="Times New Roman" w:cs="Times New Roman"/>
          <w:b/>
          <w:bCs/>
          <w:sz w:val="24"/>
          <w:szCs w:val="24"/>
        </w:rPr>
        <w:t xml:space="preserve"> December 2019 unreasonable, irrational, contrary to the Minister’s own policy and in breach of the principle of </w:t>
      </w:r>
      <w:proofErr w:type="spellStart"/>
      <w:r w:rsidR="0055513A" w:rsidRPr="0063335B">
        <w:rPr>
          <w:rFonts w:ascii="Times New Roman" w:hAnsi="Times New Roman" w:cs="Times New Roman"/>
          <w:b/>
          <w:bCs/>
          <w:i/>
          <w:iCs/>
          <w:sz w:val="24"/>
          <w:szCs w:val="24"/>
        </w:rPr>
        <w:t>audi</w:t>
      </w:r>
      <w:proofErr w:type="spellEnd"/>
      <w:r w:rsidR="0055513A" w:rsidRPr="0063335B">
        <w:rPr>
          <w:rFonts w:ascii="Times New Roman" w:hAnsi="Times New Roman" w:cs="Times New Roman"/>
          <w:b/>
          <w:bCs/>
          <w:i/>
          <w:iCs/>
          <w:sz w:val="24"/>
          <w:szCs w:val="24"/>
        </w:rPr>
        <w:t xml:space="preserve"> </w:t>
      </w:r>
      <w:proofErr w:type="spellStart"/>
      <w:r w:rsidR="0055513A" w:rsidRPr="0063335B">
        <w:rPr>
          <w:rFonts w:ascii="Times New Roman" w:hAnsi="Times New Roman" w:cs="Times New Roman"/>
          <w:b/>
          <w:bCs/>
          <w:i/>
          <w:iCs/>
          <w:sz w:val="24"/>
          <w:szCs w:val="24"/>
        </w:rPr>
        <w:t>alterem</w:t>
      </w:r>
      <w:proofErr w:type="spellEnd"/>
      <w:r w:rsidR="0055513A" w:rsidRPr="0063335B">
        <w:rPr>
          <w:rFonts w:ascii="Times New Roman" w:hAnsi="Times New Roman" w:cs="Times New Roman"/>
          <w:b/>
          <w:bCs/>
          <w:i/>
          <w:iCs/>
          <w:sz w:val="24"/>
          <w:szCs w:val="24"/>
        </w:rPr>
        <w:t xml:space="preserve"> partem</w:t>
      </w:r>
      <w:r w:rsidR="0055513A" w:rsidRPr="0063335B">
        <w:rPr>
          <w:rFonts w:ascii="Times New Roman" w:hAnsi="Times New Roman" w:cs="Times New Roman"/>
          <w:b/>
          <w:bCs/>
          <w:sz w:val="24"/>
          <w:szCs w:val="24"/>
        </w:rPr>
        <w:t>, in circumstances where the Minister has found that the documentation and information provided for the purposes of evidencing the applicant’s obligations to return to her home country is insufficient, notwithstanding the fact that the applicant has provided all the documentary evidence required for this purpose by the respondent’s published policy?</w:t>
      </w:r>
    </w:p>
    <w:p w14:paraId="5E24A0F9" w14:textId="77777777" w:rsidR="0055513A" w:rsidRPr="0063335B" w:rsidRDefault="0055513A" w:rsidP="00283A3C">
      <w:pPr>
        <w:pStyle w:val="ListParagraph"/>
        <w:spacing w:line="360" w:lineRule="auto"/>
        <w:rPr>
          <w:rFonts w:ascii="Times New Roman" w:hAnsi="Times New Roman" w:cs="Times New Roman"/>
          <w:sz w:val="24"/>
          <w:szCs w:val="24"/>
        </w:rPr>
      </w:pPr>
    </w:p>
    <w:p w14:paraId="229235BF" w14:textId="4C17A4FF" w:rsidR="0055513A" w:rsidRPr="0063335B" w:rsidRDefault="0055513A"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u w:val="single"/>
        </w:rPr>
        <w:t>A3.</w:t>
      </w:r>
      <w:r w:rsidRPr="0063335B">
        <w:rPr>
          <w:rFonts w:ascii="Times New Roman" w:hAnsi="Times New Roman" w:cs="Times New Roman"/>
          <w:sz w:val="24"/>
          <w:szCs w:val="24"/>
        </w:rPr>
        <w:t xml:space="preserve"> </w:t>
      </w:r>
      <w:r w:rsidR="002802AB" w:rsidRPr="0063335B">
        <w:rPr>
          <w:rFonts w:ascii="Times New Roman" w:hAnsi="Times New Roman" w:cs="Times New Roman"/>
          <w:sz w:val="24"/>
          <w:szCs w:val="24"/>
        </w:rPr>
        <w:t xml:space="preserve">The court does not see this as the problem presenting. One could provide all the information mentioned in the guidelines and, at the end of the day, the Minister still retains a discretion as to whether or not to grant the visa sought. (On the extent of the Minister’s discretion, see </w:t>
      </w:r>
      <w:r w:rsidR="002802AB" w:rsidRPr="0063335B">
        <w:rPr>
          <w:rFonts w:ascii="Times New Roman" w:hAnsi="Times New Roman" w:cs="Times New Roman"/>
          <w:i/>
          <w:iCs/>
          <w:sz w:val="24"/>
          <w:szCs w:val="24"/>
        </w:rPr>
        <w:t>RMR</w:t>
      </w:r>
      <w:r w:rsidR="002802AB" w:rsidRPr="0063335B">
        <w:rPr>
          <w:rFonts w:ascii="Times New Roman" w:hAnsi="Times New Roman" w:cs="Times New Roman"/>
          <w:sz w:val="24"/>
          <w:szCs w:val="24"/>
        </w:rPr>
        <w:t xml:space="preserve"> </w:t>
      </w:r>
      <w:r w:rsidR="002802AB" w:rsidRPr="008D7905">
        <w:rPr>
          <w:rFonts w:ascii="Times New Roman" w:hAnsi="Times New Roman" w:cs="Times New Roman"/>
          <w:i/>
          <w:iCs/>
          <w:sz w:val="24"/>
          <w:szCs w:val="24"/>
        </w:rPr>
        <w:t>v.</w:t>
      </w:r>
      <w:r w:rsidR="002802AB" w:rsidRPr="0063335B">
        <w:rPr>
          <w:rFonts w:ascii="Times New Roman" w:hAnsi="Times New Roman" w:cs="Times New Roman"/>
          <w:sz w:val="24"/>
          <w:szCs w:val="24"/>
        </w:rPr>
        <w:t xml:space="preserve"> </w:t>
      </w:r>
      <w:r w:rsidR="002802AB" w:rsidRPr="0063335B">
        <w:rPr>
          <w:rFonts w:ascii="Times New Roman" w:hAnsi="Times New Roman" w:cs="Times New Roman"/>
          <w:i/>
          <w:iCs/>
          <w:sz w:val="24"/>
          <w:szCs w:val="24"/>
        </w:rPr>
        <w:t>Minister for Justice, Equality and Law Reform</w:t>
      </w:r>
      <w:r w:rsidR="002802AB" w:rsidRPr="0063335B">
        <w:rPr>
          <w:rFonts w:ascii="Times New Roman" w:hAnsi="Times New Roman" w:cs="Times New Roman"/>
          <w:sz w:val="24"/>
          <w:szCs w:val="24"/>
        </w:rPr>
        <w:t xml:space="preserve"> [2009] IEHC 279, </w:t>
      </w:r>
      <w:r w:rsidR="00CD18A6">
        <w:rPr>
          <w:rFonts w:ascii="Times New Roman" w:hAnsi="Times New Roman" w:cs="Times New Roman"/>
          <w:sz w:val="24"/>
          <w:szCs w:val="24"/>
        </w:rPr>
        <w:t xml:space="preserve">at </w:t>
      </w:r>
      <w:r w:rsidR="002802AB" w:rsidRPr="0063335B">
        <w:rPr>
          <w:rFonts w:ascii="Times New Roman" w:hAnsi="Times New Roman" w:cs="Times New Roman"/>
          <w:sz w:val="24"/>
          <w:szCs w:val="24"/>
        </w:rPr>
        <w:t>para.25). The problem presenting is the fact of the manifold deficiencies in the impugned decision, as identified throughout this judgment.</w:t>
      </w:r>
    </w:p>
    <w:p w14:paraId="585AAD8A" w14:textId="77777777" w:rsidR="0055513A" w:rsidRPr="0063335B" w:rsidRDefault="0055513A" w:rsidP="00283A3C">
      <w:pPr>
        <w:pStyle w:val="ListParagraph"/>
        <w:spacing w:line="360" w:lineRule="auto"/>
        <w:rPr>
          <w:rFonts w:ascii="Times New Roman" w:hAnsi="Times New Roman" w:cs="Times New Roman"/>
          <w:sz w:val="24"/>
          <w:szCs w:val="24"/>
        </w:rPr>
      </w:pPr>
    </w:p>
    <w:p w14:paraId="200AC600" w14:textId="1735AAB6" w:rsidR="0055513A" w:rsidRPr="0063335B" w:rsidRDefault="0055513A" w:rsidP="00283A3C">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sidRPr="0063335B">
        <w:rPr>
          <w:rFonts w:ascii="Times New Roman" w:hAnsi="Times New Roman" w:cs="Times New Roman"/>
          <w:b/>
          <w:bCs/>
          <w:sz w:val="24"/>
          <w:szCs w:val="24"/>
        </w:rPr>
        <w:t xml:space="preserve">Q4. Is the </w:t>
      </w:r>
      <w:r w:rsidR="005B77C1">
        <w:rPr>
          <w:rFonts w:ascii="Times New Roman" w:hAnsi="Times New Roman" w:cs="Times New Roman"/>
          <w:b/>
          <w:bCs/>
          <w:sz w:val="24"/>
          <w:szCs w:val="24"/>
        </w:rPr>
        <w:t>r</w:t>
      </w:r>
      <w:r w:rsidRPr="0063335B">
        <w:rPr>
          <w:rFonts w:ascii="Times New Roman" w:hAnsi="Times New Roman" w:cs="Times New Roman"/>
          <w:b/>
          <w:bCs/>
          <w:sz w:val="24"/>
          <w:szCs w:val="24"/>
        </w:rPr>
        <w:t>espondent’s decision of the 9</w:t>
      </w:r>
      <w:r w:rsidRPr="0063335B">
        <w:rPr>
          <w:rFonts w:ascii="Times New Roman" w:hAnsi="Times New Roman" w:cs="Times New Roman"/>
          <w:b/>
          <w:bCs/>
          <w:sz w:val="24"/>
          <w:szCs w:val="24"/>
          <w:vertAlign w:val="superscript"/>
        </w:rPr>
        <w:t>th</w:t>
      </w:r>
      <w:r w:rsidRPr="0063335B">
        <w:rPr>
          <w:rFonts w:ascii="Times New Roman" w:hAnsi="Times New Roman" w:cs="Times New Roman"/>
          <w:b/>
          <w:bCs/>
          <w:sz w:val="24"/>
          <w:szCs w:val="24"/>
        </w:rPr>
        <w:t xml:space="preserve"> December 2019 invalid by reason of being based on a material error of fact, in circumstances where the Minister has incorrectly stated in the decision that the invitation letter from the applicant’s parents is unsigned?</w:t>
      </w:r>
    </w:p>
    <w:p w14:paraId="715F1107" w14:textId="77777777" w:rsidR="0055513A" w:rsidRPr="0063335B" w:rsidRDefault="0055513A" w:rsidP="00283A3C">
      <w:pPr>
        <w:pStyle w:val="ListParagraph"/>
        <w:spacing w:line="360" w:lineRule="auto"/>
        <w:rPr>
          <w:rFonts w:ascii="Times New Roman" w:hAnsi="Times New Roman" w:cs="Times New Roman"/>
          <w:sz w:val="24"/>
          <w:szCs w:val="24"/>
        </w:rPr>
      </w:pPr>
    </w:p>
    <w:p w14:paraId="64B43B98" w14:textId="00E2CE8E" w:rsidR="0055513A" w:rsidRPr="0063335B" w:rsidRDefault="0055513A"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u w:val="single"/>
        </w:rPr>
        <w:t>A</w:t>
      </w:r>
      <w:r w:rsidR="00B941AB">
        <w:rPr>
          <w:rFonts w:ascii="Times New Roman" w:hAnsi="Times New Roman" w:cs="Times New Roman"/>
          <w:sz w:val="24"/>
          <w:szCs w:val="24"/>
          <w:u w:val="single"/>
        </w:rPr>
        <w:t>4</w:t>
      </w:r>
      <w:r w:rsidRPr="0063335B">
        <w:rPr>
          <w:rFonts w:ascii="Times New Roman" w:hAnsi="Times New Roman" w:cs="Times New Roman"/>
          <w:sz w:val="24"/>
          <w:szCs w:val="24"/>
          <w:u w:val="single"/>
        </w:rPr>
        <w:t>.</w:t>
      </w:r>
      <w:r w:rsidRPr="0063335B">
        <w:rPr>
          <w:rFonts w:ascii="Times New Roman" w:hAnsi="Times New Roman" w:cs="Times New Roman"/>
          <w:sz w:val="24"/>
          <w:szCs w:val="24"/>
        </w:rPr>
        <w:t xml:space="preserve"> The treatment of the parents</w:t>
      </w:r>
      <w:r w:rsidR="008D7905">
        <w:rPr>
          <w:rFonts w:ascii="Times New Roman" w:hAnsi="Times New Roman" w:cs="Times New Roman"/>
          <w:sz w:val="24"/>
          <w:szCs w:val="24"/>
        </w:rPr>
        <w:t>’</w:t>
      </w:r>
      <w:r w:rsidRPr="0063335B">
        <w:rPr>
          <w:rFonts w:ascii="Times New Roman" w:hAnsi="Times New Roman" w:cs="Times New Roman"/>
          <w:sz w:val="24"/>
          <w:szCs w:val="24"/>
        </w:rPr>
        <w:t xml:space="preserve"> letter is undoubtedly problematic for the reasons identified in para.7 above. Along with the other problems presenting and considered herein, </w:t>
      </w:r>
      <w:r w:rsidRPr="0063335B">
        <w:rPr>
          <w:rFonts w:ascii="Times New Roman" w:hAnsi="Times New Roman" w:cs="Times New Roman"/>
          <w:sz w:val="24"/>
          <w:szCs w:val="24"/>
        </w:rPr>
        <w:lastRenderedPageBreak/>
        <w:t xml:space="preserve">the difficulties identified in para.7 have led the court to </w:t>
      </w:r>
      <w:r w:rsidR="006A1D46" w:rsidRPr="0063335B">
        <w:rPr>
          <w:rFonts w:ascii="Times New Roman" w:hAnsi="Times New Roman" w:cs="Times New Roman"/>
          <w:sz w:val="24"/>
          <w:szCs w:val="24"/>
        </w:rPr>
        <w:t>its decision to quash the impugned decision</w:t>
      </w:r>
      <w:r w:rsidRPr="0063335B">
        <w:rPr>
          <w:rFonts w:ascii="Times New Roman" w:hAnsi="Times New Roman" w:cs="Times New Roman"/>
          <w:sz w:val="24"/>
          <w:szCs w:val="24"/>
        </w:rPr>
        <w:t>.</w:t>
      </w:r>
    </w:p>
    <w:p w14:paraId="7292EB66" w14:textId="77777777" w:rsidR="0055513A" w:rsidRPr="0063335B" w:rsidRDefault="0055513A" w:rsidP="00283A3C">
      <w:pPr>
        <w:pStyle w:val="ListParagraph"/>
        <w:spacing w:line="360" w:lineRule="auto"/>
        <w:rPr>
          <w:rFonts w:ascii="Times New Roman" w:hAnsi="Times New Roman" w:cs="Times New Roman"/>
          <w:sz w:val="24"/>
          <w:szCs w:val="24"/>
        </w:rPr>
      </w:pPr>
    </w:p>
    <w:p w14:paraId="43320FBF" w14:textId="3B1A8FB5" w:rsidR="0055513A" w:rsidRPr="0063335B" w:rsidRDefault="0055513A" w:rsidP="00283A3C">
      <w:pPr>
        <w:pStyle w:val="ListParagraph"/>
        <w:numPr>
          <w:ilvl w:val="0"/>
          <w:numId w:val="1"/>
        </w:numPr>
        <w:tabs>
          <w:tab w:val="left" w:pos="426"/>
        </w:tabs>
        <w:spacing w:after="0" w:line="360" w:lineRule="auto"/>
        <w:ind w:left="0" w:firstLine="0"/>
        <w:jc w:val="both"/>
        <w:rPr>
          <w:rFonts w:ascii="Times New Roman" w:hAnsi="Times New Roman" w:cs="Times New Roman"/>
          <w:b/>
          <w:bCs/>
          <w:sz w:val="24"/>
          <w:szCs w:val="24"/>
        </w:rPr>
      </w:pPr>
      <w:r w:rsidRPr="0063335B">
        <w:rPr>
          <w:rFonts w:ascii="Times New Roman" w:hAnsi="Times New Roman" w:cs="Times New Roman"/>
          <w:b/>
          <w:bCs/>
          <w:sz w:val="24"/>
          <w:szCs w:val="24"/>
        </w:rPr>
        <w:t>Q</w:t>
      </w:r>
      <w:r w:rsidR="00B941AB">
        <w:rPr>
          <w:rFonts w:ascii="Times New Roman" w:hAnsi="Times New Roman" w:cs="Times New Roman"/>
          <w:b/>
          <w:bCs/>
          <w:sz w:val="24"/>
          <w:szCs w:val="24"/>
        </w:rPr>
        <w:t>5</w:t>
      </w:r>
      <w:r w:rsidRPr="0063335B">
        <w:rPr>
          <w:rFonts w:ascii="Times New Roman" w:hAnsi="Times New Roman" w:cs="Times New Roman"/>
          <w:b/>
          <w:bCs/>
          <w:sz w:val="24"/>
          <w:szCs w:val="24"/>
        </w:rPr>
        <w:t>. Is the Minister’s decision of 9</w:t>
      </w:r>
      <w:r w:rsidRPr="0063335B">
        <w:rPr>
          <w:rFonts w:ascii="Times New Roman" w:hAnsi="Times New Roman" w:cs="Times New Roman"/>
          <w:b/>
          <w:bCs/>
          <w:sz w:val="24"/>
          <w:szCs w:val="24"/>
          <w:vertAlign w:val="superscript"/>
        </w:rPr>
        <w:t>th</w:t>
      </w:r>
      <w:r w:rsidRPr="0063335B">
        <w:rPr>
          <w:rFonts w:ascii="Times New Roman" w:hAnsi="Times New Roman" w:cs="Times New Roman"/>
          <w:b/>
          <w:bCs/>
          <w:sz w:val="24"/>
          <w:szCs w:val="24"/>
        </w:rPr>
        <w:t xml:space="preserve"> December 2019 unreasonable and disproportionate in light of the personal circumstances of the applicant and her family members, as detailed in the application?</w:t>
      </w:r>
    </w:p>
    <w:p w14:paraId="3E61DD6F" w14:textId="77777777" w:rsidR="0055513A" w:rsidRPr="0063335B" w:rsidRDefault="0055513A" w:rsidP="00283A3C">
      <w:pPr>
        <w:pStyle w:val="ListParagraph"/>
        <w:spacing w:line="360" w:lineRule="auto"/>
        <w:rPr>
          <w:rFonts w:ascii="Times New Roman" w:hAnsi="Times New Roman" w:cs="Times New Roman"/>
          <w:sz w:val="24"/>
          <w:szCs w:val="24"/>
        </w:rPr>
      </w:pPr>
    </w:p>
    <w:p w14:paraId="74DDBD2E" w14:textId="5657B58E" w:rsidR="002E04E0" w:rsidRPr="0063335B" w:rsidRDefault="0055513A"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u w:val="single"/>
        </w:rPr>
        <w:t>A</w:t>
      </w:r>
      <w:r w:rsidR="00B941AB">
        <w:rPr>
          <w:rFonts w:ascii="Times New Roman" w:hAnsi="Times New Roman" w:cs="Times New Roman"/>
          <w:sz w:val="24"/>
          <w:szCs w:val="24"/>
          <w:u w:val="single"/>
        </w:rPr>
        <w:t>5</w:t>
      </w:r>
      <w:r w:rsidRPr="0063335B">
        <w:rPr>
          <w:rFonts w:ascii="Times New Roman" w:hAnsi="Times New Roman" w:cs="Times New Roman"/>
          <w:sz w:val="24"/>
          <w:szCs w:val="24"/>
          <w:u w:val="single"/>
        </w:rPr>
        <w:t>.</w:t>
      </w:r>
      <w:r w:rsidRPr="0063335B">
        <w:rPr>
          <w:rFonts w:ascii="Times New Roman" w:hAnsi="Times New Roman" w:cs="Times New Roman"/>
          <w:sz w:val="24"/>
          <w:szCs w:val="24"/>
        </w:rPr>
        <w:t xml:space="preserve"> In light of the various deficiencies that the court has indicated</w:t>
      </w:r>
      <w:r w:rsidR="008D7905">
        <w:rPr>
          <w:rFonts w:ascii="Times New Roman" w:hAnsi="Times New Roman" w:cs="Times New Roman"/>
          <w:sz w:val="24"/>
          <w:szCs w:val="24"/>
        </w:rPr>
        <w:t xml:space="preserve"> (</w:t>
      </w:r>
      <w:r w:rsidRPr="0063335B">
        <w:rPr>
          <w:rFonts w:ascii="Times New Roman" w:hAnsi="Times New Roman" w:cs="Times New Roman"/>
          <w:sz w:val="24"/>
          <w:szCs w:val="24"/>
        </w:rPr>
        <w:t>in its answers to the just-considered questions and elsewhere in this judgment</w:t>
      </w:r>
      <w:r w:rsidR="008D7905">
        <w:rPr>
          <w:rFonts w:ascii="Times New Roman" w:hAnsi="Times New Roman" w:cs="Times New Roman"/>
          <w:sz w:val="24"/>
          <w:szCs w:val="24"/>
        </w:rPr>
        <w:t>)</w:t>
      </w:r>
      <w:r w:rsidR="008D7905" w:rsidRPr="0063335B">
        <w:rPr>
          <w:rFonts w:ascii="Times New Roman" w:hAnsi="Times New Roman" w:cs="Times New Roman"/>
          <w:sz w:val="24"/>
          <w:szCs w:val="24"/>
        </w:rPr>
        <w:t xml:space="preserve"> </w:t>
      </w:r>
      <w:r w:rsidRPr="0063335B">
        <w:rPr>
          <w:rFonts w:ascii="Times New Roman" w:hAnsi="Times New Roman" w:cs="Times New Roman"/>
          <w:sz w:val="24"/>
          <w:szCs w:val="24"/>
        </w:rPr>
        <w:t>to present in the</w:t>
      </w:r>
      <w:r w:rsidR="00BA411E" w:rsidRPr="0063335B">
        <w:rPr>
          <w:rFonts w:ascii="Times New Roman" w:hAnsi="Times New Roman" w:cs="Times New Roman"/>
          <w:sz w:val="24"/>
          <w:szCs w:val="24"/>
        </w:rPr>
        <w:t xml:space="preserve"> impugned decision, the court considers that the impugned decision is unreasonable and disproportionate.</w:t>
      </w:r>
    </w:p>
    <w:p w14:paraId="16319E64" w14:textId="77777777" w:rsidR="002E04E0" w:rsidRPr="0063335B" w:rsidRDefault="002E04E0" w:rsidP="00283A3C">
      <w:pPr>
        <w:pStyle w:val="ListParagraph"/>
        <w:spacing w:line="360" w:lineRule="auto"/>
        <w:rPr>
          <w:rFonts w:ascii="Times New Roman" w:hAnsi="Times New Roman" w:cs="Times New Roman"/>
          <w:sz w:val="24"/>
          <w:szCs w:val="24"/>
        </w:rPr>
      </w:pPr>
    </w:p>
    <w:p w14:paraId="178D07A7" w14:textId="0BDE1E44" w:rsidR="00E90FED" w:rsidRPr="0063335B" w:rsidRDefault="002802AB"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Separate from</w:t>
      </w:r>
      <w:r w:rsidR="002E04E0" w:rsidRPr="0063335B">
        <w:rPr>
          <w:rFonts w:ascii="Times New Roman" w:hAnsi="Times New Roman" w:cs="Times New Roman"/>
          <w:sz w:val="24"/>
          <w:szCs w:val="24"/>
        </w:rPr>
        <w:t xml:space="preserve"> the </w:t>
      </w:r>
      <w:r w:rsidR="00E90FED" w:rsidRPr="0063335B">
        <w:rPr>
          <w:rFonts w:ascii="Times New Roman" w:hAnsi="Times New Roman" w:cs="Times New Roman"/>
          <w:sz w:val="24"/>
          <w:szCs w:val="24"/>
        </w:rPr>
        <w:t xml:space="preserve">particular </w:t>
      </w:r>
      <w:r w:rsidR="002E04E0" w:rsidRPr="0063335B">
        <w:rPr>
          <w:rFonts w:ascii="Times New Roman" w:hAnsi="Times New Roman" w:cs="Times New Roman"/>
          <w:sz w:val="24"/>
          <w:szCs w:val="24"/>
        </w:rPr>
        <w:t xml:space="preserve">questions </w:t>
      </w:r>
      <w:r w:rsidR="00E90FED" w:rsidRPr="0063335B">
        <w:rPr>
          <w:rFonts w:ascii="Times New Roman" w:hAnsi="Times New Roman" w:cs="Times New Roman"/>
          <w:sz w:val="24"/>
          <w:szCs w:val="24"/>
        </w:rPr>
        <w:t>perceived to arise in</w:t>
      </w:r>
      <w:r w:rsidR="002E04E0" w:rsidRPr="0063335B">
        <w:rPr>
          <w:rFonts w:ascii="Times New Roman" w:hAnsi="Times New Roman" w:cs="Times New Roman"/>
          <w:sz w:val="24"/>
          <w:szCs w:val="24"/>
        </w:rPr>
        <w:t xml:space="preserve"> the within application</w:t>
      </w:r>
      <w:r w:rsidR="00E90FED" w:rsidRPr="0063335B">
        <w:rPr>
          <w:rFonts w:ascii="Times New Roman" w:hAnsi="Times New Roman" w:cs="Times New Roman"/>
          <w:sz w:val="24"/>
          <w:szCs w:val="24"/>
        </w:rPr>
        <w:t xml:space="preserve">, another </w:t>
      </w:r>
      <w:r w:rsidR="00300D9A">
        <w:rPr>
          <w:rFonts w:ascii="Times New Roman" w:hAnsi="Times New Roman" w:cs="Times New Roman"/>
          <w:sz w:val="24"/>
          <w:szCs w:val="24"/>
        </w:rPr>
        <w:t>three</w:t>
      </w:r>
      <w:r w:rsidR="00E90FED" w:rsidRPr="0063335B">
        <w:rPr>
          <w:rFonts w:ascii="Times New Roman" w:hAnsi="Times New Roman" w:cs="Times New Roman"/>
          <w:sz w:val="24"/>
          <w:szCs w:val="24"/>
        </w:rPr>
        <w:t xml:space="preserve"> points fall to be treated with.</w:t>
      </w:r>
    </w:p>
    <w:p w14:paraId="66CF8808" w14:textId="77777777" w:rsidR="00E90FED" w:rsidRPr="0063335B" w:rsidRDefault="00E90FED" w:rsidP="00283A3C">
      <w:pPr>
        <w:pStyle w:val="ListParagraph"/>
        <w:tabs>
          <w:tab w:val="left" w:pos="426"/>
        </w:tabs>
        <w:spacing w:after="0" w:line="360" w:lineRule="auto"/>
        <w:ind w:left="0"/>
        <w:jc w:val="both"/>
        <w:rPr>
          <w:rFonts w:ascii="Times New Roman" w:hAnsi="Times New Roman" w:cs="Times New Roman"/>
          <w:sz w:val="24"/>
          <w:szCs w:val="24"/>
        </w:rPr>
      </w:pPr>
    </w:p>
    <w:p w14:paraId="2C6A3B81" w14:textId="26F81D3A" w:rsidR="002E04E0" w:rsidRPr="0063335B" w:rsidRDefault="00E90FED"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First, t</w:t>
      </w:r>
      <w:r w:rsidR="002E04E0" w:rsidRPr="0063335B">
        <w:rPr>
          <w:rFonts w:ascii="Times New Roman" w:hAnsi="Times New Roman" w:cs="Times New Roman"/>
          <w:sz w:val="24"/>
          <w:szCs w:val="24"/>
        </w:rPr>
        <w:t>he</w:t>
      </w:r>
      <w:r w:rsidRPr="0063335B">
        <w:rPr>
          <w:rFonts w:ascii="Times New Roman" w:hAnsi="Times New Roman" w:cs="Times New Roman"/>
          <w:sz w:val="24"/>
          <w:szCs w:val="24"/>
        </w:rPr>
        <w:t xml:space="preserve"> pre-litigation letter point. The</w:t>
      </w:r>
      <w:r w:rsidR="002E04E0" w:rsidRPr="0063335B">
        <w:rPr>
          <w:rFonts w:ascii="Times New Roman" w:hAnsi="Times New Roman" w:cs="Times New Roman"/>
          <w:sz w:val="24"/>
          <w:szCs w:val="24"/>
        </w:rPr>
        <w:t xml:space="preserve"> court notes that the statement of opposition mentions, and the point was also raised at the hearing, “</w:t>
      </w:r>
      <w:r w:rsidR="002E04E0" w:rsidRPr="0063335B">
        <w:rPr>
          <w:rFonts w:ascii="Times New Roman" w:hAnsi="Times New Roman" w:cs="Times New Roman"/>
          <w:i/>
          <w:iCs/>
          <w:sz w:val="24"/>
          <w:szCs w:val="24"/>
        </w:rPr>
        <w:t xml:space="preserve">that the </w:t>
      </w:r>
      <w:r w:rsidR="005B77C1">
        <w:rPr>
          <w:rFonts w:ascii="Times New Roman" w:hAnsi="Times New Roman" w:cs="Times New Roman"/>
          <w:i/>
          <w:iCs/>
          <w:sz w:val="24"/>
          <w:szCs w:val="24"/>
        </w:rPr>
        <w:t>a</w:t>
      </w:r>
      <w:r w:rsidR="002E04E0" w:rsidRPr="0063335B">
        <w:rPr>
          <w:rFonts w:ascii="Times New Roman" w:hAnsi="Times New Roman" w:cs="Times New Roman"/>
          <w:i/>
          <w:iCs/>
          <w:sz w:val="24"/>
          <w:szCs w:val="24"/>
        </w:rPr>
        <w:t>pplicant failed to send any pre-action letter prior to the institution of proceedings</w:t>
      </w:r>
      <w:r w:rsidR="002E04E0" w:rsidRPr="0063335B">
        <w:rPr>
          <w:rFonts w:ascii="Times New Roman" w:hAnsi="Times New Roman" w:cs="Times New Roman"/>
          <w:sz w:val="24"/>
          <w:szCs w:val="24"/>
        </w:rPr>
        <w:t>”. As th</w:t>
      </w:r>
      <w:r w:rsidR="00F64386" w:rsidRPr="0063335B">
        <w:rPr>
          <w:rFonts w:ascii="Times New Roman" w:hAnsi="Times New Roman" w:cs="Times New Roman"/>
          <w:sz w:val="24"/>
          <w:szCs w:val="24"/>
        </w:rPr>
        <w:t>is C</w:t>
      </w:r>
      <w:r w:rsidR="002E04E0" w:rsidRPr="0063335B">
        <w:rPr>
          <w:rFonts w:ascii="Times New Roman" w:hAnsi="Times New Roman" w:cs="Times New Roman"/>
          <w:sz w:val="24"/>
          <w:szCs w:val="24"/>
        </w:rPr>
        <w:t xml:space="preserve">ourt made clear in </w:t>
      </w:r>
      <w:proofErr w:type="spellStart"/>
      <w:r w:rsidR="002E04E0" w:rsidRPr="0063335B">
        <w:rPr>
          <w:rFonts w:ascii="Times New Roman" w:hAnsi="Times New Roman" w:cs="Times New Roman"/>
          <w:i/>
          <w:iCs/>
          <w:sz w:val="24"/>
          <w:szCs w:val="24"/>
        </w:rPr>
        <w:t>Mukovska</w:t>
      </w:r>
      <w:proofErr w:type="spellEnd"/>
      <w:r w:rsidR="002E04E0" w:rsidRPr="0063335B">
        <w:rPr>
          <w:rFonts w:ascii="Times New Roman" w:hAnsi="Times New Roman" w:cs="Times New Roman"/>
          <w:sz w:val="24"/>
          <w:szCs w:val="24"/>
        </w:rPr>
        <w:t xml:space="preserve"> </w:t>
      </w:r>
      <w:r w:rsidR="002E04E0" w:rsidRPr="008D7905">
        <w:rPr>
          <w:rFonts w:ascii="Times New Roman" w:hAnsi="Times New Roman" w:cs="Times New Roman"/>
          <w:i/>
          <w:iCs/>
          <w:sz w:val="24"/>
          <w:szCs w:val="24"/>
        </w:rPr>
        <w:t>v.</w:t>
      </w:r>
      <w:r w:rsidR="002E04E0" w:rsidRPr="0063335B">
        <w:rPr>
          <w:rFonts w:ascii="Times New Roman" w:hAnsi="Times New Roman" w:cs="Times New Roman"/>
          <w:sz w:val="24"/>
          <w:szCs w:val="24"/>
        </w:rPr>
        <w:t xml:space="preserve"> </w:t>
      </w:r>
      <w:r w:rsidR="005B77C1">
        <w:rPr>
          <w:rFonts w:ascii="Times New Roman" w:hAnsi="Times New Roman" w:cs="Times New Roman"/>
          <w:i/>
          <w:iCs/>
          <w:sz w:val="24"/>
          <w:szCs w:val="24"/>
        </w:rPr>
        <w:t>Minister for Justice and Equality</w:t>
      </w:r>
      <w:r w:rsidR="005B77C1" w:rsidRPr="0063335B">
        <w:rPr>
          <w:rFonts w:ascii="Times New Roman" w:hAnsi="Times New Roman" w:cs="Times New Roman"/>
          <w:sz w:val="24"/>
          <w:szCs w:val="24"/>
        </w:rPr>
        <w:t xml:space="preserve"> </w:t>
      </w:r>
      <w:r w:rsidR="00F64386" w:rsidRPr="0063335B">
        <w:rPr>
          <w:rFonts w:ascii="Times New Roman" w:hAnsi="Times New Roman" w:cs="Times New Roman"/>
          <w:sz w:val="24"/>
          <w:szCs w:val="24"/>
        </w:rPr>
        <w:t xml:space="preserve">[2018] IEHC 641, </w:t>
      </w:r>
      <w:r w:rsidR="005B77C1">
        <w:rPr>
          <w:rFonts w:ascii="Times New Roman" w:hAnsi="Times New Roman" w:cs="Times New Roman"/>
          <w:sz w:val="24"/>
          <w:szCs w:val="24"/>
        </w:rPr>
        <w:t xml:space="preserve">at </w:t>
      </w:r>
      <w:r w:rsidR="00F64386" w:rsidRPr="0063335B">
        <w:rPr>
          <w:rFonts w:ascii="Times New Roman" w:hAnsi="Times New Roman" w:cs="Times New Roman"/>
          <w:sz w:val="24"/>
          <w:szCs w:val="24"/>
        </w:rPr>
        <w:t xml:space="preserve">para.5, </w:t>
      </w:r>
      <w:r w:rsidR="001A36B0">
        <w:rPr>
          <w:rFonts w:ascii="Times New Roman" w:hAnsi="Times New Roman" w:cs="Times New Roman"/>
          <w:sz w:val="24"/>
          <w:szCs w:val="24"/>
        </w:rPr>
        <w:t xml:space="preserve">now </w:t>
      </w:r>
      <w:r w:rsidR="00F64386" w:rsidRPr="0063335B">
        <w:rPr>
          <w:rFonts w:ascii="Times New Roman" w:hAnsi="Times New Roman" w:cs="Times New Roman"/>
          <w:sz w:val="24"/>
          <w:szCs w:val="24"/>
        </w:rPr>
        <w:t>almost three years ago:</w:t>
      </w:r>
    </w:p>
    <w:p w14:paraId="32D28752" w14:textId="519E2DBA" w:rsidR="00F64386" w:rsidRPr="0063335B" w:rsidRDefault="00F64386" w:rsidP="00283A3C">
      <w:pPr>
        <w:pStyle w:val="ListParagraph"/>
        <w:tabs>
          <w:tab w:val="left" w:pos="426"/>
        </w:tabs>
        <w:spacing w:after="0" w:line="360" w:lineRule="auto"/>
        <w:ind w:left="0"/>
        <w:jc w:val="both"/>
        <w:rPr>
          <w:rFonts w:ascii="Times New Roman" w:hAnsi="Times New Roman" w:cs="Times New Roman"/>
          <w:sz w:val="24"/>
          <w:szCs w:val="24"/>
        </w:rPr>
      </w:pPr>
    </w:p>
    <w:p w14:paraId="3C4D29B6" w14:textId="40E410A0" w:rsidR="00F64386" w:rsidRPr="0063335B" w:rsidRDefault="00F64386" w:rsidP="00283A3C">
      <w:pPr>
        <w:pStyle w:val="ListParagraph"/>
        <w:tabs>
          <w:tab w:val="left" w:pos="426"/>
        </w:tabs>
        <w:spacing w:after="0" w:line="360" w:lineRule="auto"/>
        <w:ind w:left="1134" w:right="1088"/>
        <w:jc w:val="both"/>
        <w:rPr>
          <w:rFonts w:ascii="Times New Roman" w:hAnsi="Times New Roman" w:cs="Times New Roman"/>
          <w:sz w:val="24"/>
          <w:szCs w:val="24"/>
        </w:rPr>
      </w:pPr>
      <w:r w:rsidRPr="0063335B">
        <w:rPr>
          <w:rFonts w:ascii="Times New Roman" w:hAnsi="Times New Roman" w:cs="Times New Roman"/>
          <w:sz w:val="24"/>
          <w:szCs w:val="24"/>
        </w:rPr>
        <w:t>“[I]</w:t>
      </w:r>
      <w:r w:rsidRPr="0063335B">
        <w:rPr>
          <w:rFonts w:ascii="Times New Roman" w:hAnsi="Times New Roman" w:cs="Times New Roman"/>
          <w:i/>
          <w:iCs/>
          <w:sz w:val="24"/>
          <w:szCs w:val="24"/>
        </w:rPr>
        <w:t>t remains the case that there is no obligation to issue such a letter (absent contrary legislative provision, and here there is no such provision applicable, and…the court does not see how, absent some other factor presenting, it could affect its application of discretion in judicial review proceedings that an applicant did not do what she was obliged to do.</w:t>
      </w:r>
      <w:r w:rsidRPr="0063335B">
        <w:rPr>
          <w:rFonts w:ascii="Times New Roman" w:hAnsi="Times New Roman" w:cs="Times New Roman"/>
          <w:sz w:val="24"/>
          <w:szCs w:val="24"/>
        </w:rPr>
        <w:t>”</w:t>
      </w:r>
    </w:p>
    <w:p w14:paraId="085E9ECC" w14:textId="30FEB554" w:rsidR="00F64386" w:rsidRPr="0063335B" w:rsidRDefault="00F64386" w:rsidP="00283A3C">
      <w:pPr>
        <w:pStyle w:val="ListParagraph"/>
        <w:tabs>
          <w:tab w:val="left" w:pos="426"/>
        </w:tabs>
        <w:spacing w:after="0" w:line="360" w:lineRule="auto"/>
        <w:ind w:left="0"/>
        <w:jc w:val="both"/>
        <w:rPr>
          <w:rFonts w:ascii="Times New Roman" w:hAnsi="Times New Roman" w:cs="Times New Roman"/>
          <w:sz w:val="24"/>
          <w:szCs w:val="24"/>
        </w:rPr>
      </w:pPr>
    </w:p>
    <w:p w14:paraId="3B709086" w14:textId="20E77934" w:rsidR="00E6614A" w:rsidRPr="0063335B" w:rsidRDefault="00E6614A"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 xml:space="preserve">The decision in </w:t>
      </w:r>
      <w:proofErr w:type="spellStart"/>
      <w:r w:rsidRPr="0063335B">
        <w:rPr>
          <w:rFonts w:ascii="Times New Roman" w:hAnsi="Times New Roman" w:cs="Times New Roman"/>
          <w:i/>
          <w:iCs/>
          <w:sz w:val="24"/>
          <w:szCs w:val="24"/>
        </w:rPr>
        <w:t>Mukovska</w:t>
      </w:r>
      <w:proofErr w:type="spellEnd"/>
      <w:r w:rsidRPr="0063335B">
        <w:rPr>
          <w:rFonts w:ascii="Times New Roman" w:hAnsi="Times New Roman" w:cs="Times New Roman"/>
          <w:sz w:val="24"/>
          <w:szCs w:val="24"/>
        </w:rPr>
        <w:t xml:space="preserve"> was appealed</w:t>
      </w:r>
      <w:r w:rsidR="001A36B0">
        <w:rPr>
          <w:rFonts w:ascii="Times New Roman" w:hAnsi="Times New Roman" w:cs="Times New Roman"/>
          <w:sz w:val="24"/>
          <w:szCs w:val="24"/>
        </w:rPr>
        <w:t xml:space="preserve"> by Ms </w:t>
      </w:r>
      <w:proofErr w:type="spellStart"/>
      <w:r w:rsidR="001A36B0">
        <w:rPr>
          <w:rFonts w:ascii="Times New Roman" w:hAnsi="Times New Roman" w:cs="Times New Roman"/>
          <w:sz w:val="24"/>
          <w:szCs w:val="24"/>
        </w:rPr>
        <w:t>Mukovska</w:t>
      </w:r>
      <w:proofErr w:type="spellEnd"/>
      <w:r w:rsidRPr="0063335B">
        <w:rPr>
          <w:rFonts w:ascii="Times New Roman" w:hAnsi="Times New Roman" w:cs="Times New Roman"/>
          <w:sz w:val="24"/>
          <w:szCs w:val="24"/>
        </w:rPr>
        <w:t xml:space="preserve"> and judgment</w:t>
      </w:r>
      <w:r w:rsidR="00BB1AE6">
        <w:rPr>
          <w:rFonts w:ascii="Times New Roman" w:hAnsi="Times New Roman" w:cs="Times New Roman"/>
          <w:sz w:val="24"/>
          <w:szCs w:val="24"/>
        </w:rPr>
        <w:t xml:space="preserve"> in that appeal</w:t>
      </w:r>
      <w:r w:rsidRPr="0063335B">
        <w:rPr>
          <w:rFonts w:ascii="Times New Roman" w:hAnsi="Times New Roman" w:cs="Times New Roman"/>
          <w:sz w:val="24"/>
          <w:szCs w:val="24"/>
        </w:rPr>
        <w:t xml:space="preserve"> is awaited but, tellingly, the Minister did not make any </w:t>
      </w:r>
      <w:r w:rsidR="00BB1AE6">
        <w:rPr>
          <w:rFonts w:ascii="Times New Roman" w:hAnsi="Times New Roman" w:cs="Times New Roman"/>
          <w:sz w:val="24"/>
          <w:szCs w:val="24"/>
        </w:rPr>
        <w:t>cross-</w:t>
      </w:r>
      <w:r w:rsidRPr="0063335B">
        <w:rPr>
          <w:rFonts w:ascii="Times New Roman" w:hAnsi="Times New Roman" w:cs="Times New Roman"/>
          <w:sz w:val="24"/>
          <w:szCs w:val="24"/>
        </w:rPr>
        <w:t>appeal in that case against the just-quoted observation.</w:t>
      </w:r>
    </w:p>
    <w:p w14:paraId="0BDAAB7F" w14:textId="77777777" w:rsidR="00E6614A" w:rsidRPr="0063335B" w:rsidRDefault="00E6614A" w:rsidP="00283A3C">
      <w:pPr>
        <w:pStyle w:val="ListParagraph"/>
        <w:tabs>
          <w:tab w:val="left" w:pos="426"/>
        </w:tabs>
        <w:spacing w:after="0" w:line="360" w:lineRule="auto"/>
        <w:ind w:left="0"/>
        <w:jc w:val="both"/>
        <w:rPr>
          <w:rFonts w:ascii="Times New Roman" w:hAnsi="Times New Roman" w:cs="Times New Roman"/>
          <w:sz w:val="24"/>
          <w:szCs w:val="24"/>
        </w:rPr>
      </w:pPr>
    </w:p>
    <w:p w14:paraId="367F1A5A" w14:textId="7202A9CF" w:rsidR="00F64386" w:rsidRPr="0063335B" w:rsidRDefault="008D7905"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Earlier</w:t>
      </w:r>
      <w:r w:rsidRPr="0063335B">
        <w:rPr>
          <w:rFonts w:ascii="Times New Roman" w:hAnsi="Times New Roman" w:cs="Times New Roman"/>
          <w:sz w:val="24"/>
          <w:szCs w:val="24"/>
        </w:rPr>
        <w:t xml:space="preserve"> </w:t>
      </w:r>
      <w:r w:rsidR="00F64386" w:rsidRPr="0063335B">
        <w:rPr>
          <w:rFonts w:ascii="Times New Roman" w:hAnsi="Times New Roman" w:cs="Times New Roman"/>
          <w:sz w:val="24"/>
          <w:szCs w:val="24"/>
        </w:rPr>
        <w:t xml:space="preserve">this month this Court was obliged to </w:t>
      </w:r>
      <w:r>
        <w:rPr>
          <w:rFonts w:ascii="Times New Roman" w:hAnsi="Times New Roman" w:cs="Times New Roman"/>
          <w:sz w:val="24"/>
          <w:szCs w:val="24"/>
        </w:rPr>
        <w:t>address</w:t>
      </w:r>
      <w:r w:rsidRPr="0063335B">
        <w:rPr>
          <w:rFonts w:ascii="Times New Roman" w:hAnsi="Times New Roman" w:cs="Times New Roman"/>
          <w:sz w:val="24"/>
          <w:szCs w:val="24"/>
        </w:rPr>
        <w:t xml:space="preserve"> </w:t>
      </w:r>
      <w:r w:rsidR="00F64386" w:rsidRPr="0063335B">
        <w:rPr>
          <w:rFonts w:ascii="Times New Roman" w:hAnsi="Times New Roman" w:cs="Times New Roman"/>
          <w:sz w:val="24"/>
          <w:szCs w:val="24"/>
        </w:rPr>
        <w:t xml:space="preserve">a similar point in </w:t>
      </w:r>
      <w:r w:rsidR="00F64386" w:rsidRPr="0063335B">
        <w:rPr>
          <w:rFonts w:ascii="Times New Roman" w:hAnsi="Times New Roman" w:cs="Times New Roman"/>
          <w:i/>
          <w:iCs/>
          <w:sz w:val="24"/>
          <w:szCs w:val="24"/>
        </w:rPr>
        <w:t>McDaid</w:t>
      </w:r>
      <w:r w:rsidR="00F64386" w:rsidRPr="0063335B">
        <w:rPr>
          <w:rFonts w:ascii="Times New Roman" w:hAnsi="Times New Roman" w:cs="Times New Roman"/>
          <w:sz w:val="24"/>
          <w:szCs w:val="24"/>
        </w:rPr>
        <w:t xml:space="preserve"> </w:t>
      </w:r>
      <w:r w:rsidR="00F64386" w:rsidRPr="008D7905">
        <w:rPr>
          <w:rFonts w:ascii="Times New Roman" w:hAnsi="Times New Roman" w:cs="Times New Roman"/>
          <w:i/>
          <w:iCs/>
          <w:sz w:val="24"/>
          <w:szCs w:val="24"/>
        </w:rPr>
        <w:t>v</w:t>
      </w:r>
      <w:r w:rsidR="00F64386" w:rsidRPr="0063335B">
        <w:rPr>
          <w:rFonts w:ascii="Times New Roman" w:hAnsi="Times New Roman" w:cs="Times New Roman"/>
          <w:sz w:val="24"/>
          <w:szCs w:val="24"/>
        </w:rPr>
        <w:t xml:space="preserve">. </w:t>
      </w:r>
      <w:r w:rsidR="00F64386" w:rsidRPr="0063335B">
        <w:rPr>
          <w:rFonts w:ascii="Times New Roman" w:hAnsi="Times New Roman" w:cs="Times New Roman"/>
          <w:i/>
          <w:iCs/>
          <w:sz w:val="24"/>
          <w:szCs w:val="24"/>
        </w:rPr>
        <w:t>Monaghan County Council</w:t>
      </w:r>
      <w:r w:rsidR="00F64386" w:rsidRPr="0063335B">
        <w:rPr>
          <w:rFonts w:ascii="Times New Roman" w:hAnsi="Times New Roman" w:cs="Times New Roman"/>
          <w:sz w:val="24"/>
          <w:szCs w:val="24"/>
        </w:rPr>
        <w:t xml:space="preserve"> [2021] IEHC 402</w:t>
      </w:r>
      <w:r w:rsidR="00E90FED" w:rsidRPr="0063335B">
        <w:rPr>
          <w:rFonts w:ascii="Times New Roman" w:hAnsi="Times New Roman" w:cs="Times New Roman"/>
          <w:sz w:val="24"/>
          <w:szCs w:val="24"/>
        </w:rPr>
        <w:t>, admittedly a planning law case though nonetheless of interest</w:t>
      </w:r>
      <w:r w:rsidR="00F64386" w:rsidRPr="0063335B">
        <w:rPr>
          <w:rFonts w:ascii="Times New Roman" w:hAnsi="Times New Roman" w:cs="Times New Roman"/>
          <w:sz w:val="24"/>
          <w:szCs w:val="24"/>
        </w:rPr>
        <w:t>. There</w:t>
      </w:r>
      <w:r w:rsidR="00E90FED" w:rsidRPr="0063335B">
        <w:rPr>
          <w:rFonts w:ascii="Times New Roman" w:hAnsi="Times New Roman" w:cs="Times New Roman"/>
          <w:sz w:val="24"/>
          <w:szCs w:val="24"/>
        </w:rPr>
        <w:t>,</w:t>
      </w:r>
      <w:r w:rsidR="00F64386" w:rsidRPr="0063335B">
        <w:rPr>
          <w:rFonts w:ascii="Times New Roman" w:hAnsi="Times New Roman" w:cs="Times New Roman"/>
          <w:sz w:val="24"/>
          <w:szCs w:val="24"/>
        </w:rPr>
        <w:t xml:space="preserve"> a person commenced planning proceedings by reference to the erroneous details on a Council file, the erroneous nature of those details was realised during </w:t>
      </w:r>
      <w:r w:rsidR="00F64386" w:rsidRPr="0063335B">
        <w:rPr>
          <w:rFonts w:ascii="Times New Roman" w:hAnsi="Times New Roman" w:cs="Times New Roman"/>
          <w:sz w:val="24"/>
          <w:szCs w:val="24"/>
        </w:rPr>
        <w:lastRenderedPageBreak/>
        <w:t xml:space="preserve">the discovery stage, the proceedings were then abandoned, and the Council sought its costs, contending, </w:t>
      </w:r>
      <w:r w:rsidR="00F64386" w:rsidRPr="0063335B">
        <w:rPr>
          <w:rFonts w:ascii="Times New Roman" w:hAnsi="Times New Roman" w:cs="Times New Roman"/>
          <w:i/>
          <w:iCs/>
          <w:sz w:val="24"/>
          <w:szCs w:val="24"/>
        </w:rPr>
        <w:t>inter alia</w:t>
      </w:r>
      <w:r w:rsidR="00F64386" w:rsidRPr="0063335B">
        <w:rPr>
          <w:rFonts w:ascii="Times New Roman" w:hAnsi="Times New Roman" w:cs="Times New Roman"/>
          <w:sz w:val="24"/>
          <w:szCs w:val="24"/>
        </w:rPr>
        <w:t xml:space="preserve">, that the proceedings could have been avoided if, instead of suing on the contents of the planning file, the plaintiff had first engaged with the Council by way of pre-action correspondence. The court, in </w:t>
      </w:r>
      <w:r w:rsidR="00E90FED" w:rsidRPr="0063335B">
        <w:rPr>
          <w:rFonts w:ascii="Times New Roman" w:hAnsi="Times New Roman" w:cs="Times New Roman"/>
          <w:sz w:val="24"/>
          <w:szCs w:val="24"/>
        </w:rPr>
        <w:t xml:space="preserve">the course of </w:t>
      </w:r>
      <w:r w:rsidR="00F64386" w:rsidRPr="0063335B">
        <w:rPr>
          <w:rFonts w:ascii="Times New Roman" w:hAnsi="Times New Roman" w:cs="Times New Roman"/>
          <w:sz w:val="24"/>
          <w:szCs w:val="24"/>
        </w:rPr>
        <w:t>its judgment, observed as follows, at para.4:</w:t>
      </w:r>
    </w:p>
    <w:p w14:paraId="3E3D5B69" w14:textId="52E89ADE" w:rsidR="00F64386" w:rsidRPr="0063335B" w:rsidRDefault="00F64386" w:rsidP="00283A3C">
      <w:pPr>
        <w:pStyle w:val="ListParagraph"/>
        <w:tabs>
          <w:tab w:val="left" w:pos="426"/>
        </w:tabs>
        <w:spacing w:after="0" w:line="360" w:lineRule="auto"/>
        <w:ind w:left="0"/>
        <w:jc w:val="both"/>
        <w:rPr>
          <w:rFonts w:ascii="Times New Roman" w:hAnsi="Times New Roman" w:cs="Times New Roman"/>
          <w:sz w:val="24"/>
          <w:szCs w:val="24"/>
        </w:rPr>
      </w:pPr>
    </w:p>
    <w:p w14:paraId="408A1AAE" w14:textId="23C51316" w:rsidR="00F64386" w:rsidRPr="0063335B" w:rsidRDefault="00F64386" w:rsidP="00283A3C">
      <w:pPr>
        <w:shd w:val="clear" w:color="auto" w:fill="FFFFFF"/>
        <w:spacing w:after="0" w:line="360" w:lineRule="auto"/>
        <w:ind w:left="1134" w:right="1088"/>
        <w:jc w:val="both"/>
        <w:rPr>
          <w:rFonts w:ascii="Times New Roman" w:hAnsi="Times New Roman" w:cs="Times New Roman"/>
          <w:sz w:val="24"/>
          <w:szCs w:val="24"/>
        </w:rPr>
      </w:pPr>
      <w:r w:rsidRPr="0063335B">
        <w:rPr>
          <w:rFonts w:ascii="Times New Roman" w:hAnsi="Times New Roman" w:cs="Times New Roman"/>
          <w:sz w:val="24"/>
          <w:szCs w:val="24"/>
        </w:rPr>
        <w:t>“</w:t>
      </w:r>
      <w:r w:rsidRPr="0063335B">
        <w:rPr>
          <w:rFonts w:ascii="Times New Roman" w:eastAsia="Times New Roman" w:hAnsi="Times New Roman" w:cs="Times New Roman"/>
          <w:i/>
          <w:iCs/>
          <w:sz w:val="24"/>
          <w:szCs w:val="24"/>
          <w:lang w:eastAsia="en-IE"/>
        </w:rPr>
        <w:t xml:space="preserve">If the court might deal with the last point first, there is no legal requirement on a party to </w:t>
      </w:r>
      <w:r w:rsidRPr="00F64386">
        <w:rPr>
          <w:rFonts w:ascii="Times New Roman" w:eastAsia="Times New Roman" w:hAnsi="Times New Roman" w:cs="Times New Roman"/>
          <w:i/>
          <w:iCs/>
          <w:sz w:val="24"/>
          <w:szCs w:val="24"/>
          <w:lang w:eastAsia="en-IE"/>
        </w:rPr>
        <w:t>double-check with a planning authority that it has done its job right before commencing court proceedings arising out of an error on a planning file. A party is entitled to commence judicial review proceedings by reference to such documentation as exists on the relevant</w:t>
      </w:r>
      <w:r w:rsidRPr="0063335B">
        <w:rPr>
          <w:rFonts w:ascii="Times New Roman" w:eastAsia="Times New Roman" w:hAnsi="Times New Roman" w:cs="Times New Roman"/>
          <w:i/>
          <w:iCs/>
          <w:sz w:val="24"/>
          <w:szCs w:val="24"/>
          <w:lang w:eastAsia="en-IE"/>
        </w:rPr>
        <w:t xml:space="preserve"> </w:t>
      </w:r>
      <w:r w:rsidRPr="00F64386">
        <w:rPr>
          <w:rFonts w:ascii="Times New Roman" w:eastAsia="Times New Roman" w:hAnsi="Times New Roman" w:cs="Times New Roman"/>
          <w:i/>
          <w:iCs/>
          <w:sz w:val="24"/>
          <w:szCs w:val="24"/>
          <w:lang w:eastAsia="en-IE"/>
        </w:rPr>
        <w:t>planning file. Where a planning authority has erred (be that a clerical error –</w:t>
      </w:r>
      <w:r w:rsidRPr="0063335B">
        <w:rPr>
          <w:rFonts w:ascii="Times New Roman" w:eastAsia="Times New Roman" w:hAnsi="Times New Roman" w:cs="Times New Roman"/>
          <w:i/>
          <w:iCs/>
          <w:sz w:val="24"/>
          <w:szCs w:val="24"/>
          <w:lang w:eastAsia="en-IE"/>
        </w:rPr>
        <w:t xml:space="preserve"> </w:t>
      </w:r>
      <w:r w:rsidRPr="00F64386">
        <w:rPr>
          <w:rFonts w:ascii="Times New Roman" w:eastAsia="Times New Roman" w:hAnsi="Times New Roman" w:cs="Times New Roman"/>
          <w:i/>
          <w:iCs/>
          <w:sz w:val="24"/>
          <w:szCs w:val="24"/>
          <w:lang w:eastAsia="en-IE"/>
        </w:rPr>
        <w:t xml:space="preserve">and a clerical error, though clerical, is nonetheless an error – or a more substantial error) </w:t>
      </w:r>
      <w:r w:rsidRPr="0063335B">
        <w:rPr>
          <w:rFonts w:ascii="Times New Roman" w:eastAsia="Times New Roman" w:hAnsi="Times New Roman" w:cs="Times New Roman"/>
          <w:i/>
          <w:iCs/>
          <w:sz w:val="24"/>
          <w:szCs w:val="24"/>
          <w:lang w:eastAsia="en-IE"/>
        </w:rPr>
        <w:t xml:space="preserve"> </w:t>
      </w:r>
      <w:r w:rsidRPr="00F64386">
        <w:rPr>
          <w:rFonts w:ascii="Times New Roman" w:eastAsia="Times New Roman" w:hAnsi="Times New Roman" w:cs="Times New Roman"/>
          <w:i/>
          <w:iCs/>
          <w:sz w:val="24"/>
          <w:szCs w:val="24"/>
          <w:lang w:eastAsia="en-IE"/>
        </w:rPr>
        <w:t>then the consequences of that error will play out in whatever way they play out in the ensuing proceedings. Of course, planning authorities and staff within planning authorities will err – we are all human and we all err – and the courts do not require that people or processes be perfect. But neither do the courts require a double-checking process such as that contended for by the Council, whereby an affected person needs to engage in correspondence with a planning authority before commencing court proceedings in respect of an ostensible, documented error of timing that eventually turns out to have been a clerical error, rather than a more substantial error.</w:t>
      </w:r>
      <w:r w:rsidRPr="0063335B">
        <w:rPr>
          <w:rFonts w:ascii="Times New Roman" w:hAnsi="Times New Roman" w:cs="Times New Roman"/>
          <w:sz w:val="24"/>
          <w:szCs w:val="24"/>
        </w:rPr>
        <w:t>”</w:t>
      </w:r>
    </w:p>
    <w:p w14:paraId="5A79E7AA" w14:textId="77777777" w:rsidR="00E6614A" w:rsidRPr="0063335B" w:rsidRDefault="00E6614A" w:rsidP="00283A3C">
      <w:pPr>
        <w:shd w:val="clear" w:color="auto" w:fill="FFFFFF"/>
        <w:spacing w:after="0" w:line="360" w:lineRule="auto"/>
        <w:ind w:right="1088"/>
        <w:jc w:val="both"/>
        <w:rPr>
          <w:rFonts w:ascii="Times New Roman" w:eastAsia="Times New Roman" w:hAnsi="Times New Roman" w:cs="Times New Roman"/>
          <w:sz w:val="24"/>
          <w:szCs w:val="24"/>
          <w:lang w:eastAsia="en-IE"/>
        </w:rPr>
      </w:pPr>
    </w:p>
    <w:p w14:paraId="12DAE064" w14:textId="7FCC4FE5" w:rsidR="00D84188" w:rsidRDefault="00E6614A"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 xml:space="preserve">The law is the law. If the Minister wishes to change the position as outlined in </w:t>
      </w:r>
      <w:proofErr w:type="spellStart"/>
      <w:r w:rsidRPr="0063335B">
        <w:rPr>
          <w:rFonts w:ascii="Times New Roman" w:hAnsi="Times New Roman" w:cs="Times New Roman"/>
          <w:i/>
          <w:iCs/>
          <w:sz w:val="24"/>
          <w:szCs w:val="24"/>
        </w:rPr>
        <w:t>Mukovska</w:t>
      </w:r>
      <w:proofErr w:type="spellEnd"/>
      <w:r w:rsidRPr="0063335B">
        <w:rPr>
          <w:rFonts w:ascii="Times New Roman" w:hAnsi="Times New Roman" w:cs="Times New Roman"/>
          <w:sz w:val="24"/>
          <w:szCs w:val="24"/>
        </w:rPr>
        <w:t xml:space="preserve"> and/or there is a desire within Government to change the law as outlined in </w:t>
      </w:r>
      <w:r w:rsidRPr="0063335B">
        <w:rPr>
          <w:rFonts w:ascii="Times New Roman" w:hAnsi="Times New Roman" w:cs="Times New Roman"/>
          <w:i/>
          <w:iCs/>
          <w:sz w:val="24"/>
          <w:szCs w:val="24"/>
        </w:rPr>
        <w:t>McDaid</w:t>
      </w:r>
      <w:r w:rsidRPr="0063335B">
        <w:rPr>
          <w:rFonts w:ascii="Times New Roman" w:hAnsi="Times New Roman" w:cs="Times New Roman"/>
          <w:sz w:val="24"/>
          <w:szCs w:val="24"/>
        </w:rPr>
        <w:t xml:space="preserve">, then the gates of the Oireachtas are open and the Executive may try its luck with our democratically elected lawmakers. </w:t>
      </w:r>
      <w:r w:rsidR="008D57D8">
        <w:rPr>
          <w:rFonts w:ascii="Times New Roman" w:hAnsi="Times New Roman" w:cs="Times New Roman"/>
          <w:sz w:val="24"/>
          <w:szCs w:val="24"/>
        </w:rPr>
        <w:t>The court</w:t>
      </w:r>
      <w:r w:rsidR="00D475B1">
        <w:rPr>
          <w:rFonts w:ascii="Times New Roman" w:hAnsi="Times New Roman" w:cs="Times New Roman"/>
          <w:sz w:val="24"/>
          <w:szCs w:val="24"/>
        </w:rPr>
        <w:t xml:space="preserve"> frankly</w:t>
      </w:r>
      <w:r w:rsidR="008D57D8">
        <w:rPr>
          <w:rFonts w:ascii="Times New Roman" w:hAnsi="Times New Roman" w:cs="Times New Roman"/>
          <w:sz w:val="24"/>
          <w:szCs w:val="24"/>
        </w:rPr>
        <w:t xml:space="preserve"> does not understand why the Minister would leave the </w:t>
      </w:r>
      <w:r w:rsidR="008D57D8" w:rsidRPr="0063335B">
        <w:rPr>
          <w:rFonts w:ascii="Times New Roman" w:hAnsi="Times New Roman" w:cs="Times New Roman"/>
          <w:sz w:val="24"/>
          <w:szCs w:val="24"/>
        </w:rPr>
        <w:t xml:space="preserve">above-quoted portion of </w:t>
      </w:r>
      <w:proofErr w:type="spellStart"/>
      <w:r w:rsidR="008D57D8" w:rsidRPr="0063335B">
        <w:rPr>
          <w:rFonts w:ascii="Times New Roman" w:hAnsi="Times New Roman" w:cs="Times New Roman"/>
          <w:i/>
          <w:iCs/>
          <w:sz w:val="24"/>
          <w:szCs w:val="24"/>
        </w:rPr>
        <w:t>Mukovska</w:t>
      </w:r>
      <w:proofErr w:type="spellEnd"/>
      <w:r w:rsidR="008D57D8">
        <w:rPr>
          <w:rFonts w:ascii="Times New Roman" w:hAnsi="Times New Roman" w:cs="Times New Roman"/>
          <w:i/>
          <w:iCs/>
          <w:sz w:val="24"/>
          <w:szCs w:val="24"/>
        </w:rPr>
        <w:t xml:space="preserve"> </w:t>
      </w:r>
      <w:r w:rsidR="008D57D8">
        <w:rPr>
          <w:rFonts w:ascii="Times New Roman" w:hAnsi="Times New Roman" w:cs="Times New Roman"/>
          <w:sz w:val="24"/>
          <w:szCs w:val="24"/>
        </w:rPr>
        <w:t>unchallenged in the appeal in that case and then come to court three years later and say the legal position is somehow different</w:t>
      </w:r>
      <w:r w:rsidR="00F64166">
        <w:rPr>
          <w:rFonts w:ascii="Times New Roman" w:hAnsi="Times New Roman" w:cs="Times New Roman"/>
          <w:sz w:val="24"/>
          <w:szCs w:val="24"/>
        </w:rPr>
        <w:t xml:space="preserve"> from the position that she had left unchallenged</w:t>
      </w:r>
      <w:r w:rsidR="008D57D8">
        <w:rPr>
          <w:rFonts w:ascii="Times New Roman" w:hAnsi="Times New Roman" w:cs="Times New Roman"/>
          <w:sz w:val="24"/>
          <w:szCs w:val="24"/>
        </w:rPr>
        <w:t>.</w:t>
      </w:r>
      <w:r w:rsidR="00F64166">
        <w:rPr>
          <w:rFonts w:ascii="Times New Roman" w:hAnsi="Times New Roman" w:cs="Times New Roman"/>
          <w:sz w:val="24"/>
          <w:szCs w:val="24"/>
        </w:rPr>
        <w:t xml:space="preserve"> </w:t>
      </w:r>
    </w:p>
    <w:p w14:paraId="16039CC9" w14:textId="77777777" w:rsidR="00D84188" w:rsidRDefault="00D84188" w:rsidP="00283A3C">
      <w:pPr>
        <w:pStyle w:val="ListParagraph"/>
        <w:tabs>
          <w:tab w:val="left" w:pos="426"/>
        </w:tabs>
        <w:spacing w:after="0" w:line="360" w:lineRule="auto"/>
        <w:ind w:left="0"/>
        <w:jc w:val="both"/>
        <w:rPr>
          <w:rFonts w:ascii="Times New Roman" w:hAnsi="Times New Roman" w:cs="Times New Roman"/>
          <w:sz w:val="24"/>
          <w:szCs w:val="24"/>
        </w:rPr>
      </w:pPr>
    </w:p>
    <w:p w14:paraId="0789E602" w14:textId="22B27FD4" w:rsidR="008F54DC" w:rsidRPr="00F64166" w:rsidRDefault="00D84188"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w:t>
      </w:r>
      <w:r w:rsidR="00681008" w:rsidRPr="00F64166">
        <w:rPr>
          <w:rFonts w:ascii="Times New Roman" w:hAnsi="Times New Roman" w:cs="Times New Roman"/>
          <w:sz w:val="24"/>
          <w:szCs w:val="24"/>
        </w:rPr>
        <w:t xml:space="preserve">he court cannot but note in passing the irony of the Minister pointing, on the one hand, to the perceived desirability of pre-litigation correspondence and, on the other hand, </w:t>
      </w:r>
      <w:r w:rsidR="008F54DC" w:rsidRPr="00F64166">
        <w:rPr>
          <w:rFonts w:ascii="Times New Roman" w:hAnsi="Times New Roman" w:cs="Times New Roman"/>
          <w:sz w:val="24"/>
          <w:szCs w:val="24"/>
        </w:rPr>
        <w:t>declining</w:t>
      </w:r>
      <w:r w:rsidR="00681008" w:rsidRPr="00F64166">
        <w:rPr>
          <w:rFonts w:ascii="Times New Roman" w:hAnsi="Times New Roman" w:cs="Times New Roman"/>
          <w:sz w:val="24"/>
          <w:szCs w:val="24"/>
        </w:rPr>
        <w:t xml:space="preserve"> </w:t>
      </w:r>
      <w:r w:rsidR="008F54DC" w:rsidRPr="00F64166">
        <w:rPr>
          <w:rFonts w:ascii="Times New Roman" w:hAnsi="Times New Roman" w:cs="Times New Roman"/>
          <w:sz w:val="24"/>
          <w:szCs w:val="24"/>
        </w:rPr>
        <w:lastRenderedPageBreak/>
        <w:t>to respond to</w:t>
      </w:r>
      <w:r w:rsidR="00681008" w:rsidRPr="00F64166">
        <w:rPr>
          <w:rFonts w:ascii="Times New Roman" w:hAnsi="Times New Roman" w:cs="Times New Roman"/>
          <w:sz w:val="24"/>
          <w:szCs w:val="24"/>
        </w:rPr>
        <w:t xml:space="preserve"> parties’ queries during the application process</w:t>
      </w:r>
      <w:r w:rsidR="002612E3" w:rsidRPr="00F64166">
        <w:rPr>
          <w:rFonts w:ascii="Times New Roman" w:hAnsi="Times New Roman" w:cs="Times New Roman"/>
          <w:sz w:val="24"/>
          <w:szCs w:val="24"/>
        </w:rPr>
        <w:t xml:space="preserve"> (</w:t>
      </w:r>
      <w:r w:rsidR="008F54DC" w:rsidRPr="00F64166">
        <w:rPr>
          <w:rFonts w:ascii="Times New Roman" w:hAnsi="Times New Roman" w:cs="Times New Roman"/>
          <w:sz w:val="24"/>
          <w:szCs w:val="24"/>
        </w:rPr>
        <w:t>albeit that</w:t>
      </w:r>
      <w:r w:rsidR="009564AD" w:rsidRPr="00F64166">
        <w:rPr>
          <w:rFonts w:ascii="Times New Roman" w:hAnsi="Times New Roman" w:cs="Times New Roman"/>
          <w:sz w:val="24"/>
          <w:szCs w:val="24"/>
        </w:rPr>
        <w:t>, irony notwithstanding,</w:t>
      </w:r>
      <w:r w:rsidR="002802AB" w:rsidRPr="00F64166">
        <w:rPr>
          <w:rFonts w:ascii="Times New Roman" w:hAnsi="Times New Roman" w:cs="Times New Roman"/>
          <w:sz w:val="24"/>
          <w:szCs w:val="24"/>
        </w:rPr>
        <w:t xml:space="preserve"> the Minister’s ‘you provide the information, I decide the application’ stance has </w:t>
      </w:r>
      <w:r w:rsidR="00EA0678">
        <w:rPr>
          <w:rFonts w:ascii="Times New Roman" w:hAnsi="Times New Roman" w:cs="Times New Roman"/>
          <w:sz w:val="24"/>
          <w:szCs w:val="24"/>
        </w:rPr>
        <w:t xml:space="preserve">previously </w:t>
      </w:r>
      <w:r w:rsidR="002802AB" w:rsidRPr="00F64166">
        <w:rPr>
          <w:rFonts w:ascii="Times New Roman" w:hAnsi="Times New Roman" w:cs="Times New Roman"/>
          <w:sz w:val="24"/>
          <w:szCs w:val="24"/>
        </w:rPr>
        <w:t xml:space="preserve">been endorsed by the courts, for example, in </w:t>
      </w:r>
      <w:r w:rsidR="002612E3" w:rsidRPr="00F64166">
        <w:rPr>
          <w:rFonts w:ascii="Times New Roman" w:hAnsi="Times New Roman" w:cs="Times New Roman"/>
          <w:i/>
          <w:iCs/>
          <w:sz w:val="24"/>
          <w:szCs w:val="24"/>
        </w:rPr>
        <w:t xml:space="preserve">Khan &amp; </w:t>
      </w:r>
      <w:proofErr w:type="spellStart"/>
      <w:r w:rsidR="005B77C1">
        <w:rPr>
          <w:rFonts w:ascii="Times New Roman" w:hAnsi="Times New Roman" w:cs="Times New Roman"/>
          <w:i/>
          <w:iCs/>
          <w:sz w:val="24"/>
          <w:szCs w:val="24"/>
        </w:rPr>
        <w:t>O</w:t>
      </w:r>
      <w:r w:rsidR="002612E3" w:rsidRPr="00F64166">
        <w:rPr>
          <w:rFonts w:ascii="Times New Roman" w:hAnsi="Times New Roman" w:cs="Times New Roman"/>
          <w:i/>
          <w:iCs/>
          <w:sz w:val="24"/>
          <w:szCs w:val="24"/>
        </w:rPr>
        <w:t>rs</w:t>
      </w:r>
      <w:proofErr w:type="spellEnd"/>
      <w:r w:rsidR="002612E3" w:rsidRPr="00F64166">
        <w:rPr>
          <w:rFonts w:ascii="Times New Roman" w:hAnsi="Times New Roman" w:cs="Times New Roman"/>
          <w:sz w:val="24"/>
          <w:szCs w:val="24"/>
        </w:rPr>
        <w:t xml:space="preserve"> </w:t>
      </w:r>
      <w:r w:rsidR="002612E3" w:rsidRPr="008D7905">
        <w:rPr>
          <w:rFonts w:ascii="Times New Roman" w:hAnsi="Times New Roman" w:cs="Times New Roman"/>
          <w:i/>
          <w:iCs/>
          <w:sz w:val="24"/>
          <w:szCs w:val="24"/>
        </w:rPr>
        <w:t>v.</w:t>
      </w:r>
      <w:r w:rsidR="002612E3" w:rsidRPr="00F64166">
        <w:rPr>
          <w:rFonts w:ascii="Times New Roman" w:hAnsi="Times New Roman" w:cs="Times New Roman"/>
          <w:sz w:val="24"/>
          <w:szCs w:val="24"/>
        </w:rPr>
        <w:t xml:space="preserve"> </w:t>
      </w:r>
      <w:r w:rsidR="002612E3" w:rsidRPr="00F64166">
        <w:rPr>
          <w:rFonts w:ascii="Times New Roman" w:hAnsi="Times New Roman" w:cs="Times New Roman"/>
          <w:i/>
          <w:iCs/>
          <w:sz w:val="24"/>
          <w:szCs w:val="24"/>
        </w:rPr>
        <w:t>Minister for Justice</w:t>
      </w:r>
      <w:r w:rsidR="002612E3" w:rsidRPr="00F64166">
        <w:rPr>
          <w:rFonts w:ascii="Times New Roman" w:hAnsi="Times New Roman" w:cs="Times New Roman"/>
          <w:sz w:val="24"/>
          <w:szCs w:val="24"/>
        </w:rPr>
        <w:t xml:space="preserve"> [2017] IEHC 800, and the </w:t>
      </w:r>
      <w:r w:rsidR="008F54DC" w:rsidRPr="00F64166">
        <w:rPr>
          <w:rFonts w:ascii="Times New Roman" w:hAnsi="Times New Roman" w:cs="Times New Roman"/>
          <w:sz w:val="24"/>
          <w:szCs w:val="24"/>
        </w:rPr>
        <w:t xml:space="preserve">court does not </w:t>
      </w:r>
      <w:r w:rsidR="002612E3" w:rsidRPr="00F64166">
        <w:rPr>
          <w:rFonts w:ascii="Times New Roman" w:hAnsi="Times New Roman" w:cs="Times New Roman"/>
          <w:sz w:val="24"/>
          <w:szCs w:val="24"/>
        </w:rPr>
        <w:t xml:space="preserve">seek to </w:t>
      </w:r>
      <w:r w:rsidR="008A1EDA" w:rsidRPr="00F64166">
        <w:rPr>
          <w:rFonts w:ascii="Times New Roman" w:hAnsi="Times New Roman" w:cs="Times New Roman"/>
          <w:sz w:val="24"/>
          <w:szCs w:val="24"/>
        </w:rPr>
        <w:t>cast doubt upon the undoubted correctness of</w:t>
      </w:r>
      <w:r w:rsidR="002612E3" w:rsidRPr="00F64166">
        <w:rPr>
          <w:rFonts w:ascii="Times New Roman" w:hAnsi="Times New Roman" w:cs="Times New Roman"/>
          <w:sz w:val="24"/>
          <w:szCs w:val="24"/>
        </w:rPr>
        <w:t xml:space="preserve"> that case-law)</w:t>
      </w:r>
      <w:r w:rsidR="00681008" w:rsidRPr="00F64166">
        <w:rPr>
          <w:rFonts w:ascii="Times New Roman" w:hAnsi="Times New Roman" w:cs="Times New Roman"/>
          <w:sz w:val="24"/>
          <w:szCs w:val="24"/>
        </w:rPr>
        <w:t>.</w:t>
      </w:r>
    </w:p>
    <w:p w14:paraId="74EF7208" w14:textId="1D242A90" w:rsidR="00F93300" w:rsidRPr="0063335B" w:rsidRDefault="00F93300" w:rsidP="00283A3C">
      <w:pPr>
        <w:pStyle w:val="ListParagraph"/>
        <w:tabs>
          <w:tab w:val="left" w:pos="426"/>
        </w:tabs>
        <w:spacing w:after="0" w:line="360" w:lineRule="auto"/>
        <w:ind w:left="0"/>
        <w:jc w:val="both"/>
        <w:rPr>
          <w:rFonts w:ascii="Times New Roman" w:hAnsi="Times New Roman" w:cs="Times New Roman"/>
          <w:sz w:val="24"/>
          <w:szCs w:val="24"/>
        </w:rPr>
      </w:pPr>
    </w:p>
    <w:p w14:paraId="69B8588B" w14:textId="24E145BD" w:rsidR="0089369A" w:rsidRPr="0063335B" w:rsidRDefault="00365E25"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 xml:space="preserve">Second, </w:t>
      </w:r>
      <w:r w:rsidR="00084560" w:rsidRPr="0063335B">
        <w:rPr>
          <w:rFonts w:ascii="Times New Roman" w:hAnsi="Times New Roman" w:cs="Times New Roman"/>
          <w:sz w:val="24"/>
          <w:szCs w:val="24"/>
        </w:rPr>
        <w:t xml:space="preserve">as to </w:t>
      </w:r>
      <w:r w:rsidR="003D1202" w:rsidRPr="0063335B">
        <w:rPr>
          <w:rFonts w:ascii="Times New Roman" w:hAnsi="Times New Roman" w:cs="Times New Roman"/>
          <w:sz w:val="24"/>
          <w:szCs w:val="24"/>
        </w:rPr>
        <w:t xml:space="preserve">the </w:t>
      </w:r>
      <w:r w:rsidR="00084560" w:rsidRPr="0063335B">
        <w:rPr>
          <w:rFonts w:ascii="Times New Roman" w:hAnsi="Times New Roman" w:cs="Times New Roman"/>
          <w:sz w:val="24"/>
          <w:szCs w:val="24"/>
        </w:rPr>
        <w:t xml:space="preserve">verifying </w:t>
      </w:r>
      <w:r w:rsidR="003D1202" w:rsidRPr="0063335B">
        <w:rPr>
          <w:rFonts w:ascii="Times New Roman" w:hAnsi="Times New Roman" w:cs="Times New Roman"/>
          <w:sz w:val="24"/>
          <w:szCs w:val="24"/>
        </w:rPr>
        <w:t xml:space="preserve">affidavit </w:t>
      </w:r>
      <w:r w:rsidR="00084560" w:rsidRPr="0063335B">
        <w:rPr>
          <w:rFonts w:ascii="Times New Roman" w:hAnsi="Times New Roman" w:cs="Times New Roman"/>
          <w:sz w:val="24"/>
          <w:szCs w:val="24"/>
        </w:rPr>
        <w:t>sworn by the civil servant on 13</w:t>
      </w:r>
      <w:r w:rsidR="00084560" w:rsidRPr="0063335B">
        <w:rPr>
          <w:rFonts w:ascii="Times New Roman" w:hAnsi="Times New Roman" w:cs="Times New Roman"/>
          <w:sz w:val="24"/>
          <w:szCs w:val="24"/>
          <w:vertAlign w:val="superscript"/>
        </w:rPr>
        <w:t>th</w:t>
      </w:r>
      <w:r w:rsidR="00084560" w:rsidRPr="0063335B">
        <w:rPr>
          <w:rFonts w:ascii="Times New Roman" w:hAnsi="Times New Roman" w:cs="Times New Roman"/>
          <w:sz w:val="24"/>
          <w:szCs w:val="24"/>
        </w:rPr>
        <w:t xml:space="preserve"> November 2020, the Minister is gently reminded that it is not possible to cure deficiencies in an impugned decision  by way of verifying affidavit in later judicial review proceedings, and that seems very much what is at play in para.25 of the verifying affidavit, ‘picking up’ on points that could have been made in the impugned decision and were not.</w:t>
      </w:r>
      <w:r w:rsidR="008F54DC" w:rsidRPr="0063335B">
        <w:rPr>
          <w:rFonts w:ascii="Times New Roman" w:hAnsi="Times New Roman" w:cs="Times New Roman"/>
          <w:sz w:val="24"/>
          <w:szCs w:val="24"/>
        </w:rPr>
        <w:t xml:space="preserve"> Those points (referred to in the said verifying affidavit but not in the impugned decision) concern a perceived failing </w:t>
      </w:r>
      <w:r w:rsidR="009564AD">
        <w:rPr>
          <w:rFonts w:ascii="Times New Roman" w:hAnsi="Times New Roman" w:cs="Times New Roman"/>
          <w:sz w:val="24"/>
          <w:szCs w:val="24"/>
        </w:rPr>
        <w:t xml:space="preserve">on the part of the applicant </w:t>
      </w:r>
      <w:r w:rsidR="008F54DC" w:rsidRPr="0063335B">
        <w:rPr>
          <w:rFonts w:ascii="Times New Roman" w:hAnsi="Times New Roman" w:cs="Times New Roman"/>
          <w:sz w:val="24"/>
          <w:szCs w:val="24"/>
        </w:rPr>
        <w:t xml:space="preserve">to comply with certain </w:t>
      </w:r>
      <w:r w:rsidR="002612E3" w:rsidRPr="0063335B">
        <w:rPr>
          <w:rFonts w:ascii="Times New Roman" w:hAnsi="Times New Roman" w:cs="Times New Roman"/>
          <w:sz w:val="24"/>
          <w:szCs w:val="24"/>
        </w:rPr>
        <w:t xml:space="preserve">elements of the applicable INIS </w:t>
      </w:r>
      <w:r w:rsidR="008F54DC" w:rsidRPr="0063335B">
        <w:rPr>
          <w:rFonts w:ascii="Times New Roman" w:hAnsi="Times New Roman" w:cs="Times New Roman"/>
          <w:sz w:val="24"/>
          <w:szCs w:val="24"/>
        </w:rPr>
        <w:t>guidelines. However, any such perceived failings should have been pointed</w:t>
      </w:r>
      <w:r w:rsidR="00905193">
        <w:rPr>
          <w:rFonts w:ascii="Times New Roman" w:hAnsi="Times New Roman" w:cs="Times New Roman"/>
          <w:sz w:val="24"/>
          <w:szCs w:val="24"/>
        </w:rPr>
        <w:t xml:space="preserve"> to</w:t>
      </w:r>
      <w:r w:rsidR="008F54DC" w:rsidRPr="0063335B">
        <w:rPr>
          <w:rFonts w:ascii="Times New Roman" w:hAnsi="Times New Roman" w:cs="Times New Roman"/>
          <w:sz w:val="24"/>
          <w:szCs w:val="24"/>
        </w:rPr>
        <w:t xml:space="preserve"> in the impugned decision and would require briefly</w:t>
      </w:r>
      <w:r w:rsidR="00905193">
        <w:rPr>
          <w:rFonts w:ascii="Times New Roman" w:hAnsi="Times New Roman" w:cs="Times New Roman"/>
          <w:sz w:val="24"/>
          <w:szCs w:val="24"/>
        </w:rPr>
        <w:t>,</w:t>
      </w:r>
      <w:r w:rsidR="008F54DC" w:rsidRPr="0063335B">
        <w:rPr>
          <w:rFonts w:ascii="Times New Roman" w:hAnsi="Times New Roman" w:cs="Times New Roman"/>
          <w:sz w:val="24"/>
          <w:szCs w:val="24"/>
        </w:rPr>
        <w:t xml:space="preserve"> but informatively</w:t>
      </w:r>
      <w:r w:rsidR="00905193">
        <w:rPr>
          <w:rFonts w:ascii="Times New Roman" w:hAnsi="Times New Roman" w:cs="Times New Roman"/>
          <w:sz w:val="24"/>
          <w:szCs w:val="24"/>
        </w:rPr>
        <w:t>,</w:t>
      </w:r>
      <w:r w:rsidR="008F54DC" w:rsidRPr="0063335B">
        <w:rPr>
          <w:rFonts w:ascii="Times New Roman" w:hAnsi="Times New Roman" w:cs="Times New Roman"/>
          <w:sz w:val="24"/>
          <w:szCs w:val="24"/>
        </w:rPr>
        <w:t xml:space="preserve"> to be described therein</w:t>
      </w:r>
      <w:r w:rsidR="0089369A" w:rsidRPr="0063335B">
        <w:rPr>
          <w:rFonts w:ascii="Times New Roman" w:hAnsi="Times New Roman" w:cs="Times New Roman"/>
          <w:sz w:val="24"/>
          <w:szCs w:val="24"/>
        </w:rPr>
        <w:t xml:space="preserve">, </w:t>
      </w:r>
      <w:r w:rsidR="0089369A" w:rsidRPr="0063335B">
        <w:rPr>
          <w:rFonts w:ascii="Times New Roman" w:hAnsi="Times New Roman" w:cs="Times New Roman"/>
          <w:i/>
          <w:iCs/>
          <w:sz w:val="24"/>
          <w:szCs w:val="24"/>
        </w:rPr>
        <w:t>i.e.</w:t>
      </w:r>
      <w:r w:rsidR="0089369A" w:rsidRPr="0063335B">
        <w:rPr>
          <w:rFonts w:ascii="Times New Roman" w:hAnsi="Times New Roman" w:cs="Times New Roman"/>
          <w:sz w:val="24"/>
          <w:szCs w:val="24"/>
        </w:rPr>
        <w:t xml:space="preserve"> it would not suffice simply to point to an unspecified failure to comply with those guidelines</w:t>
      </w:r>
      <w:r w:rsidR="009564AD">
        <w:rPr>
          <w:rFonts w:ascii="Times New Roman" w:hAnsi="Times New Roman" w:cs="Times New Roman"/>
          <w:sz w:val="24"/>
          <w:szCs w:val="24"/>
        </w:rPr>
        <w:t xml:space="preserve"> and refer an applicant</w:t>
      </w:r>
      <w:r w:rsidR="008D7905">
        <w:rPr>
          <w:rFonts w:ascii="Times New Roman" w:hAnsi="Times New Roman" w:cs="Times New Roman"/>
          <w:sz w:val="24"/>
          <w:szCs w:val="24"/>
        </w:rPr>
        <w:t xml:space="preserve"> generally</w:t>
      </w:r>
      <w:r w:rsidR="009564AD">
        <w:rPr>
          <w:rFonts w:ascii="Times New Roman" w:hAnsi="Times New Roman" w:cs="Times New Roman"/>
          <w:sz w:val="24"/>
          <w:szCs w:val="24"/>
        </w:rPr>
        <w:t xml:space="preserve"> to the guidelines</w:t>
      </w:r>
      <w:r w:rsidR="0089369A" w:rsidRPr="0063335B">
        <w:rPr>
          <w:rFonts w:ascii="Times New Roman" w:hAnsi="Times New Roman" w:cs="Times New Roman"/>
          <w:sz w:val="24"/>
          <w:szCs w:val="24"/>
        </w:rPr>
        <w:t xml:space="preserve">. One cannot but recall in this regard what seems to have been the </w:t>
      </w:r>
      <w:r w:rsidR="0093127A" w:rsidRPr="0063335B">
        <w:rPr>
          <w:rFonts w:ascii="Times New Roman" w:hAnsi="Times New Roman" w:cs="Times New Roman"/>
          <w:sz w:val="24"/>
          <w:szCs w:val="24"/>
        </w:rPr>
        <w:t xml:space="preserve">following </w:t>
      </w:r>
      <w:r w:rsidR="0089369A" w:rsidRPr="0063335B">
        <w:rPr>
          <w:rFonts w:ascii="Times New Roman" w:hAnsi="Times New Roman" w:cs="Times New Roman"/>
          <w:sz w:val="24"/>
          <w:szCs w:val="24"/>
        </w:rPr>
        <w:t>slightly</w:t>
      </w:r>
      <w:r w:rsidR="008D7905">
        <w:rPr>
          <w:rFonts w:ascii="Times New Roman" w:hAnsi="Times New Roman" w:cs="Times New Roman"/>
          <w:sz w:val="24"/>
          <w:szCs w:val="24"/>
        </w:rPr>
        <w:t xml:space="preserve"> (and, if so, understandably)</w:t>
      </w:r>
      <w:r w:rsidR="0089369A" w:rsidRPr="0063335B">
        <w:rPr>
          <w:rFonts w:ascii="Times New Roman" w:hAnsi="Times New Roman" w:cs="Times New Roman"/>
          <w:sz w:val="24"/>
          <w:szCs w:val="24"/>
        </w:rPr>
        <w:t xml:space="preserve"> exasperated observation of Murphy J., some </w:t>
      </w:r>
      <w:r w:rsidR="00BB1AE6">
        <w:rPr>
          <w:rFonts w:ascii="Times New Roman" w:hAnsi="Times New Roman" w:cs="Times New Roman"/>
          <w:sz w:val="24"/>
          <w:szCs w:val="24"/>
        </w:rPr>
        <w:t>three decades</w:t>
      </w:r>
      <w:r w:rsidR="0089369A" w:rsidRPr="0063335B">
        <w:rPr>
          <w:rFonts w:ascii="Times New Roman" w:hAnsi="Times New Roman" w:cs="Times New Roman"/>
          <w:sz w:val="24"/>
          <w:szCs w:val="24"/>
        </w:rPr>
        <w:t xml:space="preserve"> ago in </w:t>
      </w:r>
      <w:r w:rsidR="0089369A" w:rsidRPr="0063335B">
        <w:rPr>
          <w:rFonts w:ascii="Times New Roman" w:hAnsi="Times New Roman" w:cs="Times New Roman"/>
          <w:i/>
          <w:iCs/>
          <w:sz w:val="24"/>
          <w:szCs w:val="24"/>
        </w:rPr>
        <w:t>O’Donoghue</w:t>
      </w:r>
      <w:r w:rsidR="0089369A" w:rsidRPr="0063335B">
        <w:rPr>
          <w:rFonts w:ascii="Times New Roman" w:hAnsi="Times New Roman" w:cs="Times New Roman"/>
          <w:sz w:val="24"/>
          <w:szCs w:val="24"/>
        </w:rPr>
        <w:t xml:space="preserve"> </w:t>
      </w:r>
      <w:r w:rsidR="0089369A" w:rsidRPr="008D7905">
        <w:rPr>
          <w:rFonts w:ascii="Times New Roman" w:hAnsi="Times New Roman" w:cs="Times New Roman"/>
          <w:i/>
          <w:iCs/>
          <w:sz w:val="24"/>
          <w:szCs w:val="24"/>
        </w:rPr>
        <w:t>v.</w:t>
      </w:r>
      <w:r w:rsidR="0089369A" w:rsidRPr="0063335B">
        <w:rPr>
          <w:rFonts w:ascii="Times New Roman" w:hAnsi="Times New Roman" w:cs="Times New Roman"/>
          <w:sz w:val="24"/>
          <w:szCs w:val="24"/>
        </w:rPr>
        <w:t xml:space="preserve"> </w:t>
      </w:r>
      <w:r w:rsidR="0089369A" w:rsidRPr="0063335B">
        <w:rPr>
          <w:rFonts w:ascii="Times New Roman" w:hAnsi="Times New Roman" w:cs="Times New Roman"/>
          <w:i/>
          <w:iCs/>
          <w:sz w:val="24"/>
          <w:szCs w:val="24"/>
        </w:rPr>
        <w:t xml:space="preserve">An Bord </w:t>
      </w:r>
      <w:proofErr w:type="spellStart"/>
      <w:r w:rsidR="0089369A" w:rsidRPr="0063335B">
        <w:rPr>
          <w:rFonts w:ascii="Times New Roman" w:hAnsi="Times New Roman" w:cs="Times New Roman"/>
          <w:i/>
          <w:iCs/>
          <w:sz w:val="24"/>
          <w:szCs w:val="24"/>
        </w:rPr>
        <w:t>Pleanála</w:t>
      </w:r>
      <w:proofErr w:type="spellEnd"/>
      <w:r w:rsidR="0089369A" w:rsidRPr="0063335B">
        <w:rPr>
          <w:rFonts w:ascii="Times New Roman" w:hAnsi="Times New Roman" w:cs="Times New Roman"/>
          <w:sz w:val="24"/>
          <w:szCs w:val="24"/>
        </w:rPr>
        <w:t xml:space="preserve"> [1991] 1 I.L.R.M 750, at p.757</w:t>
      </w:r>
      <w:r w:rsidR="0093127A" w:rsidRPr="0063335B">
        <w:rPr>
          <w:rFonts w:ascii="Times New Roman" w:hAnsi="Times New Roman" w:cs="Times New Roman"/>
          <w:sz w:val="24"/>
          <w:szCs w:val="24"/>
        </w:rPr>
        <w:t>:</w:t>
      </w:r>
    </w:p>
    <w:p w14:paraId="6029AD27" w14:textId="77777777" w:rsidR="0089369A" w:rsidRPr="0063335B" w:rsidRDefault="0089369A" w:rsidP="00283A3C">
      <w:pPr>
        <w:pStyle w:val="ListParagraph"/>
        <w:spacing w:line="360" w:lineRule="auto"/>
        <w:rPr>
          <w:rFonts w:ascii="Times New Roman" w:hAnsi="Times New Roman" w:cs="Times New Roman"/>
          <w:sz w:val="24"/>
          <w:szCs w:val="24"/>
        </w:rPr>
      </w:pPr>
    </w:p>
    <w:p w14:paraId="315921B3" w14:textId="292B3A6B" w:rsidR="0093127A" w:rsidRPr="0063335B" w:rsidRDefault="0089369A" w:rsidP="00283A3C">
      <w:pPr>
        <w:pStyle w:val="ListParagraph"/>
        <w:tabs>
          <w:tab w:val="left" w:pos="426"/>
        </w:tabs>
        <w:spacing w:after="0" w:line="360" w:lineRule="auto"/>
        <w:ind w:left="1134" w:right="1088"/>
        <w:jc w:val="both"/>
        <w:rPr>
          <w:rFonts w:ascii="Times New Roman" w:hAnsi="Times New Roman" w:cs="Times New Roman"/>
          <w:sz w:val="24"/>
          <w:szCs w:val="24"/>
          <w:shd w:val="clear" w:color="auto" w:fill="FFFFFF"/>
        </w:rPr>
      </w:pPr>
      <w:r w:rsidRPr="0063335B">
        <w:rPr>
          <w:rFonts w:ascii="Times New Roman" w:hAnsi="Times New Roman" w:cs="Times New Roman"/>
          <w:sz w:val="24"/>
          <w:szCs w:val="24"/>
        </w:rPr>
        <w:t>“</w:t>
      </w:r>
      <w:r w:rsidR="0093127A" w:rsidRPr="0063335B">
        <w:rPr>
          <w:rFonts w:ascii="Times New Roman" w:hAnsi="Times New Roman" w:cs="Times New Roman"/>
          <w:i/>
          <w:iCs/>
          <w:sz w:val="24"/>
          <w:szCs w:val="24"/>
          <w:shd w:val="clear" w:color="auto" w:fill="FFFFFF"/>
        </w:rPr>
        <w:t>I wish to say, though it is surely unnecessary to do so at this stage of the evolution of the jurisprudence, that I agree with that formulation of why, in point of law, it is necessary for a deciding body to give reasons. It is a practical necessity that reasons be stated with sufficient clarity that if the losing party exercises his or her right to have the decision reviewed by the superior courts, those courts have the material before them on which to conduct such a review</w:t>
      </w:r>
      <w:r w:rsidR="0093127A" w:rsidRPr="0063335B">
        <w:rPr>
          <w:rFonts w:ascii="Times New Roman" w:hAnsi="Times New Roman" w:cs="Times New Roman"/>
          <w:sz w:val="24"/>
          <w:szCs w:val="24"/>
          <w:shd w:val="clear" w:color="auto" w:fill="FFFFFF"/>
        </w:rPr>
        <w:t>”,</w:t>
      </w:r>
    </w:p>
    <w:p w14:paraId="03EE0410" w14:textId="77777777" w:rsidR="0093127A" w:rsidRPr="0063335B" w:rsidRDefault="0093127A" w:rsidP="00283A3C">
      <w:pPr>
        <w:pStyle w:val="ListParagraph"/>
        <w:tabs>
          <w:tab w:val="left" w:pos="426"/>
        </w:tabs>
        <w:spacing w:after="0" w:line="360" w:lineRule="auto"/>
        <w:ind w:left="0"/>
        <w:jc w:val="both"/>
        <w:rPr>
          <w:rFonts w:ascii="Times New Roman" w:hAnsi="Times New Roman" w:cs="Times New Roman"/>
          <w:sz w:val="24"/>
          <w:szCs w:val="24"/>
          <w:shd w:val="clear" w:color="auto" w:fill="FFFFFF"/>
        </w:rPr>
      </w:pPr>
    </w:p>
    <w:p w14:paraId="7B03A5D0" w14:textId="5DC322A1" w:rsidR="0093127A" w:rsidRPr="0063335B" w:rsidRDefault="00DF691A" w:rsidP="00283A3C">
      <w:pPr>
        <w:pStyle w:val="ListParagraph"/>
        <w:tabs>
          <w:tab w:val="left" w:pos="426"/>
        </w:tabs>
        <w:spacing w:after="0" w:line="360" w:lineRule="auto"/>
        <w:ind w:left="0"/>
        <w:jc w:val="both"/>
        <w:rPr>
          <w:rFonts w:ascii="Times New Roman" w:hAnsi="Times New Roman" w:cs="Times New Roman"/>
          <w:sz w:val="24"/>
          <w:szCs w:val="24"/>
          <w:shd w:val="clear" w:color="auto" w:fill="FFFFFF"/>
        </w:rPr>
      </w:pPr>
      <w:r w:rsidRPr="0063335B">
        <w:rPr>
          <w:rFonts w:ascii="Times New Roman" w:hAnsi="Times New Roman" w:cs="Times New Roman"/>
          <w:sz w:val="24"/>
          <w:szCs w:val="24"/>
          <w:shd w:val="clear" w:color="auto" w:fill="FFFFFF"/>
        </w:rPr>
        <w:t>as well as</w:t>
      </w:r>
      <w:r w:rsidR="0093127A" w:rsidRPr="0063335B">
        <w:rPr>
          <w:rFonts w:ascii="Times New Roman" w:hAnsi="Times New Roman" w:cs="Times New Roman"/>
          <w:sz w:val="24"/>
          <w:szCs w:val="24"/>
          <w:shd w:val="clear" w:color="auto" w:fill="FFFFFF"/>
        </w:rPr>
        <w:t xml:space="preserve"> the</w:t>
      </w:r>
      <w:r w:rsidR="009564AD">
        <w:rPr>
          <w:rFonts w:ascii="Times New Roman" w:hAnsi="Times New Roman" w:cs="Times New Roman"/>
          <w:sz w:val="24"/>
          <w:szCs w:val="24"/>
          <w:shd w:val="clear" w:color="auto" w:fill="FFFFFF"/>
        </w:rPr>
        <w:t xml:space="preserve"> more recent,</w:t>
      </w:r>
      <w:r w:rsidR="0093127A" w:rsidRPr="0063335B">
        <w:rPr>
          <w:rFonts w:ascii="Times New Roman" w:hAnsi="Times New Roman" w:cs="Times New Roman"/>
          <w:sz w:val="24"/>
          <w:szCs w:val="24"/>
          <w:shd w:val="clear" w:color="auto" w:fill="FFFFFF"/>
        </w:rPr>
        <w:t xml:space="preserve"> related observation of Fennelly J. in </w:t>
      </w:r>
      <w:proofErr w:type="spellStart"/>
      <w:r w:rsidR="0093127A" w:rsidRPr="0063335B">
        <w:rPr>
          <w:rFonts w:ascii="Times New Roman" w:hAnsi="Times New Roman" w:cs="Times New Roman"/>
          <w:i/>
          <w:iCs/>
          <w:sz w:val="24"/>
          <w:szCs w:val="24"/>
          <w:shd w:val="clear" w:color="auto" w:fill="FFFFFF"/>
        </w:rPr>
        <w:t>Mallak</w:t>
      </w:r>
      <w:proofErr w:type="spellEnd"/>
      <w:r w:rsidR="0093127A" w:rsidRPr="0063335B">
        <w:rPr>
          <w:rFonts w:ascii="Times New Roman" w:hAnsi="Times New Roman" w:cs="Times New Roman"/>
          <w:i/>
          <w:iCs/>
          <w:sz w:val="24"/>
          <w:szCs w:val="24"/>
          <w:shd w:val="clear" w:color="auto" w:fill="FFFFFF"/>
        </w:rPr>
        <w:t xml:space="preserve"> </w:t>
      </w:r>
      <w:r w:rsidR="0093127A" w:rsidRPr="008D7905">
        <w:rPr>
          <w:rFonts w:ascii="Times New Roman" w:hAnsi="Times New Roman" w:cs="Times New Roman"/>
          <w:i/>
          <w:iCs/>
          <w:sz w:val="24"/>
          <w:szCs w:val="24"/>
          <w:shd w:val="clear" w:color="auto" w:fill="FFFFFF"/>
        </w:rPr>
        <w:t>v.</w:t>
      </w:r>
      <w:r w:rsidR="0093127A" w:rsidRPr="0063335B">
        <w:rPr>
          <w:rFonts w:ascii="Times New Roman" w:hAnsi="Times New Roman" w:cs="Times New Roman"/>
          <w:sz w:val="24"/>
          <w:szCs w:val="24"/>
          <w:shd w:val="clear" w:color="auto" w:fill="FFFFFF"/>
        </w:rPr>
        <w:t xml:space="preserve"> </w:t>
      </w:r>
      <w:r w:rsidR="0093127A" w:rsidRPr="0063335B">
        <w:rPr>
          <w:rFonts w:ascii="Times New Roman" w:hAnsi="Times New Roman" w:cs="Times New Roman"/>
          <w:i/>
          <w:iCs/>
          <w:sz w:val="24"/>
          <w:szCs w:val="24"/>
          <w:shd w:val="clear" w:color="auto" w:fill="FFFFFF"/>
        </w:rPr>
        <w:t xml:space="preserve">Minister for Justice </w:t>
      </w:r>
      <w:r w:rsidR="00905193">
        <w:rPr>
          <w:rFonts w:ascii="Times New Roman" w:hAnsi="Times New Roman" w:cs="Times New Roman"/>
          <w:sz w:val="24"/>
          <w:szCs w:val="24"/>
          <w:shd w:val="clear" w:color="auto" w:fill="FFFFFF"/>
        </w:rPr>
        <w:t>[2012] 3 I.R. 297</w:t>
      </w:r>
      <w:r w:rsidR="0093127A" w:rsidRPr="0063335B">
        <w:rPr>
          <w:rFonts w:ascii="Times New Roman" w:hAnsi="Times New Roman" w:cs="Times New Roman"/>
          <w:sz w:val="24"/>
          <w:szCs w:val="24"/>
          <w:shd w:val="clear" w:color="auto" w:fill="FFFFFF"/>
        </w:rPr>
        <w:t>, para.6</w:t>
      </w:r>
      <w:r w:rsidR="00905193">
        <w:rPr>
          <w:rFonts w:ascii="Times New Roman" w:hAnsi="Times New Roman" w:cs="Times New Roman"/>
          <w:sz w:val="24"/>
          <w:szCs w:val="24"/>
          <w:shd w:val="clear" w:color="auto" w:fill="FFFFFF"/>
        </w:rPr>
        <w:t>9</w:t>
      </w:r>
      <w:r w:rsidR="0093127A" w:rsidRPr="0063335B">
        <w:rPr>
          <w:rFonts w:ascii="Times New Roman" w:hAnsi="Times New Roman" w:cs="Times New Roman"/>
          <w:sz w:val="24"/>
          <w:szCs w:val="24"/>
          <w:shd w:val="clear" w:color="auto" w:fill="FFFFFF"/>
        </w:rPr>
        <w:t xml:space="preserve">, that </w:t>
      </w:r>
    </w:p>
    <w:p w14:paraId="66E9E38B" w14:textId="77777777" w:rsidR="0093127A" w:rsidRPr="0063335B" w:rsidRDefault="0093127A" w:rsidP="00283A3C">
      <w:pPr>
        <w:pStyle w:val="ListParagraph"/>
        <w:tabs>
          <w:tab w:val="left" w:pos="426"/>
        </w:tabs>
        <w:spacing w:after="0" w:line="360" w:lineRule="auto"/>
        <w:ind w:left="0"/>
        <w:jc w:val="both"/>
        <w:rPr>
          <w:rFonts w:ascii="Times New Roman" w:hAnsi="Times New Roman" w:cs="Times New Roman"/>
          <w:sz w:val="24"/>
          <w:szCs w:val="24"/>
          <w:shd w:val="clear" w:color="auto" w:fill="FFFFFF"/>
        </w:rPr>
      </w:pPr>
    </w:p>
    <w:p w14:paraId="6F849046" w14:textId="4ED20CC1" w:rsidR="0093127A" w:rsidRPr="0063335B" w:rsidRDefault="0093127A" w:rsidP="00283A3C">
      <w:pPr>
        <w:pStyle w:val="ListParagraph"/>
        <w:tabs>
          <w:tab w:val="left" w:pos="426"/>
        </w:tabs>
        <w:spacing w:after="0" w:line="360" w:lineRule="auto"/>
        <w:ind w:left="1134" w:right="1088"/>
        <w:jc w:val="both"/>
        <w:rPr>
          <w:rFonts w:ascii="Times New Roman" w:hAnsi="Times New Roman" w:cs="Times New Roman"/>
          <w:sz w:val="24"/>
          <w:szCs w:val="24"/>
        </w:rPr>
      </w:pPr>
      <w:r w:rsidRPr="0063335B">
        <w:rPr>
          <w:rFonts w:ascii="Times New Roman" w:hAnsi="Times New Roman" w:cs="Times New Roman"/>
          <w:sz w:val="24"/>
          <w:szCs w:val="24"/>
          <w:shd w:val="clear" w:color="auto" w:fill="FFFFFF"/>
        </w:rPr>
        <w:t>“</w:t>
      </w:r>
      <w:r w:rsidRPr="0063335B">
        <w:rPr>
          <w:rFonts w:ascii="Times New Roman" w:hAnsi="Times New Roman" w:cs="Times New Roman"/>
          <w:i/>
          <w:iCs/>
          <w:sz w:val="24"/>
          <w:szCs w:val="24"/>
          <w:shd w:val="clear" w:color="auto" w:fill="FFFFFF"/>
        </w:rPr>
        <w:t xml:space="preserve">Several converging legal sources strongly suggest an emerging commonly held view that persons affected by an administrative decision </w:t>
      </w:r>
      <w:r w:rsidRPr="0063335B">
        <w:rPr>
          <w:rFonts w:ascii="Times New Roman" w:hAnsi="Times New Roman" w:cs="Times New Roman"/>
          <w:i/>
          <w:iCs/>
          <w:sz w:val="24"/>
          <w:szCs w:val="24"/>
          <w:shd w:val="clear" w:color="auto" w:fill="FFFFFF"/>
        </w:rPr>
        <w:lastRenderedPageBreak/>
        <w:t>have a right to know the reasons on which they are based, </w:t>
      </w:r>
      <w:r w:rsidRPr="0063335B">
        <w:rPr>
          <w:rStyle w:val="Emphasis"/>
          <w:rFonts w:ascii="Times New Roman" w:hAnsi="Times New Roman" w:cs="Times New Roman"/>
          <w:sz w:val="24"/>
          <w:szCs w:val="24"/>
          <w:shd w:val="clear" w:color="auto" w:fill="FFFFFF"/>
        </w:rPr>
        <w:t>in short to understand them</w:t>
      </w:r>
      <w:r w:rsidRPr="0063335B">
        <w:rPr>
          <w:rStyle w:val="Emphasis"/>
          <w:rFonts w:ascii="Times New Roman" w:hAnsi="Times New Roman" w:cs="Times New Roman"/>
          <w:i w:val="0"/>
          <w:iCs w:val="0"/>
          <w:sz w:val="24"/>
          <w:szCs w:val="24"/>
          <w:shd w:val="clear" w:color="auto" w:fill="FFFFFF"/>
        </w:rPr>
        <w:t>”.</w:t>
      </w:r>
    </w:p>
    <w:p w14:paraId="4D612902" w14:textId="77777777" w:rsidR="0093127A" w:rsidRPr="0063335B" w:rsidRDefault="0093127A" w:rsidP="00283A3C">
      <w:pPr>
        <w:pStyle w:val="ListParagraph"/>
        <w:tabs>
          <w:tab w:val="left" w:pos="426"/>
        </w:tabs>
        <w:spacing w:after="0" w:line="360" w:lineRule="auto"/>
        <w:ind w:left="0"/>
        <w:jc w:val="both"/>
        <w:rPr>
          <w:rFonts w:ascii="Times New Roman" w:hAnsi="Times New Roman" w:cs="Times New Roman"/>
          <w:sz w:val="24"/>
          <w:szCs w:val="24"/>
        </w:rPr>
      </w:pPr>
    </w:p>
    <w:p w14:paraId="1A0A2D64" w14:textId="119D5BAC" w:rsidR="002612E3" w:rsidRDefault="0093127A"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No reader could have any idea from the</w:t>
      </w:r>
      <w:r w:rsidR="00D84188">
        <w:rPr>
          <w:rFonts w:ascii="Times New Roman" w:hAnsi="Times New Roman" w:cs="Times New Roman"/>
          <w:sz w:val="24"/>
          <w:szCs w:val="24"/>
        </w:rPr>
        <w:t xml:space="preserve"> text of the</w:t>
      </w:r>
      <w:r w:rsidRPr="0063335B">
        <w:rPr>
          <w:rFonts w:ascii="Times New Roman" w:hAnsi="Times New Roman" w:cs="Times New Roman"/>
          <w:sz w:val="24"/>
          <w:szCs w:val="24"/>
        </w:rPr>
        <w:t xml:space="preserve"> impugned decision that the very specific types of deficiency referred to in para.25 of the verifying affidavit were of concern to the Minister. Indeed, if these deficiencies were of concern to the maker of the impugned decision, the within proceedings might well have been avoided if the said deficiencies had </w:t>
      </w:r>
      <w:r w:rsidR="009564AD">
        <w:rPr>
          <w:rFonts w:ascii="Times New Roman" w:hAnsi="Times New Roman" w:cs="Times New Roman"/>
          <w:sz w:val="24"/>
          <w:szCs w:val="24"/>
        </w:rPr>
        <w:t xml:space="preserve">but </w:t>
      </w:r>
      <w:r w:rsidRPr="0063335B">
        <w:rPr>
          <w:rFonts w:ascii="Times New Roman" w:hAnsi="Times New Roman" w:cs="Times New Roman"/>
          <w:sz w:val="24"/>
          <w:szCs w:val="24"/>
        </w:rPr>
        <w:t xml:space="preserve">been stated in the impugned decision of December 2019 instead of in the verifying affidavit of November 2020. That </w:t>
      </w:r>
      <w:r w:rsidR="002612E3" w:rsidRPr="0063335B">
        <w:rPr>
          <w:rFonts w:ascii="Times New Roman" w:hAnsi="Times New Roman" w:cs="Times New Roman"/>
          <w:sz w:val="24"/>
          <w:szCs w:val="24"/>
        </w:rPr>
        <w:t>those deficiencies</w:t>
      </w:r>
      <w:r w:rsidRPr="0063335B">
        <w:rPr>
          <w:rFonts w:ascii="Times New Roman" w:hAnsi="Times New Roman" w:cs="Times New Roman"/>
          <w:sz w:val="24"/>
          <w:szCs w:val="24"/>
        </w:rPr>
        <w:t xml:space="preserve"> were not </w:t>
      </w:r>
      <w:r w:rsidR="002612E3" w:rsidRPr="0063335B">
        <w:rPr>
          <w:rFonts w:ascii="Times New Roman" w:hAnsi="Times New Roman" w:cs="Times New Roman"/>
          <w:sz w:val="24"/>
          <w:szCs w:val="24"/>
        </w:rPr>
        <w:t>stated, however briefly,</w:t>
      </w:r>
      <w:r w:rsidRPr="0063335B">
        <w:rPr>
          <w:rFonts w:ascii="Times New Roman" w:hAnsi="Times New Roman" w:cs="Times New Roman"/>
          <w:sz w:val="24"/>
          <w:szCs w:val="24"/>
        </w:rPr>
        <w:t xml:space="preserve"> offends against the principles identified in the above quoted extracts from the judgments of Murphy and Fennelly JJ. in </w:t>
      </w:r>
      <w:proofErr w:type="spellStart"/>
      <w:r w:rsidRPr="0063335B">
        <w:rPr>
          <w:rFonts w:ascii="Times New Roman" w:hAnsi="Times New Roman" w:cs="Times New Roman"/>
          <w:i/>
          <w:iCs/>
          <w:sz w:val="24"/>
          <w:szCs w:val="24"/>
        </w:rPr>
        <w:t>O’Donoghue</w:t>
      </w:r>
      <w:proofErr w:type="spellEnd"/>
      <w:r w:rsidRPr="0063335B">
        <w:rPr>
          <w:rFonts w:ascii="Times New Roman" w:hAnsi="Times New Roman" w:cs="Times New Roman"/>
          <w:sz w:val="24"/>
          <w:szCs w:val="24"/>
        </w:rPr>
        <w:t xml:space="preserve"> and </w:t>
      </w:r>
      <w:proofErr w:type="spellStart"/>
      <w:r w:rsidRPr="0063335B">
        <w:rPr>
          <w:rFonts w:ascii="Times New Roman" w:hAnsi="Times New Roman" w:cs="Times New Roman"/>
          <w:i/>
          <w:iCs/>
          <w:sz w:val="24"/>
          <w:szCs w:val="24"/>
        </w:rPr>
        <w:t>Mallak</w:t>
      </w:r>
      <w:proofErr w:type="spellEnd"/>
      <w:r w:rsidRPr="0063335B">
        <w:rPr>
          <w:rFonts w:ascii="Times New Roman" w:hAnsi="Times New Roman" w:cs="Times New Roman"/>
          <w:sz w:val="24"/>
          <w:szCs w:val="24"/>
        </w:rPr>
        <w:t xml:space="preserve"> respectively</w:t>
      </w:r>
      <w:r w:rsidR="00DF691A" w:rsidRPr="0063335B">
        <w:rPr>
          <w:rFonts w:ascii="Times New Roman" w:hAnsi="Times New Roman" w:cs="Times New Roman"/>
          <w:sz w:val="24"/>
          <w:szCs w:val="24"/>
        </w:rPr>
        <w:t>, and that offence cannot now be cured by way of verifying affidavit.</w:t>
      </w:r>
    </w:p>
    <w:p w14:paraId="22764558" w14:textId="77777777" w:rsidR="003E74AB" w:rsidRDefault="003E74AB" w:rsidP="00283A3C">
      <w:pPr>
        <w:pStyle w:val="ListParagraph"/>
        <w:tabs>
          <w:tab w:val="left" w:pos="426"/>
        </w:tabs>
        <w:spacing w:after="0" w:line="360" w:lineRule="auto"/>
        <w:ind w:left="0"/>
        <w:jc w:val="both"/>
        <w:rPr>
          <w:rFonts w:ascii="Times New Roman" w:hAnsi="Times New Roman" w:cs="Times New Roman"/>
          <w:sz w:val="24"/>
          <w:szCs w:val="24"/>
        </w:rPr>
      </w:pPr>
    </w:p>
    <w:p w14:paraId="05C58F89" w14:textId="50FD3C6A" w:rsidR="00300D9A" w:rsidRPr="0063335B" w:rsidRDefault="00300D9A"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Third, the “</w:t>
      </w:r>
      <w:r w:rsidRPr="003E74AB">
        <w:rPr>
          <w:rFonts w:ascii="Times New Roman" w:hAnsi="Times New Roman" w:cs="Times New Roman"/>
          <w:i/>
          <w:iCs/>
          <w:sz w:val="24"/>
          <w:szCs w:val="24"/>
        </w:rPr>
        <w:t>continuing effect</w:t>
      </w:r>
      <w:r>
        <w:rPr>
          <w:rFonts w:ascii="Times New Roman" w:hAnsi="Times New Roman" w:cs="Times New Roman"/>
          <w:sz w:val="24"/>
          <w:szCs w:val="24"/>
        </w:rPr>
        <w:t xml:space="preserve">” point. Counsel for the Minister suggested, by reference to </w:t>
      </w:r>
      <w:proofErr w:type="spellStart"/>
      <w:r w:rsidRPr="00300D9A">
        <w:rPr>
          <w:rFonts w:ascii="Times New Roman" w:hAnsi="Times New Roman" w:cs="Times New Roman"/>
          <w:i/>
          <w:iCs/>
          <w:sz w:val="24"/>
          <w:szCs w:val="24"/>
        </w:rPr>
        <w:t>Leng</w:t>
      </w:r>
      <w:proofErr w:type="spellEnd"/>
      <w:r>
        <w:rPr>
          <w:rFonts w:ascii="Times New Roman" w:hAnsi="Times New Roman" w:cs="Times New Roman"/>
          <w:sz w:val="24"/>
          <w:szCs w:val="24"/>
        </w:rPr>
        <w:t xml:space="preserve"> </w:t>
      </w:r>
      <w:r w:rsidRPr="008D7905">
        <w:rPr>
          <w:rFonts w:ascii="Times New Roman" w:hAnsi="Times New Roman" w:cs="Times New Roman"/>
          <w:i/>
          <w:iCs/>
          <w:sz w:val="24"/>
          <w:szCs w:val="24"/>
        </w:rPr>
        <w:t>v.</w:t>
      </w:r>
      <w:r>
        <w:rPr>
          <w:rFonts w:ascii="Times New Roman" w:hAnsi="Times New Roman" w:cs="Times New Roman"/>
          <w:sz w:val="24"/>
          <w:szCs w:val="24"/>
        </w:rPr>
        <w:t xml:space="preserve"> </w:t>
      </w:r>
      <w:r w:rsidRPr="00300D9A">
        <w:rPr>
          <w:rFonts w:ascii="Times New Roman" w:hAnsi="Times New Roman" w:cs="Times New Roman"/>
          <w:i/>
          <w:iCs/>
          <w:sz w:val="24"/>
          <w:szCs w:val="24"/>
        </w:rPr>
        <w:t>Minister for Justice and Equality</w:t>
      </w:r>
      <w:r>
        <w:rPr>
          <w:rFonts w:ascii="Times New Roman" w:hAnsi="Times New Roman" w:cs="Times New Roman"/>
          <w:sz w:val="24"/>
          <w:szCs w:val="24"/>
        </w:rPr>
        <w:t xml:space="preserve"> [2015] IEHC 681, </w:t>
      </w:r>
      <w:r w:rsidR="00905193">
        <w:rPr>
          <w:rFonts w:ascii="Times New Roman" w:hAnsi="Times New Roman" w:cs="Times New Roman"/>
          <w:sz w:val="24"/>
          <w:szCs w:val="24"/>
        </w:rPr>
        <w:t xml:space="preserve">at </w:t>
      </w:r>
      <w:r>
        <w:rPr>
          <w:rFonts w:ascii="Times New Roman" w:hAnsi="Times New Roman" w:cs="Times New Roman"/>
          <w:sz w:val="24"/>
          <w:szCs w:val="24"/>
        </w:rPr>
        <w:t>para.48(iv), that in the exercise of its discretion in this case the court should have regard to whether the decision has continuing effects. The court has done so and sees no reason to present why a party who has sought to do everything right, who has met with a decisionmaker who has made multiple errors in her decision and lost on almost every point in the ensuing judicial review proceedings, should be told by the court that notwithstanding all the foregoing it was going to let a thoroughly deficient decision stand and she could go back and try her luck with the decisionmaker in a fresh application – with such a conclusion</w:t>
      </w:r>
      <w:r w:rsidR="003E74AB">
        <w:rPr>
          <w:rFonts w:ascii="Times New Roman" w:hAnsi="Times New Roman" w:cs="Times New Roman"/>
          <w:sz w:val="24"/>
          <w:szCs w:val="24"/>
        </w:rPr>
        <w:t>, the court anticipates,</w:t>
      </w:r>
      <w:r>
        <w:rPr>
          <w:rFonts w:ascii="Times New Roman" w:hAnsi="Times New Roman" w:cs="Times New Roman"/>
          <w:sz w:val="24"/>
          <w:szCs w:val="24"/>
        </w:rPr>
        <w:t xml:space="preserve"> likely</w:t>
      </w:r>
      <w:r w:rsidR="003E74AB">
        <w:rPr>
          <w:rFonts w:ascii="Times New Roman" w:hAnsi="Times New Roman" w:cs="Times New Roman"/>
          <w:sz w:val="24"/>
          <w:szCs w:val="24"/>
        </w:rPr>
        <w:t xml:space="preserve"> to</w:t>
      </w:r>
      <w:r>
        <w:rPr>
          <w:rFonts w:ascii="Times New Roman" w:hAnsi="Times New Roman" w:cs="Times New Roman"/>
          <w:sz w:val="24"/>
          <w:szCs w:val="24"/>
        </w:rPr>
        <w:t xml:space="preserve"> be followed hard on by an application </w:t>
      </w:r>
      <w:r w:rsidR="00BB1AE6">
        <w:rPr>
          <w:rFonts w:ascii="Times New Roman" w:hAnsi="Times New Roman" w:cs="Times New Roman"/>
          <w:sz w:val="24"/>
          <w:szCs w:val="24"/>
        </w:rPr>
        <w:t xml:space="preserve">herein </w:t>
      </w:r>
      <w:r>
        <w:rPr>
          <w:rFonts w:ascii="Times New Roman" w:hAnsi="Times New Roman" w:cs="Times New Roman"/>
          <w:sz w:val="24"/>
          <w:szCs w:val="24"/>
        </w:rPr>
        <w:t xml:space="preserve">by the Minister that the applicant having been denied any relief ought not to get </w:t>
      </w:r>
      <w:r w:rsidR="008D7905">
        <w:rPr>
          <w:rFonts w:ascii="Times New Roman" w:hAnsi="Times New Roman" w:cs="Times New Roman"/>
          <w:sz w:val="24"/>
          <w:szCs w:val="24"/>
        </w:rPr>
        <w:t xml:space="preserve">some or all of </w:t>
      </w:r>
      <w:r>
        <w:rPr>
          <w:rFonts w:ascii="Times New Roman" w:hAnsi="Times New Roman" w:cs="Times New Roman"/>
          <w:sz w:val="24"/>
          <w:szCs w:val="24"/>
        </w:rPr>
        <w:t xml:space="preserve">her costs. The court does not understand the discretion that it enjoys in judicial review proceedings to be a discretion to fly in the face of </w:t>
      </w:r>
      <w:r w:rsidR="003E74AB">
        <w:rPr>
          <w:rFonts w:ascii="Times New Roman" w:hAnsi="Times New Roman" w:cs="Times New Roman"/>
          <w:sz w:val="24"/>
          <w:szCs w:val="24"/>
        </w:rPr>
        <w:t xml:space="preserve">what </w:t>
      </w:r>
      <w:r>
        <w:rPr>
          <w:rFonts w:ascii="Times New Roman" w:hAnsi="Times New Roman" w:cs="Times New Roman"/>
          <w:sz w:val="24"/>
          <w:szCs w:val="24"/>
        </w:rPr>
        <w:t>justice</w:t>
      </w:r>
      <w:r w:rsidR="003E74AB">
        <w:rPr>
          <w:rFonts w:ascii="Times New Roman" w:hAnsi="Times New Roman" w:cs="Times New Roman"/>
          <w:sz w:val="24"/>
          <w:szCs w:val="24"/>
        </w:rPr>
        <w:t xml:space="preserve"> demands. N</w:t>
      </w:r>
      <w:r>
        <w:rPr>
          <w:rFonts w:ascii="Times New Roman" w:hAnsi="Times New Roman" w:cs="Times New Roman"/>
          <w:sz w:val="24"/>
          <w:szCs w:val="24"/>
        </w:rPr>
        <w:t xml:space="preserve">or are </w:t>
      </w:r>
      <w:proofErr w:type="spellStart"/>
      <w:r w:rsidRPr="003E74AB">
        <w:rPr>
          <w:rFonts w:ascii="Times New Roman" w:hAnsi="Times New Roman" w:cs="Times New Roman"/>
          <w:i/>
          <w:iCs/>
          <w:sz w:val="24"/>
          <w:szCs w:val="24"/>
        </w:rPr>
        <w:t>Leng</w:t>
      </w:r>
      <w:proofErr w:type="spellEnd"/>
      <w:r>
        <w:rPr>
          <w:rFonts w:ascii="Times New Roman" w:hAnsi="Times New Roman" w:cs="Times New Roman"/>
          <w:sz w:val="24"/>
          <w:szCs w:val="24"/>
        </w:rPr>
        <w:t xml:space="preserve"> </w:t>
      </w:r>
      <w:r w:rsidR="003E74AB">
        <w:rPr>
          <w:rFonts w:ascii="Times New Roman" w:hAnsi="Times New Roman" w:cs="Times New Roman"/>
          <w:sz w:val="24"/>
          <w:szCs w:val="24"/>
        </w:rPr>
        <w:t xml:space="preserve">(or </w:t>
      </w:r>
      <w:r w:rsidR="003E74AB" w:rsidRPr="003E74AB">
        <w:rPr>
          <w:rFonts w:ascii="Times New Roman" w:hAnsi="Times New Roman" w:cs="Times New Roman"/>
          <w:i/>
          <w:iCs/>
          <w:sz w:val="24"/>
          <w:szCs w:val="24"/>
        </w:rPr>
        <w:t>O’Keeffe</w:t>
      </w:r>
      <w:r w:rsidR="003E74AB">
        <w:rPr>
          <w:rFonts w:ascii="Times New Roman" w:hAnsi="Times New Roman" w:cs="Times New Roman"/>
          <w:sz w:val="24"/>
          <w:szCs w:val="24"/>
        </w:rPr>
        <w:t xml:space="preserve"> </w:t>
      </w:r>
      <w:r w:rsidR="003E74AB" w:rsidRPr="008D7905">
        <w:rPr>
          <w:rFonts w:ascii="Times New Roman" w:hAnsi="Times New Roman" w:cs="Times New Roman"/>
          <w:i/>
          <w:iCs/>
          <w:sz w:val="24"/>
          <w:szCs w:val="24"/>
        </w:rPr>
        <w:t>v.</w:t>
      </w:r>
      <w:r w:rsidR="003E74AB">
        <w:rPr>
          <w:rFonts w:ascii="Times New Roman" w:hAnsi="Times New Roman" w:cs="Times New Roman"/>
          <w:sz w:val="24"/>
          <w:szCs w:val="24"/>
        </w:rPr>
        <w:t xml:space="preserve"> </w:t>
      </w:r>
      <w:r w:rsidR="003E74AB" w:rsidRPr="003E74AB">
        <w:rPr>
          <w:rFonts w:ascii="Times New Roman" w:hAnsi="Times New Roman" w:cs="Times New Roman"/>
          <w:i/>
          <w:iCs/>
          <w:sz w:val="24"/>
          <w:szCs w:val="24"/>
        </w:rPr>
        <w:t>Connellan</w:t>
      </w:r>
      <w:r w:rsidR="003E74AB">
        <w:rPr>
          <w:rFonts w:ascii="Times New Roman" w:hAnsi="Times New Roman" w:cs="Times New Roman"/>
          <w:sz w:val="24"/>
          <w:szCs w:val="24"/>
        </w:rPr>
        <w:t xml:space="preserve"> [2009] 3 I.R. 643 on which it draws in </w:t>
      </w:r>
      <w:r w:rsidR="00813142">
        <w:rPr>
          <w:rFonts w:ascii="Times New Roman" w:hAnsi="Times New Roman" w:cs="Times New Roman"/>
          <w:sz w:val="24"/>
          <w:szCs w:val="24"/>
        </w:rPr>
        <w:t>part</w:t>
      </w:r>
      <w:r w:rsidR="003E74AB">
        <w:rPr>
          <w:rFonts w:ascii="Times New Roman" w:hAnsi="Times New Roman" w:cs="Times New Roman"/>
          <w:sz w:val="24"/>
          <w:szCs w:val="24"/>
        </w:rPr>
        <w:t xml:space="preserve">) authority for any contrary proposition. The impugned decision, for the reasons identified in the within judgment, is </w:t>
      </w:r>
      <w:r w:rsidR="00813142">
        <w:rPr>
          <w:rFonts w:ascii="Times New Roman" w:hAnsi="Times New Roman" w:cs="Times New Roman"/>
          <w:sz w:val="24"/>
          <w:szCs w:val="24"/>
        </w:rPr>
        <w:t>seriously</w:t>
      </w:r>
      <w:r w:rsidR="003E74AB">
        <w:rPr>
          <w:rFonts w:ascii="Times New Roman" w:hAnsi="Times New Roman" w:cs="Times New Roman"/>
          <w:sz w:val="24"/>
          <w:szCs w:val="24"/>
        </w:rPr>
        <w:t xml:space="preserve"> deficient and hence</w:t>
      </w:r>
      <w:r w:rsidR="00FE67AC">
        <w:rPr>
          <w:rFonts w:ascii="Times New Roman" w:hAnsi="Times New Roman" w:cs="Times New Roman"/>
          <w:sz w:val="24"/>
          <w:szCs w:val="24"/>
        </w:rPr>
        <w:t xml:space="preserve"> </w:t>
      </w:r>
      <w:r w:rsidR="003E74AB">
        <w:rPr>
          <w:rFonts w:ascii="Times New Roman" w:hAnsi="Times New Roman" w:cs="Times New Roman"/>
          <w:sz w:val="24"/>
          <w:szCs w:val="24"/>
        </w:rPr>
        <w:t>will be quashed.</w:t>
      </w:r>
      <w:r>
        <w:rPr>
          <w:rFonts w:ascii="Times New Roman" w:hAnsi="Times New Roman" w:cs="Times New Roman"/>
          <w:sz w:val="24"/>
          <w:szCs w:val="24"/>
        </w:rPr>
        <w:t xml:space="preserve"> </w:t>
      </w:r>
    </w:p>
    <w:p w14:paraId="6E59A8CE" w14:textId="77777777" w:rsidR="00E6614A" w:rsidRPr="0063335B" w:rsidRDefault="00E6614A" w:rsidP="00283A3C">
      <w:pPr>
        <w:spacing w:after="0" w:line="360" w:lineRule="auto"/>
        <w:rPr>
          <w:rFonts w:ascii="Times New Roman" w:hAnsi="Times New Roman" w:cs="Times New Roman"/>
          <w:b/>
          <w:bCs/>
          <w:sz w:val="24"/>
          <w:szCs w:val="24"/>
        </w:rPr>
      </w:pPr>
    </w:p>
    <w:p w14:paraId="1612C77F" w14:textId="1A9557E5" w:rsidR="00BA411E" w:rsidRPr="0063335B" w:rsidRDefault="00BA411E" w:rsidP="00283A3C">
      <w:pPr>
        <w:spacing w:after="0" w:line="360" w:lineRule="auto"/>
        <w:jc w:val="center"/>
        <w:rPr>
          <w:rFonts w:ascii="Times New Roman" w:hAnsi="Times New Roman" w:cs="Times New Roman"/>
          <w:b/>
          <w:bCs/>
          <w:sz w:val="24"/>
          <w:szCs w:val="24"/>
        </w:rPr>
      </w:pPr>
      <w:r w:rsidRPr="0063335B">
        <w:rPr>
          <w:rFonts w:ascii="Times New Roman" w:hAnsi="Times New Roman" w:cs="Times New Roman"/>
          <w:b/>
          <w:bCs/>
          <w:sz w:val="24"/>
          <w:szCs w:val="24"/>
        </w:rPr>
        <w:t>Conclusion</w:t>
      </w:r>
    </w:p>
    <w:p w14:paraId="362D2D0D" w14:textId="77777777" w:rsidR="00BA411E" w:rsidRPr="0063335B" w:rsidRDefault="00BA411E" w:rsidP="00283A3C">
      <w:pPr>
        <w:spacing w:after="0" w:line="360" w:lineRule="auto"/>
        <w:rPr>
          <w:rFonts w:ascii="Times New Roman" w:hAnsi="Times New Roman" w:cs="Times New Roman"/>
          <w:sz w:val="24"/>
          <w:szCs w:val="24"/>
        </w:rPr>
      </w:pPr>
    </w:p>
    <w:p w14:paraId="151A9DEA" w14:textId="77777777" w:rsidR="00BA411E" w:rsidRPr="0063335B" w:rsidRDefault="0055513A"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 xml:space="preserve"> </w:t>
      </w:r>
      <w:r w:rsidR="00BA411E" w:rsidRPr="0063335B">
        <w:rPr>
          <w:rFonts w:ascii="Times New Roman" w:hAnsi="Times New Roman" w:cs="Times New Roman"/>
          <w:sz w:val="24"/>
          <w:szCs w:val="24"/>
        </w:rPr>
        <w:t xml:space="preserve">The court will quash the impugned decision and remit the matter to the Minister for fresh consideration. </w:t>
      </w:r>
    </w:p>
    <w:p w14:paraId="6F3D0A40" w14:textId="77777777" w:rsidR="00BA411E" w:rsidRPr="0063335B" w:rsidRDefault="00BA411E" w:rsidP="00283A3C">
      <w:pPr>
        <w:pStyle w:val="ListParagraph"/>
        <w:tabs>
          <w:tab w:val="left" w:pos="426"/>
        </w:tabs>
        <w:spacing w:after="0" w:line="360" w:lineRule="auto"/>
        <w:ind w:left="0"/>
        <w:jc w:val="both"/>
        <w:rPr>
          <w:rFonts w:ascii="Times New Roman" w:hAnsi="Times New Roman" w:cs="Times New Roman"/>
          <w:sz w:val="24"/>
          <w:szCs w:val="24"/>
        </w:rPr>
      </w:pPr>
    </w:p>
    <w:p w14:paraId="253220C2" w14:textId="77777777" w:rsidR="00BA411E" w:rsidRPr="0063335B" w:rsidRDefault="00BA411E"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lastRenderedPageBreak/>
        <w:t xml:space="preserve">Because the applicant is a child the court has elected to anonymise the parties. </w:t>
      </w:r>
    </w:p>
    <w:p w14:paraId="0F1F7C0F" w14:textId="77777777" w:rsidR="00BA411E" w:rsidRPr="0063335B" w:rsidRDefault="00BA411E" w:rsidP="00283A3C">
      <w:pPr>
        <w:pStyle w:val="ListParagraph"/>
        <w:spacing w:line="360" w:lineRule="auto"/>
        <w:rPr>
          <w:rFonts w:ascii="Times New Roman" w:hAnsi="Times New Roman" w:cs="Times New Roman"/>
          <w:sz w:val="24"/>
          <w:szCs w:val="24"/>
        </w:rPr>
      </w:pPr>
    </w:p>
    <w:p w14:paraId="6A7C07C6" w14:textId="6FE9BDCD" w:rsidR="00FE67AC" w:rsidRPr="008D57D8" w:rsidRDefault="00BA411E" w:rsidP="00283A3C">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63335B">
        <w:rPr>
          <w:rFonts w:ascii="Times New Roman" w:hAnsi="Times New Roman" w:cs="Times New Roman"/>
          <w:sz w:val="24"/>
          <w:szCs w:val="24"/>
        </w:rPr>
        <w:t>Given that the applicant has succeeded in this application and that this judgment is being delivered remotely, it may assist for the court to note that it proposes to make an order for costs in favour of the applicant. If either party objects to this proposed course of action, counsel might kindly advise the registrar or the court’s judicial assistant within 14 days of the delivery of this judgment and the court will then schedule a brief costs hearing.</w:t>
      </w:r>
      <w:r w:rsidR="00FE67AC" w:rsidRPr="008D57D8">
        <w:rPr>
          <w:rFonts w:ascii="Times New Roman" w:hAnsi="Times New Roman" w:cs="Times New Roman"/>
          <w:sz w:val="24"/>
          <w:szCs w:val="24"/>
        </w:rPr>
        <w:br w:type="page"/>
      </w:r>
    </w:p>
    <w:p w14:paraId="4C1E3359" w14:textId="536714C6" w:rsidR="00FE67AC" w:rsidRDefault="00FE67AC" w:rsidP="00283A3C">
      <w:pPr>
        <w:pStyle w:val="ListParagraph"/>
        <w:tabs>
          <w:tab w:val="left" w:pos="1134"/>
        </w:tabs>
        <w:spacing w:after="0" w:line="360" w:lineRule="auto"/>
        <w:ind w:left="1134" w:right="521" w:hanging="567"/>
        <w:jc w:val="center"/>
        <w:rPr>
          <w:rFonts w:ascii="Times New Roman" w:hAnsi="Times New Roman" w:cs="Times New Roman"/>
          <w:b/>
          <w:bCs/>
          <w:i/>
          <w:smallCaps/>
          <w:sz w:val="24"/>
          <w:szCs w:val="24"/>
        </w:rPr>
      </w:pPr>
      <w:r w:rsidRPr="00F87B11">
        <w:rPr>
          <w:rFonts w:ascii="Times New Roman" w:hAnsi="Times New Roman" w:cs="Times New Roman"/>
          <w:b/>
          <w:bCs/>
          <w:i/>
          <w:smallCaps/>
          <w:sz w:val="24"/>
          <w:szCs w:val="24"/>
        </w:rPr>
        <w:lastRenderedPageBreak/>
        <w:t>To the Applicant:</w:t>
      </w:r>
    </w:p>
    <w:p w14:paraId="5AC9538B" w14:textId="4D9AF10C" w:rsidR="00FE67AC" w:rsidRPr="00F87B11" w:rsidRDefault="00FE67AC" w:rsidP="00283A3C">
      <w:pPr>
        <w:pStyle w:val="ListParagraph"/>
        <w:tabs>
          <w:tab w:val="left" w:pos="426"/>
        </w:tabs>
        <w:spacing w:after="0" w:line="360" w:lineRule="auto"/>
        <w:ind w:left="0"/>
        <w:jc w:val="center"/>
        <w:rPr>
          <w:rFonts w:ascii="Times New Roman" w:hAnsi="Times New Roman" w:cs="Times New Roman"/>
          <w:b/>
          <w:bCs/>
          <w:i/>
          <w:smallCaps/>
          <w:sz w:val="24"/>
          <w:szCs w:val="24"/>
        </w:rPr>
      </w:pPr>
      <w:r w:rsidRPr="00F87B11">
        <w:rPr>
          <w:rFonts w:ascii="Times New Roman" w:hAnsi="Times New Roman" w:cs="Times New Roman"/>
          <w:b/>
          <w:bCs/>
          <w:i/>
          <w:smallCaps/>
          <w:sz w:val="24"/>
          <w:szCs w:val="24"/>
        </w:rPr>
        <w:t>this Judgment Mean for You?</w:t>
      </w:r>
    </w:p>
    <w:p w14:paraId="7896D987" w14:textId="77777777" w:rsidR="00FE67AC" w:rsidRPr="00F87B11" w:rsidRDefault="00FE67AC" w:rsidP="00283A3C">
      <w:pPr>
        <w:spacing w:after="0" w:line="360" w:lineRule="auto"/>
        <w:rPr>
          <w:rFonts w:ascii="Times New Roman" w:hAnsi="Times New Roman" w:cs="Times New Roman"/>
          <w:i/>
          <w:sz w:val="24"/>
          <w:szCs w:val="24"/>
        </w:rPr>
      </w:pPr>
    </w:p>
    <w:p w14:paraId="37F8D97C" w14:textId="77777777" w:rsidR="00FE67AC" w:rsidRDefault="00FE67AC" w:rsidP="00283A3C">
      <w:pPr>
        <w:spacing w:after="0" w:line="360" w:lineRule="auto"/>
        <w:rPr>
          <w:rFonts w:ascii="Times New Roman" w:hAnsi="Times New Roman" w:cs="Times New Roman"/>
          <w:i/>
          <w:sz w:val="24"/>
          <w:szCs w:val="24"/>
        </w:rPr>
      </w:pPr>
    </w:p>
    <w:p w14:paraId="4E240EAC" w14:textId="0905A0DC" w:rsidR="00FE67AC" w:rsidRPr="00FE67AC" w:rsidRDefault="00FE67AC" w:rsidP="00283A3C">
      <w:pPr>
        <w:spacing w:after="0" w:line="360" w:lineRule="auto"/>
        <w:rPr>
          <w:rFonts w:ascii="Times New Roman" w:hAnsi="Times New Roman" w:cs="Times New Roman"/>
          <w:i/>
          <w:sz w:val="24"/>
          <w:szCs w:val="24"/>
        </w:rPr>
      </w:pPr>
      <w:r w:rsidRPr="00FE67AC">
        <w:rPr>
          <w:rFonts w:ascii="Times New Roman" w:hAnsi="Times New Roman" w:cs="Times New Roman"/>
          <w:i/>
          <w:sz w:val="24"/>
          <w:szCs w:val="24"/>
        </w:rPr>
        <w:t>Dear Applicant</w:t>
      </w:r>
    </w:p>
    <w:p w14:paraId="5853B56C" w14:textId="77777777" w:rsidR="00FE67AC" w:rsidRPr="00FE67AC" w:rsidRDefault="00FE67AC" w:rsidP="00283A3C">
      <w:pPr>
        <w:spacing w:after="0" w:line="360" w:lineRule="auto"/>
        <w:rPr>
          <w:rFonts w:ascii="Times New Roman" w:hAnsi="Times New Roman" w:cs="Times New Roman"/>
          <w:i/>
          <w:sz w:val="24"/>
          <w:szCs w:val="24"/>
        </w:rPr>
      </w:pPr>
    </w:p>
    <w:p w14:paraId="1E63E161" w14:textId="1B887171" w:rsidR="00FE67AC" w:rsidRPr="00FE67AC" w:rsidRDefault="00FE67AC" w:rsidP="00283A3C">
      <w:pPr>
        <w:pStyle w:val="ListParagraph"/>
        <w:shd w:val="clear" w:color="auto" w:fill="FFFFFF"/>
        <w:spacing w:after="0" w:line="360" w:lineRule="auto"/>
        <w:ind w:left="0" w:right="-46"/>
        <w:jc w:val="both"/>
        <w:rPr>
          <w:rFonts w:ascii="Times New Roman" w:hAnsi="Times New Roman" w:cs="Times New Roman"/>
          <w:i/>
          <w:sz w:val="24"/>
          <w:szCs w:val="24"/>
        </w:rPr>
      </w:pPr>
      <w:r w:rsidRPr="00FE67AC">
        <w:rPr>
          <w:rFonts w:ascii="Times New Roman" w:hAnsi="Times New Roman" w:cs="Times New Roman"/>
          <w:i/>
          <w:sz w:val="24"/>
          <w:szCs w:val="24"/>
        </w:rPr>
        <w:t xml:space="preserve">I am always concerned that because applicants in visa application cases are foreign nationals for whom English may not be their first language, they should, if possible, be placed by me in a position where they can understand </w:t>
      </w:r>
      <w:r>
        <w:rPr>
          <w:rFonts w:ascii="Times New Roman" w:hAnsi="Times New Roman" w:cs="Times New Roman"/>
          <w:i/>
          <w:sz w:val="24"/>
          <w:szCs w:val="24"/>
        </w:rPr>
        <w:t xml:space="preserve">the overall </w:t>
      </w:r>
      <w:r w:rsidR="008D57D8">
        <w:rPr>
          <w:rFonts w:ascii="Times New Roman" w:hAnsi="Times New Roman" w:cs="Times New Roman"/>
          <w:i/>
          <w:sz w:val="24"/>
          <w:szCs w:val="24"/>
        </w:rPr>
        <w:t>direction</w:t>
      </w:r>
      <w:r>
        <w:rPr>
          <w:rFonts w:ascii="Times New Roman" w:hAnsi="Times New Roman" w:cs="Times New Roman"/>
          <w:i/>
          <w:sz w:val="24"/>
          <w:szCs w:val="24"/>
        </w:rPr>
        <w:t xml:space="preserve"> of </w:t>
      </w:r>
      <w:r w:rsidRPr="00FE67AC">
        <w:rPr>
          <w:rFonts w:ascii="Times New Roman" w:hAnsi="Times New Roman" w:cs="Times New Roman"/>
          <w:i/>
          <w:sz w:val="24"/>
          <w:szCs w:val="24"/>
        </w:rPr>
        <w:t>a judgment that has a sometimes great impact on them. I therefore</w:t>
      </w:r>
      <w:r>
        <w:rPr>
          <w:rFonts w:ascii="Times New Roman" w:hAnsi="Times New Roman" w:cs="Times New Roman"/>
          <w:i/>
          <w:sz w:val="24"/>
          <w:szCs w:val="24"/>
        </w:rPr>
        <w:t xml:space="preserve"> briefly</w:t>
      </w:r>
      <w:r w:rsidRPr="00FE67AC">
        <w:rPr>
          <w:rFonts w:ascii="Times New Roman" w:hAnsi="Times New Roman" w:cs="Times New Roman"/>
          <w:i/>
          <w:sz w:val="24"/>
          <w:szCs w:val="24"/>
        </w:rPr>
        <w:t xml:space="preserve"> summarise my judgment below. This summary, though a part of my judgment, is not a substitute for the detailed text above. It seeks merely to help you understand what I have </w:t>
      </w:r>
      <w:r w:rsidR="008D57D8">
        <w:rPr>
          <w:rFonts w:ascii="Times New Roman" w:hAnsi="Times New Roman" w:cs="Times New Roman"/>
          <w:i/>
          <w:sz w:val="24"/>
          <w:szCs w:val="24"/>
        </w:rPr>
        <w:t>decided</w:t>
      </w:r>
      <w:r w:rsidRPr="00FE67AC">
        <w:rPr>
          <w:rFonts w:ascii="Times New Roman" w:hAnsi="Times New Roman" w:cs="Times New Roman"/>
          <w:i/>
          <w:sz w:val="24"/>
          <w:szCs w:val="24"/>
        </w:rPr>
        <w:t xml:space="preserve">. The Minister requires no such assistance. So this section of my judgment is addressed to you, the applicant, though copied to all. </w:t>
      </w:r>
      <w:r w:rsidRPr="00FE67AC">
        <w:rPr>
          <w:rFonts w:ascii="Times New Roman" w:eastAsia="Times New Roman" w:hAnsi="Times New Roman" w:cs="Times New Roman"/>
          <w:i/>
          <w:sz w:val="24"/>
          <w:szCs w:val="24"/>
          <w:lang w:eastAsia="en-IE"/>
        </w:rPr>
        <w:t>Your lawyers will explain my judgment more fully to you.</w:t>
      </w:r>
    </w:p>
    <w:p w14:paraId="78CA045A" w14:textId="77777777" w:rsidR="00FE67AC" w:rsidRPr="00FE67AC" w:rsidRDefault="00FE67AC" w:rsidP="00283A3C">
      <w:pPr>
        <w:pStyle w:val="ListParagraph"/>
        <w:shd w:val="clear" w:color="auto" w:fill="FFFFFF"/>
        <w:tabs>
          <w:tab w:val="left" w:pos="426"/>
        </w:tabs>
        <w:spacing w:after="0" w:line="360" w:lineRule="auto"/>
        <w:ind w:left="0" w:right="-46"/>
        <w:jc w:val="both"/>
        <w:rPr>
          <w:rFonts w:ascii="Times New Roman" w:hAnsi="Times New Roman" w:cs="Times New Roman"/>
          <w:i/>
          <w:sz w:val="24"/>
          <w:szCs w:val="24"/>
        </w:rPr>
      </w:pPr>
    </w:p>
    <w:p w14:paraId="7915E0C9" w14:textId="5054704C" w:rsidR="00FE67AC" w:rsidRPr="00FE67AC" w:rsidRDefault="00FE67AC" w:rsidP="00283A3C">
      <w:pPr>
        <w:pStyle w:val="ListParagraph"/>
        <w:shd w:val="clear" w:color="auto" w:fill="FFFFFF"/>
        <w:tabs>
          <w:tab w:val="left" w:pos="426"/>
        </w:tabs>
        <w:spacing w:after="0" w:line="360" w:lineRule="auto"/>
        <w:ind w:left="0" w:right="-46"/>
        <w:jc w:val="both"/>
        <w:rPr>
          <w:rFonts w:ascii="Times New Roman" w:hAnsi="Times New Roman" w:cs="Times New Roman"/>
          <w:i/>
          <w:sz w:val="24"/>
          <w:szCs w:val="24"/>
        </w:rPr>
      </w:pPr>
      <w:r w:rsidRPr="00FE67AC">
        <w:rPr>
          <w:rFonts w:ascii="Times New Roman" w:hAnsi="Times New Roman" w:cs="Times New Roman"/>
          <w:i/>
          <w:sz w:val="24"/>
          <w:szCs w:val="24"/>
        </w:rPr>
        <w:t>You asked me to look at the Minister’s decision of  9</w:t>
      </w:r>
      <w:r w:rsidRPr="00FE67AC">
        <w:rPr>
          <w:rFonts w:ascii="Times New Roman" w:hAnsi="Times New Roman" w:cs="Times New Roman"/>
          <w:i/>
          <w:sz w:val="24"/>
          <w:szCs w:val="24"/>
          <w:vertAlign w:val="superscript"/>
        </w:rPr>
        <w:t>th</w:t>
      </w:r>
      <w:r w:rsidRPr="00FE67AC">
        <w:rPr>
          <w:rFonts w:ascii="Times New Roman" w:hAnsi="Times New Roman" w:cs="Times New Roman"/>
          <w:i/>
          <w:sz w:val="24"/>
          <w:szCs w:val="24"/>
        </w:rPr>
        <w:t xml:space="preserve"> December 2019 to refuse you a short-stay ‘C’ visa </w:t>
      </w:r>
      <w:r>
        <w:rPr>
          <w:rFonts w:ascii="Times New Roman" w:hAnsi="Times New Roman" w:cs="Times New Roman"/>
          <w:i/>
          <w:sz w:val="24"/>
          <w:szCs w:val="24"/>
        </w:rPr>
        <w:t>for which you had made application</w:t>
      </w:r>
      <w:r w:rsidRPr="00FE67AC">
        <w:rPr>
          <w:rFonts w:ascii="Times New Roman" w:hAnsi="Times New Roman" w:cs="Times New Roman"/>
          <w:i/>
          <w:sz w:val="24"/>
          <w:szCs w:val="24"/>
        </w:rPr>
        <w:t xml:space="preserve">. I have done so and consider that the Minister’s decision is so flawed that </w:t>
      </w:r>
      <w:r>
        <w:rPr>
          <w:rFonts w:ascii="Times New Roman" w:hAnsi="Times New Roman" w:cs="Times New Roman"/>
          <w:i/>
          <w:sz w:val="24"/>
          <w:szCs w:val="24"/>
        </w:rPr>
        <w:t>(</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Pr="00FE67AC">
        <w:rPr>
          <w:rFonts w:ascii="Times New Roman" w:hAnsi="Times New Roman" w:cs="Times New Roman"/>
          <w:i/>
          <w:sz w:val="24"/>
          <w:szCs w:val="24"/>
        </w:rPr>
        <w:t xml:space="preserve">it should be quashed and </w:t>
      </w:r>
      <w:r>
        <w:rPr>
          <w:rFonts w:ascii="Times New Roman" w:hAnsi="Times New Roman" w:cs="Times New Roman"/>
          <w:i/>
          <w:sz w:val="24"/>
          <w:szCs w:val="24"/>
        </w:rPr>
        <w:t xml:space="preserve">(ii) </w:t>
      </w:r>
      <w:r w:rsidRPr="00FE67AC">
        <w:rPr>
          <w:rFonts w:ascii="Times New Roman" w:hAnsi="Times New Roman" w:cs="Times New Roman"/>
          <w:i/>
          <w:sz w:val="24"/>
          <w:szCs w:val="24"/>
        </w:rPr>
        <w:t>your application should receive fresh consideration.</w:t>
      </w:r>
    </w:p>
    <w:p w14:paraId="6816EBB8" w14:textId="525DD0C7" w:rsidR="00FE67AC" w:rsidRPr="00FE67AC" w:rsidRDefault="00FE67AC" w:rsidP="00283A3C">
      <w:pPr>
        <w:pStyle w:val="ListParagraph"/>
        <w:shd w:val="clear" w:color="auto" w:fill="FFFFFF"/>
        <w:tabs>
          <w:tab w:val="left" w:pos="426"/>
        </w:tabs>
        <w:spacing w:after="0" w:line="360" w:lineRule="auto"/>
        <w:ind w:left="0" w:right="-46"/>
        <w:jc w:val="both"/>
        <w:rPr>
          <w:rFonts w:ascii="Times New Roman" w:hAnsi="Times New Roman" w:cs="Times New Roman"/>
          <w:i/>
          <w:sz w:val="24"/>
          <w:szCs w:val="24"/>
        </w:rPr>
      </w:pPr>
    </w:p>
    <w:p w14:paraId="776DE8CD" w14:textId="703EFBD3" w:rsidR="00FE67AC" w:rsidRPr="00FE67AC" w:rsidRDefault="00FE67AC" w:rsidP="00283A3C">
      <w:pPr>
        <w:pStyle w:val="ListParagraph"/>
        <w:shd w:val="clear" w:color="auto" w:fill="FFFFFF"/>
        <w:tabs>
          <w:tab w:val="left" w:pos="426"/>
        </w:tabs>
        <w:spacing w:after="0" w:line="360" w:lineRule="auto"/>
        <w:ind w:left="0" w:right="-46"/>
        <w:jc w:val="both"/>
        <w:rPr>
          <w:rFonts w:ascii="Times New Roman" w:hAnsi="Times New Roman" w:cs="Times New Roman"/>
          <w:i/>
          <w:sz w:val="24"/>
          <w:szCs w:val="24"/>
        </w:rPr>
      </w:pPr>
      <w:r w:rsidRPr="00FE67AC">
        <w:rPr>
          <w:rFonts w:ascii="Times New Roman" w:hAnsi="Times New Roman" w:cs="Times New Roman"/>
          <w:i/>
          <w:sz w:val="24"/>
          <w:szCs w:val="24"/>
        </w:rPr>
        <w:t>Yours sincerely</w:t>
      </w:r>
    </w:p>
    <w:p w14:paraId="05242462" w14:textId="77777777" w:rsidR="00FE67AC" w:rsidRDefault="00FE67AC" w:rsidP="00283A3C">
      <w:pPr>
        <w:pStyle w:val="ListParagraph"/>
        <w:shd w:val="clear" w:color="auto" w:fill="FFFFFF"/>
        <w:tabs>
          <w:tab w:val="left" w:pos="426"/>
        </w:tabs>
        <w:spacing w:after="0" w:line="360" w:lineRule="auto"/>
        <w:ind w:left="0" w:right="-46"/>
        <w:jc w:val="both"/>
        <w:rPr>
          <w:rFonts w:ascii="Times New Roman" w:hAnsi="Times New Roman" w:cs="Times New Roman"/>
          <w:i/>
          <w:sz w:val="24"/>
          <w:szCs w:val="24"/>
        </w:rPr>
      </w:pPr>
    </w:p>
    <w:p w14:paraId="31AD274C" w14:textId="5694816B" w:rsidR="00FE67AC" w:rsidRPr="00FE67AC" w:rsidRDefault="00FE67AC" w:rsidP="00283A3C">
      <w:pPr>
        <w:pStyle w:val="ListParagraph"/>
        <w:shd w:val="clear" w:color="auto" w:fill="FFFFFF"/>
        <w:tabs>
          <w:tab w:val="left" w:pos="426"/>
        </w:tabs>
        <w:spacing w:after="0" w:line="360" w:lineRule="auto"/>
        <w:ind w:left="0" w:right="-46"/>
        <w:jc w:val="both"/>
        <w:rPr>
          <w:rFonts w:ascii="Times New Roman" w:hAnsi="Times New Roman" w:cs="Times New Roman"/>
          <w:i/>
          <w:sz w:val="24"/>
          <w:szCs w:val="24"/>
        </w:rPr>
      </w:pPr>
      <w:r w:rsidRPr="00FE67AC">
        <w:rPr>
          <w:rFonts w:ascii="Times New Roman" w:hAnsi="Times New Roman" w:cs="Times New Roman"/>
          <w:i/>
          <w:sz w:val="24"/>
          <w:szCs w:val="24"/>
        </w:rPr>
        <w:t>Max Barrett (Judge)</w:t>
      </w:r>
    </w:p>
    <w:sectPr w:rsidR="00FE67AC" w:rsidRPr="00FE67A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2F86E" w14:textId="77777777" w:rsidR="00343C95" w:rsidRDefault="00343C95" w:rsidP="008A5FEF">
      <w:pPr>
        <w:spacing w:after="0" w:line="240" w:lineRule="auto"/>
      </w:pPr>
      <w:r>
        <w:separator/>
      </w:r>
    </w:p>
  </w:endnote>
  <w:endnote w:type="continuationSeparator" w:id="0">
    <w:p w14:paraId="1E3BD65C" w14:textId="77777777" w:rsidR="00343C95" w:rsidRDefault="00343C95" w:rsidP="008A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36190003"/>
      <w:docPartObj>
        <w:docPartGallery w:val="Page Numbers (Bottom of Page)"/>
        <w:docPartUnique/>
      </w:docPartObj>
    </w:sdtPr>
    <w:sdtEndPr>
      <w:rPr>
        <w:noProof/>
      </w:rPr>
    </w:sdtEndPr>
    <w:sdtContent>
      <w:p w14:paraId="53725FFE" w14:textId="60169066" w:rsidR="008A5FEF" w:rsidRPr="008A5FEF" w:rsidRDefault="008A5FEF">
        <w:pPr>
          <w:pStyle w:val="Footer"/>
          <w:jc w:val="center"/>
          <w:rPr>
            <w:rFonts w:ascii="Times New Roman" w:hAnsi="Times New Roman" w:cs="Times New Roman"/>
            <w:sz w:val="24"/>
            <w:szCs w:val="24"/>
          </w:rPr>
        </w:pPr>
        <w:r w:rsidRPr="008A5FEF">
          <w:rPr>
            <w:rFonts w:ascii="Times New Roman" w:hAnsi="Times New Roman" w:cs="Times New Roman"/>
            <w:sz w:val="24"/>
            <w:szCs w:val="24"/>
          </w:rPr>
          <w:fldChar w:fldCharType="begin"/>
        </w:r>
        <w:r w:rsidRPr="008A5FEF">
          <w:rPr>
            <w:rFonts w:ascii="Times New Roman" w:hAnsi="Times New Roman" w:cs="Times New Roman"/>
            <w:sz w:val="24"/>
            <w:szCs w:val="24"/>
          </w:rPr>
          <w:instrText xml:space="preserve"> PAGE   \* MERGEFORMAT </w:instrText>
        </w:r>
        <w:r w:rsidRPr="008A5FEF">
          <w:rPr>
            <w:rFonts w:ascii="Times New Roman" w:hAnsi="Times New Roman" w:cs="Times New Roman"/>
            <w:sz w:val="24"/>
            <w:szCs w:val="24"/>
          </w:rPr>
          <w:fldChar w:fldCharType="separate"/>
        </w:r>
        <w:r w:rsidRPr="008A5FEF">
          <w:rPr>
            <w:rFonts w:ascii="Times New Roman" w:hAnsi="Times New Roman" w:cs="Times New Roman"/>
            <w:noProof/>
            <w:sz w:val="24"/>
            <w:szCs w:val="24"/>
          </w:rPr>
          <w:t>2</w:t>
        </w:r>
        <w:r w:rsidRPr="008A5FEF">
          <w:rPr>
            <w:rFonts w:ascii="Times New Roman" w:hAnsi="Times New Roman" w:cs="Times New Roman"/>
            <w:noProof/>
            <w:sz w:val="24"/>
            <w:szCs w:val="24"/>
          </w:rPr>
          <w:fldChar w:fldCharType="end"/>
        </w:r>
      </w:p>
    </w:sdtContent>
  </w:sdt>
  <w:p w14:paraId="2669E835" w14:textId="77777777" w:rsidR="008A5FEF" w:rsidRDefault="008A5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75A54" w14:textId="77777777" w:rsidR="00343C95" w:rsidRDefault="00343C95" w:rsidP="008A5FEF">
      <w:pPr>
        <w:spacing w:after="0" w:line="240" w:lineRule="auto"/>
      </w:pPr>
      <w:r>
        <w:separator/>
      </w:r>
    </w:p>
  </w:footnote>
  <w:footnote w:type="continuationSeparator" w:id="0">
    <w:p w14:paraId="474FA338" w14:textId="77777777" w:rsidR="00343C95" w:rsidRDefault="00343C95" w:rsidP="008A5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3C3E"/>
    <w:multiLevelType w:val="hybridMultilevel"/>
    <w:tmpl w:val="5538DBBA"/>
    <w:lvl w:ilvl="0" w:tplc="FEB065DC">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DBB437F"/>
    <w:multiLevelType w:val="hybridMultilevel"/>
    <w:tmpl w:val="ED0EB6FE"/>
    <w:lvl w:ilvl="0" w:tplc="49BE8D3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C4E6469"/>
    <w:multiLevelType w:val="hybridMultilevel"/>
    <w:tmpl w:val="2272D5BA"/>
    <w:lvl w:ilvl="0" w:tplc="12441AE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23"/>
    <w:rsid w:val="00006EA7"/>
    <w:rsid w:val="0004567D"/>
    <w:rsid w:val="000523F2"/>
    <w:rsid w:val="00082D8F"/>
    <w:rsid w:val="00084560"/>
    <w:rsid w:val="000B0CEE"/>
    <w:rsid w:val="00143D78"/>
    <w:rsid w:val="001A36B0"/>
    <w:rsid w:val="002612E3"/>
    <w:rsid w:val="00261E65"/>
    <w:rsid w:val="002776BC"/>
    <w:rsid w:val="002802AB"/>
    <w:rsid w:val="00283A3C"/>
    <w:rsid w:val="002E04E0"/>
    <w:rsid w:val="00300D9A"/>
    <w:rsid w:val="003234E0"/>
    <w:rsid w:val="00343C95"/>
    <w:rsid w:val="00365E25"/>
    <w:rsid w:val="003702C4"/>
    <w:rsid w:val="00373135"/>
    <w:rsid w:val="003A35E9"/>
    <w:rsid w:val="003C44FD"/>
    <w:rsid w:val="003D1202"/>
    <w:rsid w:val="003E74AB"/>
    <w:rsid w:val="00423C36"/>
    <w:rsid w:val="00436FC2"/>
    <w:rsid w:val="00440688"/>
    <w:rsid w:val="004A41F1"/>
    <w:rsid w:val="0055513A"/>
    <w:rsid w:val="00561B23"/>
    <w:rsid w:val="005766A0"/>
    <w:rsid w:val="005B77C1"/>
    <w:rsid w:val="005E573A"/>
    <w:rsid w:val="0063335B"/>
    <w:rsid w:val="00681008"/>
    <w:rsid w:val="00693912"/>
    <w:rsid w:val="006A1D46"/>
    <w:rsid w:val="006B3989"/>
    <w:rsid w:val="006C2986"/>
    <w:rsid w:val="006C65BC"/>
    <w:rsid w:val="00704D01"/>
    <w:rsid w:val="00720DF6"/>
    <w:rsid w:val="00733355"/>
    <w:rsid w:val="0077047B"/>
    <w:rsid w:val="007A32A3"/>
    <w:rsid w:val="007C7303"/>
    <w:rsid w:val="007F1CE8"/>
    <w:rsid w:val="008040C4"/>
    <w:rsid w:val="00813142"/>
    <w:rsid w:val="00821FFB"/>
    <w:rsid w:val="00875B5A"/>
    <w:rsid w:val="0089369A"/>
    <w:rsid w:val="008A1EDA"/>
    <w:rsid w:val="008A5FEF"/>
    <w:rsid w:val="008B576A"/>
    <w:rsid w:val="008D57D8"/>
    <w:rsid w:val="008D7905"/>
    <w:rsid w:val="008F54DC"/>
    <w:rsid w:val="00905193"/>
    <w:rsid w:val="00907876"/>
    <w:rsid w:val="00911AA8"/>
    <w:rsid w:val="0093127A"/>
    <w:rsid w:val="009442A4"/>
    <w:rsid w:val="009564AD"/>
    <w:rsid w:val="00974784"/>
    <w:rsid w:val="009961CC"/>
    <w:rsid w:val="00A2024E"/>
    <w:rsid w:val="00A612DA"/>
    <w:rsid w:val="00A669F8"/>
    <w:rsid w:val="00A73EEB"/>
    <w:rsid w:val="00B36980"/>
    <w:rsid w:val="00B941AB"/>
    <w:rsid w:val="00BA411E"/>
    <w:rsid w:val="00BB1AE6"/>
    <w:rsid w:val="00BB3F2F"/>
    <w:rsid w:val="00BF2E66"/>
    <w:rsid w:val="00C20A4E"/>
    <w:rsid w:val="00C2750D"/>
    <w:rsid w:val="00CB3919"/>
    <w:rsid w:val="00CD18A6"/>
    <w:rsid w:val="00D05334"/>
    <w:rsid w:val="00D07A1C"/>
    <w:rsid w:val="00D475B1"/>
    <w:rsid w:val="00D84188"/>
    <w:rsid w:val="00DB78A9"/>
    <w:rsid w:val="00DE78EA"/>
    <w:rsid w:val="00DF078A"/>
    <w:rsid w:val="00DF691A"/>
    <w:rsid w:val="00E32844"/>
    <w:rsid w:val="00E6614A"/>
    <w:rsid w:val="00E90FED"/>
    <w:rsid w:val="00EA0678"/>
    <w:rsid w:val="00EB053D"/>
    <w:rsid w:val="00ED1D94"/>
    <w:rsid w:val="00ED53D0"/>
    <w:rsid w:val="00EF62A2"/>
    <w:rsid w:val="00F445BA"/>
    <w:rsid w:val="00F50F69"/>
    <w:rsid w:val="00F5427B"/>
    <w:rsid w:val="00F64166"/>
    <w:rsid w:val="00F64386"/>
    <w:rsid w:val="00F90FA8"/>
    <w:rsid w:val="00F93300"/>
    <w:rsid w:val="00FD4A8E"/>
    <w:rsid w:val="00FE67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9EC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2A2"/>
    <w:pPr>
      <w:ind w:left="720"/>
      <w:contextualSpacing/>
    </w:pPr>
  </w:style>
  <w:style w:type="paragraph" w:styleId="Header">
    <w:name w:val="header"/>
    <w:basedOn w:val="Normal"/>
    <w:link w:val="HeaderChar"/>
    <w:uiPriority w:val="99"/>
    <w:unhideWhenUsed/>
    <w:rsid w:val="008A5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FEF"/>
  </w:style>
  <w:style w:type="paragraph" w:styleId="Footer">
    <w:name w:val="footer"/>
    <w:basedOn w:val="Normal"/>
    <w:link w:val="FooterChar"/>
    <w:uiPriority w:val="99"/>
    <w:unhideWhenUsed/>
    <w:rsid w:val="008A5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FEF"/>
  </w:style>
  <w:style w:type="character" w:styleId="Emphasis">
    <w:name w:val="Emphasis"/>
    <w:basedOn w:val="DefaultParagraphFont"/>
    <w:uiPriority w:val="20"/>
    <w:qFormat/>
    <w:rsid w:val="009312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590571">
      <w:bodyDiv w:val="1"/>
      <w:marLeft w:val="0"/>
      <w:marRight w:val="0"/>
      <w:marTop w:val="0"/>
      <w:marBottom w:val="0"/>
      <w:divBdr>
        <w:top w:val="none" w:sz="0" w:space="0" w:color="auto"/>
        <w:left w:val="none" w:sz="0" w:space="0" w:color="auto"/>
        <w:bottom w:val="none" w:sz="0" w:space="0" w:color="auto"/>
        <w:right w:val="none" w:sz="0" w:space="0" w:color="auto"/>
      </w:divBdr>
    </w:div>
    <w:div w:id="1345090693">
      <w:bodyDiv w:val="1"/>
      <w:marLeft w:val="0"/>
      <w:marRight w:val="0"/>
      <w:marTop w:val="0"/>
      <w:marBottom w:val="0"/>
      <w:divBdr>
        <w:top w:val="none" w:sz="0" w:space="0" w:color="auto"/>
        <w:left w:val="none" w:sz="0" w:space="0" w:color="auto"/>
        <w:bottom w:val="none" w:sz="0" w:space="0" w:color="auto"/>
        <w:right w:val="none" w:sz="0" w:space="0" w:color="auto"/>
      </w:divBdr>
      <w:divsChild>
        <w:div w:id="205457777">
          <w:marLeft w:val="0"/>
          <w:marRight w:val="0"/>
          <w:marTop w:val="0"/>
          <w:marBottom w:val="0"/>
          <w:divBdr>
            <w:top w:val="none" w:sz="0" w:space="0" w:color="auto"/>
            <w:left w:val="none" w:sz="0" w:space="0" w:color="auto"/>
            <w:bottom w:val="none" w:sz="0" w:space="0" w:color="auto"/>
            <w:right w:val="none" w:sz="0" w:space="0" w:color="auto"/>
          </w:divBdr>
        </w:div>
        <w:div w:id="1044019423">
          <w:marLeft w:val="0"/>
          <w:marRight w:val="0"/>
          <w:marTop w:val="0"/>
          <w:marBottom w:val="0"/>
          <w:divBdr>
            <w:top w:val="none" w:sz="0" w:space="0" w:color="auto"/>
            <w:left w:val="none" w:sz="0" w:space="0" w:color="auto"/>
            <w:bottom w:val="none" w:sz="0" w:space="0" w:color="auto"/>
            <w:right w:val="none" w:sz="0" w:space="0" w:color="auto"/>
          </w:divBdr>
        </w:div>
        <w:div w:id="693725403">
          <w:marLeft w:val="0"/>
          <w:marRight w:val="0"/>
          <w:marTop w:val="0"/>
          <w:marBottom w:val="0"/>
          <w:divBdr>
            <w:top w:val="none" w:sz="0" w:space="0" w:color="auto"/>
            <w:left w:val="none" w:sz="0" w:space="0" w:color="auto"/>
            <w:bottom w:val="none" w:sz="0" w:space="0" w:color="auto"/>
            <w:right w:val="none" w:sz="0" w:space="0" w:color="auto"/>
          </w:divBdr>
        </w:div>
        <w:div w:id="1047530944">
          <w:marLeft w:val="0"/>
          <w:marRight w:val="0"/>
          <w:marTop w:val="0"/>
          <w:marBottom w:val="0"/>
          <w:divBdr>
            <w:top w:val="none" w:sz="0" w:space="0" w:color="auto"/>
            <w:left w:val="none" w:sz="0" w:space="0" w:color="auto"/>
            <w:bottom w:val="none" w:sz="0" w:space="0" w:color="auto"/>
            <w:right w:val="none" w:sz="0" w:space="0" w:color="auto"/>
          </w:divBdr>
        </w:div>
        <w:div w:id="441532260">
          <w:marLeft w:val="0"/>
          <w:marRight w:val="0"/>
          <w:marTop w:val="0"/>
          <w:marBottom w:val="0"/>
          <w:divBdr>
            <w:top w:val="none" w:sz="0" w:space="0" w:color="auto"/>
            <w:left w:val="none" w:sz="0" w:space="0" w:color="auto"/>
            <w:bottom w:val="none" w:sz="0" w:space="0" w:color="auto"/>
            <w:right w:val="none" w:sz="0" w:space="0" w:color="auto"/>
          </w:divBdr>
        </w:div>
        <w:div w:id="218129498">
          <w:marLeft w:val="0"/>
          <w:marRight w:val="0"/>
          <w:marTop w:val="0"/>
          <w:marBottom w:val="0"/>
          <w:divBdr>
            <w:top w:val="none" w:sz="0" w:space="0" w:color="auto"/>
            <w:left w:val="none" w:sz="0" w:space="0" w:color="auto"/>
            <w:bottom w:val="none" w:sz="0" w:space="0" w:color="auto"/>
            <w:right w:val="none" w:sz="0" w:space="0" w:color="auto"/>
          </w:divBdr>
        </w:div>
        <w:div w:id="1926567288">
          <w:marLeft w:val="0"/>
          <w:marRight w:val="0"/>
          <w:marTop w:val="0"/>
          <w:marBottom w:val="0"/>
          <w:divBdr>
            <w:top w:val="none" w:sz="0" w:space="0" w:color="auto"/>
            <w:left w:val="none" w:sz="0" w:space="0" w:color="auto"/>
            <w:bottom w:val="none" w:sz="0" w:space="0" w:color="auto"/>
            <w:right w:val="none" w:sz="0" w:space="0" w:color="auto"/>
          </w:divBdr>
        </w:div>
        <w:div w:id="847255619">
          <w:marLeft w:val="0"/>
          <w:marRight w:val="0"/>
          <w:marTop w:val="0"/>
          <w:marBottom w:val="0"/>
          <w:divBdr>
            <w:top w:val="none" w:sz="0" w:space="0" w:color="auto"/>
            <w:left w:val="none" w:sz="0" w:space="0" w:color="auto"/>
            <w:bottom w:val="none" w:sz="0" w:space="0" w:color="auto"/>
            <w:right w:val="none" w:sz="0" w:space="0" w:color="auto"/>
          </w:divBdr>
        </w:div>
        <w:div w:id="1307474221">
          <w:marLeft w:val="0"/>
          <w:marRight w:val="0"/>
          <w:marTop w:val="0"/>
          <w:marBottom w:val="0"/>
          <w:divBdr>
            <w:top w:val="none" w:sz="0" w:space="0" w:color="auto"/>
            <w:left w:val="none" w:sz="0" w:space="0" w:color="auto"/>
            <w:bottom w:val="none" w:sz="0" w:space="0" w:color="auto"/>
            <w:right w:val="none" w:sz="0" w:space="0" w:color="auto"/>
          </w:divBdr>
        </w:div>
        <w:div w:id="1774086503">
          <w:marLeft w:val="0"/>
          <w:marRight w:val="0"/>
          <w:marTop w:val="0"/>
          <w:marBottom w:val="0"/>
          <w:divBdr>
            <w:top w:val="none" w:sz="0" w:space="0" w:color="auto"/>
            <w:left w:val="none" w:sz="0" w:space="0" w:color="auto"/>
            <w:bottom w:val="none" w:sz="0" w:space="0" w:color="auto"/>
            <w:right w:val="none" w:sz="0" w:space="0" w:color="auto"/>
          </w:divBdr>
        </w:div>
        <w:div w:id="1099837678">
          <w:marLeft w:val="0"/>
          <w:marRight w:val="0"/>
          <w:marTop w:val="0"/>
          <w:marBottom w:val="0"/>
          <w:divBdr>
            <w:top w:val="none" w:sz="0" w:space="0" w:color="auto"/>
            <w:left w:val="none" w:sz="0" w:space="0" w:color="auto"/>
            <w:bottom w:val="none" w:sz="0" w:space="0" w:color="auto"/>
            <w:right w:val="none" w:sz="0" w:space="0" w:color="auto"/>
          </w:divBdr>
        </w:div>
        <w:div w:id="1001858672">
          <w:marLeft w:val="0"/>
          <w:marRight w:val="0"/>
          <w:marTop w:val="0"/>
          <w:marBottom w:val="0"/>
          <w:divBdr>
            <w:top w:val="none" w:sz="0" w:space="0" w:color="auto"/>
            <w:left w:val="none" w:sz="0" w:space="0" w:color="auto"/>
            <w:bottom w:val="none" w:sz="0" w:space="0" w:color="auto"/>
            <w:right w:val="none" w:sz="0" w:space="0" w:color="auto"/>
          </w:divBdr>
        </w:div>
        <w:div w:id="481777678">
          <w:marLeft w:val="0"/>
          <w:marRight w:val="0"/>
          <w:marTop w:val="0"/>
          <w:marBottom w:val="0"/>
          <w:divBdr>
            <w:top w:val="none" w:sz="0" w:space="0" w:color="auto"/>
            <w:left w:val="none" w:sz="0" w:space="0" w:color="auto"/>
            <w:bottom w:val="none" w:sz="0" w:space="0" w:color="auto"/>
            <w:right w:val="none" w:sz="0" w:space="0" w:color="auto"/>
          </w:divBdr>
        </w:div>
        <w:div w:id="677075046">
          <w:marLeft w:val="0"/>
          <w:marRight w:val="0"/>
          <w:marTop w:val="0"/>
          <w:marBottom w:val="0"/>
          <w:divBdr>
            <w:top w:val="none" w:sz="0" w:space="0" w:color="auto"/>
            <w:left w:val="none" w:sz="0" w:space="0" w:color="auto"/>
            <w:bottom w:val="none" w:sz="0" w:space="0" w:color="auto"/>
            <w:right w:val="none" w:sz="0" w:space="0" w:color="auto"/>
          </w:divBdr>
        </w:div>
        <w:div w:id="1499227309">
          <w:marLeft w:val="0"/>
          <w:marRight w:val="0"/>
          <w:marTop w:val="0"/>
          <w:marBottom w:val="0"/>
          <w:divBdr>
            <w:top w:val="none" w:sz="0" w:space="0" w:color="auto"/>
            <w:left w:val="none" w:sz="0" w:space="0" w:color="auto"/>
            <w:bottom w:val="none" w:sz="0" w:space="0" w:color="auto"/>
            <w:right w:val="none" w:sz="0" w:space="0" w:color="auto"/>
          </w:divBdr>
        </w:div>
        <w:div w:id="1650399835">
          <w:marLeft w:val="0"/>
          <w:marRight w:val="0"/>
          <w:marTop w:val="0"/>
          <w:marBottom w:val="0"/>
          <w:divBdr>
            <w:top w:val="none" w:sz="0" w:space="0" w:color="auto"/>
            <w:left w:val="none" w:sz="0" w:space="0" w:color="auto"/>
            <w:bottom w:val="none" w:sz="0" w:space="0" w:color="auto"/>
            <w:right w:val="none" w:sz="0" w:space="0" w:color="auto"/>
          </w:divBdr>
        </w:div>
        <w:div w:id="600141463">
          <w:marLeft w:val="0"/>
          <w:marRight w:val="0"/>
          <w:marTop w:val="0"/>
          <w:marBottom w:val="0"/>
          <w:divBdr>
            <w:top w:val="none" w:sz="0" w:space="0" w:color="auto"/>
            <w:left w:val="none" w:sz="0" w:space="0" w:color="auto"/>
            <w:bottom w:val="none" w:sz="0" w:space="0" w:color="auto"/>
            <w:right w:val="none" w:sz="0" w:space="0" w:color="auto"/>
          </w:divBdr>
        </w:div>
        <w:div w:id="1238512516">
          <w:marLeft w:val="0"/>
          <w:marRight w:val="0"/>
          <w:marTop w:val="0"/>
          <w:marBottom w:val="0"/>
          <w:divBdr>
            <w:top w:val="none" w:sz="0" w:space="0" w:color="auto"/>
            <w:left w:val="none" w:sz="0" w:space="0" w:color="auto"/>
            <w:bottom w:val="none" w:sz="0" w:space="0" w:color="auto"/>
            <w:right w:val="none" w:sz="0" w:space="0" w:color="auto"/>
          </w:divBdr>
        </w:div>
        <w:div w:id="1921207362">
          <w:marLeft w:val="0"/>
          <w:marRight w:val="0"/>
          <w:marTop w:val="0"/>
          <w:marBottom w:val="0"/>
          <w:divBdr>
            <w:top w:val="none" w:sz="0" w:space="0" w:color="auto"/>
            <w:left w:val="none" w:sz="0" w:space="0" w:color="auto"/>
            <w:bottom w:val="none" w:sz="0" w:space="0" w:color="auto"/>
            <w:right w:val="none" w:sz="0" w:space="0" w:color="auto"/>
          </w:divBdr>
        </w:div>
        <w:div w:id="342516028">
          <w:marLeft w:val="0"/>
          <w:marRight w:val="0"/>
          <w:marTop w:val="0"/>
          <w:marBottom w:val="0"/>
          <w:divBdr>
            <w:top w:val="none" w:sz="0" w:space="0" w:color="auto"/>
            <w:left w:val="none" w:sz="0" w:space="0" w:color="auto"/>
            <w:bottom w:val="none" w:sz="0" w:space="0" w:color="auto"/>
            <w:right w:val="none" w:sz="0" w:space="0" w:color="auto"/>
          </w:divBdr>
        </w:div>
        <w:div w:id="1471047759">
          <w:marLeft w:val="0"/>
          <w:marRight w:val="0"/>
          <w:marTop w:val="0"/>
          <w:marBottom w:val="0"/>
          <w:divBdr>
            <w:top w:val="none" w:sz="0" w:space="0" w:color="auto"/>
            <w:left w:val="none" w:sz="0" w:space="0" w:color="auto"/>
            <w:bottom w:val="none" w:sz="0" w:space="0" w:color="auto"/>
            <w:right w:val="none" w:sz="0" w:space="0" w:color="auto"/>
          </w:divBdr>
        </w:div>
        <w:div w:id="1113134879">
          <w:marLeft w:val="0"/>
          <w:marRight w:val="0"/>
          <w:marTop w:val="0"/>
          <w:marBottom w:val="0"/>
          <w:divBdr>
            <w:top w:val="none" w:sz="0" w:space="0" w:color="auto"/>
            <w:left w:val="none" w:sz="0" w:space="0" w:color="auto"/>
            <w:bottom w:val="none" w:sz="0" w:space="0" w:color="auto"/>
            <w:right w:val="none" w:sz="0" w:space="0" w:color="auto"/>
          </w:divBdr>
        </w:div>
        <w:div w:id="444928158">
          <w:marLeft w:val="0"/>
          <w:marRight w:val="0"/>
          <w:marTop w:val="0"/>
          <w:marBottom w:val="0"/>
          <w:divBdr>
            <w:top w:val="none" w:sz="0" w:space="0" w:color="auto"/>
            <w:left w:val="none" w:sz="0" w:space="0" w:color="auto"/>
            <w:bottom w:val="none" w:sz="0" w:space="0" w:color="auto"/>
            <w:right w:val="none" w:sz="0" w:space="0" w:color="auto"/>
          </w:divBdr>
        </w:div>
        <w:div w:id="431975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BBC9-62D4-415C-B785-B00E33A3E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4484</Words>
  <Characters>25565</Characters>
  <Application>Microsoft Office Word</Application>
  <DocSecurity>0</DocSecurity>
  <Lines>213</Lines>
  <Paragraphs>59</Paragraphs>
  <ScaleCrop>false</ScaleCrop>
  <Company/>
  <LinksUpToDate>false</LinksUpToDate>
  <CharactersWithSpaces>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2021-07-01T11:46:00Z</dcterms:created>
  <dcterms:modified xsi:type="dcterms:W3CDTF">2021-07-01T11:46:00Z</dcterms:modified>
</cp:coreProperties>
</file>