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B28" w:rsidRPr="00113B28" w:rsidRDefault="00113B28" w:rsidP="00113B28">
      <w:pPr>
        <w:spacing w:after="0" w:line="240" w:lineRule="auto"/>
        <w:jc w:val="center"/>
        <w:rPr>
          <w:rFonts w:ascii="Times New Roman" w:eastAsia="Times New Roman" w:hAnsi="Times New Roman" w:cs="Times New Roman"/>
          <w:b/>
          <w:sz w:val="32"/>
          <w:szCs w:val="32"/>
          <w:lang w:eastAsia="en-IE"/>
        </w:rPr>
      </w:pPr>
      <w:bookmarkStart w:id="0" w:name="_GoBack"/>
      <w:bookmarkEnd w:id="0"/>
      <w:r w:rsidRPr="00113B28">
        <w:rPr>
          <w:rFonts w:ascii="Times New Roman" w:eastAsia="Times New Roman" w:hAnsi="Times New Roman" w:cs="Times New Roman"/>
          <w:b/>
          <w:sz w:val="32"/>
          <w:szCs w:val="32"/>
          <w:lang w:eastAsia="en-IE"/>
        </w:rPr>
        <w:t>THE COURT OF APPEAL</w:t>
      </w:r>
    </w:p>
    <w:p w:rsidR="00113B28" w:rsidRPr="00113B28" w:rsidRDefault="00113B28" w:rsidP="00113B28">
      <w:pPr>
        <w:spacing w:after="0" w:line="240" w:lineRule="auto"/>
        <w:jc w:val="center"/>
        <w:rPr>
          <w:rFonts w:ascii="Times New Roman" w:eastAsia="Times New Roman" w:hAnsi="Times New Roman" w:cs="Times New Roman"/>
          <w:b/>
          <w:sz w:val="32"/>
          <w:szCs w:val="32"/>
          <w:lang w:eastAsia="en-IE"/>
        </w:rPr>
      </w:pPr>
      <w:r w:rsidRPr="00113B28">
        <w:rPr>
          <w:rFonts w:ascii="Times New Roman" w:eastAsia="Times New Roman" w:hAnsi="Times New Roman" w:cs="Times New Roman"/>
          <w:b/>
          <w:sz w:val="32"/>
          <w:szCs w:val="32"/>
          <w:lang w:eastAsia="en-IE"/>
        </w:rPr>
        <w:t xml:space="preserve">CIVIL </w:t>
      </w:r>
    </w:p>
    <w:p w:rsidR="00113B28" w:rsidRPr="00113B28" w:rsidRDefault="00113B28" w:rsidP="00113B28">
      <w:pPr>
        <w:spacing w:after="0" w:line="240" w:lineRule="auto"/>
        <w:rPr>
          <w:rFonts w:ascii="Times New Roman" w:eastAsia="Times New Roman" w:hAnsi="Times New Roman" w:cs="Times New Roman"/>
          <w:b/>
          <w:sz w:val="24"/>
          <w:szCs w:val="24"/>
          <w:lang w:eastAsia="en-IE"/>
        </w:rPr>
      </w:pPr>
    </w:p>
    <w:p w:rsidR="00113B28" w:rsidRPr="00113B28" w:rsidRDefault="00113B28" w:rsidP="00113B28">
      <w:pPr>
        <w:spacing w:after="0" w:line="240" w:lineRule="auto"/>
        <w:jc w:val="right"/>
        <w:rPr>
          <w:rFonts w:ascii="Times New Roman" w:eastAsia="Times New Roman" w:hAnsi="Times New Roman" w:cs="Times New Roman"/>
          <w:b/>
          <w:sz w:val="24"/>
          <w:szCs w:val="24"/>
          <w:lang w:eastAsia="en-IE"/>
        </w:rPr>
      </w:pPr>
      <w:r w:rsidRPr="00113B28">
        <w:rPr>
          <w:rFonts w:ascii="Times New Roman" w:eastAsia="Times New Roman" w:hAnsi="Times New Roman" w:cs="Times New Roman"/>
          <w:b/>
          <w:sz w:val="24"/>
          <w:szCs w:val="24"/>
          <w:lang w:eastAsia="en-IE"/>
        </w:rPr>
        <w:t xml:space="preserve">Court of Appeal Record No. </w:t>
      </w:r>
      <w:r>
        <w:rPr>
          <w:rFonts w:ascii="Times New Roman" w:eastAsia="Times New Roman" w:hAnsi="Times New Roman" w:cs="Times New Roman"/>
          <w:b/>
          <w:sz w:val="24"/>
          <w:szCs w:val="24"/>
          <w:lang w:eastAsia="en-IE"/>
        </w:rPr>
        <w:t>2021/146</w:t>
      </w:r>
    </w:p>
    <w:p w:rsidR="00113B28" w:rsidRPr="00113B28" w:rsidRDefault="00113B28" w:rsidP="00113B28">
      <w:pPr>
        <w:spacing w:after="0" w:line="240" w:lineRule="auto"/>
        <w:jc w:val="right"/>
        <w:rPr>
          <w:rFonts w:ascii="Times New Roman" w:eastAsia="Times New Roman" w:hAnsi="Times New Roman" w:cs="Times New Roman"/>
          <w:b/>
          <w:sz w:val="24"/>
          <w:szCs w:val="24"/>
          <w:lang w:eastAsia="en-IE"/>
        </w:rPr>
      </w:pPr>
      <w:r w:rsidRPr="00113B28">
        <w:rPr>
          <w:rFonts w:ascii="Times New Roman" w:eastAsia="Times New Roman" w:hAnsi="Times New Roman" w:cs="Times New Roman"/>
          <w:b/>
          <w:sz w:val="24"/>
          <w:szCs w:val="24"/>
          <w:lang w:eastAsia="en-IE"/>
        </w:rPr>
        <w:t>High Court Record No. 201</w:t>
      </w:r>
      <w:r>
        <w:rPr>
          <w:rFonts w:ascii="Times New Roman" w:eastAsia="Times New Roman" w:hAnsi="Times New Roman" w:cs="Times New Roman"/>
          <w:b/>
          <w:sz w:val="24"/>
          <w:szCs w:val="24"/>
          <w:lang w:eastAsia="en-IE"/>
        </w:rPr>
        <w:t>9</w:t>
      </w:r>
      <w:r w:rsidRPr="00113B28">
        <w:rPr>
          <w:rFonts w:ascii="Times New Roman" w:eastAsia="Times New Roman" w:hAnsi="Times New Roman" w:cs="Times New Roman"/>
          <w:b/>
          <w:sz w:val="24"/>
          <w:szCs w:val="24"/>
          <w:lang w:eastAsia="en-IE"/>
        </w:rPr>
        <w:t>/</w:t>
      </w:r>
      <w:r>
        <w:rPr>
          <w:rFonts w:ascii="Times New Roman" w:eastAsia="Times New Roman" w:hAnsi="Times New Roman" w:cs="Times New Roman"/>
          <w:b/>
          <w:sz w:val="24"/>
          <w:szCs w:val="24"/>
          <w:lang w:eastAsia="en-IE"/>
        </w:rPr>
        <w:t>122</w:t>
      </w:r>
      <w:r w:rsidRPr="00113B28">
        <w:rPr>
          <w:rFonts w:ascii="Times New Roman" w:eastAsia="Times New Roman" w:hAnsi="Times New Roman" w:cs="Times New Roman"/>
          <w:b/>
          <w:sz w:val="24"/>
          <w:szCs w:val="24"/>
          <w:lang w:eastAsia="en-IE"/>
        </w:rPr>
        <w:t xml:space="preserve"> COS</w:t>
      </w:r>
    </w:p>
    <w:p w:rsidR="00113B28" w:rsidRPr="00113B28" w:rsidRDefault="00113B28" w:rsidP="00113B28">
      <w:pPr>
        <w:spacing w:after="0" w:line="240" w:lineRule="auto"/>
        <w:jc w:val="right"/>
        <w:rPr>
          <w:rFonts w:ascii="Times New Roman" w:eastAsia="Times New Roman" w:hAnsi="Times New Roman" w:cs="Times New Roman"/>
          <w:b/>
          <w:sz w:val="24"/>
          <w:szCs w:val="24"/>
          <w:lang w:eastAsia="en-IE"/>
        </w:rPr>
      </w:pPr>
      <w:r w:rsidRPr="00113B28">
        <w:rPr>
          <w:rFonts w:ascii="Times New Roman" w:eastAsia="Times New Roman" w:hAnsi="Times New Roman" w:cs="Times New Roman"/>
          <w:b/>
          <w:sz w:val="24"/>
          <w:szCs w:val="24"/>
          <w:lang w:eastAsia="en-IE"/>
        </w:rPr>
        <w:t xml:space="preserve"> Neutral Citation No. [2022] IECA</w:t>
      </w:r>
      <w:r w:rsidR="001A20D8">
        <w:rPr>
          <w:rFonts w:ascii="Times New Roman" w:eastAsia="Times New Roman" w:hAnsi="Times New Roman" w:cs="Times New Roman"/>
          <w:b/>
          <w:sz w:val="24"/>
          <w:szCs w:val="24"/>
          <w:lang w:eastAsia="en-IE"/>
        </w:rPr>
        <w:t xml:space="preserve"> 33</w:t>
      </w:r>
    </w:p>
    <w:p w:rsidR="00113B28" w:rsidRPr="00113B28" w:rsidRDefault="00113B28" w:rsidP="00113B28">
      <w:pPr>
        <w:spacing w:after="0" w:line="240" w:lineRule="auto"/>
        <w:rPr>
          <w:rFonts w:ascii="Times New Roman" w:eastAsia="Times New Roman" w:hAnsi="Times New Roman" w:cs="Times New Roman"/>
          <w:b/>
          <w:sz w:val="28"/>
          <w:szCs w:val="28"/>
          <w:u w:val="single"/>
          <w:lang w:eastAsia="en-IE"/>
        </w:rPr>
      </w:pPr>
    </w:p>
    <w:p w:rsidR="00113B28" w:rsidRPr="00113B28" w:rsidRDefault="00113B28" w:rsidP="00113B28">
      <w:pPr>
        <w:spacing w:after="0" w:line="240" w:lineRule="auto"/>
        <w:rPr>
          <w:rFonts w:ascii="Times New Roman" w:eastAsia="Times New Roman" w:hAnsi="Times New Roman" w:cs="Times New Roman"/>
          <w:b/>
          <w:sz w:val="28"/>
          <w:szCs w:val="28"/>
          <w:u w:val="single"/>
          <w:lang w:eastAsia="en-IE"/>
        </w:rPr>
      </w:pPr>
    </w:p>
    <w:p w:rsidR="00113B28" w:rsidRPr="00113B28" w:rsidRDefault="00113B28" w:rsidP="00113B28">
      <w:pPr>
        <w:spacing w:after="0" w:line="240" w:lineRule="auto"/>
        <w:rPr>
          <w:rFonts w:ascii="Times New Roman" w:eastAsia="Times New Roman" w:hAnsi="Times New Roman" w:cs="Times New Roman"/>
          <w:b/>
          <w:sz w:val="28"/>
          <w:szCs w:val="28"/>
          <w:u w:val="single"/>
          <w:lang w:eastAsia="en-IE"/>
        </w:rPr>
      </w:pPr>
      <w:r w:rsidRPr="00113B28">
        <w:rPr>
          <w:rFonts w:ascii="Times New Roman" w:eastAsia="Times New Roman" w:hAnsi="Times New Roman" w:cs="Times New Roman"/>
          <w:b/>
          <w:sz w:val="28"/>
          <w:szCs w:val="28"/>
          <w:u w:val="single"/>
          <w:lang w:eastAsia="en-IE"/>
        </w:rPr>
        <w:t>NO REDACTION NEEDED</w:t>
      </w:r>
    </w:p>
    <w:p w:rsidR="00113B28" w:rsidRPr="00113B28" w:rsidRDefault="00113B28" w:rsidP="00113B28">
      <w:pPr>
        <w:spacing w:after="0" w:line="240" w:lineRule="auto"/>
        <w:jc w:val="right"/>
        <w:rPr>
          <w:rFonts w:ascii="Times New Roman" w:eastAsia="Times New Roman" w:hAnsi="Times New Roman" w:cs="Times New Roman"/>
          <w:b/>
          <w:sz w:val="24"/>
          <w:szCs w:val="24"/>
          <w:lang w:eastAsia="en-IE"/>
        </w:rPr>
      </w:pPr>
    </w:p>
    <w:p w:rsidR="00113B28" w:rsidRPr="00113B28" w:rsidRDefault="00113B28" w:rsidP="00113B28">
      <w:pPr>
        <w:spacing w:after="0" w:line="240" w:lineRule="auto"/>
        <w:rPr>
          <w:rFonts w:ascii="Times New Roman" w:eastAsia="Times New Roman" w:hAnsi="Times New Roman" w:cs="Times New Roman"/>
          <w:b/>
          <w:sz w:val="32"/>
          <w:szCs w:val="32"/>
          <w:lang w:eastAsia="en-IE"/>
        </w:rPr>
      </w:pPr>
    </w:p>
    <w:p w:rsidR="00113B28" w:rsidRPr="00113B28" w:rsidRDefault="00113B28" w:rsidP="00113B28">
      <w:pPr>
        <w:spacing w:after="0" w:line="240" w:lineRule="auto"/>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Whelan</w:t>
      </w:r>
      <w:r w:rsidRPr="00113B28">
        <w:rPr>
          <w:rFonts w:ascii="Times New Roman" w:eastAsia="Times New Roman" w:hAnsi="Times New Roman" w:cs="Times New Roman"/>
          <w:b/>
          <w:sz w:val="24"/>
          <w:szCs w:val="24"/>
          <w:lang w:eastAsia="en-IE"/>
        </w:rPr>
        <w:t xml:space="preserve"> J.</w:t>
      </w:r>
    </w:p>
    <w:p w:rsidR="00113B28" w:rsidRPr="00113B28" w:rsidRDefault="00113B28" w:rsidP="00113B28">
      <w:pPr>
        <w:spacing w:after="0" w:line="240" w:lineRule="auto"/>
        <w:rPr>
          <w:rFonts w:ascii="Times New Roman" w:eastAsia="Times New Roman" w:hAnsi="Times New Roman" w:cs="Times New Roman"/>
          <w:b/>
          <w:sz w:val="24"/>
          <w:szCs w:val="24"/>
          <w:lang w:eastAsia="en-IE"/>
        </w:rPr>
      </w:pPr>
      <w:r w:rsidRPr="00113B28">
        <w:rPr>
          <w:rFonts w:ascii="Times New Roman" w:eastAsia="Times New Roman" w:hAnsi="Times New Roman" w:cs="Times New Roman"/>
          <w:b/>
          <w:sz w:val="24"/>
          <w:szCs w:val="24"/>
          <w:lang w:eastAsia="en-IE"/>
        </w:rPr>
        <w:t>Co</w:t>
      </w:r>
      <w:r>
        <w:rPr>
          <w:rFonts w:ascii="Times New Roman" w:eastAsia="Times New Roman" w:hAnsi="Times New Roman" w:cs="Times New Roman"/>
          <w:b/>
          <w:sz w:val="24"/>
          <w:szCs w:val="24"/>
          <w:lang w:eastAsia="en-IE"/>
        </w:rPr>
        <w:t>stello</w:t>
      </w:r>
      <w:r w:rsidRPr="00113B28">
        <w:rPr>
          <w:rFonts w:ascii="Times New Roman" w:eastAsia="Times New Roman" w:hAnsi="Times New Roman" w:cs="Times New Roman"/>
          <w:b/>
          <w:sz w:val="24"/>
          <w:szCs w:val="24"/>
          <w:lang w:eastAsia="en-IE"/>
        </w:rPr>
        <w:t xml:space="preserve"> J.</w:t>
      </w:r>
    </w:p>
    <w:p w:rsidR="00113B28" w:rsidRPr="00113B28" w:rsidRDefault="00113B28" w:rsidP="00113B28">
      <w:pPr>
        <w:spacing w:after="0" w:line="240" w:lineRule="auto"/>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Murray</w:t>
      </w:r>
      <w:r w:rsidRPr="00113B28">
        <w:rPr>
          <w:rFonts w:ascii="Times New Roman" w:eastAsia="Times New Roman" w:hAnsi="Times New Roman" w:cs="Times New Roman"/>
          <w:b/>
          <w:sz w:val="24"/>
          <w:szCs w:val="24"/>
          <w:lang w:eastAsia="en-IE"/>
        </w:rPr>
        <w:t xml:space="preserve"> J.</w:t>
      </w:r>
    </w:p>
    <w:p w:rsidR="00113B28" w:rsidRPr="00113B28" w:rsidRDefault="00113B28" w:rsidP="00113B28">
      <w:pPr>
        <w:spacing w:after="0" w:line="240" w:lineRule="auto"/>
        <w:rPr>
          <w:rFonts w:ascii="Times New Roman" w:eastAsia="Times New Roman" w:hAnsi="Times New Roman" w:cs="Times New Roman"/>
          <w:b/>
          <w:sz w:val="24"/>
          <w:szCs w:val="24"/>
          <w:lang w:eastAsia="en-IE"/>
        </w:rPr>
      </w:pPr>
    </w:p>
    <w:p w:rsidR="00113B28" w:rsidRPr="00113B28" w:rsidRDefault="00113B28" w:rsidP="00113B28">
      <w:pPr>
        <w:spacing w:after="0" w:line="240" w:lineRule="auto"/>
        <w:rPr>
          <w:rFonts w:ascii="Times New Roman" w:eastAsia="Times New Roman" w:hAnsi="Times New Roman" w:cs="Times New Roman"/>
          <w:b/>
          <w:sz w:val="24"/>
          <w:szCs w:val="24"/>
          <w:lang w:eastAsia="en-IE"/>
        </w:rPr>
      </w:pPr>
    </w:p>
    <w:p w:rsidR="00113B28" w:rsidRPr="00113B28" w:rsidRDefault="00113B28" w:rsidP="00113B28">
      <w:pPr>
        <w:shd w:val="clear" w:color="auto" w:fill="FFFFFF"/>
        <w:spacing w:after="0" w:line="240" w:lineRule="auto"/>
        <w:jc w:val="center"/>
        <w:rPr>
          <w:rFonts w:ascii="Times New Roman" w:eastAsia="Times New Roman" w:hAnsi="Times New Roman" w:cs="Times New Roman"/>
          <w:b/>
          <w:bCs/>
          <w:sz w:val="24"/>
          <w:szCs w:val="24"/>
          <w:lang w:eastAsia="en-IE"/>
        </w:rPr>
      </w:pPr>
    </w:p>
    <w:p w:rsidR="00113B28" w:rsidRPr="00113B28" w:rsidRDefault="00113B28" w:rsidP="00113B28">
      <w:pPr>
        <w:shd w:val="clear" w:color="auto" w:fill="FFFFFF"/>
        <w:spacing w:after="0" w:line="240" w:lineRule="auto"/>
        <w:rPr>
          <w:rFonts w:ascii="Times New Roman" w:eastAsia="Times New Roman" w:hAnsi="Times New Roman" w:cs="Times New Roman"/>
          <w:b/>
          <w:bCs/>
          <w:sz w:val="24"/>
          <w:szCs w:val="24"/>
          <w:lang w:eastAsia="en-IE"/>
        </w:rPr>
      </w:pPr>
      <w:r w:rsidRPr="00113B28">
        <w:rPr>
          <w:rFonts w:ascii="Times New Roman" w:eastAsia="Times New Roman" w:hAnsi="Times New Roman" w:cs="Times New Roman"/>
          <w:b/>
          <w:bCs/>
          <w:sz w:val="24"/>
          <w:szCs w:val="24"/>
          <w:lang w:eastAsia="en-IE"/>
        </w:rPr>
        <w:t>BETWEEN</w:t>
      </w:r>
    </w:p>
    <w:p w:rsidR="00113B28" w:rsidRPr="00113B28" w:rsidRDefault="00113B28" w:rsidP="00113B28">
      <w:pPr>
        <w:shd w:val="clear" w:color="auto" w:fill="FFFFFF"/>
        <w:spacing w:after="0" w:line="240" w:lineRule="auto"/>
        <w:rPr>
          <w:rFonts w:ascii="Times New Roman" w:eastAsia="Times New Roman" w:hAnsi="Times New Roman" w:cs="Times New Roman"/>
          <w:b/>
          <w:bCs/>
          <w:sz w:val="24"/>
          <w:szCs w:val="24"/>
          <w:lang w:eastAsia="en-IE"/>
        </w:rPr>
      </w:pPr>
    </w:p>
    <w:p w:rsidR="00113B28" w:rsidRPr="00113B28" w:rsidRDefault="00113B28" w:rsidP="00113B28">
      <w:pPr>
        <w:shd w:val="clear" w:color="auto" w:fill="FFFFFF"/>
        <w:spacing w:after="0" w:line="240" w:lineRule="auto"/>
        <w:jc w:val="center"/>
        <w:rPr>
          <w:rFonts w:ascii="Times New Roman" w:eastAsia="Times New Roman" w:hAnsi="Times New Roman" w:cs="Times New Roman"/>
          <w:b/>
          <w:bCs/>
          <w:sz w:val="24"/>
          <w:szCs w:val="24"/>
          <w:lang w:eastAsia="en-IE"/>
        </w:rPr>
      </w:pPr>
    </w:p>
    <w:p w:rsidR="00113B28" w:rsidRPr="00113B28" w:rsidRDefault="00113B28" w:rsidP="00113B28">
      <w:pPr>
        <w:shd w:val="clear" w:color="auto" w:fill="FFFFFF"/>
        <w:spacing w:after="0" w:line="240" w:lineRule="auto"/>
        <w:jc w:val="center"/>
        <w:rPr>
          <w:rFonts w:ascii="Times New Roman" w:eastAsia="Times New Roman" w:hAnsi="Times New Roman" w:cs="Times New Roman"/>
          <w:b/>
          <w:bCs/>
          <w:sz w:val="24"/>
          <w:szCs w:val="24"/>
          <w:lang w:eastAsia="en-IE"/>
        </w:rPr>
      </w:pPr>
      <w:r>
        <w:rPr>
          <w:rFonts w:ascii="Times New Roman" w:eastAsia="Times New Roman" w:hAnsi="Times New Roman" w:cs="Times New Roman"/>
          <w:b/>
          <w:bCs/>
          <w:sz w:val="24"/>
          <w:szCs w:val="24"/>
          <w:lang w:eastAsia="en-IE"/>
        </w:rPr>
        <w:t>ANTHONY FITZPATRICK</w:t>
      </w:r>
    </w:p>
    <w:p w:rsidR="00113B28" w:rsidRPr="00113B28" w:rsidRDefault="00113B28" w:rsidP="00113B28">
      <w:pPr>
        <w:shd w:val="clear" w:color="auto" w:fill="FFFFFF"/>
        <w:spacing w:after="0" w:line="240" w:lineRule="auto"/>
        <w:jc w:val="center"/>
        <w:rPr>
          <w:rFonts w:ascii="Times New Roman" w:eastAsia="Times New Roman" w:hAnsi="Times New Roman" w:cs="Times New Roman"/>
          <w:b/>
          <w:bCs/>
          <w:sz w:val="24"/>
          <w:szCs w:val="24"/>
          <w:lang w:eastAsia="en-IE"/>
        </w:rPr>
      </w:pPr>
    </w:p>
    <w:p w:rsidR="00113B28" w:rsidRPr="00113B28" w:rsidRDefault="00113B28" w:rsidP="00113B28">
      <w:pPr>
        <w:shd w:val="clear" w:color="auto" w:fill="FFFFFF"/>
        <w:spacing w:after="0" w:line="240" w:lineRule="auto"/>
        <w:jc w:val="right"/>
        <w:rPr>
          <w:rFonts w:ascii="Times New Roman" w:eastAsia="Times New Roman" w:hAnsi="Times New Roman" w:cs="Times New Roman"/>
          <w:b/>
          <w:bCs/>
          <w:sz w:val="24"/>
          <w:szCs w:val="24"/>
          <w:lang w:eastAsia="en-IE"/>
        </w:rPr>
      </w:pPr>
      <w:r w:rsidRPr="00113B28">
        <w:rPr>
          <w:rFonts w:ascii="Times New Roman" w:eastAsia="Times New Roman" w:hAnsi="Times New Roman" w:cs="Times New Roman"/>
          <w:b/>
          <w:bCs/>
          <w:sz w:val="24"/>
          <w:szCs w:val="24"/>
          <w:lang w:eastAsia="en-IE"/>
        </w:rPr>
        <w:t xml:space="preserve">APPLICANT/APPELLANT </w:t>
      </w:r>
    </w:p>
    <w:p w:rsidR="00113B28" w:rsidRPr="00113B28" w:rsidRDefault="00113B28" w:rsidP="00113B28">
      <w:pPr>
        <w:shd w:val="clear" w:color="auto" w:fill="FFFFFF"/>
        <w:spacing w:after="0" w:line="240" w:lineRule="auto"/>
        <w:jc w:val="right"/>
        <w:rPr>
          <w:rFonts w:ascii="Times New Roman" w:eastAsia="Times New Roman" w:hAnsi="Times New Roman" w:cs="Times New Roman"/>
          <w:b/>
          <w:bCs/>
          <w:sz w:val="24"/>
          <w:szCs w:val="24"/>
          <w:lang w:eastAsia="en-IE"/>
        </w:rPr>
      </w:pPr>
    </w:p>
    <w:p w:rsidR="00113B28" w:rsidRPr="00113B28" w:rsidRDefault="00113B28" w:rsidP="00113B28">
      <w:pPr>
        <w:shd w:val="clear" w:color="auto" w:fill="FFFFFF"/>
        <w:spacing w:after="0" w:line="240" w:lineRule="auto"/>
        <w:jc w:val="center"/>
        <w:rPr>
          <w:rFonts w:ascii="Times New Roman" w:eastAsia="Times New Roman" w:hAnsi="Times New Roman" w:cs="Times New Roman"/>
          <w:b/>
          <w:bCs/>
          <w:sz w:val="24"/>
          <w:szCs w:val="24"/>
          <w:lang w:eastAsia="en-IE"/>
        </w:rPr>
      </w:pPr>
      <w:r w:rsidRPr="00113B28">
        <w:rPr>
          <w:rFonts w:ascii="Times New Roman" w:eastAsia="Times New Roman" w:hAnsi="Times New Roman" w:cs="Times New Roman"/>
          <w:b/>
          <w:bCs/>
          <w:sz w:val="24"/>
          <w:szCs w:val="24"/>
          <w:lang w:eastAsia="en-IE"/>
        </w:rPr>
        <w:t>- AND -</w:t>
      </w:r>
    </w:p>
    <w:p w:rsidR="00113B28" w:rsidRPr="00113B28" w:rsidRDefault="00113B28" w:rsidP="00113B28">
      <w:pPr>
        <w:shd w:val="clear" w:color="auto" w:fill="FFFFFF"/>
        <w:spacing w:after="0" w:line="240" w:lineRule="auto"/>
        <w:jc w:val="center"/>
        <w:rPr>
          <w:rFonts w:ascii="Times New Roman" w:eastAsia="Times New Roman" w:hAnsi="Times New Roman" w:cs="Times New Roman"/>
          <w:b/>
          <w:bCs/>
          <w:sz w:val="24"/>
          <w:szCs w:val="24"/>
          <w:lang w:eastAsia="en-IE"/>
        </w:rPr>
      </w:pPr>
    </w:p>
    <w:p w:rsidR="00113B28" w:rsidRPr="00113B28" w:rsidRDefault="00113B28" w:rsidP="00113B28">
      <w:pPr>
        <w:shd w:val="clear" w:color="auto" w:fill="FFFFFF"/>
        <w:spacing w:after="0" w:line="240" w:lineRule="auto"/>
        <w:jc w:val="center"/>
        <w:rPr>
          <w:rFonts w:ascii="Times New Roman" w:eastAsia="Times New Roman" w:hAnsi="Times New Roman" w:cs="Times New Roman"/>
          <w:b/>
          <w:bCs/>
          <w:sz w:val="24"/>
          <w:szCs w:val="24"/>
          <w:lang w:eastAsia="en-IE"/>
        </w:rPr>
      </w:pPr>
    </w:p>
    <w:p w:rsidR="00113B28" w:rsidRPr="00113B28" w:rsidRDefault="00113B28" w:rsidP="00113B28">
      <w:pPr>
        <w:shd w:val="clear" w:color="auto" w:fill="FFFFFF"/>
        <w:spacing w:after="0" w:line="240" w:lineRule="auto"/>
        <w:jc w:val="center"/>
        <w:rPr>
          <w:rFonts w:ascii="Times New Roman" w:eastAsia="Times New Roman" w:hAnsi="Times New Roman" w:cs="Times New Roman"/>
          <w:b/>
          <w:bCs/>
          <w:sz w:val="24"/>
          <w:szCs w:val="24"/>
          <w:lang w:eastAsia="en-IE"/>
        </w:rPr>
      </w:pPr>
      <w:r>
        <w:rPr>
          <w:rFonts w:ascii="Times New Roman" w:eastAsia="Times New Roman" w:hAnsi="Times New Roman" w:cs="Times New Roman"/>
          <w:b/>
          <w:bCs/>
          <w:sz w:val="24"/>
          <w:szCs w:val="24"/>
          <w:lang w:eastAsia="en-IE"/>
        </w:rPr>
        <w:t>AIDEN MURPHY (AS OFFICIAL LIQUIDATOR)</w:t>
      </w:r>
    </w:p>
    <w:p w:rsidR="00113B28" w:rsidRPr="00113B28" w:rsidRDefault="00113B28" w:rsidP="00113B28">
      <w:pPr>
        <w:shd w:val="clear" w:color="auto" w:fill="FFFFFF"/>
        <w:spacing w:after="0" w:line="240" w:lineRule="auto"/>
        <w:jc w:val="center"/>
        <w:rPr>
          <w:rFonts w:ascii="Times New Roman" w:eastAsia="Times New Roman" w:hAnsi="Times New Roman" w:cs="Times New Roman"/>
          <w:b/>
          <w:bCs/>
          <w:sz w:val="24"/>
          <w:szCs w:val="24"/>
          <w:lang w:eastAsia="en-IE"/>
        </w:rPr>
      </w:pPr>
    </w:p>
    <w:p w:rsidR="00113B28" w:rsidRDefault="00113B28" w:rsidP="00113B28">
      <w:pPr>
        <w:shd w:val="clear" w:color="auto" w:fill="FFFFFF"/>
        <w:spacing w:after="0" w:line="240" w:lineRule="auto"/>
        <w:jc w:val="right"/>
        <w:rPr>
          <w:rFonts w:ascii="Times New Roman" w:eastAsia="Times New Roman" w:hAnsi="Times New Roman" w:cs="Times New Roman"/>
          <w:b/>
          <w:bCs/>
          <w:sz w:val="24"/>
          <w:szCs w:val="24"/>
          <w:lang w:eastAsia="en-IE"/>
        </w:rPr>
      </w:pPr>
      <w:r w:rsidRPr="00113B28">
        <w:rPr>
          <w:rFonts w:ascii="Times New Roman" w:eastAsia="Times New Roman" w:hAnsi="Times New Roman" w:cs="Times New Roman"/>
          <w:b/>
          <w:bCs/>
          <w:sz w:val="24"/>
          <w:szCs w:val="24"/>
          <w:lang w:eastAsia="en-IE"/>
        </w:rPr>
        <w:t>RESPONDENT</w:t>
      </w:r>
    </w:p>
    <w:p w:rsidR="00113B28" w:rsidRDefault="00113B28" w:rsidP="00113B28">
      <w:pPr>
        <w:shd w:val="clear" w:color="auto" w:fill="FFFFFF"/>
        <w:spacing w:after="0" w:line="240" w:lineRule="auto"/>
        <w:jc w:val="center"/>
        <w:rPr>
          <w:rFonts w:ascii="Times New Roman" w:eastAsia="Times New Roman" w:hAnsi="Times New Roman" w:cs="Times New Roman"/>
          <w:b/>
          <w:bCs/>
          <w:sz w:val="24"/>
          <w:szCs w:val="24"/>
          <w:lang w:eastAsia="en-IE"/>
        </w:rPr>
      </w:pPr>
    </w:p>
    <w:p w:rsidR="00113B28" w:rsidRDefault="00113B28" w:rsidP="00113B28">
      <w:pPr>
        <w:shd w:val="clear" w:color="auto" w:fill="FFFFFF"/>
        <w:spacing w:after="0" w:line="240" w:lineRule="auto"/>
        <w:jc w:val="center"/>
        <w:rPr>
          <w:rFonts w:ascii="Times New Roman" w:eastAsia="Times New Roman" w:hAnsi="Times New Roman" w:cs="Times New Roman"/>
          <w:b/>
          <w:bCs/>
          <w:sz w:val="24"/>
          <w:szCs w:val="24"/>
          <w:lang w:eastAsia="en-IE"/>
        </w:rPr>
      </w:pPr>
      <w:r>
        <w:rPr>
          <w:rFonts w:ascii="Times New Roman" w:eastAsia="Times New Roman" w:hAnsi="Times New Roman" w:cs="Times New Roman"/>
          <w:b/>
          <w:bCs/>
          <w:sz w:val="24"/>
          <w:szCs w:val="24"/>
          <w:lang w:eastAsia="en-IE"/>
        </w:rPr>
        <w:t xml:space="preserve">- AND – </w:t>
      </w:r>
    </w:p>
    <w:p w:rsidR="00113B28" w:rsidRDefault="00113B28" w:rsidP="00113B28">
      <w:pPr>
        <w:shd w:val="clear" w:color="auto" w:fill="FFFFFF"/>
        <w:spacing w:after="0" w:line="240" w:lineRule="auto"/>
        <w:jc w:val="center"/>
        <w:rPr>
          <w:rFonts w:ascii="Times New Roman" w:eastAsia="Times New Roman" w:hAnsi="Times New Roman" w:cs="Times New Roman"/>
          <w:b/>
          <w:bCs/>
          <w:sz w:val="24"/>
          <w:szCs w:val="24"/>
          <w:lang w:eastAsia="en-IE"/>
        </w:rPr>
      </w:pPr>
    </w:p>
    <w:p w:rsidR="00113B28" w:rsidRDefault="00113B28" w:rsidP="00113B28">
      <w:pPr>
        <w:shd w:val="clear" w:color="auto" w:fill="FFFFFF"/>
        <w:spacing w:after="0" w:line="240" w:lineRule="auto"/>
        <w:jc w:val="center"/>
        <w:rPr>
          <w:rFonts w:ascii="Times New Roman" w:eastAsia="Times New Roman" w:hAnsi="Times New Roman" w:cs="Times New Roman"/>
          <w:b/>
          <w:bCs/>
          <w:sz w:val="24"/>
          <w:szCs w:val="24"/>
          <w:lang w:eastAsia="en-IE"/>
        </w:rPr>
      </w:pPr>
    </w:p>
    <w:p w:rsidR="00113B28" w:rsidRDefault="00113B28" w:rsidP="00113B28">
      <w:pPr>
        <w:shd w:val="clear" w:color="auto" w:fill="FFFFFF"/>
        <w:spacing w:after="0" w:line="240" w:lineRule="auto"/>
        <w:jc w:val="center"/>
        <w:rPr>
          <w:rFonts w:ascii="Times New Roman" w:eastAsia="Times New Roman" w:hAnsi="Times New Roman" w:cs="Times New Roman"/>
          <w:b/>
          <w:bCs/>
          <w:sz w:val="24"/>
          <w:szCs w:val="24"/>
          <w:lang w:eastAsia="en-IE"/>
        </w:rPr>
      </w:pPr>
      <w:r>
        <w:rPr>
          <w:rFonts w:ascii="Times New Roman" w:eastAsia="Times New Roman" w:hAnsi="Times New Roman" w:cs="Times New Roman"/>
          <w:b/>
          <w:bCs/>
          <w:sz w:val="24"/>
          <w:szCs w:val="24"/>
          <w:lang w:eastAsia="en-IE"/>
        </w:rPr>
        <w:t xml:space="preserve">THE REVENUE COMMISSIONERS </w:t>
      </w:r>
    </w:p>
    <w:p w:rsidR="00113B28" w:rsidRDefault="00113B28" w:rsidP="00113B28">
      <w:pPr>
        <w:shd w:val="clear" w:color="auto" w:fill="FFFFFF"/>
        <w:spacing w:after="0" w:line="240" w:lineRule="auto"/>
        <w:jc w:val="center"/>
        <w:rPr>
          <w:rFonts w:ascii="Times New Roman" w:eastAsia="Times New Roman" w:hAnsi="Times New Roman" w:cs="Times New Roman"/>
          <w:b/>
          <w:bCs/>
          <w:sz w:val="24"/>
          <w:szCs w:val="24"/>
          <w:lang w:eastAsia="en-IE"/>
        </w:rPr>
      </w:pPr>
    </w:p>
    <w:p w:rsidR="00113B28" w:rsidRPr="00113B28" w:rsidRDefault="00113B28" w:rsidP="00113B28">
      <w:pPr>
        <w:shd w:val="clear" w:color="auto" w:fill="FFFFFF"/>
        <w:spacing w:after="0" w:line="240" w:lineRule="auto"/>
        <w:jc w:val="right"/>
        <w:rPr>
          <w:rFonts w:ascii="Times New Roman" w:eastAsia="Times New Roman" w:hAnsi="Times New Roman" w:cs="Times New Roman"/>
          <w:b/>
          <w:bCs/>
          <w:sz w:val="24"/>
          <w:szCs w:val="24"/>
          <w:lang w:eastAsia="en-IE"/>
        </w:rPr>
      </w:pPr>
      <w:r>
        <w:rPr>
          <w:rFonts w:ascii="Times New Roman" w:eastAsia="Times New Roman" w:hAnsi="Times New Roman" w:cs="Times New Roman"/>
          <w:b/>
          <w:bCs/>
          <w:sz w:val="24"/>
          <w:szCs w:val="24"/>
          <w:lang w:eastAsia="en-IE"/>
        </w:rPr>
        <w:t>NOTICE PARTY</w:t>
      </w:r>
    </w:p>
    <w:p w:rsidR="00113B28" w:rsidRPr="00113B28" w:rsidRDefault="00113B28" w:rsidP="00113B28">
      <w:pPr>
        <w:jc w:val="center"/>
        <w:rPr>
          <w:rFonts w:ascii="Times New Roman" w:eastAsia="Calibri" w:hAnsi="Times New Roman" w:cs="Times New Roman"/>
          <w:b/>
        </w:rPr>
      </w:pPr>
    </w:p>
    <w:p w:rsidR="00113B28" w:rsidRPr="00113B28" w:rsidRDefault="00113B28" w:rsidP="00113B28">
      <w:pPr>
        <w:jc w:val="center"/>
        <w:rPr>
          <w:rFonts w:ascii="Times New Roman" w:eastAsia="Calibri" w:hAnsi="Times New Roman" w:cs="Times New Roman"/>
          <w:b/>
        </w:rPr>
      </w:pPr>
    </w:p>
    <w:p w:rsidR="00113B28" w:rsidRPr="00113B28" w:rsidRDefault="00113B28" w:rsidP="00113B28">
      <w:pPr>
        <w:spacing w:after="0" w:line="480" w:lineRule="auto"/>
        <w:ind w:left="720"/>
        <w:contextualSpacing/>
        <w:rPr>
          <w:rFonts w:ascii="Times New Roman" w:eastAsia="Times New Roman" w:hAnsi="Times New Roman" w:cs="Times New Roman"/>
          <w:b/>
          <w:sz w:val="24"/>
          <w:szCs w:val="24"/>
          <w:u w:val="single"/>
          <w:lang w:eastAsia="en-IE"/>
        </w:rPr>
      </w:pPr>
    </w:p>
    <w:p w:rsidR="00113B28" w:rsidRPr="00113B28" w:rsidRDefault="00ED7692" w:rsidP="00ED7692">
      <w:pPr>
        <w:spacing w:after="0" w:line="480" w:lineRule="auto"/>
        <w:ind w:left="720"/>
        <w:contextualSpacing/>
        <w:jc w:val="center"/>
        <w:rPr>
          <w:rFonts w:ascii="Times New Roman" w:eastAsia="Calibri" w:hAnsi="Times New Roman" w:cs="Times New Roman"/>
          <w:sz w:val="24"/>
          <w:szCs w:val="24"/>
        </w:rPr>
      </w:pPr>
      <w:r>
        <w:rPr>
          <w:rFonts w:ascii="Times New Roman" w:eastAsia="Times New Roman" w:hAnsi="Times New Roman" w:cs="Times New Roman"/>
          <w:b/>
          <w:sz w:val="24"/>
          <w:szCs w:val="24"/>
          <w:u w:val="single"/>
          <w:lang w:eastAsia="en-IE"/>
        </w:rPr>
        <w:t xml:space="preserve">Ex tempore </w:t>
      </w:r>
      <w:r w:rsidR="00113B28" w:rsidRPr="00113B28">
        <w:rPr>
          <w:rFonts w:ascii="Times New Roman" w:eastAsia="Times New Roman" w:hAnsi="Times New Roman" w:cs="Times New Roman"/>
          <w:b/>
          <w:sz w:val="24"/>
          <w:szCs w:val="24"/>
          <w:u w:val="single"/>
          <w:lang w:eastAsia="en-IE"/>
        </w:rPr>
        <w:t xml:space="preserve">JUDGMENT of Mr. Justice Murray delivered on the </w:t>
      </w:r>
      <w:r>
        <w:rPr>
          <w:rFonts w:ascii="Times New Roman" w:eastAsia="Times New Roman" w:hAnsi="Times New Roman" w:cs="Times New Roman"/>
          <w:b/>
          <w:sz w:val="24"/>
          <w:szCs w:val="24"/>
          <w:u w:val="single"/>
          <w:lang w:eastAsia="en-IE"/>
        </w:rPr>
        <w:t>7</w:t>
      </w:r>
      <w:r w:rsidRPr="00ED7692">
        <w:rPr>
          <w:rFonts w:ascii="Times New Roman" w:eastAsia="Times New Roman" w:hAnsi="Times New Roman" w:cs="Times New Roman"/>
          <w:b/>
          <w:sz w:val="24"/>
          <w:szCs w:val="24"/>
          <w:u w:val="single"/>
          <w:vertAlign w:val="superscript"/>
          <w:lang w:eastAsia="en-IE"/>
        </w:rPr>
        <w:t>th</w:t>
      </w:r>
      <w:r>
        <w:rPr>
          <w:rFonts w:ascii="Times New Roman" w:eastAsia="Times New Roman" w:hAnsi="Times New Roman" w:cs="Times New Roman"/>
          <w:b/>
          <w:sz w:val="24"/>
          <w:szCs w:val="24"/>
          <w:u w:val="single"/>
          <w:lang w:eastAsia="en-IE"/>
        </w:rPr>
        <w:t xml:space="preserve"> </w:t>
      </w:r>
      <w:r w:rsidR="00113B28" w:rsidRPr="00113B28">
        <w:rPr>
          <w:rFonts w:ascii="Times New Roman" w:eastAsia="Times New Roman" w:hAnsi="Times New Roman" w:cs="Times New Roman"/>
          <w:b/>
          <w:sz w:val="24"/>
          <w:szCs w:val="24"/>
          <w:u w:val="single"/>
          <w:lang w:eastAsia="en-IE"/>
        </w:rPr>
        <w:t xml:space="preserve"> of February 2022</w:t>
      </w:r>
    </w:p>
    <w:p w:rsidR="00113B28" w:rsidRDefault="00113B28" w:rsidP="00113B28">
      <w:pPr>
        <w:spacing w:line="480" w:lineRule="auto"/>
        <w:ind w:left="720" w:hanging="360"/>
        <w:jc w:val="both"/>
      </w:pPr>
    </w:p>
    <w:p w:rsidR="00113B28" w:rsidRDefault="00113B28" w:rsidP="00113B28">
      <w:pPr>
        <w:pStyle w:val="ListParagraph"/>
        <w:spacing w:line="480" w:lineRule="auto"/>
        <w:jc w:val="both"/>
        <w:rPr>
          <w:rFonts w:ascii="Times New Roman" w:hAnsi="Times New Roman" w:cs="Times New Roman"/>
          <w:sz w:val="24"/>
          <w:szCs w:val="24"/>
        </w:rPr>
      </w:pPr>
    </w:p>
    <w:p w:rsidR="00113B28" w:rsidRDefault="00113B28" w:rsidP="00113B28">
      <w:pPr>
        <w:pStyle w:val="ListParagraph"/>
        <w:spacing w:line="480" w:lineRule="auto"/>
        <w:jc w:val="both"/>
        <w:rPr>
          <w:rFonts w:ascii="Times New Roman" w:hAnsi="Times New Roman" w:cs="Times New Roman"/>
          <w:sz w:val="24"/>
          <w:szCs w:val="24"/>
        </w:rPr>
      </w:pPr>
    </w:p>
    <w:p w:rsidR="00B467A1" w:rsidRPr="00113B28" w:rsidRDefault="007E50FF" w:rsidP="00113B28">
      <w:pPr>
        <w:pStyle w:val="ListParagraph"/>
        <w:numPr>
          <w:ilvl w:val="0"/>
          <w:numId w:val="3"/>
        </w:numPr>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In his judgment of 24 March 2021 ([2021] IE</w:t>
      </w:r>
      <w:r w:rsidR="00675A53" w:rsidRPr="00113B28">
        <w:rPr>
          <w:rFonts w:ascii="Times New Roman" w:hAnsi="Times New Roman" w:cs="Times New Roman"/>
          <w:sz w:val="24"/>
          <w:szCs w:val="24"/>
        </w:rPr>
        <w:t>HC</w:t>
      </w:r>
      <w:r w:rsidRPr="00113B28">
        <w:rPr>
          <w:rFonts w:ascii="Times New Roman" w:hAnsi="Times New Roman" w:cs="Times New Roman"/>
          <w:sz w:val="24"/>
          <w:szCs w:val="24"/>
        </w:rPr>
        <w:t xml:space="preserve"> </w:t>
      </w:r>
      <w:r w:rsidR="00730212" w:rsidRPr="00113B28">
        <w:rPr>
          <w:rFonts w:ascii="Times New Roman" w:hAnsi="Times New Roman" w:cs="Times New Roman"/>
          <w:sz w:val="24"/>
          <w:szCs w:val="24"/>
        </w:rPr>
        <w:t>204</w:t>
      </w:r>
      <w:r w:rsidRPr="00113B28">
        <w:rPr>
          <w:rFonts w:ascii="Times New Roman" w:hAnsi="Times New Roman" w:cs="Times New Roman"/>
          <w:sz w:val="24"/>
          <w:szCs w:val="24"/>
        </w:rPr>
        <w:t xml:space="preserve">) Keane J. </w:t>
      </w:r>
      <w:r w:rsidR="00D30EB3">
        <w:rPr>
          <w:rFonts w:ascii="Times New Roman" w:hAnsi="Times New Roman" w:cs="Times New Roman"/>
          <w:sz w:val="24"/>
          <w:szCs w:val="24"/>
        </w:rPr>
        <w:t>decided that Mr. Fitzpatrick should be paid a sum pursuant to s.</w:t>
      </w:r>
      <w:r w:rsidR="00D53051">
        <w:rPr>
          <w:rFonts w:ascii="Times New Roman" w:hAnsi="Times New Roman" w:cs="Times New Roman"/>
          <w:sz w:val="24"/>
          <w:szCs w:val="24"/>
        </w:rPr>
        <w:t xml:space="preserve"> </w:t>
      </w:r>
      <w:r w:rsidR="00D30EB3">
        <w:rPr>
          <w:rFonts w:ascii="Times New Roman" w:hAnsi="Times New Roman" w:cs="Times New Roman"/>
          <w:sz w:val="24"/>
          <w:szCs w:val="24"/>
        </w:rPr>
        <w:t xml:space="preserve">645 of the Companies Act 2014 (CA 2014) by way of </w:t>
      </w:r>
      <w:r w:rsidRPr="00113B28">
        <w:rPr>
          <w:rFonts w:ascii="Times New Roman" w:hAnsi="Times New Roman" w:cs="Times New Roman"/>
          <w:sz w:val="24"/>
          <w:szCs w:val="24"/>
        </w:rPr>
        <w:t>remuneration</w:t>
      </w:r>
      <w:r w:rsidR="00BD41C6" w:rsidRPr="00113B28">
        <w:rPr>
          <w:rFonts w:ascii="Times New Roman" w:hAnsi="Times New Roman" w:cs="Times New Roman"/>
          <w:sz w:val="24"/>
          <w:szCs w:val="24"/>
        </w:rPr>
        <w:t xml:space="preserve"> </w:t>
      </w:r>
      <w:r w:rsidR="00D30EB3">
        <w:rPr>
          <w:rFonts w:ascii="Times New Roman" w:hAnsi="Times New Roman" w:cs="Times New Roman"/>
          <w:sz w:val="24"/>
          <w:szCs w:val="24"/>
        </w:rPr>
        <w:t xml:space="preserve">for </w:t>
      </w:r>
      <w:r w:rsidR="00BD41C6" w:rsidRPr="00113B28">
        <w:rPr>
          <w:rFonts w:ascii="Times New Roman" w:hAnsi="Times New Roman" w:cs="Times New Roman"/>
          <w:sz w:val="24"/>
          <w:szCs w:val="24"/>
        </w:rPr>
        <w:t>his work as</w:t>
      </w:r>
      <w:r w:rsidRPr="00113B28">
        <w:rPr>
          <w:rFonts w:ascii="Times New Roman" w:hAnsi="Times New Roman" w:cs="Times New Roman"/>
          <w:sz w:val="24"/>
          <w:szCs w:val="24"/>
        </w:rPr>
        <w:t xml:space="preserve"> provisional Liquidator of United Power Limited (‘</w:t>
      </w:r>
      <w:r w:rsidRPr="00113B28">
        <w:rPr>
          <w:rFonts w:ascii="Times New Roman" w:hAnsi="Times New Roman" w:cs="Times New Roman"/>
          <w:i/>
          <w:sz w:val="24"/>
          <w:szCs w:val="24"/>
        </w:rPr>
        <w:t>the company’</w:t>
      </w:r>
      <w:r w:rsidRPr="00113B28">
        <w:rPr>
          <w:rFonts w:ascii="Times New Roman" w:hAnsi="Times New Roman" w:cs="Times New Roman"/>
          <w:sz w:val="24"/>
          <w:szCs w:val="24"/>
        </w:rPr>
        <w:t>)</w:t>
      </w:r>
      <w:r w:rsidR="00BD41C6" w:rsidRPr="00113B28">
        <w:rPr>
          <w:rFonts w:ascii="Times New Roman" w:hAnsi="Times New Roman" w:cs="Times New Roman"/>
          <w:sz w:val="24"/>
          <w:szCs w:val="24"/>
        </w:rPr>
        <w:t>.  Mr. Fitzpatrick was provisional liquidator</w:t>
      </w:r>
      <w:r w:rsidRPr="00113B28">
        <w:rPr>
          <w:rFonts w:ascii="Times New Roman" w:hAnsi="Times New Roman" w:cs="Times New Roman"/>
          <w:sz w:val="24"/>
          <w:szCs w:val="24"/>
        </w:rPr>
        <w:t xml:space="preserve"> </w:t>
      </w:r>
      <w:r w:rsidR="00D149EE">
        <w:rPr>
          <w:rFonts w:ascii="Times New Roman" w:hAnsi="Times New Roman" w:cs="Times New Roman"/>
          <w:sz w:val="24"/>
          <w:szCs w:val="24"/>
        </w:rPr>
        <w:t xml:space="preserve">of the company </w:t>
      </w:r>
      <w:r w:rsidRPr="00113B28">
        <w:rPr>
          <w:rFonts w:ascii="Times New Roman" w:hAnsi="Times New Roman" w:cs="Times New Roman"/>
          <w:sz w:val="24"/>
          <w:szCs w:val="24"/>
        </w:rPr>
        <w:t xml:space="preserve">from </w:t>
      </w:r>
      <w:r w:rsidR="00D53051">
        <w:rPr>
          <w:rFonts w:ascii="Times New Roman" w:hAnsi="Times New Roman" w:cs="Times New Roman"/>
          <w:sz w:val="24"/>
          <w:szCs w:val="24"/>
        </w:rPr>
        <w:t xml:space="preserve">8 </w:t>
      </w:r>
      <w:r w:rsidRPr="00113B28">
        <w:rPr>
          <w:rFonts w:ascii="Times New Roman" w:hAnsi="Times New Roman" w:cs="Times New Roman"/>
          <w:sz w:val="24"/>
          <w:szCs w:val="24"/>
        </w:rPr>
        <w:t xml:space="preserve">April  to </w:t>
      </w:r>
      <w:r w:rsidR="00D53051">
        <w:rPr>
          <w:rFonts w:ascii="Times New Roman" w:hAnsi="Times New Roman" w:cs="Times New Roman"/>
          <w:sz w:val="24"/>
          <w:szCs w:val="24"/>
        </w:rPr>
        <w:t xml:space="preserve">29 </w:t>
      </w:r>
      <w:r w:rsidRPr="00113B28">
        <w:rPr>
          <w:rFonts w:ascii="Times New Roman" w:hAnsi="Times New Roman" w:cs="Times New Roman"/>
          <w:sz w:val="24"/>
          <w:szCs w:val="24"/>
        </w:rPr>
        <w:t>April  2019</w:t>
      </w:r>
      <w:r w:rsidR="00BD41C6" w:rsidRPr="00113B28">
        <w:rPr>
          <w:rFonts w:ascii="Times New Roman" w:hAnsi="Times New Roman" w:cs="Times New Roman"/>
          <w:sz w:val="24"/>
          <w:szCs w:val="24"/>
        </w:rPr>
        <w:t xml:space="preserve">, although the fees he sought also included work undertaken by him between </w:t>
      </w:r>
      <w:r w:rsidR="00D53051">
        <w:rPr>
          <w:rFonts w:ascii="Times New Roman" w:hAnsi="Times New Roman" w:cs="Times New Roman"/>
          <w:sz w:val="24"/>
          <w:szCs w:val="24"/>
        </w:rPr>
        <w:t xml:space="preserve">30 </w:t>
      </w:r>
      <w:r w:rsidR="00BD41C6" w:rsidRPr="00113B28">
        <w:rPr>
          <w:rFonts w:ascii="Times New Roman" w:hAnsi="Times New Roman" w:cs="Times New Roman"/>
          <w:sz w:val="24"/>
          <w:szCs w:val="24"/>
        </w:rPr>
        <w:t xml:space="preserve">April  and </w:t>
      </w:r>
      <w:r w:rsidR="00D53051">
        <w:rPr>
          <w:rFonts w:ascii="Times New Roman" w:hAnsi="Times New Roman" w:cs="Times New Roman"/>
          <w:sz w:val="24"/>
          <w:szCs w:val="24"/>
        </w:rPr>
        <w:t xml:space="preserve">31 </w:t>
      </w:r>
      <w:r w:rsidR="00BD41C6" w:rsidRPr="00113B28">
        <w:rPr>
          <w:rFonts w:ascii="Times New Roman" w:hAnsi="Times New Roman" w:cs="Times New Roman"/>
          <w:sz w:val="24"/>
          <w:szCs w:val="24"/>
        </w:rPr>
        <w:t>May</w:t>
      </w:r>
      <w:r w:rsidR="000D155B" w:rsidRPr="00113B28">
        <w:rPr>
          <w:rFonts w:ascii="Times New Roman" w:hAnsi="Times New Roman" w:cs="Times New Roman"/>
          <w:sz w:val="24"/>
          <w:szCs w:val="24"/>
        </w:rPr>
        <w:t xml:space="preserve"> </w:t>
      </w:r>
      <w:r w:rsidR="00B273E0">
        <w:rPr>
          <w:rFonts w:ascii="Times New Roman" w:hAnsi="Times New Roman" w:cs="Times New Roman"/>
          <w:sz w:val="24"/>
          <w:szCs w:val="24"/>
        </w:rPr>
        <w:t xml:space="preserve">which, he said, had been undertaken </w:t>
      </w:r>
      <w:r w:rsidR="000D155B" w:rsidRPr="00113B28">
        <w:rPr>
          <w:rFonts w:ascii="Times New Roman" w:hAnsi="Times New Roman" w:cs="Times New Roman"/>
          <w:sz w:val="24"/>
          <w:szCs w:val="24"/>
        </w:rPr>
        <w:t>to facilitate the official liquidator (Mr. Murphy).</w:t>
      </w:r>
      <w:r w:rsidRPr="00113B28">
        <w:rPr>
          <w:rFonts w:ascii="Times New Roman" w:hAnsi="Times New Roman" w:cs="Times New Roman"/>
          <w:sz w:val="24"/>
          <w:szCs w:val="24"/>
        </w:rPr>
        <w:t xml:space="preserve">  </w:t>
      </w:r>
      <w:r w:rsidR="00B467A1" w:rsidRPr="00113B28">
        <w:rPr>
          <w:rFonts w:ascii="Times New Roman" w:hAnsi="Times New Roman" w:cs="Times New Roman"/>
          <w:sz w:val="24"/>
          <w:szCs w:val="24"/>
        </w:rPr>
        <w:t>Section 645 provides that a provisional liquidator is entitled to receive such remuneration as is fixed by the court and, thus, mandates a court application before that remuneration can be paid.</w:t>
      </w:r>
      <w:r w:rsidR="00814D19">
        <w:rPr>
          <w:rFonts w:ascii="Times New Roman" w:hAnsi="Times New Roman" w:cs="Times New Roman"/>
          <w:sz w:val="24"/>
          <w:szCs w:val="24"/>
        </w:rPr>
        <w:t xml:space="preserve"> </w:t>
      </w:r>
    </w:p>
    <w:p w:rsidR="00B467A1" w:rsidRPr="00113B28" w:rsidRDefault="00B467A1" w:rsidP="00113B28">
      <w:pPr>
        <w:pStyle w:val="ListParagraph"/>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 xml:space="preserve">  </w:t>
      </w:r>
    </w:p>
    <w:p w:rsidR="0042277C" w:rsidRPr="00113B28" w:rsidRDefault="007E50FF" w:rsidP="00113B28">
      <w:pPr>
        <w:pStyle w:val="ListParagraph"/>
        <w:numPr>
          <w:ilvl w:val="0"/>
          <w:numId w:val="3"/>
        </w:numPr>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Mr. Fitzpatrick claimed a</w:t>
      </w:r>
      <w:r w:rsidR="00B467A1" w:rsidRPr="00113B28">
        <w:rPr>
          <w:rFonts w:ascii="Times New Roman" w:hAnsi="Times New Roman" w:cs="Times New Roman"/>
          <w:sz w:val="24"/>
          <w:szCs w:val="24"/>
        </w:rPr>
        <w:t xml:space="preserve"> total</w:t>
      </w:r>
      <w:r w:rsidRPr="00113B28">
        <w:rPr>
          <w:rFonts w:ascii="Times New Roman" w:hAnsi="Times New Roman" w:cs="Times New Roman"/>
          <w:sz w:val="24"/>
          <w:szCs w:val="24"/>
        </w:rPr>
        <w:t xml:space="preserve"> sum of €</w:t>
      </w:r>
      <w:r w:rsidR="00675A53" w:rsidRPr="00113B28">
        <w:rPr>
          <w:rFonts w:ascii="Times New Roman" w:hAnsi="Times New Roman" w:cs="Times New Roman"/>
          <w:sz w:val="24"/>
          <w:szCs w:val="24"/>
        </w:rPr>
        <w:t xml:space="preserve">126,206.01.  </w:t>
      </w:r>
      <w:r w:rsidR="00F61136" w:rsidRPr="00113B28">
        <w:rPr>
          <w:rFonts w:ascii="Times New Roman" w:hAnsi="Times New Roman" w:cs="Times New Roman"/>
          <w:sz w:val="24"/>
          <w:szCs w:val="24"/>
        </w:rPr>
        <w:t xml:space="preserve">Keane J. fixed the remuneration at €48,804.12.  Mr. Fitzpatrick’s claim </w:t>
      </w:r>
      <w:r w:rsidR="009235A2" w:rsidRPr="00113B28">
        <w:rPr>
          <w:rFonts w:ascii="Times New Roman" w:hAnsi="Times New Roman" w:cs="Times New Roman"/>
          <w:sz w:val="24"/>
          <w:szCs w:val="24"/>
        </w:rPr>
        <w:t>comprised</w:t>
      </w:r>
      <w:r w:rsidR="00F61136" w:rsidRPr="00113B28">
        <w:rPr>
          <w:rFonts w:ascii="Times New Roman" w:hAnsi="Times New Roman" w:cs="Times New Roman"/>
          <w:sz w:val="24"/>
          <w:szCs w:val="24"/>
        </w:rPr>
        <w:t xml:space="preserve"> fees and expenses of €91,877.57 (being €89,126.25 fees and outlay of €2,751.32</w:t>
      </w:r>
      <w:r w:rsidR="0042277C" w:rsidRPr="00113B28">
        <w:rPr>
          <w:rFonts w:ascii="Times New Roman" w:hAnsi="Times New Roman" w:cs="Times New Roman"/>
          <w:sz w:val="24"/>
          <w:szCs w:val="24"/>
        </w:rPr>
        <w:t xml:space="preserve"> </w:t>
      </w:r>
      <w:r w:rsidR="000D155B" w:rsidRPr="00113B28">
        <w:rPr>
          <w:rFonts w:ascii="Times New Roman" w:hAnsi="Times New Roman" w:cs="Times New Roman"/>
          <w:sz w:val="24"/>
          <w:szCs w:val="24"/>
        </w:rPr>
        <w:t>together with</w:t>
      </w:r>
      <w:r w:rsidR="0042277C" w:rsidRPr="00113B28">
        <w:rPr>
          <w:rFonts w:ascii="Times New Roman" w:hAnsi="Times New Roman" w:cs="Times New Roman"/>
          <w:sz w:val="24"/>
          <w:szCs w:val="24"/>
        </w:rPr>
        <w:t xml:space="preserve"> €21,131.84 in </w:t>
      </w:r>
      <w:r w:rsidR="00296A0A" w:rsidRPr="00113B28">
        <w:rPr>
          <w:rFonts w:ascii="Times New Roman" w:hAnsi="Times New Roman" w:cs="Times New Roman"/>
          <w:sz w:val="24"/>
          <w:szCs w:val="24"/>
        </w:rPr>
        <w:t xml:space="preserve">VAT </w:t>
      </w:r>
      <w:r w:rsidR="00730212" w:rsidRPr="00113B28">
        <w:rPr>
          <w:rFonts w:ascii="Times New Roman" w:hAnsi="Times New Roman" w:cs="Times New Roman"/>
          <w:sz w:val="24"/>
          <w:szCs w:val="24"/>
        </w:rPr>
        <w:t xml:space="preserve">at 23% </w:t>
      </w:r>
      <w:r w:rsidR="00296A0A" w:rsidRPr="00113B28">
        <w:rPr>
          <w:rFonts w:ascii="Times New Roman" w:hAnsi="Times New Roman" w:cs="Times New Roman"/>
          <w:sz w:val="24"/>
          <w:szCs w:val="24"/>
        </w:rPr>
        <w:t>on the foregoing</w:t>
      </w:r>
      <w:r w:rsidR="0042277C" w:rsidRPr="00113B28">
        <w:rPr>
          <w:rFonts w:ascii="Times New Roman" w:hAnsi="Times New Roman" w:cs="Times New Roman"/>
          <w:sz w:val="24"/>
          <w:szCs w:val="24"/>
        </w:rPr>
        <w:t>)</w:t>
      </w:r>
      <w:r w:rsidR="000D155B" w:rsidRPr="00113B28">
        <w:rPr>
          <w:rFonts w:ascii="Times New Roman" w:hAnsi="Times New Roman" w:cs="Times New Roman"/>
          <w:sz w:val="24"/>
          <w:szCs w:val="24"/>
        </w:rPr>
        <w:t xml:space="preserve">.  He also sought to recover </w:t>
      </w:r>
      <w:r w:rsidR="00F61136" w:rsidRPr="00113B28">
        <w:rPr>
          <w:rFonts w:ascii="Times New Roman" w:hAnsi="Times New Roman" w:cs="Times New Roman"/>
          <w:sz w:val="24"/>
          <w:szCs w:val="24"/>
        </w:rPr>
        <w:t xml:space="preserve">a sum of €13,196.60 in respect of legal costs of a failed interim injunction application brought by him </w:t>
      </w:r>
      <w:r w:rsidR="00F61136" w:rsidRPr="00113B28">
        <w:rPr>
          <w:rFonts w:ascii="Times New Roman" w:hAnsi="Times New Roman" w:cs="Times New Roman"/>
          <w:i/>
          <w:sz w:val="24"/>
          <w:szCs w:val="24"/>
        </w:rPr>
        <w:t xml:space="preserve">qua </w:t>
      </w:r>
      <w:r w:rsidR="00F61136" w:rsidRPr="00113B28">
        <w:rPr>
          <w:rFonts w:ascii="Times New Roman" w:hAnsi="Times New Roman" w:cs="Times New Roman"/>
          <w:sz w:val="24"/>
          <w:szCs w:val="24"/>
        </w:rPr>
        <w:t xml:space="preserve">provisional liquidator.  </w:t>
      </w:r>
      <w:r w:rsidR="00A85305">
        <w:rPr>
          <w:rFonts w:ascii="Times New Roman" w:hAnsi="Times New Roman" w:cs="Times New Roman"/>
          <w:sz w:val="24"/>
          <w:szCs w:val="24"/>
        </w:rPr>
        <w:t>I</w:t>
      </w:r>
      <w:r w:rsidR="00D30EB3">
        <w:rPr>
          <w:rFonts w:ascii="Times New Roman" w:hAnsi="Times New Roman" w:cs="Times New Roman"/>
          <w:sz w:val="24"/>
          <w:szCs w:val="24"/>
        </w:rPr>
        <w:t xml:space="preserve">n total, </w:t>
      </w:r>
      <w:r w:rsidR="00F61136" w:rsidRPr="00113B28">
        <w:rPr>
          <w:rFonts w:ascii="Times New Roman" w:hAnsi="Times New Roman" w:cs="Times New Roman"/>
          <w:sz w:val="24"/>
          <w:szCs w:val="24"/>
        </w:rPr>
        <w:t xml:space="preserve">Keane J. allowed €37,000 by way of fees, </w:t>
      </w:r>
      <w:r w:rsidR="003B291D" w:rsidRPr="00113B28">
        <w:rPr>
          <w:rFonts w:ascii="Times New Roman" w:hAnsi="Times New Roman" w:cs="Times New Roman"/>
          <w:sz w:val="24"/>
          <w:szCs w:val="24"/>
        </w:rPr>
        <w:t xml:space="preserve">and </w:t>
      </w:r>
      <w:r w:rsidR="00F61136" w:rsidRPr="00113B28">
        <w:rPr>
          <w:rFonts w:ascii="Times New Roman" w:hAnsi="Times New Roman" w:cs="Times New Roman"/>
          <w:sz w:val="24"/>
          <w:szCs w:val="24"/>
        </w:rPr>
        <w:t xml:space="preserve">€2,751.32 in respect of outlay plus VAT.  </w:t>
      </w:r>
    </w:p>
    <w:p w:rsidR="0042277C" w:rsidRPr="00113B28" w:rsidRDefault="0042277C" w:rsidP="00113B28">
      <w:pPr>
        <w:pStyle w:val="ListParagraph"/>
        <w:spacing w:line="480" w:lineRule="auto"/>
        <w:rPr>
          <w:rFonts w:ascii="Times New Roman" w:hAnsi="Times New Roman" w:cs="Times New Roman"/>
          <w:sz w:val="24"/>
          <w:szCs w:val="24"/>
        </w:rPr>
      </w:pPr>
    </w:p>
    <w:p w:rsidR="00730212" w:rsidRPr="00113B28" w:rsidRDefault="00F61136" w:rsidP="00113B28">
      <w:pPr>
        <w:pStyle w:val="ListParagraph"/>
        <w:numPr>
          <w:ilvl w:val="0"/>
          <w:numId w:val="3"/>
        </w:numPr>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 xml:space="preserve">Keane J. disallowed the costs of the failed interim injunction application </w:t>
      </w:r>
      <w:r w:rsidR="00147806" w:rsidRPr="00113B28">
        <w:rPr>
          <w:rFonts w:ascii="Times New Roman" w:hAnsi="Times New Roman" w:cs="Times New Roman"/>
          <w:sz w:val="24"/>
          <w:szCs w:val="24"/>
        </w:rPr>
        <w:t xml:space="preserve">(which arose from an alleged detinue of some of the company’s property) </w:t>
      </w:r>
      <w:r w:rsidRPr="00113B28">
        <w:rPr>
          <w:rFonts w:ascii="Times New Roman" w:hAnsi="Times New Roman" w:cs="Times New Roman"/>
          <w:sz w:val="24"/>
          <w:szCs w:val="24"/>
        </w:rPr>
        <w:t>on the basis that this was not remuneration within the meaning of s.</w:t>
      </w:r>
      <w:r w:rsidR="005B168B">
        <w:rPr>
          <w:rFonts w:ascii="Times New Roman" w:hAnsi="Times New Roman" w:cs="Times New Roman"/>
          <w:sz w:val="24"/>
          <w:szCs w:val="24"/>
        </w:rPr>
        <w:t xml:space="preserve"> </w:t>
      </w:r>
      <w:r w:rsidRPr="00113B28">
        <w:rPr>
          <w:rFonts w:ascii="Times New Roman" w:hAnsi="Times New Roman" w:cs="Times New Roman"/>
          <w:sz w:val="24"/>
          <w:szCs w:val="24"/>
        </w:rPr>
        <w:t>645</w:t>
      </w:r>
      <w:r w:rsidR="00730212" w:rsidRPr="00113B28">
        <w:rPr>
          <w:rFonts w:ascii="Times New Roman" w:hAnsi="Times New Roman" w:cs="Times New Roman"/>
          <w:sz w:val="24"/>
          <w:szCs w:val="24"/>
        </w:rPr>
        <w:t xml:space="preserve"> and, in any event, that Mr. Fitzpatrick was not entitled to his costs of the injunction application.</w:t>
      </w:r>
      <w:r w:rsidR="00147806" w:rsidRPr="00113B28">
        <w:rPr>
          <w:rFonts w:ascii="Times New Roman" w:hAnsi="Times New Roman" w:cs="Times New Roman"/>
          <w:sz w:val="24"/>
          <w:szCs w:val="24"/>
        </w:rPr>
        <w:t xml:space="preserve">  He explained the second basis for his conclusion</w:t>
      </w:r>
      <w:r w:rsidR="0042277C" w:rsidRPr="00113B28">
        <w:rPr>
          <w:rFonts w:ascii="Times New Roman" w:hAnsi="Times New Roman" w:cs="Times New Roman"/>
          <w:sz w:val="24"/>
          <w:szCs w:val="24"/>
        </w:rPr>
        <w:t xml:space="preserve"> in this regard</w:t>
      </w:r>
      <w:r w:rsidR="00147806" w:rsidRPr="00113B28">
        <w:rPr>
          <w:rFonts w:ascii="Times New Roman" w:hAnsi="Times New Roman" w:cs="Times New Roman"/>
          <w:sz w:val="24"/>
          <w:szCs w:val="24"/>
        </w:rPr>
        <w:t xml:space="preserve"> as follows </w:t>
      </w:r>
      <w:r w:rsidR="0042277C" w:rsidRPr="00113B28">
        <w:rPr>
          <w:rFonts w:ascii="Times New Roman" w:hAnsi="Times New Roman" w:cs="Times New Roman"/>
          <w:sz w:val="24"/>
          <w:szCs w:val="24"/>
        </w:rPr>
        <w:t>(at paras. 9</w:t>
      </w:r>
      <w:r w:rsidR="00227055">
        <w:rPr>
          <w:rFonts w:ascii="Times New Roman" w:hAnsi="Times New Roman" w:cs="Times New Roman"/>
          <w:sz w:val="24"/>
          <w:szCs w:val="24"/>
        </w:rPr>
        <w:t>2</w:t>
      </w:r>
      <w:r w:rsidR="005B168B">
        <w:rPr>
          <w:rFonts w:ascii="Times New Roman" w:hAnsi="Times New Roman" w:cs="Times New Roman"/>
          <w:sz w:val="24"/>
          <w:szCs w:val="24"/>
        </w:rPr>
        <w:t xml:space="preserve"> to </w:t>
      </w:r>
      <w:r w:rsidR="0042277C" w:rsidRPr="00113B28">
        <w:rPr>
          <w:rFonts w:ascii="Times New Roman" w:hAnsi="Times New Roman" w:cs="Times New Roman"/>
          <w:sz w:val="24"/>
          <w:szCs w:val="24"/>
        </w:rPr>
        <w:t>9</w:t>
      </w:r>
      <w:r w:rsidR="00227055">
        <w:rPr>
          <w:rFonts w:ascii="Times New Roman" w:hAnsi="Times New Roman" w:cs="Times New Roman"/>
          <w:sz w:val="24"/>
          <w:szCs w:val="24"/>
        </w:rPr>
        <w:t>3</w:t>
      </w:r>
      <w:r w:rsidR="0042277C" w:rsidRPr="00113B28">
        <w:rPr>
          <w:rFonts w:ascii="Times New Roman" w:hAnsi="Times New Roman" w:cs="Times New Roman"/>
          <w:sz w:val="24"/>
          <w:szCs w:val="24"/>
        </w:rPr>
        <w:t>)</w:t>
      </w:r>
      <w:r w:rsidR="00147806" w:rsidRPr="00113B28">
        <w:rPr>
          <w:rFonts w:ascii="Times New Roman" w:hAnsi="Times New Roman" w:cs="Times New Roman"/>
          <w:sz w:val="24"/>
          <w:szCs w:val="24"/>
        </w:rPr>
        <w:t>:</w:t>
      </w:r>
    </w:p>
    <w:p w:rsidR="00147806" w:rsidRPr="00113B28" w:rsidRDefault="00147806" w:rsidP="00113B28">
      <w:pPr>
        <w:pStyle w:val="ListParagraph"/>
        <w:spacing w:line="480" w:lineRule="auto"/>
        <w:rPr>
          <w:rFonts w:ascii="Times New Roman" w:hAnsi="Times New Roman" w:cs="Times New Roman"/>
          <w:sz w:val="24"/>
          <w:szCs w:val="24"/>
        </w:rPr>
      </w:pPr>
    </w:p>
    <w:p w:rsidR="00147806" w:rsidRPr="00113B28" w:rsidRDefault="00147806" w:rsidP="00113B28">
      <w:pPr>
        <w:pStyle w:val="ListParagraph"/>
        <w:spacing w:line="480" w:lineRule="auto"/>
        <w:ind w:left="1440"/>
        <w:jc w:val="both"/>
        <w:rPr>
          <w:rFonts w:ascii="Times New Roman" w:hAnsi="Times New Roman" w:cs="Times New Roman"/>
          <w:i/>
          <w:sz w:val="24"/>
          <w:szCs w:val="24"/>
        </w:rPr>
      </w:pPr>
      <w:r w:rsidRPr="00113B28">
        <w:rPr>
          <w:rFonts w:ascii="Times New Roman" w:hAnsi="Times New Roman" w:cs="Times New Roman"/>
          <w:sz w:val="24"/>
          <w:szCs w:val="24"/>
        </w:rPr>
        <w:t>‘</w:t>
      </w:r>
      <w:r w:rsidRPr="00113B28">
        <w:rPr>
          <w:rFonts w:ascii="Times New Roman" w:hAnsi="Times New Roman" w:cs="Times New Roman"/>
          <w:i/>
          <w:sz w:val="24"/>
          <w:szCs w:val="24"/>
        </w:rPr>
        <w:t xml:space="preserve">… it was the decision to institute those proceedings </w:t>
      </w:r>
      <w:r w:rsidRPr="000B4D38">
        <w:rPr>
          <w:rFonts w:ascii="Times New Roman" w:hAnsi="Times New Roman" w:cs="Times New Roman"/>
          <w:i/>
          <w:sz w:val="24"/>
          <w:szCs w:val="24"/>
        </w:rPr>
        <w:t>ultra vires,</w:t>
      </w:r>
      <w:r w:rsidRPr="00113B28">
        <w:rPr>
          <w:rFonts w:ascii="Times New Roman" w:hAnsi="Times New Roman" w:cs="Times New Roman"/>
          <w:i/>
          <w:sz w:val="24"/>
          <w:szCs w:val="24"/>
        </w:rPr>
        <w:t xml:space="preserve"> in the absence of any established urgency, shortly before the hearing at which Mr. Fitzpatrick knew his nomination as liquidator was to be opposed, in order to pursue </w:t>
      </w:r>
      <w:r w:rsidR="0042277C" w:rsidRPr="00113B28">
        <w:rPr>
          <w:rFonts w:ascii="Times New Roman" w:hAnsi="Times New Roman" w:cs="Times New Roman"/>
          <w:i/>
          <w:sz w:val="24"/>
          <w:szCs w:val="24"/>
        </w:rPr>
        <w:t>a detinue claim of – to put it no higher – dubious merit, that deprived Mr. Fitzpatrick of the opportunity to apply in the ordinary way to have recourse to the assets of the company to pay his legal costs of those proceedings.  Whether any such application could have succeeded had that opportunity been available is a question that, perhaps fortunately for Mr. Fitzpatrick, I do not have to consider.</w:t>
      </w:r>
    </w:p>
    <w:p w:rsidR="0042277C" w:rsidRPr="00113B28" w:rsidRDefault="0042277C" w:rsidP="00113B28">
      <w:pPr>
        <w:pStyle w:val="ListParagraph"/>
        <w:spacing w:line="480" w:lineRule="auto"/>
        <w:ind w:left="1440"/>
        <w:jc w:val="both"/>
        <w:rPr>
          <w:rFonts w:ascii="Times New Roman" w:hAnsi="Times New Roman" w:cs="Times New Roman"/>
          <w:i/>
          <w:sz w:val="24"/>
          <w:szCs w:val="24"/>
        </w:rPr>
      </w:pPr>
    </w:p>
    <w:p w:rsidR="00730212" w:rsidRPr="00113B28" w:rsidRDefault="0042277C" w:rsidP="00113B28">
      <w:pPr>
        <w:pStyle w:val="ListParagraph"/>
        <w:spacing w:line="480" w:lineRule="auto"/>
        <w:ind w:left="1440"/>
        <w:jc w:val="both"/>
        <w:rPr>
          <w:rFonts w:ascii="Times New Roman" w:hAnsi="Times New Roman" w:cs="Times New Roman"/>
          <w:i/>
          <w:sz w:val="24"/>
          <w:szCs w:val="24"/>
        </w:rPr>
      </w:pPr>
      <w:r w:rsidRPr="00113B28">
        <w:rPr>
          <w:rFonts w:ascii="Times New Roman" w:hAnsi="Times New Roman" w:cs="Times New Roman"/>
          <w:i/>
          <w:sz w:val="24"/>
          <w:szCs w:val="24"/>
        </w:rPr>
        <w:t>It follows that I cannot accept the argument that, having missed out on that opportunity in those circumstances, Mr, Fitzpatrick should be permitted to apply to have the court fix his remuneration as provisional liquidator in a sum that includes those costs.’</w:t>
      </w:r>
    </w:p>
    <w:p w:rsidR="0042277C" w:rsidRPr="00113B28" w:rsidRDefault="0042277C" w:rsidP="00113B28">
      <w:pPr>
        <w:pStyle w:val="ListParagraph"/>
        <w:spacing w:line="480" w:lineRule="auto"/>
        <w:ind w:left="1440"/>
        <w:jc w:val="both"/>
        <w:rPr>
          <w:rFonts w:ascii="Times New Roman" w:hAnsi="Times New Roman" w:cs="Times New Roman"/>
          <w:sz w:val="24"/>
          <w:szCs w:val="24"/>
        </w:rPr>
      </w:pPr>
    </w:p>
    <w:p w:rsidR="008D73F8" w:rsidRPr="00113B28" w:rsidRDefault="00675A53" w:rsidP="00113B28">
      <w:pPr>
        <w:pStyle w:val="ListParagraph"/>
        <w:numPr>
          <w:ilvl w:val="0"/>
          <w:numId w:val="3"/>
        </w:numPr>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Mr. Fitzpatrick then sought his costs of making th</w:t>
      </w:r>
      <w:r w:rsidR="000D155B" w:rsidRPr="00113B28">
        <w:rPr>
          <w:rFonts w:ascii="Times New Roman" w:hAnsi="Times New Roman" w:cs="Times New Roman"/>
          <w:sz w:val="24"/>
          <w:szCs w:val="24"/>
        </w:rPr>
        <w:t>e</w:t>
      </w:r>
      <w:r w:rsidRPr="00113B28">
        <w:rPr>
          <w:rFonts w:ascii="Times New Roman" w:hAnsi="Times New Roman" w:cs="Times New Roman"/>
          <w:sz w:val="24"/>
          <w:szCs w:val="24"/>
        </w:rPr>
        <w:t xml:space="preserve"> application</w:t>
      </w:r>
      <w:r w:rsidR="000D155B" w:rsidRPr="00113B28">
        <w:rPr>
          <w:rFonts w:ascii="Times New Roman" w:hAnsi="Times New Roman" w:cs="Times New Roman"/>
          <w:sz w:val="24"/>
          <w:szCs w:val="24"/>
        </w:rPr>
        <w:t xml:space="preserve"> pursuant to s.</w:t>
      </w:r>
      <w:r w:rsidR="006400B2">
        <w:rPr>
          <w:rFonts w:ascii="Times New Roman" w:hAnsi="Times New Roman" w:cs="Times New Roman"/>
          <w:sz w:val="24"/>
          <w:szCs w:val="24"/>
        </w:rPr>
        <w:t xml:space="preserve"> </w:t>
      </w:r>
      <w:r w:rsidR="000D155B" w:rsidRPr="00113B28">
        <w:rPr>
          <w:rFonts w:ascii="Times New Roman" w:hAnsi="Times New Roman" w:cs="Times New Roman"/>
          <w:sz w:val="24"/>
          <w:szCs w:val="24"/>
        </w:rPr>
        <w:t>645</w:t>
      </w:r>
      <w:r w:rsidRPr="00113B28">
        <w:rPr>
          <w:rFonts w:ascii="Times New Roman" w:hAnsi="Times New Roman" w:cs="Times New Roman"/>
          <w:sz w:val="24"/>
          <w:szCs w:val="24"/>
        </w:rPr>
        <w:t xml:space="preserve">.  In a second judgment ([2021] IEHC 306) Keane J. refused that application, directing instead that Mr. Fitzpatrick pay the costs of </w:t>
      </w:r>
      <w:r w:rsidR="000D155B" w:rsidRPr="00113B28">
        <w:rPr>
          <w:rFonts w:ascii="Times New Roman" w:hAnsi="Times New Roman" w:cs="Times New Roman"/>
          <w:sz w:val="24"/>
          <w:szCs w:val="24"/>
        </w:rPr>
        <w:t xml:space="preserve">Mr. Murphy </w:t>
      </w:r>
      <w:r w:rsidRPr="00113B28">
        <w:rPr>
          <w:rFonts w:ascii="Times New Roman" w:hAnsi="Times New Roman" w:cs="Times New Roman"/>
          <w:sz w:val="24"/>
          <w:szCs w:val="24"/>
        </w:rPr>
        <w:t>and of the Revenue C</w:t>
      </w:r>
      <w:r w:rsidR="00193949" w:rsidRPr="00113B28">
        <w:rPr>
          <w:rFonts w:ascii="Times New Roman" w:hAnsi="Times New Roman" w:cs="Times New Roman"/>
          <w:sz w:val="24"/>
          <w:szCs w:val="24"/>
        </w:rPr>
        <w:t>o</w:t>
      </w:r>
      <w:r w:rsidRPr="00113B28">
        <w:rPr>
          <w:rFonts w:ascii="Times New Roman" w:hAnsi="Times New Roman" w:cs="Times New Roman"/>
          <w:sz w:val="24"/>
          <w:szCs w:val="24"/>
        </w:rPr>
        <w:t>mmissioners</w:t>
      </w:r>
      <w:r w:rsidR="00193949" w:rsidRPr="00113B28">
        <w:rPr>
          <w:rFonts w:ascii="Times New Roman" w:hAnsi="Times New Roman" w:cs="Times New Roman"/>
          <w:sz w:val="24"/>
          <w:szCs w:val="24"/>
        </w:rPr>
        <w:t xml:space="preserve"> </w:t>
      </w:r>
      <w:r w:rsidR="005514F0">
        <w:rPr>
          <w:rFonts w:ascii="Times New Roman" w:hAnsi="Times New Roman" w:cs="Times New Roman"/>
          <w:sz w:val="24"/>
          <w:szCs w:val="24"/>
        </w:rPr>
        <w:t xml:space="preserve">(‘Revenue’) </w:t>
      </w:r>
      <w:r w:rsidR="00730212" w:rsidRPr="00113B28">
        <w:rPr>
          <w:rFonts w:ascii="Times New Roman" w:hAnsi="Times New Roman" w:cs="Times New Roman"/>
          <w:sz w:val="24"/>
          <w:szCs w:val="24"/>
        </w:rPr>
        <w:t xml:space="preserve">(a significant creditor of the company) </w:t>
      </w:r>
      <w:r w:rsidR="00193949" w:rsidRPr="00113B28">
        <w:rPr>
          <w:rFonts w:ascii="Times New Roman" w:hAnsi="Times New Roman" w:cs="Times New Roman"/>
          <w:sz w:val="24"/>
          <w:szCs w:val="24"/>
        </w:rPr>
        <w:t>incurred in connection with the application.</w:t>
      </w:r>
      <w:r w:rsidR="0066585A" w:rsidRPr="00113B28">
        <w:rPr>
          <w:rFonts w:ascii="Times New Roman" w:hAnsi="Times New Roman" w:cs="Times New Roman"/>
          <w:sz w:val="24"/>
          <w:szCs w:val="24"/>
        </w:rPr>
        <w:t xml:space="preserve">  The first judgment not having been appealed, this is an appeal by Mr. Fitzpatrick against the second.</w:t>
      </w:r>
    </w:p>
    <w:p w:rsidR="00193949" w:rsidRPr="00113B28" w:rsidRDefault="00193949" w:rsidP="00113B28">
      <w:pPr>
        <w:pStyle w:val="ListParagraph"/>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 xml:space="preserve">  </w:t>
      </w:r>
    </w:p>
    <w:p w:rsidR="00F25214" w:rsidRDefault="00193949" w:rsidP="00113B28">
      <w:pPr>
        <w:pStyle w:val="ListParagraph"/>
        <w:numPr>
          <w:ilvl w:val="0"/>
          <w:numId w:val="3"/>
        </w:numPr>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Central to Keane J.’s reasoning in making these orders w</w:t>
      </w:r>
      <w:r w:rsidR="000665E7">
        <w:rPr>
          <w:rFonts w:ascii="Times New Roman" w:hAnsi="Times New Roman" w:cs="Times New Roman"/>
          <w:sz w:val="24"/>
          <w:szCs w:val="24"/>
        </w:rPr>
        <w:t>ere</w:t>
      </w:r>
      <w:r w:rsidRPr="00113B28">
        <w:rPr>
          <w:rFonts w:ascii="Times New Roman" w:hAnsi="Times New Roman" w:cs="Times New Roman"/>
          <w:sz w:val="24"/>
          <w:szCs w:val="24"/>
        </w:rPr>
        <w:t xml:space="preserve"> the fact</w:t>
      </w:r>
      <w:r w:rsidR="00D54FB6" w:rsidRPr="00113B28">
        <w:rPr>
          <w:rFonts w:ascii="Times New Roman" w:hAnsi="Times New Roman" w:cs="Times New Roman"/>
          <w:sz w:val="24"/>
          <w:szCs w:val="24"/>
        </w:rPr>
        <w:t xml:space="preserve"> and terms of an offer made by Revenue to agree a</w:t>
      </w:r>
      <w:r w:rsidR="008F75C4" w:rsidRPr="00113B28">
        <w:rPr>
          <w:rFonts w:ascii="Times New Roman" w:hAnsi="Times New Roman" w:cs="Times New Roman"/>
          <w:sz w:val="24"/>
          <w:szCs w:val="24"/>
        </w:rPr>
        <w:t xml:space="preserve"> specific level of remuneration for Mr. Fitzpatrick.  </w:t>
      </w:r>
      <w:r w:rsidR="008F75C4" w:rsidRPr="00113B28">
        <w:rPr>
          <w:rFonts w:ascii="Times New Roman" w:hAnsi="Times New Roman" w:cs="Times New Roman"/>
          <w:sz w:val="24"/>
          <w:szCs w:val="24"/>
        </w:rPr>
        <w:lastRenderedPageBreak/>
        <w:t>This arose as follows.  Mr. Fitzpatrick’s application pursuant to s.</w:t>
      </w:r>
      <w:r w:rsidR="006400B2">
        <w:rPr>
          <w:rFonts w:ascii="Times New Roman" w:hAnsi="Times New Roman" w:cs="Times New Roman"/>
          <w:sz w:val="24"/>
          <w:szCs w:val="24"/>
        </w:rPr>
        <w:t xml:space="preserve"> </w:t>
      </w:r>
      <w:r w:rsidR="008F75C4" w:rsidRPr="00113B28">
        <w:rPr>
          <w:rFonts w:ascii="Times New Roman" w:hAnsi="Times New Roman" w:cs="Times New Roman"/>
          <w:sz w:val="24"/>
          <w:szCs w:val="24"/>
        </w:rPr>
        <w:t>645 issued on</w:t>
      </w:r>
      <w:r w:rsidR="0060054B">
        <w:rPr>
          <w:rFonts w:ascii="Times New Roman" w:hAnsi="Times New Roman" w:cs="Times New Roman"/>
          <w:sz w:val="24"/>
          <w:szCs w:val="24"/>
        </w:rPr>
        <w:t xml:space="preserve"> 19</w:t>
      </w:r>
      <w:r w:rsidR="008F75C4" w:rsidRPr="00113B28">
        <w:rPr>
          <w:rFonts w:ascii="Times New Roman" w:hAnsi="Times New Roman" w:cs="Times New Roman"/>
          <w:sz w:val="24"/>
          <w:szCs w:val="24"/>
        </w:rPr>
        <w:t xml:space="preserve"> July 2019.  The application was based upon a report submitted by him </w:t>
      </w:r>
      <w:r w:rsidR="00D30EB3">
        <w:rPr>
          <w:rFonts w:ascii="Times New Roman" w:hAnsi="Times New Roman" w:cs="Times New Roman"/>
          <w:sz w:val="24"/>
          <w:szCs w:val="24"/>
        </w:rPr>
        <w:t xml:space="preserve">which </w:t>
      </w:r>
      <w:r w:rsidR="008F75C4" w:rsidRPr="00113B28">
        <w:rPr>
          <w:rFonts w:ascii="Times New Roman" w:hAnsi="Times New Roman" w:cs="Times New Roman"/>
          <w:sz w:val="24"/>
          <w:szCs w:val="24"/>
        </w:rPr>
        <w:t>detail</w:t>
      </w:r>
      <w:r w:rsidR="00D30EB3">
        <w:rPr>
          <w:rFonts w:ascii="Times New Roman" w:hAnsi="Times New Roman" w:cs="Times New Roman"/>
          <w:sz w:val="24"/>
          <w:szCs w:val="24"/>
        </w:rPr>
        <w:t>ed</w:t>
      </w:r>
      <w:r w:rsidR="008F75C4" w:rsidRPr="00113B28">
        <w:rPr>
          <w:rFonts w:ascii="Times New Roman" w:hAnsi="Times New Roman" w:cs="Times New Roman"/>
          <w:sz w:val="24"/>
          <w:szCs w:val="24"/>
        </w:rPr>
        <w:t xml:space="preserve"> a breakdown of costs incurred during the period of the provisional liquidation.  </w:t>
      </w:r>
      <w:r w:rsidR="005B2DD7" w:rsidRPr="00113B28">
        <w:rPr>
          <w:rFonts w:ascii="Times New Roman" w:hAnsi="Times New Roman" w:cs="Times New Roman"/>
          <w:sz w:val="24"/>
          <w:szCs w:val="24"/>
        </w:rPr>
        <w:t xml:space="preserve">Mr. Murphy prepared a report in response </w:t>
      </w:r>
      <w:r w:rsidR="00D30EB3">
        <w:rPr>
          <w:rFonts w:ascii="Times New Roman" w:hAnsi="Times New Roman" w:cs="Times New Roman"/>
          <w:sz w:val="24"/>
          <w:szCs w:val="24"/>
        </w:rPr>
        <w:t>itemising</w:t>
      </w:r>
      <w:r w:rsidR="005B2DD7" w:rsidRPr="00113B28">
        <w:rPr>
          <w:rFonts w:ascii="Times New Roman" w:hAnsi="Times New Roman" w:cs="Times New Roman"/>
          <w:sz w:val="24"/>
          <w:szCs w:val="24"/>
        </w:rPr>
        <w:t xml:space="preserve"> the costs he believed to be reasonable for the work in question</w:t>
      </w:r>
      <w:r w:rsidR="000665E7">
        <w:rPr>
          <w:rFonts w:ascii="Times New Roman" w:hAnsi="Times New Roman" w:cs="Times New Roman"/>
          <w:sz w:val="24"/>
          <w:szCs w:val="24"/>
        </w:rPr>
        <w:t xml:space="preserve"> </w:t>
      </w:r>
      <w:r w:rsidR="005B2DD7" w:rsidRPr="00113B28">
        <w:rPr>
          <w:rFonts w:ascii="Times New Roman" w:hAnsi="Times New Roman" w:cs="Times New Roman"/>
          <w:sz w:val="24"/>
          <w:szCs w:val="24"/>
        </w:rPr>
        <w:t xml:space="preserve">and expressing the view that an appropriate fee for the work done in that period would be €37,000, the fees for the legal action as claimed being deemed by him to be not unreasonable.  He recorded </w:t>
      </w:r>
      <w:r w:rsidR="00F645CB">
        <w:rPr>
          <w:rFonts w:ascii="Times New Roman" w:hAnsi="Times New Roman" w:cs="Times New Roman"/>
          <w:sz w:val="24"/>
          <w:szCs w:val="24"/>
        </w:rPr>
        <w:t xml:space="preserve">his position on the fees that had been sought by Mr. Fitzpatrick </w:t>
      </w:r>
      <w:r w:rsidR="005B2DD7" w:rsidRPr="00113B28">
        <w:rPr>
          <w:rFonts w:ascii="Times New Roman" w:hAnsi="Times New Roman" w:cs="Times New Roman"/>
          <w:sz w:val="24"/>
          <w:szCs w:val="24"/>
        </w:rPr>
        <w:t xml:space="preserve">in an affidavit sworn by him on </w:t>
      </w:r>
      <w:r w:rsidR="00247327">
        <w:rPr>
          <w:rFonts w:ascii="Times New Roman" w:hAnsi="Times New Roman" w:cs="Times New Roman"/>
          <w:sz w:val="24"/>
          <w:szCs w:val="24"/>
        </w:rPr>
        <w:t xml:space="preserve">30 </w:t>
      </w:r>
      <w:r w:rsidR="005B2DD7" w:rsidRPr="00113B28">
        <w:rPr>
          <w:rFonts w:ascii="Times New Roman" w:hAnsi="Times New Roman" w:cs="Times New Roman"/>
          <w:sz w:val="24"/>
          <w:szCs w:val="24"/>
        </w:rPr>
        <w:t>August</w:t>
      </w:r>
      <w:r w:rsidR="000C53D1">
        <w:rPr>
          <w:rFonts w:ascii="Times New Roman" w:hAnsi="Times New Roman" w:cs="Times New Roman"/>
          <w:sz w:val="24"/>
          <w:szCs w:val="24"/>
        </w:rPr>
        <w:t xml:space="preserve"> as follows</w:t>
      </w:r>
      <w:r w:rsidR="00247327">
        <w:rPr>
          <w:rFonts w:ascii="Times New Roman" w:hAnsi="Times New Roman" w:cs="Times New Roman"/>
          <w:sz w:val="24"/>
          <w:szCs w:val="24"/>
        </w:rPr>
        <w:t>:</w:t>
      </w:r>
      <w:r w:rsidR="000C53D1">
        <w:rPr>
          <w:rFonts w:ascii="Times New Roman" w:hAnsi="Times New Roman" w:cs="Times New Roman"/>
          <w:sz w:val="24"/>
          <w:szCs w:val="24"/>
        </w:rPr>
        <w:t xml:space="preserve"> </w:t>
      </w:r>
    </w:p>
    <w:p w:rsidR="000C53D1" w:rsidRPr="000C53D1" w:rsidRDefault="000C53D1" w:rsidP="000C53D1">
      <w:pPr>
        <w:pStyle w:val="ListParagraph"/>
        <w:rPr>
          <w:rFonts w:ascii="Times New Roman" w:hAnsi="Times New Roman" w:cs="Times New Roman"/>
          <w:sz w:val="24"/>
          <w:szCs w:val="24"/>
        </w:rPr>
      </w:pPr>
    </w:p>
    <w:p w:rsidR="000C53D1" w:rsidRPr="009D6380" w:rsidRDefault="000C53D1" w:rsidP="000C53D1">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sidR="009D6380">
        <w:rPr>
          <w:rFonts w:ascii="Times New Roman" w:hAnsi="Times New Roman" w:cs="Times New Roman"/>
          <w:i/>
          <w:sz w:val="24"/>
          <w:szCs w:val="24"/>
        </w:rPr>
        <w:t>the claim for chargeable time of 429 hours at a cost of €89,126.25 incurred during the 22 days of the Provisi</w:t>
      </w:r>
      <w:r w:rsidR="00735174">
        <w:rPr>
          <w:rFonts w:ascii="Times New Roman" w:hAnsi="Times New Roman" w:cs="Times New Roman"/>
          <w:i/>
          <w:sz w:val="24"/>
          <w:szCs w:val="24"/>
        </w:rPr>
        <w:t>o</w:t>
      </w:r>
      <w:r w:rsidR="009D6380">
        <w:rPr>
          <w:rFonts w:ascii="Times New Roman" w:hAnsi="Times New Roman" w:cs="Times New Roman"/>
          <w:i/>
          <w:sz w:val="24"/>
          <w:szCs w:val="24"/>
        </w:rPr>
        <w:t>nal Liquidation is grossly in excess of that which would be reasonably expected in the liquidation of this Company.’</w:t>
      </w:r>
    </w:p>
    <w:p w:rsidR="00F25214" w:rsidRPr="00113B28" w:rsidRDefault="00F25214" w:rsidP="00113B28">
      <w:pPr>
        <w:pStyle w:val="ListParagraph"/>
        <w:spacing w:line="480" w:lineRule="auto"/>
        <w:rPr>
          <w:rFonts w:ascii="Times New Roman" w:hAnsi="Times New Roman" w:cs="Times New Roman"/>
          <w:sz w:val="24"/>
          <w:szCs w:val="24"/>
        </w:rPr>
      </w:pPr>
    </w:p>
    <w:p w:rsidR="00193949" w:rsidRPr="00113B28" w:rsidRDefault="00F25214" w:rsidP="00113B28">
      <w:pPr>
        <w:pStyle w:val="ListParagraph"/>
        <w:numPr>
          <w:ilvl w:val="0"/>
          <w:numId w:val="3"/>
        </w:numPr>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Having regard to the position thus adopted by Mr. Murphy</w:t>
      </w:r>
      <w:r w:rsidR="00A85305">
        <w:rPr>
          <w:rFonts w:ascii="Times New Roman" w:hAnsi="Times New Roman" w:cs="Times New Roman"/>
          <w:sz w:val="24"/>
          <w:szCs w:val="24"/>
        </w:rPr>
        <w:t>,</w:t>
      </w:r>
      <w:r w:rsidRPr="00113B28">
        <w:rPr>
          <w:rFonts w:ascii="Times New Roman" w:hAnsi="Times New Roman" w:cs="Times New Roman"/>
          <w:sz w:val="24"/>
          <w:szCs w:val="24"/>
        </w:rPr>
        <w:t xml:space="preserve"> </w:t>
      </w:r>
      <w:r w:rsidR="00193949" w:rsidRPr="00113B28">
        <w:rPr>
          <w:rFonts w:ascii="Times New Roman" w:hAnsi="Times New Roman" w:cs="Times New Roman"/>
          <w:sz w:val="24"/>
          <w:szCs w:val="24"/>
        </w:rPr>
        <w:t xml:space="preserve">on 5 September 2019 Revenue made an open offer to Mr. Fitzpatrick stating that, subject to the view of the court, it would not object to an order fixing his remuneration in a sum not exceeding €37,000 together with a sum of €13,196.60 as his legal costs in </w:t>
      </w:r>
      <w:r w:rsidR="001E5659" w:rsidRPr="00113B28">
        <w:rPr>
          <w:rFonts w:ascii="Times New Roman" w:hAnsi="Times New Roman" w:cs="Times New Roman"/>
          <w:sz w:val="24"/>
          <w:szCs w:val="24"/>
        </w:rPr>
        <w:t>the</w:t>
      </w:r>
      <w:r w:rsidR="00193949" w:rsidRPr="00113B28">
        <w:rPr>
          <w:rFonts w:ascii="Times New Roman" w:hAnsi="Times New Roman" w:cs="Times New Roman"/>
          <w:sz w:val="24"/>
          <w:szCs w:val="24"/>
        </w:rPr>
        <w:t xml:space="preserve"> failed application for an interim injunction and the application under s.</w:t>
      </w:r>
      <w:r w:rsidR="009C151B">
        <w:rPr>
          <w:rFonts w:ascii="Times New Roman" w:hAnsi="Times New Roman" w:cs="Times New Roman"/>
          <w:sz w:val="24"/>
          <w:szCs w:val="24"/>
        </w:rPr>
        <w:t xml:space="preserve"> </w:t>
      </w:r>
      <w:r w:rsidR="00193949" w:rsidRPr="00113B28">
        <w:rPr>
          <w:rFonts w:ascii="Times New Roman" w:hAnsi="Times New Roman" w:cs="Times New Roman"/>
          <w:sz w:val="24"/>
          <w:szCs w:val="24"/>
        </w:rPr>
        <w:t xml:space="preserve">645.  </w:t>
      </w:r>
      <w:r w:rsidR="00655C07" w:rsidRPr="00113B28">
        <w:rPr>
          <w:rFonts w:ascii="Times New Roman" w:hAnsi="Times New Roman" w:cs="Times New Roman"/>
          <w:sz w:val="24"/>
          <w:szCs w:val="24"/>
        </w:rPr>
        <w:t>Altogether, this offer amounted to €58,706.60 (being €37,000</w:t>
      </w:r>
      <w:r w:rsidR="00452184" w:rsidRPr="00113B28">
        <w:rPr>
          <w:rFonts w:ascii="Times New Roman" w:hAnsi="Times New Roman" w:cs="Times New Roman"/>
          <w:sz w:val="24"/>
          <w:szCs w:val="24"/>
        </w:rPr>
        <w:t xml:space="preserve">, plus €13,196.60 plus VAT).  </w:t>
      </w:r>
      <w:r w:rsidR="00193949" w:rsidRPr="00113B28">
        <w:rPr>
          <w:rFonts w:ascii="Times New Roman" w:hAnsi="Times New Roman" w:cs="Times New Roman"/>
          <w:sz w:val="24"/>
          <w:szCs w:val="24"/>
        </w:rPr>
        <w:t>On 30 September 2019, Mr. Fitzpatrick rejected Revenue’s offer reiterating his claim for €91,877.57</w:t>
      </w:r>
      <w:r w:rsidR="00D30EB3">
        <w:rPr>
          <w:rFonts w:ascii="Times New Roman" w:hAnsi="Times New Roman" w:cs="Times New Roman"/>
          <w:sz w:val="24"/>
          <w:szCs w:val="24"/>
        </w:rPr>
        <w:t xml:space="preserve">, </w:t>
      </w:r>
      <w:r w:rsidR="000665E7">
        <w:rPr>
          <w:rFonts w:ascii="Times New Roman" w:hAnsi="Times New Roman" w:cs="Times New Roman"/>
          <w:sz w:val="24"/>
          <w:szCs w:val="24"/>
        </w:rPr>
        <w:t xml:space="preserve">plus VAT </w:t>
      </w:r>
      <w:r w:rsidR="00193949" w:rsidRPr="00113B28">
        <w:rPr>
          <w:rFonts w:ascii="Times New Roman" w:hAnsi="Times New Roman" w:cs="Times New Roman"/>
          <w:sz w:val="24"/>
          <w:szCs w:val="24"/>
        </w:rPr>
        <w:t>together with €13,196.60 in legal costs for the failed injunction application.  He also insisted on his entitlement to seek a separate order for the costs of the s.</w:t>
      </w:r>
      <w:r w:rsidR="009C151B">
        <w:rPr>
          <w:rFonts w:ascii="Times New Roman" w:hAnsi="Times New Roman" w:cs="Times New Roman"/>
          <w:sz w:val="24"/>
          <w:szCs w:val="24"/>
        </w:rPr>
        <w:t xml:space="preserve"> </w:t>
      </w:r>
      <w:r w:rsidR="00193949" w:rsidRPr="00113B28">
        <w:rPr>
          <w:rFonts w:ascii="Times New Roman" w:hAnsi="Times New Roman" w:cs="Times New Roman"/>
          <w:sz w:val="24"/>
          <w:szCs w:val="24"/>
        </w:rPr>
        <w:t>645 application.</w:t>
      </w:r>
    </w:p>
    <w:p w:rsidR="000C276B" w:rsidRPr="00113B28" w:rsidRDefault="000C276B" w:rsidP="00113B28">
      <w:pPr>
        <w:pStyle w:val="ListParagraph"/>
        <w:spacing w:line="480" w:lineRule="auto"/>
        <w:rPr>
          <w:rFonts w:ascii="Times New Roman" w:hAnsi="Times New Roman" w:cs="Times New Roman"/>
          <w:sz w:val="24"/>
          <w:szCs w:val="24"/>
        </w:rPr>
      </w:pPr>
    </w:p>
    <w:p w:rsidR="000C276B" w:rsidRPr="00113B28" w:rsidRDefault="000C276B" w:rsidP="00113B28">
      <w:pPr>
        <w:pStyle w:val="ListParagraph"/>
        <w:numPr>
          <w:ilvl w:val="0"/>
          <w:numId w:val="3"/>
        </w:numPr>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 xml:space="preserve">The reasons Keane J. concluded </w:t>
      </w:r>
      <w:r w:rsidR="00D30EB3">
        <w:rPr>
          <w:rFonts w:ascii="Times New Roman" w:hAnsi="Times New Roman" w:cs="Times New Roman"/>
          <w:sz w:val="24"/>
          <w:szCs w:val="24"/>
        </w:rPr>
        <w:t xml:space="preserve">as he did </w:t>
      </w:r>
      <w:r w:rsidRPr="00113B28">
        <w:rPr>
          <w:rFonts w:ascii="Times New Roman" w:hAnsi="Times New Roman" w:cs="Times New Roman"/>
          <w:sz w:val="24"/>
          <w:szCs w:val="24"/>
        </w:rPr>
        <w:t xml:space="preserve">were </w:t>
      </w:r>
      <w:r w:rsidR="00BC622E">
        <w:rPr>
          <w:rFonts w:ascii="Times New Roman" w:hAnsi="Times New Roman" w:cs="Times New Roman"/>
          <w:sz w:val="24"/>
          <w:szCs w:val="24"/>
        </w:rPr>
        <w:t>th</w:t>
      </w:r>
      <w:r w:rsidR="000B4D38">
        <w:rPr>
          <w:rFonts w:ascii="Times New Roman" w:hAnsi="Times New Roman" w:cs="Times New Roman"/>
          <w:sz w:val="24"/>
          <w:szCs w:val="24"/>
        </w:rPr>
        <w:t>ese</w:t>
      </w:r>
      <w:r w:rsidRPr="00113B28">
        <w:rPr>
          <w:rFonts w:ascii="Times New Roman" w:hAnsi="Times New Roman" w:cs="Times New Roman"/>
          <w:sz w:val="24"/>
          <w:szCs w:val="24"/>
        </w:rPr>
        <w:t>:</w:t>
      </w:r>
    </w:p>
    <w:p w:rsidR="000C276B" w:rsidRPr="00113B28" w:rsidRDefault="000C276B" w:rsidP="00113B28">
      <w:pPr>
        <w:pStyle w:val="ListParagraph"/>
        <w:spacing w:line="480" w:lineRule="auto"/>
        <w:rPr>
          <w:rFonts w:ascii="Times New Roman" w:hAnsi="Times New Roman" w:cs="Times New Roman"/>
          <w:sz w:val="24"/>
          <w:szCs w:val="24"/>
        </w:rPr>
      </w:pPr>
    </w:p>
    <w:p w:rsidR="000C276B" w:rsidRPr="00113B28" w:rsidRDefault="000C276B" w:rsidP="00113B28">
      <w:pPr>
        <w:pStyle w:val="ListParagraph"/>
        <w:numPr>
          <w:ilvl w:val="0"/>
          <w:numId w:val="4"/>
        </w:numPr>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lastRenderedPageBreak/>
        <w:t>Revenue was entirely successful in its opposition to Mr</w:t>
      </w:r>
      <w:r w:rsidR="00BC3BB7">
        <w:rPr>
          <w:rFonts w:ascii="Times New Roman" w:hAnsi="Times New Roman" w:cs="Times New Roman"/>
          <w:sz w:val="24"/>
          <w:szCs w:val="24"/>
        </w:rPr>
        <w:t>.</w:t>
      </w:r>
      <w:r w:rsidRPr="00113B28">
        <w:rPr>
          <w:rFonts w:ascii="Times New Roman" w:hAnsi="Times New Roman" w:cs="Times New Roman"/>
          <w:sz w:val="24"/>
          <w:szCs w:val="24"/>
        </w:rPr>
        <w:t xml:space="preserve"> Fitzpatrick’s application and he was entirely unsuccessful in persisting in his claim to have his remuneration fixed in a sum (greatly) in excess of that which Mr</w:t>
      </w:r>
      <w:r w:rsidR="00BC3BB7">
        <w:rPr>
          <w:rFonts w:ascii="Times New Roman" w:hAnsi="Times New Roman" w:cs="Times New Roman"/>
          <w:sz w:val="24"/>
          <w:szCs w:val="24"/>
        </w:rPr>
        <w:t>.</w:t>
      </w:r>
      <w:r w:rsidRPr="00113B28">
        <w:rPr>
          <w:rFonts w:ascii="Times New Roman" w:hAnsi="Times New Roman" w:cs="Times New Roman"/>
          <w:sz w:val="24"/>
          <w:szCs w:val="24"/>
        </w:rPr>
        <w:t xml:space="preserve"> Murphy and Revenue were prepared to accept as reasonable.  Keane J. said that he could find nothing in the nature and circumstances of this case, or in the conduct of the parties, that would warrant the exercise of the discretion to depart from the general rule that a successful party is entitled to an award of legal costs against an unsuccessful opposing party. </w:t>
      </w:r>
    </w:p>
    <w:p w:rsidR="000C276B" w:rsidRPr="00113B28" w:rsidRDefault="000C276B" w:rsidP="00113B28">
      <w:pPr>
        <w:pStyle w:val="ListParagraph"/>
        <w:spacing w:line="480" w:lineRule="auto"/>
        <w:ind w:left="1440"/>
        <w:jc w:val="both"/>
        <w:rPr>
          <w:rFonts w:ascii="Times New Roman" w:hAnsi="Times New Roman" w:cs="Times New Roman"/>
          <w:sz w:val="24"/>
          <w:szCs w:val="24"/>
        </w:rPr>
      </w:pPr>
    </w:p>
    <w:p w:rsidR="00417C3F" w:rsidRPr="00113B28" w:rsidRDefault="000C276B" w:rsidP="00113B28">
      <w:pPr>
        <w:pStyle w:val="ListParagraph"/>
        <w:numPr>
          <w:ilvl w:val="0"/>
          <w:numId w:val="4"/>
        </w:numPr>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He rejected Mr</w:t>
      </w:r>
      <w:r w:rsidR="00CD2769">
        <w:rPr>
          <w:rFonts w:ascii="Times New Roman" w:hAnsi="Times New Roman" w:cs="Times New Roman"/>
          <w:sz w:val="24"/>
          <w:szCs w:val="24"/>
        </w:rPr>
        <w:t>.</w:t>
      </w:r>
      <w:r w:rsidRPr="00113B28">
        <w:rPr>
          <w:rFonts w:ascii="Times New Roman" w:hAnsi="Times New Roman" w:cs="Times New Roman"/>
          <w:sz w:val="24"/>
          <w:szCs w:val="24"/>
        </w:rPr>
        <w:t xml:space="preserve"> Fitzpatrick’s submission that the figure of €37,000 proposed by Revenue was, or was intended to be, inclusive of fees and outlay and of VAT on that aggregate amount</w:t>
      </w:r>
      <w:r w:rsidR="00417C3F" w:rsidRPr="00113B28">
        <w:rPr>
          <w:rFonts w:ascii="Times New Roman" w:hAnsi="Times New Roman" w:cs="Times New Roman"/>
          <w:sz w:val="24"/>
          <w:szCs w:val="24"/>
        </w:rPr>
        <w:t xml:space="preserve">. </w:t>
      </w:r>
      <w:r w:rsidRPr="00113B28">
        <w:rPr>
          <w:rFonts w:ascii="Times New Roman" w:hAnsi="Times New Roman" w:cs="Times New Roman"/>
          <w:sz w:val="24"/>
          <w:szCs w:val="24"/>
        </w:rPr>
        <w:t>In any event, Revenue’s offer, which Mr</w:t>
      </w:r>
      <w:r w:rsidR="00CD2769">
        <w:rPr>
          <w:rFonts w:ascii="Times New Roman" w:hAnsi="Times New Roman" w:cs="Times New Roman"/>
          <w:sz w:val="24"/>
          <w:szCs w:val="24"/>
        </w:rPr>
        <w:t>.</w:t>
      </w:r>
      <w:r w:rsidRPr="00113B28">
        <w:rPr>
          <w:rFonts w:ascii="Times New Roman" w:hAnsi="Times New Roman" w:cs="Times New Roman"/>
          <w:sz w:val="24"/>
          <w:szCs w:val="24"/>
        </w:rPr>
        <w:t xml:space="preserve"> Fitzpatrick rejected, included a further €13,196.60 for the legal costs of the failed interim injunction application and of the s. 645 application, so that even on the construction of that offer for which Mr</w:t>
      </w:r>
      <w:r w:rsidR="00BC3BB7">
        <w:rPr>
          <w:rFonts w:ascii="Times New Roman" w:hAnsi="Times New Roman" w:cs="Times New Roman"/>
          <w:sz w:val="24"/>
          <w:szCs w:val="24"/>
        </w:rPr>
        <w:t>.</w:t>
      </w:r>
      <w:r w:rsidRPr="00113B28">
        <w:rPr>
          <w:rFonts w:ascii="Times New Roman" w:hAnsi="Times New Roman" w:cs="Times New Roman"/>
          <w:sz w:val="24"/>
          <w:szCs w:val="24"/>
        </w:rPr>
        <w:t xml:space="preserve"> Fitzpatrick contend</w:t>
      </w:r>
      <w:r w:rsidR="00F645CB">
        <w:rPr>
          <w:rFonts w:ascii="Times New Roman" w:hAnsi="Times New Roman" w:cs="Times New Roman"/>
          <w:sz w:val="24"/>
          <w:szCs w:val="24"/>
        </w:rPr>
        <w:t>ed</w:t>
      </w:r>
      <w:r w:rsidRPr="00113B28">
        <w:rPr>
          <w:rFonts w:ascii="Times New Roman" w:hAnsi="Times New Roman" w:cs="Times New Roman"/>
          <w:sz w:val="24"/>
          <w:szCs w:val="24"/>
        </w:rPr>
        <w:t xml:space="preserve"> (but which </w:t>
      </w:r>
      <w:r w:rsidR="001E5659" w:rsidRPr="00113B28">
        <w:rPr>
          <w:rFonts w:ascii="Times New Roman" w:hAnsi="Times New Roman" w:cs="Times New Roman"/>
          <w:sz w:val="24"/>
          <w:szCs w:val="24"/>
        </w:rPr>
        <w:t>he did</w:t>
      </w:r>
      <w:r w:rsidRPr="00113B28">
        <w:rPr>
          <w:rFonts w:ascii="Times New Roman" w:hAnsi="Times New Roman" w:cs="Times New Roman"/>
          <w:sz w:val="24"/>
          <w:szCs w:val="24"/>
        </w:rPr>
        <w:t xml:space="preserve"> not accept) he ha</w:t>
      </w:r>
      <w:r w:rsidR="000D155B" w:rsidRPr="00113B28">
        <w:rPr>
          <w:rFonts w:ascii="Times New Roman" w:hAnsi="Times New Roman" w:cs="Times New Roman"/>
          <w:sz w:val="24"/>
          <w:szCs w:val="24"/>
        </w:rPr>
        <w:t>d</w:t>
      </w:r>
      <w:r w:rsidRPr="00113B28">
        <w:rPr>
          <w:rFonts w:ascii="Times New Roman" w:hAnsi="Times New Roman" w:cs="Times New Roman"/>
          <w:sz w:val="24"/>
          <w:szCs w:val="24"/>
        </w:rPr>
        <w:t xml:space="preserve"> failed to beat it.  </w:t>
      </w:r>
    </w:p>
    <w:p w:rsidR="00417C3F" w:rsidRPr="00113B28" w:rsidRDefault="00417C3F" w:rsidP="00113B28">
      <w:pPr>
        <w:pStyle w:val="ListParagraph"/>
        <w:spacing w:line="480" w:lineRule="auto"/>
        <w:rPr>
          <w:rFonts w:ascii="Times New Roman" w:hAnsi="Times New Roman" w:cs="Times New Roman"/>
          <w:sz w:val="24"/>
          <w:szCs w:val="24"/>
        </w:rPr>
      </w:pPr>
    </w:p>
    <w:p w:rsidR="00417C3F" w:rsidRPr="00113B28" w:rsidRDefault="00417C3F" w:rsidP="00113B28">
      <w:pPr>
        <w:pStyle w:val="ListParagraph"/>
        <w:numPr>
          <w:ilvl w:val="0"/>
          <w:numId w:val="4"/>
        </w:numPr>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 xml:space="preserve">He also </w:t>
      </w:r>
      <w:r w:rsidR="000C276B" w:rsidRPr="00113B28">
        <w:rPr>
          <w:rFonts w:ascii="Times New Roman" w:hAnsi="Times New Roman" w:cs="Times New Roman"/>
          <w:sz w:val="24"/>
          <w:szCs w:val="24"/>
        </w:rPr>
        <w:t>reject</w:t>
      </w:r>
      <w:r w:rsidRPr="00113B28">
        <w:rPr>
          <w:rFonts w:ascii="Times New Roman" w:hAnsi="Times New Roman" w:cs="Times New Roman"/>
          <w:sz w:val="24"/>
          <w:szCs w:val="24"/>
        </w:rPr>
        <w:t>ed</w:t>
      </w:r>
      <w:r w:rsidR="000C276B" w:rsidRPr="00113B28">
        <w:rPr>
          <w:rFonts w:ascii="Times New Roman" w:hAnsi="Times New Roman" w:cs="Times New Roman"/>
          <w:sz w:val="24"/>
          <w:szCs w:val="24"/>
        </w:rPr>
        <w:t xml:space="preserve"> Mr</w:t>
      </w:r>
      <w:r w:rsidR="00CD2769">
        <w:rPr>
          <w:rFonts w:ascii="Times New Roman" w:hAnsi="Times New Roman" w:cs="Times New Roman"/>
          <w:sz w:val="24"/>
          <w:szCs w:val="24"/>
        </w:rPr>
        <w:t>.</w:t>
      </w:r>
      <w:r w:rsidR="000C276B" w:rsidRPr="00113B28">
        <w:rPr>
          <w:rFonts w:ascii="Times New Roman" w:hAnsi="Times New Roman" w:cs="Times New Roman"/>
          <w:sz w:val="24"/>
          <w:szCs w:val="24"/>
        </w:rPr>
        <w:t xml:space="preserve"> Fitzpatrick’s submission that the all-in figure of €13,196.60 that Revenue was prepared to agree for his legal costs of both the failed interim injunction application and the application then in train for an order fixing his remuneration was, or has been shown to be, inadequate.  </w:t>
      </w:r>
      <w:r w:rsidRPr="00113B28">
        <w:rPr>
          <w:rFonts w:ascii="Times New Roman" w:hAnsi="Times New Roman" w:cs="Times New Roman"/>
          <w:sz w:val="24"/>
          <w:szCs w:val="24"/>
        </w:rPr>
        <w:t xml:space="preserve">He </w:t>
      </w:r>
      <w:r w:rsidR="000C276B" w:rsidRPr="00113B28">
        <w:rPr>
          <w:rFonts w:ascii="Times New Roman" w:hAnsi="Times New Roman" w:cs="Times New Roman"/>
          <w:sz w:val="24"/>
          <w:szCs w:val="24"/>
        </w:rPr>
        <w:t>found that Mr</w:t>
      </w:r>
      <w:r w:rsidR="0077714E">
        <w:rPr>
          <w:rFonts w:ascii="Times New Roman" w:hAnsi="Times New Roman" w:cs="Times New Roman"/>
          <w:sz w:val="24"/>
          <w:szCs w:val="24"/>
        </w:rPr>
        <w:t>.</w:t>
      </w:r>
      <w:r w:rsidR="000C276B" w:rsidRPr="00113B28">
        <w:rPr>
          <w:rFonts w:ascii="Times New Roman" w:hAnsi="Times New Roman" w:cs="Times New Roman"/>
          <w:sz w:val="24"/>
          <w:szCs w:val="24"/>
        </w:rPr>
        <w:t xml:space="preserve"> Fitzpatrick was not entitled to his costs of the injunction application and could not, in any event, have claimed such costs as part of his remuneration for the purposes of s. 645 of the 2014 Act.  </w:t>
      </w:r>
    </w:p>
    <w:p w:rsidR="00417C3F" w:rsidRPr="00113B28" w:rsidRDefault="00417C3F" w:rsidP="00113B28">
      <w:pPr>
        <w:pStyle w:val="ListParagraph"/>
        <w:spacing w:line="480" w:lineRule="auto"/>
        <w:rPr>
          <w:rFonts w:ascii="Times New Roman" w:hAnsi="Times New Roman" w:cs="Times New Roman"/>
          <w:sz w:val="24"/>
          <w:szCs w:val="24"/>
        </w:rPr>
      </w:pPr>
    </w:p>
    <w:p w:rsidR="000C276B" w:rsidRPr="00113B28" w:rsidRDefault="00417C3F" w:rsidP="00113B28">
      <w:pPr>
        <w:pStyle w:val="ListParagraph"/>
        <w:numPr>
          <w:ilvl w:val="0"/>
          <w:numId w:val="4"/>
        </w:numPr>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lastRenderedPageBreak/>
        <w:t xml:space="preserve">He said that </w:t>
      </w:r>
      <w:r w:rsidR="000B4D38">
        <w:rPr>
          <w:rFonts w:ascii="Times New Roman" w:hAnsi="Times New Roman" w:cs="Times New Roman"/>
          <w:sz w:val="24"/>
          <w:szCs w:val="24"/>
        </w:rPr>
        <w:t>i</w:t>
      </w:r>
      <w:r w:rsidR="000C276B" w:rsidRPr="00113B28">
        <w:rPr>
          <w:rFonts w:ascii="Times New Roman" w:hAnsi="Times New Roman" w:cs="Times New Roman"/>
          <w:sz w:val="24"/>
          <w:szCs w:val="24"/>
        </w:rPr>
        <w:t>f Mr</w:t>
      </w:r>
      <w:r w:rsidR="00D676D3">
        <w:rPr>
          <w:rFonts w:ascii="Times New Roman" w:hAnsi="Times New Roman" w:cs="Times New Roman"/>
          <w:sz w:val="24"/>
          <w:szCs w:val="24"/>
        </w:rPr>
        <w:t>.</w:t>
      </w:r>
      <w:r w:rsidR="000C276B" w:rsidRPr="00113B28">
        <w:rPr>
          <w:rFonts w:ascii="Times New Roman" w:hAnsi="Times New Roman" w:cs="Times New Roman"/>
          <w:sz w:val="24"/>
          <w:szCs w:val="24"/>
        </w:rPr>
        <w:t xml:space="preserve"> Fitzpatrick had applied to have his remuneration fixed at the level proposed by Revenue (and ultimately accepted by the court), that application would have been brief and unopposed, and his legal costs in bringing it correspondingly modest.  The report from a firm of legal costs accountants that Mr</w:t>
      </w:r>
      <w:r w:rsidR="00611178">
        <w:rPr>
          <w:rFonts w:ascii="Times New Roman" w:hAnsi="Times New Roman" w:cs="Times New Roman"/>
          <w:sz w:val="24"/>
          <w:szCs w:val="24"/>
        </w:rPr>
        <w:t>.</w:t>
      </w:r>
      <w:r w:rsidR="000C276B" w:rsidRPr="00113B28">
        <w:rPr>
          <w:rFonts w:ascii="Times New Roman" w:hAnsi="Times New Roman" w:cs="Times New Roman"/>
          <w:sz w:val="24"/>
          <w:szCs w:val="24"/>
        </w:rPr>
        <w:t xml:space="preserve"> Fitzpatrick produced to the court assessing the legal costs he has incurred in the protracted s. 645 application that he chose to make to have his remuneration fixed at a substantially higher level, c</w:t>
      </w:r>
      <w:r w:rsidR="001E5659" w:rsidRPr="00113B28">
        <w:rPr>
          <w:rFonts w:ascii="Times New Roman" w:hAnsi="Times New Roman" w:cs="Times New Roman"/>
          <w:sz w:val="24"/>
          <w:szCs w:val="24"/>
        </w:rPr>
        <w:t>ould not</w:t>
      </w:r>
      <w:r w:rsidR="000C276B" w:rsidRPr="00113B28">
        <w:rPr>
          <w:rFonts w:ascii="Times New Roman" w:hAnsi="Times New Roman" w:cs="Times New Roman"/>
          <w:sz w:val="24"/>
          <w:szCs w:val="24"/>
        </w:rPr>
        <w:t xml:space="preserve"> avail him precisely because he was entirely unsuccessful in that application.  In short, Mr</w:t>
      </w:r>
      <w:r w:rsidR="00611178">
        <w:rPr>
          <w:rFonts w:ascii="Times New Roman" w:hAnsi="Times New Roman" w:cs="Times New Roman"/>
          <w:sz w:val="24"/>
          <w:szCs w:val="24"/>
        </w:rPr>
        <w:t>.</w:t>
      </w:r>
      <w:r w:rsidR="000C276B" w:rsidRPr="00113B28">
        <w:rPr>
          <w:rFonts w:ascii="Times New Roman" w:hAnsi="Times New Roman" w:cs="Times New Roman"/>
          <w:sz w:val="24"/>
          <w:szCs w:val="24"/>
        </w:rPr>
        <w:t xml:space="preserve"> Fitzpatrick failed to beat Revenue’s offer on costs as well as its offer on an appropriate level of remuneration.</w:t>
      </w:r>
    </w:p>
    <w:p w:rsidR="00997030" w:rsidRPr="00113B28" w:rsidRDefault="00997030" w:rsidP="00113B28">
      <w:pPr>
        <w:pStyle w:val="ListParagraph"/>
        <w:spacing w:line="480" w:lineRule="auto"/>
        <w:rPr>
          <w:rFonts w:ascii="Times New Roman" w:hAnsi="Times New Roman" w:cs="Times New Roman"/>
          <w:sz w:val="24"/>
          <w:szCs w:val="24"/>
        </w:rPr>
      </w:pPr>
    </w:p>
    <w:p w:rsidR="00997030" w:rsidRPr="00113B28" w:rsidRDefault="00997030" w:rsidP="00113B28">
      <w:pPr>
        <w:pStyle w:val="ListParagraph"/>
        <w:numPr>
          <w:ilvl w:val="0"/>
          <w:numId w:val="3"/>
        </w:numPr>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 xml:space="preserve">The principles by reference to which this court will review a decision of the High Court on a question of costs were </w:t>
      </w:r>
      <w:r w:rsidR="00D30EB3">
        <w:rPr>
          <w:rFonts w:ascii="Times New Roman" w:hAnsi="Times New Roman" w:cs="Times New Roman"/>
          <w:sz w:val="24"/>
          <w:szCs w:val="24"/>
        </w:rPr>
        <w:t xml:space="preserve">recently </w:t>
      </w:r>
      <w:r w:rsidRPr="00113B28">
        <w:rPr>
          <w:rFonts w:ascii="Times New Roman" w:hAnsi="Times New Roman" w:cs="Times New Roman"/>
          <w:sz w:val="24"/>
          <w:szCs w:val="24"/>
        </w:rPr>
        <w:t xml:space="preserve">summarised by Collins J. in </w:t>
      </w:r>
      <w:r w:rsidRPr="00113B28">
        <w:rPr>
          <w:rFonts w:ascii="Times New Roman" w:hAnsi="Times New Roman" w:cs="Times New Roman"/>
          <w:i/>
          <w:sz w:val="24"/>
          <w:szCs w:val="24"/>
        </w:rPr>
        <w:t>O v. Minister for Justice</w:t>
      </w:r>
      <w:r w:rsidRPr="00113B28">
        <w:rPr>
          <w:rFonts w:ascii="Times New Roman" w:hAnsi="Times New Roman" w:cs="Times New Roman"/>
          <w:sz w:val="24"/>
          <w:szCs w:val="24"/>
        </w:rPr>
        <w:t xml:space="preserve"> [2021] IECA 293 at para. 30, as follows</w:t>
      </w:r>
      <w:r w:rsidR="00F503DA">
        <w:rPr>
          <w:rFonts w:ascii="Times New Roman" w:hAnsi="Times New Roman" w:cs="Times New Roman"/>
          <w:sz w:val="24"/>
          <w:szCs w:val="24"/>
        </w:rPr>
        <w:t xml:space="preserve"> (references omitted)</w:t>
      </w:r>
      <w:r w:rsidRPr="00113B28">
        <w:rPr>
          <w:rFonts w:ascii="Times New Roman" w:hAnsi="Times New Roman" w:cs="Times New Roman"/>
          <w:sz w:val="24"/>
          <w:szCs w:val="24"/>
        </w:rPr>
        <w:t>:</w:t>
      </w:r>
    </w:p>
    <w:p w:rsidR="00997030" w:rsidRPr="00113B28" w:rsidRDefault="00997030" w:rsidP="00113B28">
      <w:pPr>
        <w:pStyle w:val="ListParagraph"/>
        <w:spacing w:line="480" w:lineRule="auto"/>
        <w:jc w:val="both"/>
        <w:rPr>
          <w:rFonts w:ascii="Times New Roman" w:hAnsi="Times New Roman" w:cs="Times New Roman"/>
          <w:sz w:val="24"/>
          <w:szCs w:val="24"/>
        </w:rPr>
      </w:pPr>
    </w:p>
    <w:p w:rsidR="000D155B" w:rsidRPr="00113B28" w:rsidRDefault="00997030" w:rsidP="00113B28">
      <w:pPr>
        <w:pStyle w:val="ListParagraph"/>
        <w:numPr>
          <w:ilvl w:val="0"/>
          <w:numId w:val="7"/>
        </w:numPr>
        <w:spacing w:after="0" w:line="480" w:lineRule="auto"/>
        <w:jc w:val="both"/>
        <w:rPr>
          <w:rFonts w:ascii="Times New Roman" w:eastAsia="Times New Roman" w:hAnsi="Times New Roman" w:cs="Times New Roman"/>
          <w:color w:val="000000"/>
          <w:sz w:val="24"/>
          <w:szCs w:val="24"/>
          <w:lang w:eastAsia="en-IE"/>
        </w:rPr>
      </w:pPr>
      <w:r w:rsidRPr="00113B28">
        <w:rPr>
          <w:rFonts w:ascii="Times New Roman" w:eastAsia="Times New Roman" w:hAnsi="Times New Roman" w:cs="Times New Roman"/>
          <w:color w:val="000000"/>
          <w:sz w:val="24"/>
          <w:szCs w:val="24"/>
          <w:lang w:eastAsia="en-IE"/>
        </w:rPr>
        <w:t xml:space="preserve">While costs orders are discretionary, this </w:t>
      </w:r>
      <w:r w:rsidR="00F503DA">
        <w:rPr>
          <w:rFonts w:ascii="Times New Roman" w:eastAsia="Times New Roman" w:hAnsi="Times New Roman" w:cs="Times New Roman"/>
          <w:color w:val="000000"/>
          <w:sz w:val="24"/>
          <w:szCs w:val="24"/>
          <w:lang w:eastAsia="en-IE"/>
        </w:rPr>
        <w:t>c</w:t>
      </w:r>
      <w:r w:rsidRPr="00113B28">
        <w:rPr>
          <w:rFonts w:ascii="Times New Roman" w:eastAsia="Times New Roman" w:hAnsi="Times New Roman" w:cs="Times New Roman"/>
          <w:color w:val="000000"/>
          <w:sz w:val="24"/>
          <w:szCs w:val="24"/>
          <w:lang w:eastAsia="en-IE"/>
        </w:rPr>
        <w:t>ourt nonetheless has</w:t>
      </w:r>
      <w:r w:rsidRPr="00113B28">
        <w:rPr>
          <w:rFonts w:ascii="Times New Roman" w:eastAsia="Times New Roman" w:hAnsi="Times New Roman" w:cs="Times New Roman"/>
          <w:i/>
          <w:iCs/>
          <w:color w:val="000000"/>
          <w:sz w:val="24"/>
          <w:szCs w:val="24"/>
          <w:lang w:eastAsia="en-IE"/>
        </w:rPr>
        <w:t xml:space="preserve"> “full appellate jurisdiction in respect of such orders”.</w:t>
      </w:r>
    </w:p>
    <w:p w:rsidR="00113B28" w:rsidRPr="00113B28" w:rsidRDefault="00113B28" w:rsidP="00113B28">
      <w:pPr>
        <w:pStyle w:val="ListParagraph"/>
        <w:spacing w:after="0" w:line="480" w:lineRule="auto"/>
        <w:ind w:left="1440"/>
        <w:jc w:val="both"/>
        <w:rPr>
          <w:rFonts w:ascii="Times New Roman" w:eastAsia="Times New Roman" w:hAnsi="Times New Roman" w:cs="Times New Roman"/>
          <w:color w:val="000000"/>
          <w:sz w:val="24"/>
          <w:szCs w:val="24"/>
          <w:lang w:eastAsia="en-IE"/>
        </w:rPr>
      </w:pPr>
    </w:p>
    <w:p w:rsidR="000D155B" w:rsidRPr="00113B28" w:rsidRDefault="00997030" w:rsidP="00113B28">
      <w:pPr>
        <w:pStyle w:val="ListParagraph"/>
        <w:numPr>
          <w:ilvl w:val="0"/>
          <w:numId w:val="7"/>
        </w:numPr>
        <w:spacing w:after="0" w:line="480" w:lineRule="auto"/>
        <w:jc w:val="both"/>
        <w:rPr>
          <w:rFonts w:ascii="Times New Roman" w:eastAsia="Times New Roman" w:hAnsi="Times New Roman" w:cs="Times New Roman"/>
          <w:color w:val="000000"/>
          <w:sz w:val="24"/>
          <w:szCs w:val="24"/>
          <w:lang w:eastAsia="en-IE"/>
        </w:rPr>
      </w:pPr>
      <w:r w:rsidRPr="00113B28">
        <w:rPr>
          <w:rFonts w:ascii="Times New Roman" w:eastAsia="Times New Roman" w:hAnsi="Times New Roman" w:cs="Times New Roman"/>
          <w:color w:val="000000"/>
          <w:sz w:val="24"/>
          <w:szCs w:val="24"/>
          <w:lang w:eastAsia="en-IE"/>
        </w:rPr>
        <w:t xml:space="preserve">It follows that the </w:t>
      </w:r>
      <w:r w:rsidR="00F503DA">
        <w:rPr>
          <w:rFonts w:ascii="Times New Roman" w:eastAsia="Times New Roman" w:hAnsi="Times New Roman" w:cs="Times New Roman"/>
          <w:color w:val="000000"/>
          <w:sz w:val="24"/>
          <w:szCs w:val="24"/>
          <w:lang w:eastAsia="en-IE"/>
        </w:rPr>
        <w:t>c</w:t>
      </w:r>
      <w:r w:rsidRPr="00113B28">
        <w:rPr>
          <w:rFonts w:ascii="Times New Roman" w:eastAsia="Times New Roman" w:hAnsi="Times New Roman" w:cs="Times New Roman"/>
          <w:color w:val="000000"/>
          <w:sz w:val="24"/>
          <w:szCs w:val="24"/>
          <w:lang w:eastAsia="en-IE"/>
        </w:rPr>
        <w:t>ourt “</w:t>
      </w:r>
      <w:r w:rsidRPr="00113B28">
        <w:rPr>
          <w:rFonts w:ascii="Times New Roman" w:eastAsia="Times New Roman" w:hAnsi="Times New Roman" w:cs="Times New Roman"/>
          <w:i/>
          <w:iCs/>
          <w:color w:val="000000"/>
          <w:sz w:val="24"/>
          <w:szCs w:val="24"/>
          <w:shd w:val="clear" w:color="auto" w:fill="FFFFFF"/>
          <w:lang w:eastAsia="en-IE"/>
        </w:rPr>
        <w:t>may substitute its own discretion in place of that of the trial judge”.</w:t>
      </w:r>
    </w:p>
    <w:p w:rsidR="000D155B" w:rsidRPr="00113B28" w:rsidRDefault="000D155B" w:rsidP="00113B28">
      <w:pPr>
        <w:pStyle w:val="ListParagraph"/>
        <w:spacing w:after="0" w:line="480" w:lineRule="auto"/>
        <w:ind w:left="1440"/>
        <w:jc w:val="both"/>
        <w:rPr>
          <w:rFonts w:ascii="Times New Roman" w:eastAsia="Times New Roman" w:hAnsi="Times New Roman" w:cs="Times New Roman"/>
          <w:color w:val="000000"/>
          <w:sz w:val="24"/>
          <w:szCs w:val="24"/>
          <w:lang w:eastAsia="en-IE"/>
        </w:rPr>
      </w:pPr>
    </w:p>
    <w:p w:rsidR="000D155B" w:rsidRPr="00113B28" w:rsidRDefault="00997030" w:rsidP="00113B28">
      <w:pPr>
        <w:pStyle w:val="ListParagraph"/>
        <w:numPr>
          <w:ilvl w:val="0"/>
          <w:numId w:val="7"/>
        </w:numPr>
        <w:spacing w:after="0" w:line="480" w:lineRule="auto"/>
        <w:jc w:val="both"/>
        <w:rPr>
          <w:rFonts w:ascii="Times New Roman" w:eastAsia="Times New Roman" w:hAnsi="Times New Roman" w:cs="Times New Roman"/>
          <w:color w:val="000000"/>
          <w:sz w:val="24"/>
          <w:szCs w:val="24"/>
          <w:lang w:eastAsia="en-IE"/>
        </w:rPr>
      </w:pPr>
      <w:r w:rsidRPr="00113B28">
        <w:rPr>
          <w:rFonts w:ascii="Times New Roman" w:eastAsia="Times New Roman" w:hAnsi="Times New Roman" w:cs="Times New Roman"/>
          <w:color w:val="000000"/>
          <w:sz w:val="24"/>
          <w:szCs w:val="24"/>
          <w:lang w:eastAsia="en-IE"/>
        </w:rPr>
        <w:t>The jurisdiction “</w:t>
      </w:r>
      <w:r w:rsidRPr="00113B28">
        <w:rPr>
          <w:rFonts w:ascii="Times New Roman" w:eastAsia="Times New Roman" w:hAnsi="Times New Roman" w:cs="Times New Roman"/>
          <w:i/>
          <w:iCs/>
          <w:color w:val="000000"/>
          <w:sz w:val="24"/>
          <w:szCs w:val="24"/>
          <w:lang w:eastAsia="en-IE"/>
        </w:rPr>
        <w:t>is not</w:t>
      </w:r>
      <w:r w:rsidRPr="00113B28">
        <w:rPr>
          <w:rFonts w:ascii="Times New Roman" w:eastAsia="Times New Roman" w:hAnsi="Times New Roman" w:cs="Times New Roman"/>
          <w:color w:val="000000"/>
          <w:sz w:val="24"/>
          <w:szCs w:val="24"/>
          <w:lang w:eastAsia="en-IE"/>
        </w:rPr>
        <w:t xml:space="preserve"> </w:t>
      </w:r>
      <w:r w:rsidRPr="00113B28">
        <w:rPr>
          <w:rFonts w:ascii="Times New Roman" w:eastAsia="Times New Roman" w:hAnsi="Times New Roman" w:cs="Times New Roman"/>
          <w:i/>
          <w:iCs/>
          <w:color w:val="000000"/>
          <w:sz w:val="24"/>
          <w:szCs w:val="24"/>
          <w:lang w:eastAsia="en-IE"/>
        </w:rPr>
        <w:t>dependent on having to establish an error of law or otherwise on proving that in the exercise of such discretion the trial judge acted erroneously”</w:t>
      </w:r>
      <w:r w:rsidR="00DC57E4" w:rsidRPr="00113B28">
        <w:rPr>
          <w:rFonts w:ascii="Times New Roman" w:eastAsia="Times New Roman" w:hAnsi="Times New Roman" w:cs="Times New Roman"/>
          <w:i/>
          <w:iCs/>
          <w:color w:val="000000"/>
          <w:sz w:val="24"/>
          <w:szCs w:val="24"/>
          <w:lang w:eastAsia="en-IE"/>
        </w:rPr>
        <w:t>.</w:t>
      </w:r>
    </w:p>
    <w:p w:rsidR="000D155B" w:rsidRPr="00113B28" w:rsidRDefault="000D155B" w:rsidP="00113B28">
      <w:pPr>
        <w:pStyle w:val="ListParagraph"/>
        <w:spacing w:line="480" w:lineRule="auto"/>
        <w:rPr>
          <w:rFonts w:ascii="Times New Roman" w:eastAsia="Times New Roman" w:hAnsi="Times New Roman" w:cs="Times New Roman"/>
          <w:color w:val="000000"/>
          <w:sz w:val="24"/>
          <w:szCs w:val="24"/>
          <w:shd w:val="clear" w:color="auto" w:fill="FFFFFF"/>
          <w:lang w:eastAsia="en-IE"/>
        </w:rPr>
      </w:pPr>
    </w:p>
    <w:p w:rsidR="000D155B" w:rsidRPr="00113B28" w:rsidRDefault="00997030" w:rsidP="00113B28">
      <w:pPr>
        <w:pStyle w:val="ListParagraph"/>
        <w:numPr>
          <w:ilvl w:val="0"/>
          <w:numId w:val="7"/>
        </w:numPr>
        <w:spacing w:after="0" w:line="480" w:lineRule="auto"/>
        <w:jc w:val="both"/>
        <w:rPr>
          <w:rFonts w:ascii="Times New Roman" w:eastAsia="Times New Roman" w:hAnsi="Times New Roman" w:cs="Times New Roman"/>
          <w:color w:val="000000"/>
          <w:sz w:val="24"/>
          <w:szCs w:val="24"/>
          <w:lang w:eastAsia="en-IE"/>
        </w:rPr>
      </w:pPr>
      <w:r w:rsidRPr="00113B28">
        <w:rPr>
          <w:rFonts w:ascii="Times New Roman" w:eastAsia="Times New Roman" w:hAnsi="Times New Roman" w:cs="Times New Roman"/>
          <w:color w:val="000000"/>
          <w:sz w:val="24"/>
          <w:szCs w:val="24"/>
          <w:shd w:val="clear" w:color="auto" w:fill="FFFFFF"/>
          <w:lang w:eastAsia="en-IE"/>
        </w:rPr>
        <w:lastRenderedPageBreak/>
        <w:t>At the same time, however, an appellate court “</w:t>
      </w:r>
      <w:r w:rsidRPr="00113B28">
        <w:rPr>
          <w:rFonts w:ascii="Times New Roman" w:eastAsia="Times New Roman" w:hAnsi="Times New Roman" w:cs="Times New Roman"/>
          <w:i/>
          <w:iCs/>
          <w:color w:val="000000"/>
          <w:sz w:val="24"/>
          <w:szCs w:val="24"/>
          <w:lang w:eastAsia="en-IE"/>
        </w:rPr>
        <w:t>will, in general, be slow to interfere with the exercise of a trial judge's discretion in awarding costs”.</w:t>
      </w:r>
    </w:p>
    <w:p w:rsidR="000D155B" w:rsidRPr="00113B28" w:rsidRDefault="000D155B" w:rsidP="00113B28">
      <w:pPr>
        <w:pStyle w:val="ListParagraph"/>
        <w:spacing w:line="480" w:lineRule="auto"/>
        <w:rPr>
          <w:rFonts w:ascii="Times New Roman" w:eastAsia="Times New Roman" w:hAnsi="Times New Roman" w:cs="Times New Roman"/>
          <w:color w:val="000000"/>
          <w:sz w:val="24"/>
          <w:szCs w:val="24"/>
          <w:lang w:eastAsia="en-IE"/>
        </w:rPr>
      </w:pPr>
    </w:p>
    <w:p w:rsidR="000D155B" w:rsidRPr="00113B28" w:rsidRDefault="00997030" w:rsidP="00113B28">
      <w:pPr>
        <w:pStyle w:val="ListParagraph"/>
        <w:numPr>
          <w:ilvl w:val="0"/>
          <w:numId w:val="7"/>
        </w:numPr>
        <w:spacing w:after="0" w:line="480" w:lineRule="auto"/>
        <w:jc w:val="both"/>
        <w:rPr>
          <w:rFonts w:ascii="Times New Roman" w:eastAsia="Times New Roman" w:hAnsi="Times New Roman" w:cs="Times New Roman"/>
          <w:color w:val="000000"/>
          <w:sz w:val="24"/>
          <w:szCs w:val="24"/>
          <w:lang w:eastAsia="en-IE"/>
        </w:rPr>
      </w:pPr>
      <w:r w:rsidRPr="00113B28">
        <w:rPr>
          <w:rFonts w:ascii="Times New Roman" w:eastAsia="Times New Roman" w:hAnsi="Times New Roman" w:cs="Times New Roman"/>
          <w:color w:val="000000"/>
          <w:sz w:val="24"/>
          <w:szCs w:val="24"/>
          <w:lang w:eastAsia="en-IE"/>
        </w:rPr>
        <w:t>Furthermore, an appellate court “</w:t>
      </w:r>
      <w:r w:rsidRPr="00113B28">
        <w:rPr>
          <w:rFonts w:ascii="Times New Roman" w:eastAsia="Times New Roman" w:hAnsi="Times New Roman" w:cs="Times New Roman"/>
          <w:i/>
          <w:iCs/>
          <w:color w:val="000000"/>
          <w:sz w:val="24"/>
          <w:szCs w:val="24"/>
          <w:lang w:eastAsia="en-IE"/>
        </w:rPr>
        <w:t>should not simply substitute its own assessment of what the appropriate order ought to have been but should afford an appropriate deference to the view of the trial judge who will have been much closer to the nuts and bolts of “the event” itself”.</w:t>
      </w:r>
    </w:p>
    <w:p w:rsidR="000D155B" w:rsidRPr="00113B28" w:rsidRDefault="000D155B" w:rsidP="00113B28">
      <w:pPr>
        <w:pStyle w:val="ListParagraph"/>
        <w:spacing w:line="480" w:lineRule="auto"/>
        <w:rPr>
          <w:rFonts w:ascii="Times New Roman" w:eastAsia="Times New Roman" w:hAnsi="Times New Roman" w:cs="Times New Roman"/>
          <w:color w:val="000000"/>
          <w:sz w:val="24"/>
          <w:szCs w:val="24"/>
          <w:lang w:eastAsia="en-IE"/>
        </w:rPr>
      </w:pPr>
    </w:p>
    <w:p w:rsidR="00997030" w:rsidRPr="00113B28" w:rsidRDefault="00997030" w:rsidP="00113B28">
      <w:pPr>
        <w:pStyle w:val="ListParagraph"/>
        <w:numPr>
          <w:ilvl w:val="0"/>
          <w:numId w:val="7"/>
        </w:numPr>
        <w:spacing w:after="0" w:line="480" w:lineRule="auto"/>
        <w:jc w:val="both"/>
        <w:rPr>
          <w:rFonts w:ascii="Times New Roman" w:eastAsia="Times New Roman" w:hAnsi="Times New Roman" w:cs="Times New Roman"/>
          <w:color w:val="000000"/>
          <w:sz w:val="24"/>
          <w:szCs w:val="24"/>
          <w:lang w:eastAsia="en-IE"/>
        </w:rPr>
      </w:pPr>
      <w:r w:rsidRPr="00113B28">
        <w:rPr>
          <w:rFonts w:ascii="Times New Roman" w:eastAsia="Times New Roman" w:hAnsi="Times New Roman" w:cs="Times New Roman"/>
          <w:color w:val="000000"/>
          <w:sz w:val="24"/>
          <w:szCs w:val="24"/>
          <w:lang w:eastAsia="en-IE"/>
        </w:rPr>
        <w:t>Absent some error of principle on the part of the trial judge, an appellate court should intervene only where it “</w:t>
      </w:r>
      <w:r w:rsidRPr="00113B28">
        <w:rPr>
          <w:rFonts w:ascii="Times New Roman" w:eastAsia="Times New Roman" w:hAnsi="Times New Roman" w:cs="Times New Roman"/>
          <w:i/>
          <w:iCs/>
          <w:color w:val="000000"/>
          <w:sz w:val="24"/>
          <w:szCs w:val="24"/>
          <w:lang w:eastAsia="en-IE"/>
        </w:rPr>
        <w:t xml:space="preserve">feels that the exercise by the trial judge of an assessment in relation to costs has gone outside of the parameters of that margin of appreciation which the trial judge enjoys”.  </w:t>
      </w:r>
      <w:r w:rsidRPr="00113B28">
        <w:rPr>
          <w:rFonts w:ascii="Times New Roman" w:eastAsia="Times New Roman" w:hAnsi="Times New Roman" w:cs="Times New Roman"/>
          <w:color w:val="000000"/>
          <w:sz w:val="24"/>
          <w:szCs w:val="24"/>
          <w:lang w:eastAsia="en-IE"/>
        </w:rPr>
        <w:t>Where the costs order is “</w:t>
      </w:r>
      <w:r w:rsidRPr="00113B28">
        <w:rPr>
          <w:rFonts w:ascii="Times New Roman" w:eastAsia="Times New Roman" w:hAnsi="Times New Roman" w:cs="Times New Roman"/>
          <w:i/>
          <w:iCs/>
          <w:color w:val="000000"/>
          <w:sz w:val="24"/>
          <w:szCs w:val="24"/>
          <w:lang w:eastAsia="en-IE"/>
        </w:rPr>
        <w:t>within the range of costs orders which were open to the trial judge within the margin of appreciation which must be afforded to a High Court judge”,  </w:t>
      </w:r>
      <w:r w:rsidRPr="00113B28">
        <w:rPr>
          <w:rFonts w:ascii="Times New Roman" w:eastAsia="Times New Roman" w:hAnsi="Times New Roman" w:cs="Times New Roman"/>
          <w:color w:val="000000"/>
          <w:sz w:val="24"/>
          <w:szCs w:val="24"/>
          <w:lang w:eastAsia="en-IE"/>
        </w:rPr>
        <w:t>there will be no basis for appellate intervention.</w:t>
      </w:r>
      <w:r w:rsidRPr="00113B28">
        <w:rPr>
          <w:rFonts w:ascii="Times New Roman" w:hAnsi="Times New Roman" w:cs="Times New Roman"/>
          <w:sz w:val="24"/>
          <w:szCs w:val="24"/>
        </w:rPr>
        <w:t xml:space="preserve">  </w:t>
      </w:r>
    </w:p>
    <w:p w:rsidR="00997030" w:rsidRPr="00113B28" w:rsidRDefault="00997030" w:rsidP="00113B28">
      <w:pPr>
        <w:pStyle w:val="ListParagraph"/>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 xml:space="preserve"> </w:t>
      </w:r>
    </w:p>
    <w:p w:rsidR="00452184" w:rsidRPr="00113B28" w:rsidRDefault="00DC57E4" w:rsidP="00113B28">
      <w:pPr>
        <w:pStyle w:val="ListParagraph"/>
        <w:numPr>
          <w:ilvl w:val="0"/>
          <w:numId w:val="3"/>
        </w:numPr>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 xml:space="preserve">The </w:t>
      </w:r>
      <w:r w:rsidR="003B291D" w:rsidRPr="00113B28">
        <w:rPr>
          <w:rFonts w:ascii="Times New Roman" w:hAnsi="Times New Roman" w:cs="Times New Roman"/>
          <w:sz w:val="24"/>
          <w:szCs w:val="24"/>
        </w:rPr>
        <w:t>six</w:t>
      </w:r>
      <w:r w:rsidRPr="00113B28">
        <w:rPr>
          <w:rFonts w:ascii="Times New Roman" w:hAnsi="Times New Roman" w:cs="Times New Roman"/>
          <w:sz w:val="24"/>
          <w:szCs w:val="24"/>
        </w:rPr>
        <w:t>th of these pr</w:t>
      </w:r>
      <w:r w:rsidR="00D30EB3">
        <w:rPr>
          <w:rFonts w:ascii="Times New Roman" w:hAnsi="Times New Roman" w:cs="Times New Roman"/>
          <w:sz w:val="24"/>
          <w:szCs w:val="24"/>
        </w:rPr>
        <w:t>opositions</w:t>
      </w:r>
      <w:r w:rsidRPr="00113B28">
        <w:rPr>
          <w:rFonts w:ascii="Times New Roman" w:hAnsi="Times New Roman" w:cs="Times New Roman"/>
          <w:sz w:val="24"/>
          <w:szCs w:val="24"/>
        </w:rPr>
        <w:t xml:space="preserve"> is, in the circumstances that present themselves here, the key consideration</w:t>
      </w:r>
      <w:r w:rsidR="00452184" w:rsidRPr="00113B28">
        <w:rPr>
          <w:rFonts w:ascii="Times New Roman" w:hAnsi="Times New Roman" w:cs="Times New Roman"/>
          <w:sz w:val="24"/>
          <w:szCs w:val="24"/>
        </w:rPr>
        <w:t xml:space="preserve">, and reflects an approach that has been consistently stated and restated in this court, </w:t>
      </w:r>
      <w:r w:rsidR="000D155B" w:rsidRPr="00113B28">
        <w:rPr>
          <w:rFonts w:ascii="Times New Roman" w:hAnsi="Times New Roman" w:cs="Times New Roman"/>
          <w:sz w:val="24"/>
          <w:szCs w:val="24"/>
        </w:rPr>
        <w:t xml:space="preserve">notably </w:t>
      </w:r>
      <w:r w:rsidR="00452184" w:rsidRPr="00113B28">
        <w:rPr>
          <w:rFonts w:ascii="Times New Roman" w:hAnsi="Times New Roman" w:cs="Times New Roman"/>
          <w:sz w:val="24"/>
          <w:szCs w:val="24"/>
        </w:rPr>
        <w:t xml:space="preserve">by Finlay Geoghegan J. in </w:t>
      </w:r>
      <w:r w:rsidR="00452184" w:rsidRPr="00113B28">
        <w:rPr>
          <w:rFonts w:ascii="Times New Roman" w:hAnsi="Times New Roman" w:cs="Times New Roman"/>
          <w:i/>
          <w:sz w:val="24"/>
          <w:szCs w:val="24"/>
        </w:rPr>
        <w:t xml:space="preserve">Sony Music Entertainment (Ireland) Ltd. v. UPC Communications Ireland Ltd. </w:t>
      </w:r>
      <w:r w:rsidR="00452184" w:rsidRPr="00113B28">
        <w:rPr>
          <w:rFonts w:ascii="Times New Roman" w:hAnsi="Times New Roman" w:cs="Times New Roman"/>
          <w:sz w:val="24"/>
          <w:szCs w:val="24"/>
        </w:rPr>
        <w:t>[2017] IECA 96 at para. 9:</w:t>
      </w:r>
    </w:p>
    <w:p w:rsidR="00452184" w:rsidRPr="00113B28" w:rsidRDefault="00452184" w:rsidP="00113B28">
      <w:pPr>
        <w:pStyle w:val="ListParagraph"/>
        <w:spacing w:line="480" w:lineRule="auto"/>
        <w:jc w:val="both"/>
        <w:rPr>
          <w:rFonts w:ascii="Times New Roman" w:hAnsi="Times New Roman" w:cs="Times New Roman"/>
          <w:sz w:val="24"/>
          <w:szCs w:val="24"/>
        </w:rPr>
      </w:pPr>
    </w:p>
    <w:p w:rsidR="00452184" w:rsidRPr="00113B28" w:rsidRDefault="00452184" w:rsidP="00113B28">
      <w:pPr>
        <w:pStyle w:val="ListParagraph"/>
        <w:spacing w:line="480" w:lineRule="auto"/>
        <w:ind w:left="1440"/>
        <w:jc w:val="both"/>
        <w:rPr>
          <w:rFonts w:ascii="Times New Roman" w:hAnsi="Times New Roman" w:cs="Times New Roman"/>
          <w:sz w:val="24"/>
          <w:szCs w:val="24"/>
        </w:rPr>
      </w:pPr>
      <w:r w:rsidRPr="00113B28">
        <w:rPr>
          <w:rFonts w:ascii="Times New Roman" w:hAnsi="Times New Roman" w:cs="Times New Roman"/>
          <w:sz w:val="24"/>
          <w:szCs w:val="24"/>
        </w:rPr>
        <w:t>‘</w:t>
      </w:r>
      <w:r w:rsidRPr="00113B28">
        <w:rPr>
          <w:rFonts w:ascii="Times New Roman" w:hAnsi="Times New Roman" w:cs="Times New Roman"/>
          <w:i/>
          <w:sz w:val="24"/>
          <w:szCs w:val="24"/>
        </w:rPr>
        <w:t xml:space="preserve">Whilst there is … no a priori requirement that an appellant establish an error in principle for this Court to interfere, I nevertheless consider we should, in relation to costs orders, be very slow to interfere unless there are errors detectable in the approach of the High Court or, even without those errors, an </w:t>
      </w:r>
      <w:r w:rsidRPr="00113B28">
        <w:rPr>
          <w:rFonts w:ascii="Times New Roman" w:hAnsi="Times New Roman" w:cs="Times New Roman"/>
          <w:i/>
          <w:sz w:val="24"/>
          <w:szCs w:val="24"/>
        </w:rPr>
        <w:lastRenderedPageBreak/>
        <w:t>appellant satisfies this Court in the particular circumstances of the case that the interests of justice require that it should interfere in the High Court order for costs’</w:t>
      </w:r>
      <w:r w:rsidRPr="00113B28">
        <w:rPr>
          <w:rFonts w:ascii="Times New Roman" w:hAnsi="Times New Roman" w:cs="Times New Roman"/>
          <w:sz w:val="24"/>
          <w:szCs w:val="24"/>
        </w:rPr>
        <w:t>.</w:t>
      </w:r>
    </w:p>
    <w:p w:rsidR="00452184" w:rsidRPr="00113B28" w:rsidRDefault="00452184" w:rsidP="00113B28">
      <w:pPr>
        <w:pStyle w:val="ListParagraph"/>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 xml:space="preserve">  </w:t>
      </w:r>
    </w:p>
    <w:p w:rsidR="00683148" w:rsidRDefault="001E5659" w:rsidP="00113B28">
      <w:pPr>
        <w:pStyle w:val="ListParagraph"/>
        <w:numPr>
          <w:ilvl w:val="0"/>
          <w:numId w:val="3"/>
        </w:numPr>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 xml:space="preserve">Central to the trial judge’s reasoning was his conclusion that </w:t>
      </w:r>
      <w:r w:rsidR="008713E0" w:rsidRPr="00113B28">
        <w:rPr>
          <w:rFonts w:ascii="Times New Roman" w:hAnsi="Times New Roman" w:cs="Times New Roman"/>
          <w:sz w:val="24"/>
          <w:szCs w:val="24"/>
        </w:rPr>
        <w:t xml:space="preserve">Mr. Fitzpatrick had failed to obtain more from the application he brought to </w:t>
      </w:r>
      <w:r w:rsidRPr="00113B28">
        <w:rPr>
          <w:rFonts w:ascii="Times New Roman" w:hAnsi="Times New Roman" w:cs="Times New Roman"/>
          <w:sz w:val="24"/>
          <w:szCs w:val="24"/>
        </w:rPr>
        <w:t>c</w:t>
      </w:r>
      <w:r w:rsidR="008713E0" w:rsidRPr="00113B28">
        <w:rPr>
          <w:rFonts w:ascii="Times New Roman" w:hAnsi="Times New Roman" w:cs="Times New Roman"/>
          <w:sz w:val="24"/>
          <w:szCs w:val="24"/>
        </w:rPr>
        <w:t xml:space="preserve">ourt than Revenue had offered and he should not therefore obtain an order for the costs of proceedings that were </w:t>
      </w:r>
      <w:r w:rsidR="00005D04" w:rsidRPr="00113B28">
        <w:rPr>
          <w:rFonts w:ascii="Times New Roman" w:hAnsi="Times New Roman" w:cs="Times New Roman"/>
          <w:sz w:val="24"/>
          <w:szCs w:val="24"/>
        </w:rPr>
        <w:t xml:space="preserve">thus </w:t>
      </w:r>
      <w:r w:rsidR="008713E0" w:rsidRPr="00113B28">
        <w:rPr>
          <w:rFonts w:ascii="Times New Roman" w:hAnsi="Times New Roman" w:cs="Times New Roman"/>
          <w:sz w:val="24"/>
          <w:szCs w:val="24"/>
        </w:rPr>
        <w:t>unnecessary.</w:t>
      </w:r>
      <w:r w:rsidR="00005D04" w:rsidRPr="00113B28">
        <w:rPr>
          <w:rFonts w:ascii="Times New Roman" w:hAnsi="Times New Roman" w:cs="Times New Roman"/>
          <w:sz w:val="24"/>
          <w:szCs w:val="24"/>
        </w:rPr>
        <w:t xml:space="preserve">  That conclusion was based upon a </w:t>
      </w:r>
      <w:r w:rsidR="00FC1D94" w:rsidRPr="00113B28">
        <w:rPr>
          <w:rFonts w:ascii="Times New Roman" w:hAnsi="Times New Roman" w:cs="Times New Roman"/>
          <w:sz w:val="24"/>
          <w:szCs w:val="24"/>
        </w:rPr>
        <w:t xml:space="preserve">factor </w:t>
      </w:r>
      <w:r w:rsidR="00005D04" w:rsidRPr="00113B28">
        <w:rPr>
          <w:rFonts w:ascii="Times New Roman" w:hAnsi="Times New Roman" w:cs="Times New Roman"/>
          <w:sz w:val="24"/>
          <w:szCs w:val="24"/>
        </w:rPr>
        <w:t>that was clearly and critically relevant to the costs of the proceedings –</w:t>
      </w:r>
      <w:r w:rsidR="00FC1D94" w:rsidRPr="00113B28">
        <w:rPr>
          <w:rFonts w:ascii="Times New Roman" w:hAnsi="Times New Roman" w:cs="Times New Roman"/>
          <w:sz w:val="24"/>
          <w:szCs w:val="24"/>
        </w:rPr>
        <w:t xml:space="preserve"> </w:t>
      </w:r>
      <w:r w:rsidR="00005D04" w:rsidRPr="00113B28">
        <w:rPr>
          <w:rFonts w:ascii="Times New Roman" w:hAnsi="Times New Roman" w:cs="Times New Roman"/>
          <w:sz w:val="24"/>
          <w:szCs w:val="24"/>
        </w:rPr>
        <w:t xml:space="preserve">that Revenue had made an offer that </w:t>
      </w:r>
      <w:r w:rsidR="00B467A1" w:rsidRPr="00113B28">
        <w:rPr>
          <w:rFonts w:ascii="Times New Roman" w:hAnsi="Times New Roman" w:cs="Times New Roman"/>
          <w:sz w:val="24"/>
          <w:szCs w:val="24"/>
        </w:rPr>
        <w:t xml:space="preserve">(had it been accepted) </w:t>
      </w:r>
      <w:r w:rsidR="00005D04" w:rsidRPr="00113B28">
        <w:rPr>
          <w:rFonts w:ascii="Times New Roman" w:hAnsi="Times New Roman" w:cs="Times New Roman"/>
          <w:sz w:val="24"/>
          <w:szCs w:val="24"/>
        </w:rPr>
        <w:t xml:space="preserve">would have obviated the cost, expense and court time involved in hearing and adjudicating upon Mr. Fitzpatrick’s </w:t>
      </w:r>
      <w:r w:rsidR="000B4D38">
        <w:rPr>
          <w:rFonts w:ascii="Times New Roman" w:hAnsi="Times New Roman" w:cs="Times New Roman"/>
          <w:sz w:val="24"/>
          <w:szCs w:val="24"/>
        </w:rPr>
        <w:t xml:space="preserve">contested </w:t>
      </w:r>
      <w:r w:rsidR="00005D04" w:rsidRPr="00113B28">
        <w:rPr>
          <w:rFonts w:ascii="Times New Roman" w:hAnsi="Times New Roman" w:cs="Times New Roman"/>
          <w:sz w:val="24"/>
          <w:szCs w:val="24"/>
        </w:rPr>
        <w:t>application</w:t>
      </w:r>
      <w:r w:rsidR="000665E7">
        <w:rPr>
          <w:rFonts w:ascii="Times New Roman" w:hAnsi="Times New Roman" w:cs="Times New Roman"/>
          <w:sz w:val="24"/>
          <w:szCs w:val="24"/>
        </w:rPr>
        <w:t>. That application (the court was informed by</w:t>
      </w:r>
      <w:r w:rsidR="00A85305">
        <w:rPr>
          <w:rFonts w:ascii="Times New Roman" w:hAnsi="Times New Roman" w:cs="Times New Roman"/>
          <w:sz w:val="24"/>
          <w:szCs w:val="24"/>
        </w:rPr>
        <w:t xml:space="preserve"> </w:t>
      </w:r>
      <w:r w:rsidR="002C0EDB">
        <w:rPr>
          <w:rFonts w:ascii="Times New Roman" w:hAnsi="Times New Roman" w:cs="Times New Roman"/>
          <w:sz w:val="24"/>
          <w:szCs w:val="24"/>
        </w:rPr>
        <w:t xml:space="preserve">Ms. O’Neill, </w:t>
      </w:r>
      <w:r w:rsidR="00A85305">
        <w:rPr>
          <w:rFonts w:ascii="Times New Roman" w:hAnsi="Times New Roman" w:cs="Times New Roman"/>
          <w:sz w:val="24"/>
          <w:szCs w:val="24"/>
        </w:rPr>
        <w:t>counsel for Revenue</w:t>
      </w:r>
      <w:r w:rsidR="000665E7">
        <w:rPr>
          <w:rFonts w:ascii="Times New Roman" w:hAnsi="Times New Roman" w:cs="Times New Roman"/>
          <w:sz w:val="24"/>
          <w:szCs w:val="24"/>
        </w:rPr>
        <w:t>)</w:t>
      </w:r>
      <w:r w:rsidR="00A85305">
        <w:rPr>
          <w:rFonts w:ascii="Times New Roman" w:hAnsi="Times New Roman" w:cs="Times New Roman"/>
          <w:sz w:val="24"/>
          <w:szCs w:val="24"/>
        </w:rPr>
        <w:t xml:space="preserve"> involved 20 appearances and a hearing lasting a full day.  This is in the context of the liquidation of a company with </w:t>
      </w:r>
      <w:r w:rsidR="000B4D38">
        <w:rPr>
          <w:rFonts w:ascii="Times New Roman" w:hAnsi="Times New Roman" w:cs="Times New Roman"/>
          <w:sz w:val="24"/>
          <w:szCs w:val="24"/>
        </w:rPr>
        <w:t xml:space="preserve">(the court was advised) </w:t>
      </w:r>
      <w:r w:rsidR="00A85305">
        <w:rPr>
          <w:rFonts w:ascii="Times New Roman" w:hAnsi="Times New Roman" w:cs="Times New Roman"/>
          <w:sz w:val="24"/>
          <w:szCs w:val="24"/>
        </w:rPr>
        <w:t>total assets of €22</w:t>
      </w:r>
      <w:r w:rsidR="00134B90">
        <w:rPr>
          <w:rFonts w:ascii="Times New Roman" w:hAnsi="Times New Roman" w:cs="Times New Roman"/>
          <w:sz w:val="24"/>
          <w:szCs w:val="24"/>
        </w:rPr>
        <w:t>7</w:t>
      </w:r>
      <w:r w:rsidR="00A85305">
        <w:rPr>
          <w:rFonts w:ascii="Times New Roman" w:hAnsi="Times New Roman" w:cs="Times New Roman"/>
          <w:sz w:val="24"/>
          <w:szCs w:val="24"/>
        </w:rPr>
        <w:t>,000.00, preferential creditors in excess of €</w:t>
      </w:r>
      <w:r w:rsidR="00134B90">
        <w:rPr>
          <w:rFonts w:ascii="Times New Roman" w:hAnsi="Times New Roman" w:cs="Times New Roman"/>
          <w:sz w:val="24"/>
          <w:szCs w:val="24"/>
        </w:rPr>
        <w:t>883,000</w:t>
      </w:r>
      <w:r w:rsidR="00A85305">
        <w:rPr>
          <w:rFonts w:ascii="Times New Roman" w:hAnsi="Times New Roman" w:cs="Times New Roman"/>
          <w:sz w:val="24"/>
          <w:szCs w:val="24"/>
        </w:rPr>
        <w:t>, and further creditors in an amount exceeding €2.</w:t>
      </w:r>
      <w:r w:rsidR="00134B90">
        <w:rPr>
          <w:rFonts w:ascii="Times New Roman" w:hAnsi="Times New Roman" w:cs="Times New Roman"/>
          <w:sz w:val="24"/>
          <w:szCs w:val="24"/>
        </w:rPr>
        <w:t>7</w:t>
      </w:r>
      <w:r w:rsidR="00A85305">
        <w:rPr>
          <w:rFonts w:ascii="Times New Roman" w:hAnsi="Times New Roman" w:cs="Times New Roman"/>
          <w:sz w:val="24"/>
          <w:szCs w:val="24"/>
        </w:rPr>
        <w:t>M.</w:t>
      </w:r>
    </w:p>
    <w:p w:rsidR="00005D04" w:rsidRPr="00113B28" w:rsidRDefault="008713E0" w:rsidP="00113B28">
      <w:pPr>
        <w:pStyle w:val="ListParagraph"/>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 xml:space="preserve">  </w:t>
      </w:r>
      <w:r w:rsidR="00005D04" w:rsidRPr="00113B28">
        <w:rPr>
          <w:rFonts w:ascii="Times New Roman" w:hAnsi="Times New Roman" w:cs="Times New Roman"/>
          <w:sz w:val="24"/>
          <w:szCs w:val="24"/>
        </w:rPr>
        <w:t xml:space="preserve">  </w:t>
      </w:r>
    </w:p>
    <w:p w:rsidR="00005D04" w:rsidRPr="00113B28" w:rsidRDefault="00D30EB3" w:rsidP="00113B2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In contending that Keane J. nonetheless erred in principle in the conclusion he reached and/or exceeded the margin of appreciat</w:t>
      </w:r>
      <w:r w:rsidR="00134B90">
        <w:rPr>
          <w:rFonts w:ascii="Times New Roman" w:hAnsi="Times New Roman" w:cs="Times New Roman"/>
          <w:sz w:val="24"/>
          <w:szCs w:val="24"/>
        </w:rPr>
        <w:t>ion</w:t>
      </w:r>
      <w:r>
        <w:rPr>
          <w:rFonts w:ascii="Times New Roman" w:hAnsi="Times New Roman" w:cs="Times New Roman"/>
          <w:sz w:val="24"/>
          <w:szCs w:val="24"/>
        </w:rPr>
        <w:t xml:space="preserve"> envisaged by this test, </w:t>
      </w:r>
      <w:r w:rsidR="00005D04" w:rsidRPr="00113B28">
        <w:rPr>
          <w:rFonts w:ascii="Times New Roman" w:hAnsi="Times New Roman" w:cs="Times New Roman"/>
          <w:sz w:val="24"/>
          <w:szCs w:val="24"/>
        </w:rPr>
        <w:t xml:space="preserve">Mr. Fitzpatrick </w:t>
      </w:r>
      <w:r w:rsidR="00EE7879" w:rsidRPr="00113B28">
        <w:rPr>
          <w:rFonts w:ascii="Times New Roman" w:hAnsi="Times New Roman" w:cs="Times New Roman"/>
          <w:sz w:val="24"/>
          <w:szCs w:val="24"/>
        </w:rPr>
        <w:t>focusse</w:t>
      </w:r>
      <w:r w:rsidR="00F645CB">
        <w:rPr>
          <w:rFonts w:ascii="Times New Roman" w:hAnsi="Times New Roman" w:cs="Times New Roman"/>
          <w:sz w:val="24"/>
          <w:szCs w:val="24"/>
        </w:rPr>
        <w:t>s</w:t>
      </w:r>
      <w:r w:rsidR="00EE7879" w:rsidRPr="00113B28">
        <w:rPr>
          <w:rFonts w:ascii="Times New Roman" w:hAnsi="Times New Roman" w:cs="Times New Roman"/>
          <w:sz w:val="24"/>
          <w:szCs w:val="24"/>
        </w:rPr>
        <w:t xml:space="preserve"> </w:t>
      </w:r>
      <w:r w:rsidR="000665E7">
        <w:rPr>
          <w:rFonts w:ascii="Times New Roman" w:hAnsi="Times New Roman" w:cs="Times New Roman"/>
          <w:sz w:val="24"/>
          <w:szCs w:val="24"/>
        </w:rPr>
        <w:t xml:space="preserve">his submissions </w:t>
      </w:r>
      <w:r w:rsidR="00EE7879" w:rsidRPr="00113B28">
        <w:rPr>
          <w:rFonts w:ascii="Times New Roman" w:hAnsi="Times New Roman" w:cs="Times New Roman"/>
          <w:sz w:val="24"/>
          <w:szCs w:val="24"/>
        </w:rPr>
        <w:t xml:space="preserve">on the decision of the </w:t>
      </w:r>
      <w:r w:rsidR="008C24FB" w:rsidRPr="00113B28">
        <w:rPr>
          <w:rFonts w:ascii="Times New Roman" w:hAnsi="Times New Roman" w:cs="Times New Roman"/>
          <w:sz w:val="24"/>
          <w:szCs w:val="24"/>
        </w:rPr>
        <w:t xml:space="preserve">Supreme Court in </w:t>
      </w:r>
      <w:r w:rsidR="008C24FB" w:rsidRPr="00113B28">
        <w:rPr>
          <w:rFonts w:ascii="Times New Roman" w:hAnsi="Times New Roman" w:cs="Times New Roman"/>
          <w:i/>
          <w:sz w:val="24"/>
          <w:szCs w:val="24"/>
        </w:rPr>
        <w:t xml:space="preserve">Re </w:t>
      </w:r>
      <w:proofErr w:type="spellStart"/>
      <w:r w:rsidR="008C24FB" w:rsidRPr="00113B28">
        <w:rPr>
          <w:rFonts w:ascii="Times New Roman" w:hAnsi="Times New Roman" w:cs="Times New Roman"/>
          <w:i/>
          <w:sz w:val="24"/>
          <w:szCs w:val="24"/>
        </w:rPr>
        <w:t>Ballyrider</w:t>
      </w:r>
      <w:proofErr w:type="spellEnd"/>
      <w:r w:rsidR="008C24FB" w:rsidRPr="00113B28">
        <w:rPr>
          <w:rFonts w:ascii="Times New Roman" w:hAnsi="Times New Roman" w:cs="Times New Roman"/>
          <w:sz w:val="24"/>
          <w:szCs w:val="24"/>
        </w:rPr>
        <w:t xml:space="preserve"> (Unreported</w:t>
      </w:r>
      <w:r w:rsidR="00134B90">
        <w:rPr>
          <w:rFonts w:ascii="Times New Roman" w:hAnsi="Times New Roman" w:cs="Times New Roman"/>
          <w:sz w:val="24"/>
          <w:szCs w:val="24"/>
        </w:rPr>
        <w:t>,</w:t>
      </w:r>
      <w:r w:rsidR="008C24FB" w:rsidRPr="00113B28">
        <w:rPr>
          <w:rFonts w:ascii="Times New Roman" w:hAnsi="Times New Roman" w:cs="Times New Roman"/>
          <w:sz w:val="24"/>
          <w:szCs w:val="24"/>
        </w:rPr>
        <w:t xml:space="preserve"> Supreme Court</w:t>
      </w:r>
      <w:r w:rsidR="00134B90">
        <w:rPr>
          <w:rFonts w:ascii="Times New Roman" w:hAnsi="Times New Roman" w:cs="Times New Roman"/>
          <w:sz w:val="24"/>
          <w:szCs w:val="24"/>
        </w:rPr>
        <w:t>,</w:t>
      </w:r>
      <w:r w:rsidR="008C24FB" w:rsidRPr="00113B28">
        <w:rPr>
          <w:rFonts w:ascii="Times New Roman" w:hAnsi="Times New Roman" w:cs="Times New Roman"/>
          <w:sz w:val="24"/>
          <w:szCs w:val="24"/>
        </w:rPr>
        <w:t xml:space="preserve"> 31 July</w:t>
      </w:r>
      <w:r w:rsidR="00134B90">
        <w:rPr>
          <w:rFonts w:ascii="Times New Roman" w:hAnsi="Times New Roman" w:cs="Times New Roman"/>
          <w:sz w:val="24"/>
          <w:szCs w:val="24"/>
        </w:rPr>
        <w:t>,</w:t>
      </w:r>
      <w:r w:rsidR="008C24FB" w:rsidRPr="00113B28">
        <w:rPr>
          <w:rFonts w:ascii="Times New Roman" w:hAnsi="Times New Roman" w:cs="Times New Roman"/>
          <w:sz w:val="24"/>
          <w:szCs w:val="24"/>
        </w:rPr>
        <w:t xml:space="preserve"> 2019), contending that the trial judge erred in the manner in which he applied the principles in that case to the facts in hand.</w:t>
      </w:r>
    </w:p>
    <w:p w:rsidR="00005D04" w:rsidRPr="00113B28" w:rsidRDefault="00005D04" w:rsidP="00113B28">
      <w:pPr>
        <w:pStyle w:val="ListParagraph"/>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 xml:space="preserve">  </w:t>
      </w:r>
    </w:p>
    <w:p w:rsidR="00FC1D94" w:rsidRPr="00113B28" w:rsidRDefault="002872A8" w:rsidP="00113B28">
      <w:pPr>
        <w:pStyle w:val="ListParagraph"/>
        <w:numPr>
          <w:ilvl w:val="0"/>
          <w:numId w:val="3"/>
        </w:numPr>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 xml:space="preserve">That case </w:t>
      </w:r>
      <w:r w:rsidR="00D30EB3">
        <w:rPr>
          <w:rFonts w:ascii="Times New Roman" w:hAnsi="Times New Roman" w:cs="Times New Roman"/>
          <w:sz w:val="24"/>
          <w:szCs w:val="24"/>
        </w:rPr>
        <w:t xml:space="preserve">addressed </w:t>
      </w:r>
      <w:r w:rsidRPr="00113B28">
        <w:rPr>
          <w:rFonts w:ascii="Times New Roman" w:hAnsi="Times New Roman" w:cs="Times New Roman"/>
          <w:sz w:val="24"/>
          <w:szCs w:val="24"/>
        </w:rPr>
        <w:t>t</w:t>
      </w:r>
      <w:r w:rsidR="00FC1D94" w:rsidRPr="00113B28">
        <w:rPr>
          <w:rFonts w:ascii="Times New Roman" w:hAnsi="Times New Roman" w:cs="Times New Roman"/>
          <w:sz w:val="24"/>
          <w:szCs w:val="24"/>
        </w:rPr>
        <w:t xml:space="preserve">wo related issues arising where a liquidator unsuccessfully defended an application brought by a creditor for his removal as liquidator – (a) whether the ‘normal’ rules as to costs, entitling the successful applicant to obtain its costs from </w:t>
      </w:r>
      <w:r w:rsidR="00FC1D94" w:rsidRPr="00113B28">
        <w:rPr>
          <w:rFonts w:ascii="Times New Roman" w:hAnsi="Times New Roman" w:cs="Times New Roman"/>
          <w:sz w:val="24"/>
          <w:szCs w:val="24"/>
        </w:rPr>
        <w:lastRenderedPageBreak/>
        <w:t xml:space="preserve">the </w:t>
      </w:r>
      <w:r w:rsidR="00D30EB3" w:rsidRPr="00113B28">
        <w:rPr>
          <w:rFonts w:ascii="Times New Roman" w:hAnsi="Times New Roman" w:cs="Times New Roman"/>
          <w:sz w:val="24"/>
          <w:szCs w:val="24"/>
        </w:rPr>
        <w:t>unsuccessful</w:t>
      </w:r>
      <w:r w:rsidR="00FC1D94" w:rsidRPr="00113B28">
        <w:rPr>
          <w:rFonts w:ascii="Times New Roman" w:hAnsi="Times New Roman" w:cs="Times New Roman"/>
          <w:sz w:val="24"/>
          <w:szCs w:val="24"/>
        </w:rPr>
        <w:t xml:space="preserve"> respondent, applied and (b) if so whether the liquidator was entitled to recoup any costs ordered against him from the assets of the company.  There, the liquidator (as it happens, Mr. Fitzpatrick) was removed as liquidator of </w:t>
      </w:r>
      <w:proofErr w:type="spellStart"/>
      <w:r w:rsidR="00FC1D94" w:rsidRPr="00113B28">
        <w:rPr>
          <w:rFonts w:ascii="Times New Roman" w:hAnsi="Times New Roman" w:cs="Times New Roman"/>
          <w:sz w:val="24"/>
          <w:szCs w:val="24"/>
        </w:rPr>
        <w:t>Ballyrider</w:t>
      </w:r>
      <w:proofErr w:type="spellEnd"/>
      <w:r w:rsidR="00FC1D94" w:rsidRPr="00113B28">
        <w:rPr>
          <w:rFonts w:ascii="Times New Roman" w:hAnsi="Times New Roman" w:cs="Times New Roman"/>
          <w:sz w:val="24"/>
          <w:szCs w:val="24"/>
        </w:rPr>
        <w:t xml:space="preserve"> Ltd. on the application of a creditor (as it happens, Revenue).  The removal order was made not because of any negligence or misconduct</w:t>
      </w:r>
      <w:r w:rsidR="00FA6495">
        <w:rPr>
          <w:rFonts w:ascii="Times New Roman" w:hAnsi="Times New Roman" w:cs="Times New Roman"/>
          <w:sz w:val="24"/>
          <w:szCs w:val="24"/>
        </w:rPr>
        <w:t xml:space="preserve"> on Mr. Fitzpatrick’s part</w:t>
      </w:r>
      <w:r w:rsidR="00FC1D94" w:rsidRPr="00113B28">
        <w:rPr>
          <w:rFonts w:ascii="Times New Roman" w:hAnsi="Times New Roman" w:cs="Times New Roman"/>
          <w:sz w:val="24"/>
          <w:szCs w:val="24"/>
        </w:rPr>
        <w:t>, but because of his failure to conduct litigation in an efficient and cost-effective manner.  Revenue sought its costs, these being awarded by this court in an amount of 50%</w:t>
      </w:r>
      <w:r w:rsidR="00D30EB3">
        <w:rPr>
          <w:rFonts w:ascii="Times New Roman" w:hAnsi="Times New Roman" w:cs="Times New Roman"/>
          <w:sz w:val="24"/>
          <w:szCs w:val="24"/>
        </w:rPr>
        <w:t xml:space="preserve"> </w:t>
      </w:r>
      <w:r w:rsidR="00FC1D94" w:rsidRPr="00113B28">
        <w:rPr>
          <w:rFonts w:ascii="Times New Roman" w:hAnsi="Times New Roman" w:cs="Times New Roman"/>
          <w:sz w:val="24"/>
          <w:szCs w:val="24"/>
        </w:rPr>
        <w:t>- the deduction arising from the fact that Mr. Fitzpatrick had succeeded in resisting an application for certain consequential orders.</w:t>
      </w:r>
    </w:p>
    <w:p w:rsidR="00FC1D94" w:rsidRPr="00113B28" w:rsidRDefault="00FC1D94" w:rsidP="00113B28">
      <w:pPr>
        <w:pStyle w:val="ListParagraph"/>
        <w:spacing w:line="480" w:lineRule="auto"/>
        <w:rPr>
          <w:rFonts w:ascii="Times New Roman" w:hAnsi="Times New Roman" w:cs="Times New Roman"/>
          <w:sz w:val="24"/>
          <w:szCs w:val="24"/>
        </w:rPr>
      </w:pPr>
    </w:p>
    <w:p w:rsidR="00354923" w:rsidRPr="00113B28" w:rsidRDefault="00FC1D94" w:rsidP="00113B28">
      <w:pPr>
        <w:pStyle w:val="ListParagraph"/>
        <w:numPr>
          <w:ilvl w:val="0"/>
          <w:numId w:val="3"/>
        </w:numPr>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In upholding this decision, the Supreme Court (McKechnie J. in a judgment with which O’Donnell, MacMenamin, Dunne and O’Malley JJ</w:t>
      </w:r>
      <w:r w:rsidR="00134B90">
        <w:rPr>
          <w:rFonts w:ascii="Times New Roman" w:hAnsi="Times New Roman" w:cs="Times New Roman"/>
          <w:sz w:val="24"/>
          <w:szCs w:val="24"/>
        </w:rPr>
        <w:t>.</w:t>
      </w:r>
      <w:r w:rsidRPr="00113B28">
        <w:rPr>
          <w:rFonts w:ascii="Times New Roman" w:hAnsi="Times New Roman" w:cs="Times New Roman"/>
          <w:sz w:val="24"/>
          <w:szCs w:val="24"/>
        </w:rPr>
        <w:t xml:space="preserve"> agreed) distinguished between three different situations in which </w:t>
      </w:r>
      <w:r w:rsidR="005514F0">
        <w:rPr>
          <w:rFonts w:ascii="Times New Roman" w:hAnsi="Times New Roman" w:cs="Times New Roman"/>
          <w:sz w:val="24"/>
          <w:szCs w:val="24"/>
        </w:rPr>
        <w:t xml:space="preserve">it might be contended that a liquidator was liable for the </w:t>
      </w:r>
      <w:r w:rsidRPr="00113B28">
        <w:rPr>
          <w:rFonts w:ascii="Times New Roman" w:hAnsi="Times New Roman" w:cs="Times New Roman"/>
          <w:sz w:val="24"/>
          <w:szCs w:val="24"/>
        </w:rPr>
        <w:t xml:space="preserve">costs of legal proceedings.  The first was where proceedings were </w:t>
      </w:r>
      <w:r w:rsidR="00354923" w:rsidRPr="00113B28">
        <w:rPr>
          <w:rFonts w:ascii="Times New Roman" w:hAnsi="Times New Roman" w:cs="Times New Roman"/>
          <w:sz w:val="24"/>
          <w:szCs w:val="24"/>
        </w:rPr>
        <w:t xml:space="preserve">initiated or defended by the liquidator in the name and on behalf of the company.  </w:t>
      </w:r>
      <w:r w:rsidR="00D30EB3">
        <w:rPr>
          <w:rFonts w:ascii="Times New Roman" w:hAnsi="Times New Roman" w:cs="Times New Roman"/>
          <w:sz w:val="24"/>
          <w:szCs w:val="24"/>
        </w:rPr>
        <w:t>In that circumstance</w:t>
      </w:r>
      <w:r w:rsidR="00354923" w:rsidRPr="00113B28">
        <w:rPr>
          <w:rFonts w:ascii="Times New Roman" w:hAnsi="Times New Roman" w:cs="Times New Roman"/>
          <w:sz w:val="24"/>
          <w:szCs w:val="24"/>
        </w:rPr>
        <w:t xml:space="preserve">, the liquidator incurred no personal liability as the action was brought by </w:t>
      </w:r>
      <w:r w:rsidR="000F663C" w:rsidRPr="00113B28">
        <w:rPr>
          <w:rFonts w:ascii="Times New Roman" w:hAnsi="Times New Roman" w:cs="Times New Roman"/>
          <w:sz w:val="24"/>
          <w:szCs w:val="24"/>
        </w:rPr>
        <w:t xml:space="preserve">or against </w:t>
      </w:r>
      <w:r w:rsidR="00354923" w:rsidRPr="00113B28">
        <w:rPr>
          <w:rFonts w:ascii="Times New Roman" w:hAnsi="Times New Roman" w:cs="Times New Roman"/>
          <w:sz w:val="24"/>
          <w:szCs w:val="24"/>
        </w:rPr>
        <w:t xml:space="preserve">the company, the liquidator being merely the person designated by law as enjoying the power to determine whether to bring or resist the proceedings.  The second was where the proceedings were brought by the liquidator in his own name.  In that </w:t>
      </w:r>
      <w:r w:rsidR="00D30EB3">
        <w:rPr>
          <w:rFonts w:ascii="Times New Roman" w:hAnsi="Times New Roman" w:cs="Times New Roman"/>
          <w:sz w:val="24"/>
          <w:szCs w:val="24"/>
        </w:rPr>
        <w:t>sit</w:t>
      </w:r>
      <w:r w:rsidR="00AF5EB4">
        <w:rPr>
          <w:rFonts w:ascii="Times New Roman" w:hAnsi="Times New Roman" w:cs="Times New Roman"/>
          <w:sz w:val="24"/>
          <w:szCs w:val="24"/>
        </w:rPr>
        <w:t>u</w:t>
      </w:r>
      <w:r w:rsidR="00D30EB3">
        <w:rPr>
          <w:rFonts w:ascii="Times New Roman" w:hAnsi="Times New Roman" w:cs="Times New Roman"/>
          <w:sz w:val="24"/>
          <w:szCs w:val="24"/>
        </w:rPr>
        <w:t>ation</w:t>
      </w:r>
      <w:r w:rsidR="00354923" w:rsidRPr="00113B28">
        <w:rPr>
          <w:rFonts w:ascii="Times New Roman" w:hAnsi="Times New Roman" w:cs="Times New Roman"/>
          <w:sz w:val="24"/>
          <w:szCs w:val="24"/>
        </w:rPr>
        <w:t>,</w:t>
      </w:r>
      <w:r w:rsidR="000F663C" w:rsidRPr="00113B28">
        <w:rPr>
          <w:rFonts w:ascii="Times New Roman" w:hAnsi="Times New Roman" w:cs="Times New Roman"/>
          <w:sz w:val="24"/>
          <w:szCs w:val="24"/>
        </w:rPr>
        <w:t xml:space="preserve"> if successful, </w:t>
      </w:r>
      <w:r w:rsidR="00354923" w:rsidRPr="00113B28">
        <w:rPr>
          <w:rFonts w:ascii="Times New Roman" w:hAnsi="Times New Roman" w:cs="Times New Roman"/>
          <w:sz w:val="24"/>
          <w:szCs w:val="24"/>
        </w:rPr>
        <w:t>usually (but subject to the normal rules governing the award of costs) the opposing party would</w:t>
      </w:r>
      <w:r w:rsidR="000F663C" w:rsidRPr="00113B28">
        <w:rPr>
          <w:rFonts w:ascii="Times New Roman" w:hAnsi="Times New Roman" w:cs="Times New Roman"/>
          <w:sz w:val="24"/>
          <w:szCs w:val="24"/>
        </w:rPr>
        <w:t xml:space="preserve"> </w:t>
      </w:r>
      <w:r w:rsidR="00354923" w:rsidRPr="00113B28">
        <w:rPr>
          <w:rFonts w:ascii="Times New Roman" w:hAnsi="Times New Roman" w:cs="Times New Roman"/>
          <w:sz w:val="24"/>
          <w:szCs w:val="24"/>
        </w:rPr>
        <w:t xml:space="preserve">be entitled to obtain an order for costs against the liquidator.  Where such an order was made, the liquidator would – if acting on behalf of the company – generally be entitled to recoup those costs from the assets of the </w:t>
      </w:r>
      <w:r w:rsidR="000F663C" w:rsidRPr="00113B28">
        <w:rPr>
          <w:rFonts w:ascii="Times New Roman" w:hAnsi="Times New Roman" w:cs="Times New Roman"/>
          <w:sz w:val="24"/>
          <w:szCs w:val="24"/>
        </w:rPr>
        <w:t xml:space="preserve">company </w:t>
      </w:r>
      <w:r w:rsidR="00354923" w:rsidRPr="00113B28">
        <w:rPr>
          <w:rFonts w:ascii="Times New Roman" w:hAnsi="Times New Roman" w:cs="Times New Roman"/>
          <w:sz w:val="24"/>
          <w:szCs w:val="24"/>
        </w:rPr>
        <w:t xml:space="preserve"> but may not be able to do so if he had</w:t>
      </w:r>
      <w:r w:rsidR="00FA6495">
        <w:rPr>
          <w:rFonts w:ascii="Times New Roman" w:hAnsi="Times New Roman" w:cs="Times New Roman"/>
          <w:sz w:val="24"/>
          <w:szCs w:val="24"/>
        </w:rPr>
        <w:t xml:space="preserve"> been responsible for</w:t>
      </w:r>
      <w:r w:rsidR="00354923" w:rsidRPr="00113B28">
        <w:rPr>
          <w:rFonts w:ascii="Times New Roman" w:hAnsi="Times New Roman" w:cs="Times New Roman"/>
          <w:sz w:val="24"/>
          <w:szCs w:val="24"/>
        </w:rPr>
        <w:t xml:space="preserve"> acts or omissions amounting to misconduct.</w:t>
      </w:r>
    </w:p>
    <w:p w:rsidR="00354923" w:rsidRPr="00113B28" w:rsidRDefault="00354923" w:rsidP="00113B28">
      <w:pPr>
        <w:pStyle w:val="ListParagraph"/>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lastRenderedPageBreak/>
        <w:t xml:space="preserve">  </w:t>
      </w:r>
    </w:p>
    <w:p w:rsidR="00354923" w:rsidRPr="00113B28" w:rsidRDefault="00354923" w:rsidP="00113B28">
      <w:pPr>
        <w:pStyle w:val="ListParagraph"/>
        <w:numPr>
          <w:ilvl w:val="0"/>
          <w:numId w:val="3"/>
        </w:numPr>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The third situation was the focus of Mr. Fitzpatrick’s submissions in this case.  Addressing the position of a liquidator who finds himself embroiled in litigation in his own name, McKechnie J. said the following (at para. 88(3)):</w:t>
      </w:r>
    </w:p>
    <w:p w:rsidR="00354923" w:rsidRPr="00113B28" w:rsidRDefault="00354923" w:rsidP="00113B28">
      <w:pPr>
        <w:pStyle w:val="ListParagraph"/>
        <w:spacing w:line="480" w:lineRule="auto"/>
        <w:rPr>
          <w:rFonts w:ascii="Times New Roman" w:hAnsi="Times New Roman" w:cs="Times New Roman"/>
          <w:sz w:val="24"/>
          <w:szCs w:val="24"/>
        </w:rPr>
      </w:pPr>
    </w:p>
    <w:p w:rsidR="00354923" w:rsidRPr="00113B28" w:rsidRDefault="00354923" w:rsidP="00113B28">
      <w:pPr>
        <w:pStyle w:val="ListParagraph"/>
        <w:spacing w:line="480" w:lineRule="auto"/>
        <w:ind w:left="1440"/>
        <w:jc w:val="both"/>
        <w:rPr>
          <w:rFonts w:ascii="Times New Roman" w:hAnsi="Times New Roman" w:cs="Times New Roman"/>
          <w:sz w:val="24"/>
          <w:szCs w:val="24"/>
        </w:rPr>
      </w:pPr>
      <w:r w:rsidRPr="00113B28">
        <w:rPr>
          <w:rFonts w:ascii="Times New Roman" w:hAnsi="Times New Roman" w:cs="Times New Roman"/>
          <w:sz w:val="24"/>
          <w:szCs w:val="24"/>
        </w:rPr>
        <w:t>‘</w:t>
      </w:r>
      <w:r w:rsidRPr="00113B28">
        <w:rPr>
          <w:rFonts w:ascii="Times New Roman" w:hAnsi="Times New Roman" w:cs="Times New Roman"/>
          <w:i/>
          <w:sz w:val="24"/>
          <w:szCs w:val="24"/>
        </w:rPr>
        <w:t>In this situation, a distinction exists between where the liquidator is the initiator of such proceedings and where such engagement is forced upon him.  In the latter situation case law shows that he must be entitled to defend without the risk of a personal cost order being made against him: public policy so dictates’</w:t>
      </w:r>
      <w:r w:rsidRPr="00113B28">
        <w:rPr>
          <w:rFonts w:ascii="Times New Roman" w:hAnsi="Times New Roman" w:cs="Times New Roman"/>
          <w:sz w:val="24"/>
          <w:szCs w:val="24"/>
        </w:rPr>
        <w:t xml:space="preserve">  </w:t>
      </w:r>
    </w:p>
    <w:p w:rsidR="00354923" w:rsidRPr="00113B28" w:rsidRDefault="00354923" w:rsidP="00113B28">
      <w:pPr>
        <w:pStyle w:val="ListParagraph"/>
        <w:spacing w:line="480" w:lineRule="auto"/>
        <w:rPr>
          <w:rFonts w:ascii="Times New Roman" w:hAnsi="Times New Roman" w:cs="Times New Roman"/>
          <w:sz w:val="24"/>
          <w:szCs w:val="24"/>
        </w:rPr>
      </w:pPr>
    </w:p>
    <w:p w:rsidR="004C1BD3" w:rsidRPr="00113B28" w:rsidRDefault="00152FAF" w:rsidP="00113B28">
      <w:pPr>
        <w:pStyle w:val="ListParagraph"/>
        <w:numPr>
          <w:ilvl w:val="0"/>
          <w:numId w:val="3"/>
        </w:numPr>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The basic point made by Mr. Fitzpatrick is that in seeking his costs as provisional liquidator he must apply to the court.  Therefore, he says, the fee application was forced upon him under s.</w:t>
      </w:r>
      <w:r w:rsidR="004D3034">
        <w:rPr>
          <w:rFonts w:ascii="Times New Roman" w:hAnsi="Times New Roman" w:cs="Times New Roman"/>
          <w:sz w:val="24"/>
          <w:szCs w:val="24"/>
        </w:rPr>
        <w:t xml:space="preserve"> </w:t>
      </w:r>
      <w:r w:rsidRPr="00113B28">
        <w:rPr>
          <w:rFonts w:ascii="Times New Roman" w:hAnsi="Times New Roman" w:cs="Times New Roman"/>
          <w:sz w:val="24"/>
          <w:szCs w:val="24"/>
        </w:rPr>
        <w:t>645, and his application falls within the situation identified by McKechnie J. at para. 88(3) of his judgment. Thus, he should have been entitled to proceed with his application for payment of his remuneration without the risk of a personal cost order being made against him</w:t>
      </w:r>
      <w:r w:rsidR="00D30EB3">
        <w:rPr>
          <w:rFonts w:ascii="Times New Roman" w:hAnsi="Times New Roman" w:cs="Times New Roman"/>
          <w:sz w:val="24"/>
          <w:szCs w:val="24"/>
        </w:rPr>
        <w:t xml:space="preserve"> and, it follows, Keane J. erred in principle when he concluded otherwise.</w:t>
      </w:r>
    </w:p>
    <w:p w:rsidR="004C1BD3" w:rsidRPr="00113B28" w:rsidRDefault="004C1BD3" w:rsidP="00113B28">
      <w:pPr>
        <w:pStyle w:val="ListParagraph"/>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 xml:space="preserve">  </w:t>
      </w:r>
    </w:p>
    <w:p w:rsidR="002B1A93" w:rsidRPr="00113B28" w:rsidRDefault="004C1BD3" w:rsidP="00113B28">
      <w:pPr>
        <w:pStyle w:val="ListParagraph"/>
        <w:numPr>
          <w:ilvl w:val="0"/>
          <w:numId w:val="3"/>
        </w:numPr>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In my view, this argument is mis</w:t>
      </w:r>
      <w:r w:rsidR="000B4D38">
        <w:rPr>
          <w:rFonts w:ascii="Times New Roman" w:hAnsi="Times New Roman" w:cs="Times New Roman"/>
          <w:sz w:val="24"/>
          <w:szCs w:val="24"/>
        </w:rPr>
        <w:t>placed</w:t>
      </w:r>
      <w:r w:rsidRPr="00113B28">
        <w:rPr>
          <w:rFonts w:ascii="Times New Roman" w:hAnsi="Times New Roman" w:cs="Times New Roman"/>
          <w:sz w:val="24"/>
          <w:szCs w:val="24"/>
        </w:rPr>
        <w:t xml:space="preserve">.  When McKechnie J. observed in the course of his judgment in </w:t>
      </w:r>
      <w:r w:rsidRPr="00113B28">
        <w:rPr>
          <w:rFonts w:ascii="Times New Roman" w:hAnsi="Times New Roman" w:cs="Times New Roman"/>
          <w:i/>
          <w:sz w:val="24"/>
          <w:szCs w:val="24"/>
        </w:rPr>
        <w:t xml:space="preserve">Re </w:t>
      </w:r>
      <w:proofErr w:type="spellStart"/>
      <w:r w:rsidRPr="00113B28">
        <w:rPr>
          <w:rFonts w:ascii="Times New Roman" w:hAnsi="Times New Roman" w:cs="Times New Roman"/>
          <w:i/>
          <w:sz w:val="24"/>
          <w:szCs w:val="24"/>
        </w:rPr>
        <w:t>Ballyrider</w:t>
      </w:r>
      <w:proofErr w:type="spellEnd"/>
      <w:r w:rsidRPr="00113B28">
        <w:rPr>
          <w:rFonts w:ascii="Times New Roman" w:hAnsi="Times New Roman" w:cs="Times New Roman"/>
          <w:i/>
          <w:sz w:val="24"/>
          <w:szCs w:val="24"/>
        </w:rPr>
        <w:t xml:space="preserve"> Ltd. </w:t>
      </w:r>
      <w:r w:rsidRPr="00113B28">
        <w:rPr>
          <w:rFonts w:ascii="Times New Roman" w:hAnsi="Times New Roman" w:cs="Times New Roman"/>
          <w:sz w:val="24"/>
          <w:szCs w:val="24"/>
        </w:rPr>
        <w:t>(at para. 88) that the principles he outlined there ‘</w:t>
      </w:r>
      <w:r w:rsidRPr="00113B28">
        <w:rPr>
          <w:rFonts w:ascii="Times New Roman" w:hAnsi="Times New Roman" w:cs="Times New Roman"/>
          <w:i/>
          <w:sz w:val="24"/>
          <w:szCs w:val="24"/>
        </w:rPr>
        <w:t xml:space="preserve">were of a generalised nature and may have to yield to individual but rather specialised circumstances’ </w:t>
      </w:r>
      <w:r w:rsidRPr="00113B28">
        <w:rPr>
          <w:rFonts w:ascii="Times New Roman" w:hAnsi="Times New Roman" w:cs="Times New Roman"/>
          <w:sz w:val="24"/>
          <w:szCs w:val="24"/>
        </w:rPr>
        <w:t xml:space="preserve">he acknowledged that each type of application brought </w:t>
      </w:r>
      <w:r w:rsidR="002B1A93" w:rsidRPr="00113B28">
        <w:rPr>
          <w:rFonts w:ascii="Times New Roman" w:hAnsi="Times New Roman" w:cs="Times New Roman"/>
          <w:sz w:val="24"/>
          <w:szCs w:val="24"/>
        </w:rPr>
        <w:t xml:space="preserve">by or against a liquidator in his own name must be assessed having regard to its own particular features and the circumstances of an individual case.  McKechnie J. was describing the general </w:t>
      </w:r>
      <w:r w:rsidR="002B1A93" w:rsidRPr="00113B28">
        <w:rPr>
          <w:rFonts w:ascii="Times New Roman" w:hAnsi="Times New Roman" w:cs="Times New Roman"/>
          <w:sz w:val="24"/>
          <w:szCs w:val="24"/>
        </w:rPr>
        <w:lastRenderedPageBreak/>
        <w:t>principles by reference to which the costs of such proceedings should be borne</w:t>
      </w:r>
      <w:r w:rsidR="000F663C" w:rsidRPr="00113B28">
        <w:rPr>
          <w:rFonts w:ascii="Times New Roman" w:hAnsi="Times New Roman" w:cs="Times New Roman"/>
          <w:sz w:val="24"/>
          <w:szCs w:val="24"/>
        </w:rPr>
        <w:t xml:space="preserve">. </w:t>
      </w:r>
      <w:r w:rsidR="002B1A93" w:rsidRPr="00113B28">
        <w:rPr>
          <w:rFonts w:ascii="Times New Roman" w:hAnsi="Times New Roman" w:cs="Times New Roman"/>
          <w:sz w:val="24"/>
          <w:szCs w:val="24"/>
        </w:rPr>
        <w:t>In doing so he was balancing various factors relevant to each of the three situations he addressed – the entitlement of the liquidator to cause the company to sue in its name in much the same way as it could do were it not in liquidation, the interests of those who are sued by a liquidator in his own name to recover their costs if they successfully resisted that application</w:t>
      </w:r>
      <w:r w:rsidR="000B4D38">
        <w:rPr>
          <w:rFonts w:ascii="Times New Roman" w:hAnsi="Times New Roman" w:cs="Times New Roman"/>
          <w:sz w:val="24"/>
          <w:szCs w:val="24"/>
        </w:rPr>
        <w:t xml:space="preserve"> </w:t>
      </w:r>
      <w:r w:rsidR="002B1A93" w:rsidRPr="00113B28">
        <w:rPr>
          <w:rFonts w:ascii="Times New Roman" w:hAnsi="Times New Roman" w:cs="Times New Roman"/>
          <w:sz w:val="24"/>
          <w:szCs w:val="24"/>
        </w:rPr>
        <w:t xml:space="preserve">and the imperatives of public policy that are inevitably engaged where a liquidator who is discharging functions in accordance with law and for the general interest finds himself or herself in a situation where proceedings have been initiated that must be defended </w:t>
      </w:r>
      <w:r w:rsidR="00F830F2" w:rsidRPr="00113B28">
        <w:rPr>
          <w:rFonts w:ascii="Times New Roman" w:hAnsi="Times New Roman" w:cs="Times New Roman"/>
          <w:sz w:val="24"/>
          <w:szCs w:val="24"/>
        </w:rPr>
        <w:t xml:space="preserve">to protect the position of </w:t>
      </w:r>
      <w:r w:rsidR="002B1A93" w:rsidRPr="00113B28">
        <w:rPr>
          <w:rFonts w:ascii="Times New Roman" w:hAnsi="Times New Roman" w:cs="Times New Roman"/>
          <w:sz w:val="24"/>
          <w:szCs w:val="24"/>
        </w:rPr>
        <w:t>the company and its general body of creditors and contributories.</w:t>
      </w:r>
      <w:r w:rsidR="00F830F2" w:rsidRPr="00113B28">
        <w:rPr>
          <w:rFonts w:ascii="Times New Roman" w:hAnsi="Times New Roman" w:cs="Times New Roman"/>
          <w:sz w:val="24"/>
          <w:szCs w:val="24"/>
        </w:rPr>
        <w:t xml:space="preserve">  He was also taking into account the right of the liquidator to have recourse to the company’s assets where a cost</w:t>
      </w:r>
      <w:r w:rsidR="002E5897">
        <w:rPr>
          <w:rFonts w:ascii="Times New Roman" w:hAnsi="Times New Roman" w:cs="Times New Roman"/>
          <w:sz w:val="24"/>
          <w:szCs w:val="24"/>
        </w:rPr>
        <w:t>s</w:t>
      </w:r>
      <w:r w:rsidR="00F830F2" w:rsidRPr="00113B28">
        <w:rPr>
          <w:rFonts w:ascii="Times New Roman" w:hAnsi="Times New Roman" w:cs="Times New Roman"/>
          <w:sz w:val="24"/>
          <w:szCs w:val="24"/>
        </w:rPr>
        <w:t xml:space="preserve"> order is made against him, subject to those circumstances in which his own conduct was such that, in equity, it was wrong for the general body of creditors or contributories to bear costs that ought n</w:t>
      </w:r>
      <w:r w:rsidR="00FA6495">
        <w:rPr>
          <w:rFonts w:ascii="Times New Roman" w:hAnsi="Times New Roman" w:cs="Times New Roman"/>
          <w:sz w:val="24"/>
          <w:szCs w:val="24"/>
        </w:rPr>
        <w:t>ever</w:t>
      </w:r>
      <w:r w:rsidR="00F830F2" w:rsidRPr="00113B28">
        <w:rPr>
          <w:rFonts w:ascii="Times New Roman" w:hAnsi="Times New Roman" w:cs="Times New Roman"/>
          <w:sz w:val="24"/>
          <w:szCs w:val="24"/>
        </w:rPr>
        <w:t xml:space="preserve"> to have been incurred.</w:t>
      </w:r>
    </w:p>
    <w:p w:rsidR="00452184" w:rsidRPr="00113B28" w:rsidRDefault="00452184" w:rsidP="00113B28">
      <w:pPr>
        <w:pStyle w:val="ListParagraph"/>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 xml:space="preserve">  </w:t>
      </w:r>
    </w:p>
    <w:p w:rsidR="00FA6495" w:rsidRDefault="00452184" w:rsidP="00113B28">
      <w:pPr>
        <w:pStyle w:val="ListParagraph"/>
        <w:numPr>
          <w:ilvl w:val="0"/>
          <w:numId w:val="3"/>
        </w:numPr>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 xml:space="preserve">However, each of the situations thus addressed by the court in </w:t>
      </w:r>
      <w:r w:rsidRPr="00113B28">
        <w:rPr>
          <w:rFonts w:ascii="Times New Roman" w:hAnsi="Times New Roman" w:cs="Times New Roman"/>
          <w:i/>
          <w:sz w:val="24"/>
          <w:szCs w:val="24"/>
        </w:rPr>
        <w:t xml:space="preserve">Re </w:t>
      </w:r>
      <w:proofErr w:type="spellStart"/>
      <w:r w:rsidRPr="00113B28">
        <w:rPr>
          <w:rFonts w:ascii="Times New Roman" w:hAnsi="Times New Roman" w:cs="Times New Roman"/>
          <w:i/>
          <w:sz w:val="24"/>
          <w:szCs w:val="24"/>
        </w:rPr>
        <w:t>Ballyrider</w:t>
      </w:r>
      <w:proofErr w:type="spellEnd"/>
      <w:r w:rsidRPr="00113B28">
        <w:rPr>
          <w:rFonts w:ascii="Times New Roman" w:hAnsi="Times New Roman" w:cs="Times New Roman"/>
          <w:i/>
          <w:sz w:val="24"/>
          <w:szCs w:val="24"/>
        </w:rPr>
        <w:t xml:space="preserve"> Ltd. </w:t>
      </w:r>
      <w:r w:rsidRPr="00113B28">
        <w:rPr>
          <w:rFonts w:ascii="Times New Roman" w:hAnsi="Times New Roman" w:cs="Times New Roman"/>
          <w:sz w:val="24"/>
          <w:szCs w:val="24"/>
        </w:rPr>
        <w:t xml:space="preserve">concerned the position of a liquidator who acted in a representative capacity.  </w:t>
      </w:r>
      <w:r w:rsidR="00961320" w:rsidRPr="00113B28">
        <w:rPr>
          <w:rFonts w:ascii="Times New Roman" w:hAnsi="Times New Roman" w:cs="Times New Roman"/>
          <w:sz w:val="24"/>
          <w:szCs w:val="24"/>
        </w:rPr>
        <w:t>Indeed, in</w:t>
      </w:r>
      <w:r w:rsidR="001463DD" w:rsidRPr="00113B28">
        <w:rPr>
          <w:rFonts w:ascii="Times New Roman" w:hAnsi="Times New Roman" w:cs="Times New Roman"/>
          <w:sz w:val="24"/>
          <w:szCs w:val="24"/>
        </w:rPr>
        <w:t xml:space="preserve"> that case orders for costs made by this court against the former liquidator were upheld because the liquidator was defending himself and his reputation so that the challenge was personal to him.  </w:t>
      </w:r>
    </w:p>
    <w:p w:rsidR="00FA6495" w:rsidRPr="00FA6495" w:rsidRDefault="00FA6495" w:rsidP="00FA6495">
      <w:pPr>
        <w:pStyle w:val="ListParagraph"/>
        <w:rPr>
          <w:rFonts w:ascii="Times New Roman" w:hAnsi="Times New Roman" w:cs="Times New Roman"/>
          <w:sz w:val="24"/>
          <w:szCs w:val="24"/>
        </w:rPr>
      </w:pPr>
    </w:p>
    <w:p w:rsidR="00452184" w:rsidRPr="00113B28" w:rsidRDefault="00FA6495" w:rsidP="00113B2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Thus, </w:t>
      </w:r>
      <w:r w:rsidR="00452184" w:rsidRPr="00113B28">
        <w:rPr>
          <w:rFonts w:ascii="Times New Roman" w:hAnsi="Times New Roman" w:cs="Times New Roman"/>
          <w:sz w:val="24"/>
          <w:szCs w:val="24"/>
        </w:rPr>
        <w:t xml:space="preserve">in </w:t>
      </w:r>
      <w:r w:rsidR="00452184" w:rsidRPr="00113B28">
        <w:rPr>
          <w:rFonts w:ascii="Times New Roman" w:hAnsi="Times New Roman" w:cs="Times New Roman"/>
          <w:i/>
          <w:sz w:val="24"/>
          <w:szCs w:val="24"/>
        </w:rPr>
        <w:t xml:space="preserve">Re </w:t>
      </w:r>
      <w:proofErr w:type="spellStart"/>
      <w:r w:rsidR="00452184" w:rsidRPr="00113B28">
        <w:rPr>
          <w:rFonts w:ascii="Times New Roman" w:hAnsi="Times New Roman" w:cs="Times New Roman"/>
          <w:i/>
          <w:sz w:val="24"/>
          <w:szCs w:val="24"/>
        </w:rPr>
        <w:t>Cherryfox</w:t>
      </w:r>
      <w:proofErr w:type="spellEnd"/>
      <w:r w:rsidR="00452184" w:rsidRPr="00113B28">
        <w:rPr>
          <w:rFonts w:ascii="Times New Roman" w:hAnsi="Times New Roman" w:cs="Times New Roman"/>
          <w:i/>
          <w:sz w:val="24"/>
          <w:szCs w:val="24"/>
        </w:rPr>
        <w:t xml:space="preserve"> Ltd. </w:t>
      </w:r>
      <w:r w:rsidR="00452184" w:rsidRPr="00113B28">
        <w:rPr>
          <w:rFonts w:ascii="Times New Roman" w:hAnsi="Times New Roman" w:cs="Times New Roman"/>
          <w:sz w:val="24"/>
          <w:szCs w:val="24"/>
        </w:rPr>
        <w:t>[2020] IE</w:t>
      </w:r>
      <w:r w:rsidR="002E5897">
        <w:rPr>
          <w:rFonts w:ascii="Times New Roman" w:hAnsi="Times New Roman" w:cs="Times New Roman"/>
          <w:sz w:val="24"/>
          <w:szCs w:val="24"/>
        </w:rPr>
        <w:t>CA</w:t>
      </w:r>
      <w:r w:rsidR="00452184" w:rsidRPr="00113B28">
        <w:rPr>
          <w:rFonts w:ascii="Times New Roman" w:hAnsi="Times New Roman" w:cs="Times New Roman"/>
          <w:sz w:val="24"/>
          <w:szCs w:val="24"/>
        </w:rPr>
        <w:t xml:space="preserve"> 123</w:t>
      </w:r>
      <w:r>
        <w:rPr>
          <w:rFonts w:ascii="Times New Roman" w:hAnsi="Times New Roman" w:cs="Times New Roman"/>
          <w:sz w:val="24"/>
          <w:szCs w:val="24"/>
        </w:rPr>
        <w:t>, h</w:t>
      </w:r>
      <w:r w:rsidRPr="00113B28">
        <w:rPr>
          <w:rFonts w:ascii="Times New Roman" w:hAnsi="Times New Roman" w:cs="Times New Roman"/>
          <w:sz w:val="24"/>
          <w:szCs w:val="24"/>
        </w:rPr>
        <w:t xml:space="preserve">aving described </w:t>
      </w:r>
      <w:r w:rsidR="00452184" w:rsidRPr="00113B28">
        <w:rPr>
          <w:rFonts w:ascii="Times New Roman" w:hAnsi="Times New Roman" w:cs="Times New Roman"/>
          <w:sz w:val="24"/>
          <w:szCs w:val="24"/>
        </w:rPr>
        <w:t>as ‘</w:t>
      </w:r>
      <w:r w:rsidR="00452184" w:rsidRPr="00113B28">
        <w:rPr>
          <w:rFonts w:ascii="Times New Roman" w:hAnsi="Times New Roman" w:cs="Times New Roman"/>
          <w:i/>
          <w:sz w:val="24"/>
          <w:szCs w:val="24"/>
        </w:rPr>
        <w:t xml:space="preserve">questionable’ </w:t>
      </w:r>
      <w:r w:rsidR="00452184" w:rsidRPr="00113B28">
        <w:rPr>
          <w:rFonts w:ascii="Times New Roman" w:hAnsi="Times New Roman" w:cs="Times New Roman"/>
          <w:sz w:val="24"/>
          <w:szCs w:val="24"/>
        </w:rPr>
        <w:t xml:space="preserve">the extent to which these principles had any application where the liquidator came to court seeking approval of his or her remuneration, Haughton J. </w:t>
      </w:r>
      <w:r w:rsidR="009D6380">
        <w:rPr>
          <w:rFonts w:ascii="Times New Roman" w:hAnsi="Times New Roman" w:cs="Times New Roman"/>
          <w:sz w:val="24"/>
          <w:szCs w:val="24"/>
        </w:rPr>
        <w:t xml:space="preserve">(at para. 11) </w:t>
      </w:r>
      <w:r w:rsidR="00A037F4" w:rsidRPr="00113B28">
        <w:rPr>
          <w:rFonts w:ascii="Times New Roman" w:hAnsi="Times New Roman" w:cs="Times New Roman"/>
          <w:sz w:val="24"/>
          <w:szCs w:val="24"/>
        </w:rPr>
        <w:t>observed that there (when, as in this case, the liquidator did not accept fees proposed by Revenue):</w:t>
      </w:r>
    </w:p>
    <w:p w:rsidR="00A037F4" w:rsidRPr="00113B28" w:rsidRDefault="00A037F4" w:rsidP="00113B28">
      <w:pPr>
        <w:pStyle w:val="ListParagraph"/>
        <w:spacing w:line="480" w:lineRule="auto"/>
        <w:rPr>
          <w:rFonts w:ascii="Times New Roman" w:hAnsi="Times New Roman" w:cs="Times New Roman"/>
          <w:sz w:val="24"/>
          <w:szCs w:val="24"/>
        </w:rPr>
      </w:pPr>
    </w:p>
    <w:p w:rsidR="00A037F4" w:rsidRPr="00113B28" w:rsidRDefault="00A037F4" w:rsidP="00113B28">
      <w:pPr>
        <w:pStyle w:val="ListParagraph"/>
        <w:spacing w:line="480" w:lineRule="auto"/>
        <w:ind w:left="1440"/>
        <w:jc w:val="both"/>
        <w:rPr>
          <w:rFonts w:ascii="Times New Roman" w:hAnsi="Times New Roman" w:cs="Times New Roman"/>
          <w:sz w:val="24"/>
          <w:szCs w:val="24"/>
        </w:rPr>
      </w:pPr>
      <w:r w:rsidRPr="00113B28">
        <w:rPr>
          <w:rFonts w:ascii="Times New Roman" w:hAnsi="Times New Roman" w:cs="Times New Roman"/>
          <w:sz w:val="24"/>
          <w:szCs w:val="24"/>
        </w:rPr>
        <w:lastRenderedPageBreak/>
        <w:t>‘</w:t>
      </w:r>
      <w:r w:rsidRPr="00113B28">
        <w:rPr>
          <w:rFonts w:ascii="Times New Roman" w:hAnsi="Times New Roman" w:cs="Times New Roman"/>
          <w:i/>
          <w:sz w:val="24"/>
          <w:szCs w:val="24"/>
        </w:rPr>
        <w:t>It was personal interest, not the interest of the company or its creditors, that motivated the appellant to oppose the application and to bring and prosecute an appeal.  It is for this reason it is doubtful that the principle at paragraph 88(3) applies, because it can hardly be said that these proceedings were ‘forced upon’ the appellant; it was the appellant’s excessive claims which prompted the application and he chose to defend his actions and to appeal an adverse result’</w:t>
      </w:r>
      <w:r w:rsidRPr="00113B28">
        <w:rPr>
          <w:rFonts w:ascii="Times New Roman" w:hAnsi="Times New Roman" w:cs="Times New Roman"/>
          <w:sz w:val="24"/>
          <w:szCs w:val="24"/>
        </w:rPr>
        <w:t>.</w:t>
      </w:r>
    </w:p>
    <w:p w:rsidR="002B1A93" w:rsidRPr="00113B28" w:rsidRDefault="002B1A93" w:rsidP="00113B28">
      <w:pPr>
        <w:pStyle w:val="ListParagraph"/>
        <w:spacing w:line="480" w:lineRule="auto"/>
        <w:rPr>
          <w:rFonts w:ascii="Times New Roman" w:hAnsi="Times New Roman" w:cs="Times New Roman"/>
          <w:sz w:val="24"/>
          <w:szCs w:val="24"/>
        </w:rPr>
      </w:pPr>
    </w:p>
    <w:p w:rsidR="00F830F2" w:rsidRPr="00113B28" w:rsidRDefault="001463DD" w:rsidP="00113B28">
      <w:pPr>
        <w:pStyle w:val="ListParagraph"/>
        <w:numPr>
          <w:ilvl w:val="0"/>
          <w:numId w:val="3"/>
        </w:numPr>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 xml:space="preserve">That said it must be borne in mind that for a provisional liquidator </w:t>
      </w:r>
      <w:r w:rsidR="002B1A93" w:rsidRPr="00113B28">
        <w:rPr>
          <w:rFonts w:ascii="Times New Roman" w:hAnsi="Times New Roman" w:cs="Times New Roman"/>
          <w:sz w:val="24"/>
          <w:szCs w:val="24"/>
        </w:rPr>
        <w:t xml:space="preserve">– for all practical purposes – an application to court for approval of his remuneration is an application he must bring, or at least must bring if he is to be paid for the services he has rendered to the company.  His application is thus in one sense </w:t>
      </w:r>
      <w:r w:rsidR="00454865">
        <w:rPr>
          <w:rFonts w:ascii="Times New Roman" w:hAnsi="Times New Roman" w:cs="Times New Roman"/>
          <w:sz w:val="24"/>
          <w:szCs w:val="24"/>
        </w:rPr>
        <w:t xml:space="preserve">somewhat </w:t>
      </w:r>
      <w:r w:rsidR="00F645CB">
        <w:rPr>
          <w:rFonts w:ascii="Times New Roman" w:hAnsi="Times New Roman" w:cs="Times New Roman"/>
          <w:sz w:val="24"/>
          <w:szCs w:val="24"/>
        </w:rPr>
        <w:t xml:space="preserve">(but loosely) </w:t>
      </w:r>
      <w:r w:rsidR="00454865">
        <w:rPr>
          <w:rFonts w:ascii="Times New Roman" w:hAnsi="Times New Roman" w:cs="Times New Roman"/>
          <w:sz w:val="24"/>
          <w:szCs w:val="24"/>
        </w:rPr>
        <w:t xml:space="preserve">analogous </w:t>
      </w:r>
      <w:r w:rsidR="002B1A93" w:rsidRPr="00113B28">
        <w:rPr>
          <w:rFonts w:ascii="Times New Roman" w:hAnsi="Times New Roman" w:cs="Times New Roman"/>
          <w:sz w:val="24"/>
          <w:szCs w:val="24"/>
        </w:rPr>
        <w:t>to the third situation</w:t>
      </w:r>
      <w:r w:rsidRPr="00113B28">
        <w:rPr>
          <w:rFonts w:ascii="Times New Roman" w:hAnsi="Times New Roman" w:cs="Times New Roman"/>
          <w:sz w:val="24"/>
          <w:szCs w:val="24"/>
        </w:rPr>
        <w:t xml:space="preserve"> described above.</w:t>
      </w:r>
      <w:r w:rsidR="002B1A93" w:rsidRPr="00113B28">
        <w:rPr>
          <w:rFonts w:ascii="Times New Roman" w:hAnsi="Times New Roman" w:cs="Times New Roman"/>
          <w:sz w:val="24"/>
          <w:szCs w:val="24"/>
        </w:rPr>
        <w:t xml:space="preserve"> It would be wrong if, as the price of being paid for those services, he </w:t>
      </w:r>
      <w:r w:rsidR="005271E6">
        <w:rPr>
          <w:rFonts w:ascii="Times New Roman" w:hAnsi="Times New Roman" w:cs="Times New Roman"/>
          <w:sz w:val="24"/>
          <w:szCs w:val="24"/>
        </w:rPr>
        <w:t xml:space="preserve">generally </w:t>
      </w:r>
      <w:r w:rsidR="002B1A93" w:rsidRPr="00113B28">
        <w:rPr>
          <w:rFonts w:ascii="Times New Roman" w:hAnsi="Times New Roman" w:cs="Times New Roman"/>
          <w:sz w:val="24"/>
          <w:szCs w:val="24"/>
        </w:rPr>
        <w:t xml:space="preserve">had to face an exposure for the costs incurred in seeking recovery of that remuneration.  </w:t>
      </w:r>
      <w:r w:rsidR="00F830F2" w:rsidRPr="00113B28">
        <w:rPr>
          <w:rFonts w:ascii="Times New Roman" w:hAnsi="Times New Roman" w:cs="Times New Roman"/>
          <w:sz w:val="24"/>
          <w:szCs w:val="24"/>
        </w:rPr>
        <w:t>Therefore</w:t>
      </w:r>
      <w:r w:rsidRPr="00113B28">
        <w:rPr>
          <w:rFonts w:ascii="Times New Roman" w:hAnsi="Times New Roman" w:cs="Times New Roman"/>
          <w:sz w:val="24"/>
          <w:szCs w:val="24"/>
        </w:rPr>
        <w:t>,</w:t>
      </w:r>
      <w:r w:rsidR="00F830F2" w:rsidRPr="00113B28">
        <w:rPr>
          <w:rFonts w:ascii="Times New Roman" w:hAnsi="Times New Roman" w:cs="Times New Roman"/>
          <w:sz w:val="24"/>
          <w:szCs w:val="24"/>
        </w:rPr>
        <w:t xml:space="preserve"> it seems to me that the starting point must be that he is entitled to recover the costs of bringing that necessary application.</w:t>
      </w:r>
    </w:p>
    <w:p w:rsidR="00F830F2" w:rsidRPr="00113B28" w:rsidRDefault="00F830F2" w:rsidP="00113B28">
      <w:pPr>
        <w:pStyle w:val="ListParagraph"/>
        <w:spacing w:line="480" w:lineRule="auto"/>
        <w:rPr>
          <w:rFonts w:ascii="Times New Roman" w:hAnsi="Times New Roman" w:cs="Times New Roman"/>
          <w:sz w:val="24"/>
          <w:szCs w:val="24"/>
        </w:rPr>
      </w:pPr>
    </w:p>
    <w:p w:rsidR="00F645CB" w:rsidRDefault="002B1A93" w:rsidP="00113B28">
      <w:pPr>
        <w:pStyle w:val="ListParagraph"/>
        <w:numPr>
          <w:ilvl w:val="0"/>
          <w:numId w:val="3"/>
        </w:numPr>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However</w:t>
      </w:r>
      <w:r w:rsidR="00A85B97">
        <w:rPr>
          <w:rFonts w:ascii="Times New Roman" w:hAnsi="Times New Roman" w:cs="Times New Roman"/>
          <w:sz w:val="24"/>
          <w:szCs w:val="24"/>
        </w:rPr>
        <w:t>,</w:t>
      </w:r>
      <w:r w:rsidRPr="00113B28">
        <w:rPr>
          <w:rFonts w:ascii="Times New Roman" w:hAnsi="Times New Roman" w:cs="Times New Roman"/>
          <w:sz w:val="24"/>
          <w:szCs w:val="24"/>
        </w:rPr>
        <w:t xml:space="preserve"> </w:t>
      </w:r>
      <w:r w:rsidR="00F830F2" w:rsidRPr="00113B28">
        <w:rPr>
          <w:rFonts w:ascii="Times New Roman" w:hAnsi="Times New Roman" w:cs="Times New Roman"/>
          <w:sz w:val="24"/>
          <w:szCs w:val="24"/>
        </w:rPr>
        <w:t xml:space="preserve">when a </w:t>
      </w:r>
      <w:r w:rsidR="00FA6495">
        <w:rPr>
          <w:rFonts w:ascii="Times New Roman" w:hAnsi="Times New Roman" w:cs="Times New Roman"/>
          <w:sz w:val="24"/>
          <w:szCs w:val="24"/>
        </w:rPr>
        <w:t xml:space="preserve">former provisional </w:t>
      </w:r>
      <w:r w:rsidR="00F830F2" w:rsidRPr="00113B28">
        <w:rPr>
          <w:rFonts w:ascii="Times New Roman" w:hAnsi="Times New Roman" w:cs="Times New Roman"/>
          <w:sz w:val="24"/>
          <w:szCs w:val="24"/>
        </w:rPr>
        <w:t xml:space="preserve">liquidator embarks upon that process his position </w:t>
      </w:r>
      <w:r w:rsidRPr="00113B28">
        <w:rPr>
          <w:rFonts w:ascii="Times New Roman" w:hAnsi="Times New Roman" w:cs="Times New Roman"/>
          <w:sz w:val="24"/>
          <w:szCs w:val="24"/>
        </w:rPr>
        <w:t xml:space="preserve">is different from </w:t>
      </w:r>
      <w:r w:rsidR="00F830F2" w:rsidRPr="00113B28">
        <w:rPr>
          <w:rFonts w:ascii="Times New Roman" w:hAnsi="Times New Roman" w:cs="Times New Roman"/>
          <w:sz w:val="24"/>
          <w:szCs w:val="24"/>
        </w:rPr>
        <w:t xml:space="preserve">the scenario </w:t>
      </w:r>
      <w:r w:rsidRPr="00113B28">
        <w:rPr>
          <w:rFonts w:ascii="Times New Roman" w:hAnsi="Times New Roman" w:cs="Times New Roman"/>
          <w:sz w:val="24"/>
          <w:szCs w:val="24"/>
        </w:rPr>
        <w:t xml:space="preserve">contemplated by McKechnie J. in one important respect: here, the </w:t>
      </w:r>
      <w:r w:rsidR="00FA6495">
        <w:rPr>
          <w:rFonts w:ascii="Times New Roman" w:hAnsi="Times New Roman" w:cs="Times New Roman"/>
          <w:sz w:val="24"/>
          <w:szCs w:val="24"/>
        </w:rPr>
        <w:t>provisional l</w:t>
      </w:r>
      <w:r w:rsidRPr="00113B28">
        <w:rPr>
          <w:rFonts w:ascii="Times New Roman" w:hAnsi="Times New Roman" w:cs="Times New Roman"/>
          <w:sz w:val="24"/>
          <w:szCs w:val="24"/>
        </w:rPr>
        <w:t>iquidator is acting not primarily in the interests of the creditors and contributories, but in his own personal interests in seeking to obtain sanction from the court for what he believes to be the remuneration due to him.</w:t>
      </w:r>
      <w:r w:rsidR="00F830F2" w:rsidRPr="00113B28">
        <w:rPr>
          <w:rFonts w:ascii="Times New Roman" w:hAnsi="Times New Roman" w:cs="Times New Roman"/>
          <w:sz w:val="24"/>
          <w:szCs w:val="24"/>
        </w:rPr>
        <w:t xml:space="preserve"> </w:t>
      </w:r>
      <w:r w:rsidR="00F645CB">
        <w:rPr>
          <w:rFonts w:ascii="Times New Roman" w:hAnsi="Times New Roman" w:cs="Times New Roman"/>
          <w:sz w:val="24"/>
          <w:szCs w:val="24"/>
        </w:rPr>
        <w:t xml:space="preserve"> This was properly acknowledged by Mr. Hudson, counsel for Mr. Fitzpatrick in the course of his submissions.  </w:t>
      </w:r>
      <w:r w:rsidR="00F830F2" w:rsidRPr="00113B28">
        <w:rPr>
          <w:rFonts w:ascii="Times New Roman" w:hAnsi="Times New Roman" w:cs="Times New Roman"/>
          <w:sz w:val="24"/>
          <w:szCs w:val="24"/>
        </w:rPr>
        <w:t xml:space="preserve">There is thus </w:t>
      </w:r>
      <w:r w:rsidR="00F645CB">
        <w:rPr>
          <w:rFonts w:ascii="Times New Roman" w:hAnsi="Times New Roman" w:cs="Times New Roman"/>
          <w:sz w:val="24"/>
          <w:szCs w:val="24"/>
        </w:rPr>
        <w:t xml:space="preserve">in this situation </w:t>
      </w:r>
      <w:r w:rsidR="00F830F2" w:rsidRPr="00113B28">
        <w:rPr>
          <w:rFonts w:ascii="Times New Roman" w:hAnsi="Times New Roman" w:cs="Times New Roman"/>
          <w:sz w:val="24"/>
          <w:szCs w:val="24"/>
        </w:rPr>
        <w:t xml:space="preserve">something in the nature of a </w:t>
      </w:r>
      <w:proofErr w:type="spellStart"/>
      <w:r w:rsidR="00F830F2" w:rsidRPr="00113B28">
        <w:rPr>
          <w:rFonts w:ascii="Times New Roman" w:hAnsi="Times New Roman" w:cs="Times New Roman"/>
          <w:i/>
          <w:sz w:val="24"/>
          <w:szCs w:val="24"/>
        </w:rPr>
        <w:t>lis</w:t>
      </w:r>
      <w:proofErr w:type="spellEnd"/>
      <w:r w:rsidR="00F830F2" w:rsidRPr="00113B28">
        <w:rPr>
          <w:rFonts w:ascii="Times New Roman" w:hAnsi="Times New Roman" w:cs="Times New Roman"/>
          <w:i/>
          <w:sz w:val="24"/>
          <w:szCs w:val="24"/>
        </w:rPr>
        <w:t xml:space="preserve"> </w:t>
      </w:r>
      <w:r w:rsidR="00F830F2" w:rsidRPr="00113B28">
        <w:rPr>
          <w:rFonts w:ascii="Times New Roman" w:hAnsi="Times New Roman" w:cs="Times New Roman"/>
          <w:sz w:val="24"/>
          <w:szCs w:val="24"/>
        </w:rPr>
        <w:t xml:space="preserve">between the </w:t>
      </w:r>
      <w:r w:rsidR="00FA6495">
        <w:rPr>
          <w:rFonts w:ascii="Times New Roman" w:hAnsi="Times New Roman" w:cs="Times New Roman"/>
          <w:sz w:val="24"/>
          <w:szCs w:val="24"/>
        </w:rPr>
        <w:t xml:space="preserve">former provisional </w:t>
      </w:r>
      <w:r w:rsidR="00F830F2" w:rsidRPr="00113B28">
        <w:rPr>
          <w:rFonts w:ascii="Times New Roman" w:hAnsi="Times New Roman" w:cs="Times New Roman"/>
          <w:sz w:val="24"/>
          <w:szCs w:val="24"/>
        </w:rPr>
        <w:t xml:space="preserve">liquidator personally, and the company, its creditors and contributories.  To that extent, it is appropriate for the court to approach the question of </w:t>
      </w:r>
      <w:r w:rsidR="00F830F2" w:rsidRPr="00113B28">
        <w:rPr>
          <w:rFonts w:ascii="Times New Roman" w:hAnsi="Times New Roman" w:cs="Times New Roman"/>
          <w:sz w:val="24"/>
          <w:szCs w:val="24"/>
        </w:rPr>
        <w:lastRenderedPageBreak/>
        <w:t xml:space="preserve">the legal costs of his application having regard to the </w:t>
      </w:r>
      <w:r w:rsidR="00FA6495">
        <w:rPr>
          <w:rFonts w:ascii="Times New Roman" w:hAnsi="Times New Roman" w:cs="Times New Roman"/>
          <w:sz w:val="24"/>
          <w:szCs w:val="24"/>
        </w:rPr>
        <w:t xml:space="preserve">general </w:t>
      </w:r>
      <w:r w:rsidR="00F830F2" w:rsidRPr="00113B28">
        <w:rPr>
          <w:rFonts w:ascii="Times New Roman" w:hAnsi="Times New Roman" w:cs="Times New Roman"/>
          <w:sz w:val="24"/>
          <w:szCs w:val="24"/>
        </w:rPr>
        <w:t xml:space="preserve">principles governing the award of costs as provided for in the Legal Services Regulation Act 2015.   </w:t>
      </w:r>
    </w:p>
    <w:p w:rsidR="00F645CB" w:rsidRPr="00F645CB" w:rsidRDefault="00F645CB" w:rsidP="00F645CB">
      <w:pPr>
        <w:pStyle w:val="ListParagraph"/>
        <w:rPr>
          <w:rFonts w:ascii="Times New Roman" w:hAnsi="Times New Roman" w:cs="Times New Roman"/>
          <w:sz w:val="24"/>
          <w:szCs w:val="24"/>
        </w:rPr>
      </w:pPr>
    </w:p>
    <w:p w:rsidR="00997030" w:rsidRPr="00232BCD" w:rsidRDefault="00F830F2" w:rsidP="00232BCD">
      <w:pPr>
        <w:pStyle w:val="ListParagraph"/>
        <w:numPr>
          <w:ilvl w:val="0"/>
          <w:numId w:val="3"/>
        </w:numPr>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 xml:space="preserve">So, if there is no opposition to </w:t>
      </w:r>
      <w:r w:rsidR="00FA6495">
        <w:rPr>
          <w:rFonts w:ascii="Times New Roman" w:hAnsi="Times New Roman" w:cs="Times New Roman"/>
          <w:sz w:val="24"/>
          <w:szCs w:val="24"/>
        </w:rPr>
        <w:t>a former provisional liquidator’s</w:t>
      </w:r>
      <w:r w:rsidRPr="00113B28">
        <w:rPr>
          <w:rFonts w:ascii="Times New Roman" w:hAnsi="Times New Roman" w:cs="Times New Roman"/>
          <w:sz w:val="24"/>
          <w:szCs w:val="24"/>
        </w:rPr>
        <w:t xml:space="preserve"> fees and if the court approves them as sought</w:t>
      </w:r>
      <w:r w:rsidR="0041204F">
        <w:rPr>
          <w:rFonts w:ascii="Times New Roman" w:hAnsi="Times New Roman" w:cs="Times New Roman"/>
          <w:sz w:val="24"/>
          <w:szCs w:val="24"/>
        </w:rPr>
        <w:t xml:space="preserve"> by the liquidator</w:t>
      </w:r>
      <w:r w:rsidRPr="00113B28">
        <w:rPr>
          <w:rFonts w:ascii="Times New Roman" w:hAnsi="Times New Roman" w:cs="Times New Roman"/>
          <w:sz w:val="24"/>
          <w:szCs w:val="24"/>
        </w:rPr>
        <w:t xml:space="preserve">, he should obtain his costs from the company because he has been wholly successful in a necessary application. </w:t>
      </w:r>
      <w:r w:rsidR="00232BCD">
        <w:rPr>
          <w:rFonts w:ascii="Times New Roman" w:hAnsi="Times New Roman" w:cs="Times New Roman"/>
          <w:sz w:val="24"/>
          <w:szCs w:val="24"/>
        </w:rPr>
        <w:t xml:space="preserve"> </w:t>
      </w:r>
      <w:r w:rsidRPr="00232BCD">
        <w:rPr>
          <w:rFonts w:ascii="Times New Roman" w:hAnsi="Times New Roman" w:cs="Times New Roman"/>
          <w:sz w:val="24"/>
          <w:szCs w:val="24"/>
        </w:rPr>
        <w:t xml:space="preserve">If there is no opposition and if the court imposes a modest reduction to the </w:t>
      </w:r>
      <w:r w:rsidR="00857926">
        <w:rPr>
          <w:rFonts w:ascii="Times New Roman" w:hAnsi="Times New Roman" w:cs="Times New Roman"/>
          <w:sz w:val="24"/>
          <w:szCs w:val="24"/>
        </w:rPr>
        <w:t>remuneration</w:t>
      </w:r>
      <w:r w:rsidRPr="00232BCD">
        <w:rPr>
          <w:rFonts w:ascii="Times New Roman" w:hAnsi="Times New Roman" w:cs="Times New Roman"/>
          <w:sz w:val="24"/>
          <w:szCs w:val="24"/>
        </w:rPr>
        <w:t xml:space="preserve"> claimed (as often occurs), I would expect that the legal costs he has incurred in bringing the application will still usually follow.  </w:t>
      </w:r>
      <w:r w:rsidR="00232BCD">
        <w:rPr>
          <w:rFonts w:ascii="Times New Roman" w:hAnsi="Times New Roman" w:cs="Times New Roman"/>
          <w:sz w:val="24"/>
          <w:szCs w:val="24"/>
        </w:rPr>
        <w:t xml:space="preserve"> </w:t>
      </w:r>
      <w:r w:rsidRPr="00232BCD">
        <w:rPr>
          <w:rFonts w:ascii="Times New Roman" w:hAnsi="Times New Roman" w:cs="Times New Roman"/>
          <w:sz w:val="24"/>
          <w:szCs w:val="24"/>
        </w:rPr>
        <w:t xml:space="preserve">If there is no opposition and the court reduces the </w:t>
      </w:r>
      <w:r w:rsidR="00857926">
        <w:rPr>
          <w:rFonts w:ascii="Times New Roman" w:hAnsi="Times New Roman" w:cs="Times New Roman"/>
          <w:sz w:val="24"/>
          <w:szCs w:val="24"/>
        </w:rPr>
        <w:t>remuneration sought</w:t>
      </w:r>
      <w:r w:rsidRPr="00232BCD">
        <w:rPr>
          <w:rFonts w:ascii="Times New Roman" w:hAnsi="Times New Roman" w:cs="Times New Roman"/>
          <w:sz w:val="24"/>
          <w:szCs w:val="24"/>
        </w:rPr>
        <w:t xml:space="preserve"> significantly, then the position will be different with the judge having the p</w:t>
      </w:r>
      <w:r w:rsidR="002E5B35" w:rsidRPr="00232BCD">
        <w:rPr>
          <w:rFonts w:ascii="Times New Roman" w:hAnsi="Times New Roman" w:cs="Times New Roman"/>
          <w:sz w:val="24"/>
          <w:szCs w:val="24"/>
        </w:rPr>
        <w:t xml:space="preserve">ower to reduce the </w:t>
      </w:r>
      <w:r w:rsidR="0041204F">
        <w:rPr>
          <w:rFonts w:ascii="Times New Roman" w:hAnsi="Times New Roman" w:cs="Times New Roman"/>
          <w:sz w:val="24"/>
          <w:szCs w:val="24"/>
        </w:rPr>
        <w:t xml:space="preserve">legal </w:t>
      </w:r>
      <w:r w:rsidR="002E5B35" w:rsidRPr="00232BCD">
        <w:rPr>
          <w:rFonts w:ascii="Times New Roman" w:hAnsi="Times New Roman" w:cs="Times New Roman"/>
          <w:sz w:val="24"/>
          <w:szCs w:val="24"/>
        </w:rPr>
        <w:t xml:space="preserve">costs </w:t>
      </w:r>
      <w:r w:rsidR="0041204F">
        <w:rPr>
          <w:rFonts w:ascii="Times New Roman" w:hAnsi="Times New Roman" w:cs="Times New Roman"/>
          <w:sz w:val="24"/>
          <w:szCs w:val="24"/>
        </w:rPr>
        <w:t xml:space="preserve">awarded to the </w:t>
      </w:r>
      <w:r w:rsidR="00FA6495">
        <w:rPr>
          <w:rFonts w:ascii="Times New Roman" w:hAnsi="Times New Roman" w:cs="Times New Roman"/>
          <w:sz w:val="24"/>
          <w:szCs w:val="24"/>
        </w:rPr>
        <w:t xml:space="preserve">former provisional </w:t>
      </w:r>
      <w:r w:rsidR="0041204F">
        <w:rPr>
          <w:rFonts w:ascii="Times New Roman" w:hAnsi="Times New Roman" w:cs="Times New Roman"/>
          <w:sz w:val="24"/>
          <w:szCs w:val="24"/>
        </w:rPr>
        <w:t xml:space="preserve">liquidator </w:t>
      </w:r>
      <w:r w:rsidR="002E5B35" w:rsidRPr="00232BCD">
        <w:rPr>
          <w:rFonts w:ascii="Times New Roman" w:hAnsi="Times New Roman" w:cs="Times New Roman"/>
          <w:sz w:val="24"/>
          <w:szCs w:val="24"/>
        </w:rPr>
        <w:t xml:space="preserve">or in an extreme situation involving </w:t>
      </w:r>
      <w:r w:rsidR="0041204F">
        <w:rPr>
          <w:rFonts w:ascii="Times New Roman" w:hAnsi="Times New Roman" w:cs="Times New Roman"/>
          <w:sz w:val="24"/>
          <w:szCs w:val="24"/>
        </w:rPr>
        <w:t xml:space="preserve">clear </w:t>
      </w:r>
      <w:r w:rsidR="002E5B35" w:rsidRPr="00232BCD">
        <w:rPr>
          <w:rFonts w:ascii="Times New Roman" w:hAnsi="Times New Roman" w:cs="Times New Roman"/>
          <w:sz w:val="24"/>
          <w:szCs w:val="24"/>
        </w:rPr>
        <w:t>exaggeration</w:t>
      </w:r>
      <w:r w:rsidR="0041204F">
        <w:rPr>
          <w:rFonts w:ascii="Times New Roman" w:hAnsi="Times New Roman" w:cs="Times New Roman"/>
          <w:sz w:val="24"/>
          <w:szCs w:val="24"/>
        </w:rPr>
        <w:t xml:space="preserve"> of the fees claimed,</w:t>
      </w:r>
      <w:r w:rsidR="002E5B35" w:rsidRPr="00232BCD">
        <w:rPr>
          <w:rFonts w:ascii="Times New Roman" w:hAnsi="Times New Roman" w:cs="Times New Roman"/>
          <w:sz w:val="24"/>
          <w:szCs w:val="24"/>
        </w:rPr>
        <w:t xml:space="preserve"> to make no order</w:t>
      </w:r>
      <w:r w:rsidR="00A85305">
        <w:rPr>
          <w:rFonts w:ascii="Times New Roman" w:hAnsi="Times New Roman" w:cs="Times New Roman"/>
          <w:sz w:val="24"/>
          <w:szCs w:val="24"/>
        </w:rPr>
        <w:t xml:space="preserve"> for the costs of his application</w:t>
      </w:r>
      <w:r w:rsidR="002E5B35" w:rsidRPr="00232BCD">
        <w:rPr>
          <w:rFonts w:ascii="Times New Roman" w:hAnsi="Times New Roman" w:cs="Times New Roman"/>
          <w:sz w:val="24"/>
          <w:szCs w:val="24"/>
        </w:rPr>
        <w:t>.</w:t>
      </w:r>
    </w:p>
    <w:p w:rsidR="002E5B35" w:rsidRPr="00113B28" w:rsidRDefault="002E5B35" w:rsidP="00113B28">
      <w:pPr>
        <w:pStyle w:val="ListParagraph"/>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 xml:space="preserve">  </w:t>
      </w:r>
    </w:p>
    <w:p w:rsidR="00ED3317" w:rsidRDefault="002E5B35" w:rsidP="00232BCD">
      <w:pPr>
        <w:pStyle w:val="ListParagraph"/>
        <w:numPr>
          <w:ilvl w:val="0"/>
          <w:numId w:val="3"/>
        </w:numPr>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 xml:space="preserve">Where, however, the </w:t>
      </w:r>
      <w:r w:rsidR="00FA6495">
        <w:rPr>
          <w:rFonts w:ascii="Times New Roman" w:hAnsi="Times New Roman" w:cs="Times New Roman"/>
          <w:sz w:val="24"/>
          <w:szCs w:val="24"/>
        </w:rPr>
        <w:t xml:space="preserve">former provisional </w:t>
      </w:r>
      <w:r w:rsidRPr="00113B28">
        <w:rPr>
          <w:rFonts w:ascii="Times New Roman" w:hAnsi="Times New Roman" w:cs="Times New Roman"/>
          <w:sz w:val="24"/>
          <w:szCs w:val="24"/>
        </w:rPr>
        <w:t xml:space="preserve">liquidator’s application for </w:t>
      </w:r>
      <w:r w:rsidR="00F833E0">
        <w:rPr>
          <w:rFonts w:ascii="Times New Roman" w:hAnsi="Times New Roman" w:cs="Times New Roman"/>
          <w:sz w:val="24"/>
          <w:szCs w:val="24"/>
        </w:rPr>
        <w:t>remuneration</w:t>
      </w:r>
      <w:r w:rsidRPr="00113B28">
        <w:rPr>
          <w:rFonts w:ascii="Times New Roman" w:hAnsi="Times New Roman" w:cs="Times New Roman"/>
          <w:sz w:val="24"/>
          <w:szCs w:val="24"/>
        </w:rPr>
        <w:t xml:space="preserve"> is actively opposed, there is a ‘</w:t>
      </w:r>
      <w:r w:rsidRPr="00113B28">
        <w:rPr>
          <w:rFonts w:ascii="Times New Roman" w:hAnsi="Times New Roman" w:cs="Times New Roman"/>
          <w:i/>
          <w:sz w:val="24"/>
          <w:szCs w:val="24"/>
        </w:rPr>
        <w:t>proceeding’</w:t>
      </w:r>
      <w:r w:rsidRPr="00113B28">
        <w:rPr>
          <w:rFonts w:ascii="Times New Roman" w:hAnsi="Times New Roman" w:cs="Times New Roman"/>
          <w:sz w:val="24"/>
          <w:szCs w:val="24"/>
        </w:rPr>
        <w:t xml:space="preserve"> in being within the meaning of s.</w:t>
      </w:r>
      <w:r w:rsidR="002E5897">
        <w:rPr>
          <w:rFonts w:ascii="Times New Roman" w:hAnsi="Times New Roman" w:cs="Times New Roman"/>
          <w:sz w:val="24"/>
          <w:szCs w:val="24"/>
        </w:rPr>
        <w:t xml:space="preserve"> </w:t>
      </w:r>
      <w:r w:rsidRPr="00113B28">
        <w:rPr>
          <w:rFonts w:ascii="Times New Roman" w:hAnsi="Times New Roman" w:cs="Times New Roman"/>
          <w:sz w:val="24"/>
          <w:szCs w:val="24"/>
        </w:rPr>
        <w:t xml:space="preserve">168 of the Legal Services Regulation Act 2015.  </w:t>
      </w:r>
      <w:r w:rsidR="00AF5EB4">
        <w:rPr>
          <w:rFonts w:ascii="Times New Roman" w:hAnsi="Times New Roman" w:cs="Times New Roman"/>
          <w:sz w:val="24"/>
          <w:szCs w:val="24"/>
        </w:rPr>
        <w:t xml:space="preserve">This was </w:t>
      </w:r>
      <w:r w:rsidR="00F645CB">
        <w:rPr>
          <w:rFonts w:ascii="Times New Roman" w:hAnsi="Times New Roman" w:cs="Times New Roman"/>
          <w:sz w:val="24"/>
          <w:szCs w:val="24"/>
        </w:rPr>
        <w:t xml:space="preserve">also </w:t>
      </w:r>
      <w:r w:rsidR="00AF5EB4">
        <w:rPr>
          <w:rFonts w:ascii="Times New Roman" w:hAnsi="Times New Roman" w:cs="Times New Roman"/>
          <w:sz w:val="24"/>
          <w:szCs w:val="24"/>
        </w:rPr>
        <w:t xml:space="preserve">fairly accepted by </w:t>
      </w:r>
      <w:r w:rsidR="0045748C">
        <w:rPr>
          <w:rFonts w:ascii="Times New Roman" w:hAnsi="Times New Roman" w:cs="Times New Roman"/>
          <w:sz w:val="24"/>
          <w:szCs w:val="24"/>
        </w:rPr>
        <w:t>Mr. Hudson</w:t>
      </w:r>
      <w:r w:rsidR="00F645CB">
        <w:rPr>
          <w:rFonts w:ascii="Times New Roman" w:hAnsi="Times New Roman" w:cs="Times New Roman"/>
          <w:sz w:val="24"/>
          <w:szCs w:val="24"/>
        </w:rPr>
        <w:t xml:space="preserve"> </w:t>
      </w:r>
      <w:r w:rsidR="00AF5EB4">
        <w:rPr>
          <w:rFonts w:ascii="Times New Roman" w:hAnsi="Times New Roman" w:cs="Times New Roman"/>
          <w:sz w:val="24"/>
          <w:szCs w:val="24"/>
        </w:rPr>
        <w:t xml:space="preserve">in the course of his submissions.  </w:t>
      </w:r>
      <w:r w:rsidR="00ED3317">
        <w:rPr>
          <w:rFonts w:ascii="Times New Roman" w:hAnsi="Times New Roman" w:cs="Times New Roman"/>
          <w:sz w:val="24"/>
          <w:szCs w:val="24"/>
        </w:rPr>
        <w:t xml:space="preserve">Costs in that situation are accordingly regulated by that section, section 169 and Order 99 RSC, and in accordance with the principles outlined in </w:t>
      </w:r>
      <w:r w:rsidR="00ED3317">
        <w:rPr>
          <w:rFonts w:ascii="Times New Roman" w:hAnsi="Times New Roman" w:cs="Times New Roman"/>
          <w:i/>
          <w:sz w:val="24"/>
          <w:szCs w:val="24"/>
        </w:rPr>
        <w:t xml:space="preserve">Chubb v. Health Insurance Authority </w:t>
      </w:r>
      <w:r w:rsidR="00ED3317">
        <w:rPr>
          <w:rFonts w:ascii="Times New Roman" w:hAnsi="Times New Roman" w:cs="Times New Roman"/>
          <w:sz w:val="24"/>
          <w:szCs w:val="24"/>
        </w:rPr>
        <w:t xml:space="preserve">[2020] IECA 183 at para. 19 and </w:t>
      </w:r>
      <w:r w:rsidR="00ED3317">
        <w:rPr>
          <w:rFonts w:ascii="Times New Roman" w:hAnsi="Times New Roman" w:cs="Times New Roman"/>
          <w:i/>
          <w:sz w:val="24"/>
          <w:szCs w:val="24"/>
        </w:rPr>
        <w:t xml:space="preserve">Higgins v. Irish Aviation Authority </w:t>
      </w:r>
      <w:r w:rsidR="00ED3317">
        <w:rPr>
          <w:rFonts w:ascii="Times New Roman" w:hAnsi="Times New Roman" w:cs="Times New Roman"/>
          <w:sz w:val="24"/>
          <w:szCs w:val="24"/>
        </w:rPr>
        <w:t xml:space="preserve">[2020] IECA 277 at para. 9. </w:t>
      </w:r>
    </w:p>
    <w:p w:rsidR="00ED3317" w:rsidRPr="00ED3317" w:rsidRDefault="00ED3317" w:rsidP="00ED3317">
      <w:pPr>
        <w:pStyle w:val="ListParagraph"/>
        <w:rPr>
          <w:rFonts w:ascii="Times New Roman" w:hAnsi="Times New Roman" w:cs="Times New Roman"/>
          <w:sz w:val="24"/>
          <w:szCs w:val="24"/>
        </w:rPr>
      </w:pPr>
    </w:p>
    <w:p w:rsidR="00232BCD" w:rsidRDefault="002E5B35" w:rsidP="00232BCD">
      <w:pPr>
        <w:pStyle w:val="ListParagraph"/>
        <w:numPr>
          <w:ilvl w:val="0"/>
          <w:numId w:val="3"/>
        </w:numPr>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 xml:space="preserve">Each of the protagonists in that dispute is </w:t>
      </w:r>
      <w:r w:rsidR="00857926">
        <w:rPr>
          <w:rFonts w:ascii="Times New Roman" w:hAnsi="Times New Roman" w:cs="Times New Roman"/>
          <w:sz w:val="24"/>
          <w:szCs w:val="24"/>
        </w:rPr>
        <w:t xml:space="preserve">thus </w:t>
      </w:r>
      <w:r w:rsidRPr="00113B28">
        <w:rPr>
          <w:rFonts w:ascii="Times New Roman" w:hAnsi="Times New Roman" w:cs="Times New Roman"/>
          <w:sz w:val="24"/>
          <w:szCs w:val="24"/>
        </w:rPr>
        <w:t xml:space="preserve">liable to have costs awarded in favour or against them, in accordance with the provisions of that Act.  If the liquidator obtains all of the </w:t>
      </w:r>
      <w:r w:rsidR="00857926">
        <w:rPr>
          <w:rFonts w:ascii="Times New Roman" w:hAnsi="Times New Roman" w:cs="Times New Roman"/>
          <w:sz w:val="24"/>
          <w:szCs w:val="24"/>
        </w:rPr>
        <w:t xml:space="preserve">remuneration </w:t>
      </w:r>
      <w:r w:rsidRPr="00113B28">
        <w:rPr>
          <w:rFonts w:ascii="Times New Roman" w:hAnsi="Times New Roman" w:cs="Times New Roman"/>
          <w:sz w:val="24"/>
          <w:szCs w:val="24"/>
        </w:rPr>
        <w:t xml:space="preserve">he seeks, he has been </w:t>
      </w:r>
      <w:r w:rsidRPr="00113B28">
        <w:rPr>
          <w:rFonts w:ascii="Times New Roman" w:hAnsi="Times New Roman" w:cs="Times New Roman"/>
          <w:i/>
          <w:sz w:val="24"/>
          <w:szCs w:val="24"/>
        </w:rPr>
        <w:t xml:space="preserve">entirely successful </w:t>
      </w:r>
      <w:r w:rsidRPr="00113B28">
        <w:rPr>
          <w:rFonts w:ascii="Times New Roman" w:hAnsi="Times New Roman" w:cs="Times New Roman"/>
          <w:sz w:val="24"/>
          <w:szCs w:val="24"/>
        </w:rPr>
        <w:t>in his application and will generally be entitled to all of his costs in accordance with s.</w:t>
      </w:r>
      <w:r w:rsidR="002E5897">
        <w:rPr>
          <w:rFonts w:ascii="Times New Roman" w:hAnsi="Times New Roman" w:cs="Times New Roman"/>
          <w:sz w:val="24"/>
          <w:szCs w:val="24"/>
        </w:rPr>
        <w:t xml:space="preserve"> </w:t>
      </w:r>
      <w:r w:rsidRPr="00113B28">
        <w:rPr>
          <w:rFonts w:ascii="Times New Roman" w:hAnsi="Times New Roman" w:cs="Times New Roman"/>
          <w:sz w:val="24"/>
          <w:szCs w:val="24"/>
        </w:rPr>
        <w:t xml:space="preserve">169(1), subject to the </w:t>
      </w:r>
      <w:r w:rsidRPr="00113B28">
        <w:rPr>
          <w:rFonts w:ascii="Times New Roman" w:hAnsi="Times New Roman" w:cs="Times New Roman"/>
          <w:sz w:val="24"/>
          <w:szCs w:val="24"/>
        </w:rPr>
        <w:lastRenderedPageBreak/>
        <w:t>intervening factors under s.169(1)(a)</w:t>
      </w:r>
      <w:r w:rsidR="002E5897">
        <w:rPr>
          <w:rFonts w:ascii="Times New Roman" w:hAnsi="Times New Roman" w:cs="Times New Roman"/>
          <w:sz w:val="24"/>
          <w:szCs w:val="24"/>
        </w:rPr>
        <w:t xml:space="preserve"> to </w:t>
      </w:r>
      <w:r w:rsidRPr="00113B28">
        <w:rPr>
          <w:rFonts w:ascii="Times New Roman" w:hAnsi="Times New Roman" w:cs="Times New Roman"/>
          <w:sz w:val="24"/>
          <w:szCs w:val="24"/>
        </w:rPr>
        <w:t xml:space="preserve">(g).  If, for whatever reason, the liquidator obtains none of his </w:t>
      </w:r>
      <w:r w:rsidR="00F833E0">
        <w:rPr>
          <w:rFonts w:ascii="Times New Roman" w:hAnsi="Times New Roman" w:cs="Times New Roman"/>
          <w:sz w:val="24"/>
          <w:szCs w:val="24"/>
        </w:rPr>
        <w:t>remuneration</w:t>
      </w:r>
      <w:r w:rsidRPr="00113B28">
        <w:rPr>
          <w:rFonts w:ascii="Times New Roman" w:hAnsi="Times New Roman" w:cs="Times New Roman"/>
          <w:sz w:val="24"/>
          <w:szCs w:val="24"/>
        </w:rPr>
        <w:t>, the parties opposing the application have been entirely successful and the same will apply.  Where the liquidator</w:t>
      </w:r>
      <w:r w:rsidR="00A85305">
        <w:rPr>
          <w:rFonts w:ascii="Times New Roman" w:hAnsi="Times New Roman" w:cs="Times New Roman"/>
          <w:sz w:val="24"/>
          <w:szCs w:val="24"/>
        </w:rPr>
        <w:t>,</w:t>
      </w:r>
      <w:r w:rsidRPr="00113B28">
        <w:rPr>
          <w:rFonts w:ascii="Times New Roman" w:hAnsi="Times New Roman" w:cs="Times New Roman"/>
          <w:sz w:val="24"/>
          <w:szCs w:val="24"/>
        </w:rPr>
        <w:t xml:space="preserve"> although opposed</w:t>
      </w:r>
      <w:r w:rsidR="00A85305">
        <w:rPr>
          <w:rFonts w:ascii="Times New Roman" w:hAnsi="Times New Roman" w:cs="Times New Roman"/>
          <w:sz w:val="24"/>
          <w:szCs w:val="24"/>
        </w:rPr>
        <w:t>,</w:t>
      </w:r>
      <w:r w:rsidRPr="00113B28">
        <w:rPr>
          <w:rFonts w:ascii="Times New Roman" w:hAnsi="Times New Roman" w:cs="Times New Roman"/>
          <w:sz w:val="24"/>
          <w:szCs w:val="24"/>
        </w:rPr>
        <w:t xml:space="preserve"> obtains some but not all of the </w:t>
      </w:r>
      <w:r w:rsidR="00F833E0">
        <w:rPr>
          <w:rFonts w:ascii="Times New Roman" w:hAnsi="Times New Roman" w:cs="Times New Roman"/>
          <w:sz w:val="24"/>
          <w:szCs w:val="24"/>
        </w:rPr>
        <w:t>remuneration</w:t>
      </w:r>
      <w:r w:rsidRPr="00113B28">
        <w:rPr>
          <w:rFonts w:ascii="Times New Roman" w:hAnsi="Times New Roman" w:cs="Times New Roman"/>
          <w:sz w:val="24"/>
          <w:szCs w:val="24"/>
        </w:rPr>
        <w:t xml:space="preserve"> </w:t>
      </w:r>
      <w:r w:rsidR="00ED3317">
        <w:rPr>
          <w:rFonts w:ascii="Times New Roman" w:hAnsi="Times New Roman" w:cs="Times New Roman"/>
          <w:sz w:val="24"/>
          <w:szCs w:val="24"/>
        </w:rPr>
        <w:t xml:space="preserve">as sought by him or her </w:t>
      </w:r>
      <w:r w:rsidRPr="00113B28">
        <w:rPr>
          <w:rFonts w:ascii="Times New Roman" w:hAnsi="Times New Roman" w:cs="Times New Roman"/>
          <w:sz w:val="24"/>
          <w:szCs w:val="24"/>
        </w:rPr>
        <w:t>the court will have a greater flexibility as it may (depending on the issues and circumstances) adopt the position that neither party has been ‘</w:t>
      </w:r>
      <w:r w:rsidRPr="00113B28">
        <w:rPr>
          <w:rFonts w:ascii="Times New Roman" w:hAnsi="Times New Roman" w:cs="Times New Roman"/>
          <w:i/>
          <w:sz w:val="24"/>
          <w:szCs w:val="24"/>
        </w:rPr>
        <w:t>entirely suc</w:t>
      </w:r>
      <w:r w:rsidR="001463DD" w:rsidRPr="00113B28">
        <w:rPr>
          <w:rFonts w:ascii="Times New Roman" w:hAnsi="Times New Roman" w:cs="Times New Roman"/>
          <w:i/>
          <w:sz w:val="24"/>
          <w:szCs w:val="24"/>
        </w:rPr>
        <w:t>c</w:t>
      </w:r>
      <w:r w:rsidRPr="00113B28">
        <w:rPr>
          <w:rFonts w:ascii="Times New Roman" w:hAnsi="Times New Roman" w:cs="Times New Roman"/>
          <w:i/>
          <w:sz w:val="24"/>
          <w:szCs w:val="24"/>
        </w:rPr>
        <w:t>essful’</w:t>
      </w:r>
      <w:r w:rsidRPr="00113B28">
        <w:rPr>
          <w:rFonts w:ascii="Times New Roman" w:hAnsi="Times New Roman" w:cs="Times New Roman"/>
          <w:sz w:val="24"/>
          <w:szCs w:val="24"/>
        </w:rPr>
        <w:t xml:space="preserve"> and thus that it should exercise a wider discretion </w:t>
      </w:r>
      <w:r w:rsidR="00FA0697" w:rsidRPr="00113B28">
        <w:rPr>
          <w:rFonts w:ascii="Times New Roman" w:hAnsi="Times New Roman" w:cs="Times New Roman"/>
          <w:sz w:val="24"/>
          <w:szCs w:val="24"/>
        </w:rPr>
        <w:t xml:space="preserve">in accordance with Order 99 R. 3(1) </w:t>
      </w:r>
      <w:r w:rsidR="002E5897">
        <w:rPr>
          <w:rFonts w:ascii="Times New Roman" w:hAnsi="Times New Roman" w:cs="Times New Roman"/>
          <w:sz w:val="24"/>
          <w:szCs w:val="24"/>
        </w:rPr>
        <w:t xml:space="preserve">of the </w:t>
      </w:r>
      <w:r w:rsidR="00FA0697" w:rsidRPr="00113B28">
        <w:rPr>
          <w:rFonts w:ascii="Times New Roman" w:hAnsi="Times New Roman" w:cs="Times New Roman"/>
          <w:sz w:val="24"/>
          <w:szCs w:val="24"/>
        </w:rPr>
        <w:t>R</w:t>
      </w:r>
      <w:r w:rsidR="002E5897">
        <w:rPr>
          <w:rFonts w:ascii="Times New Roman" w:hAnsi="Times New Roman" w:cs="Times New Roman"/>
          <w:sz w:val="24"/>
          <w:szCs w:val="24"/>
        </w:rPr>
        <w:t xml:space="preserve">ules of the </w:t>
      </w:r>
      <w:r w:rsidR="00FA0697" w:rsidRPr="00113B28">
        <w:rPr>
          <w:rFonts w:ascii="Times New Roman" w:hAnsi="Times New Roman" w:cs="Times New Roman"/>
          <w:sz w:val="24"/>
          <w:szCs w:val="24"/>
        </w:rPr>
        <w:t>S</w:t>
      </w:r>
      <w:r w:rsidR="002E5897">
        <w:rPr>
          <w:rFonts w:ascii="Times New Roman" w:hAnsi="Times New Roman" w:cs="Times New Roman"/>
          <w:sz w:val="24"/>
          <w:szCs w:val="24"/>
        </w:rPr>
        <w:t xml:space="preserve">uperior </w:t>
      </w:r>
      <w:r w:rsidR="00FA0697" w:rsidRPr="00113B28">
        <w:rPr>
          <w:rFonts w:ascii="Times New Roman" w:hAnsi="Times New Roman" w:cs="Times New Roman"/>
          <w:sz w:val="24"/>
          <w:szCs w:val="24"/>
        </w:rPr>
        <w:t>C</w:t>
      </w:r>
      <w:r w:rsidR="002E5897">
        <w:rPr>
          <w:rFonts w:ascii="Times New Roman" w:hAnsi="Times New Roman" w:cs="Times New Roman"/>
          <w:sz w:val="24"/>
          <w:szCs w:val="24"/>
        </w:rPr>
        <w:t>ourts</w:t>
      </w:r>
      <w:r w:rsidR="00FA0697" w:rsidRPr="00113B28">
        <w:rPr>
          <w:rFonts w:ascii="Times New Roman" w:hAnsi="Times New Roman" w:cs="Times New Roman"/>
          <w:sz w:val="24"/>
          <w:szCs w:val="24"/>
        </w:rPr>
        <w:t xml:space="preserve"> </w:t>
      </w:r>
      <w:r w:rsidRPr="00113B28">
        <w:rPr>
          <w:rFonts w:ascii="Times New Roman" w:hAnsi="Times New Roman" w:cs="Times New Roman"/>
          <w:sz w:val="24"/>
          <w:szCs w:val="24"/>
        </w:rPr>
        <w:t>by reference to the factors in s.</w:t>
      </w:r>
      <w:r w:rsidR="002E5897">
        <w:rPr>
          <w:rFonts w:ascii="Times New Roman" w:hAnsi="Times New Roman" w:cs="Times New Roman"/>
          <w:sz w:val="24"/>
          <w:szCs w:val="24"/>
        </w:rPr>
        <w:t xml:space="preserve"> </w:t>
      </w:r>
      <w:r w:rsidRPr="00113B28">
        <w:rPr>
          <w:rFonts w:ascii="Times New Roman" w:hAnsi="Times New Roman" w:cs="Times New Roman"/>
          <w:sz w:val="24"/>
          <w:szCs w:val="24"/>
        </w:rPr>
        <w:t>168(2) of the Act.  Whether</w:t>
      </w:r>
      <w:r w:rsidR="002E5897">
        <w:rPr>
          <w:rFonts w:ascii="Times New Roman" w:hAnsi="Times New Roman" w:cs="Times New Roman"/>
          <w:sz w:val="24"/>
          <w:szCs w:val="24"/>
        </w:rPr>
        <w:t>,</w:t>
      </w:r>
      <w:r w:rsidRPr="00113B28">
        <w:rPr>
          <w:rFonts w:ascii="Times New Roman" w:hAnsi="Times New Roman" w:cs="Times New Roman"/>
          <w:sz w:val="24"/>
          <w:szCs w:val="24"/>
        </w:rPr>
        <w:t xml:space="preserve"> and if so to what extent, this is so will depend upon the grounds of opposition and how they were disposed of by the court.</w:t>
      </w:r>
      <w:r w:rsidR="00831297" w:rsidRPr="00113B28">
        <w:rPr>
          <w:rFonts w:ascii="Times New Roman" w:hAnsi="Times New Roman" w:cs="Times New Roman"/>
          <w:sz w:val="24"/>
          <w:szCs w:val="24"/>
        </w:rPr>
        <w:t xml:space="preserve">  </w:t>
      </w:r>
    </w:p>
    <w:p w:rsidR="002E5B35" w:rsidRPr="00232BCD" w:rsidRDefault="002E5B35" w:rsidP="00232BCD">
      <w:pPr>
        <w:pStyle w:val="ListParagraph"/>
        <w:spacing w:line="480" w:lineRule="auto"/>
        <w:jc w:val="both"/>
        <w:rPr>
          <w:rFonts w:ascii="Times New Roman" w:hAnsi="Times New Roman" w:cs="Times New Roman"/>
          <w:sz w:val="24"/>
          <w:szCs w:val="24"/>
        </w:rPr>
      </w:pPr>
      <w:r w:rsidRPr="00232BCD">
        <w:rPr>
          <w:rFonts w:ascii="Times New Roman" w:hAnsi="Times New Roman" w:cs="Times New Roman"/>
          <w:sz w:val="24"/>
          <w:szCs w:val="24"/>
        </w:rPr>
        <w:t xml:space="preserve">  </w:t>
      </w:r>
    </w:p>
    <w:p w:rsidR="009D6380" w:rsidRDefault="00683148" w:rsidP="00113B28">
      <w:pPr>
        <w:pStyle w:val="ListParagraph"/>
        <w:numPr>
          <w:ilvl w:val="0"/>
          <w:numId w:val="3"/>
        </w:numPr>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 xml:space="preserve">In this case, Mr. Fitzpatrick obtained some but not all of the remuneration he had sought.  The difference between what he claimed and what he obtained was not </w:t>
      </w:r>
      <w:r w:rsidRPr="00113B28">
        <w:rPr>
          <w:rFonts w:ascii="Times New Roman" w:hAnsi="Times New Roman" w:cs="Times New Roman"/>
          <w:i/>
          <w:sz w:val="24"/>
          <w:szCs w:val="24"/>
        </w:rPr>
        <w:t>de minim</w:t>
      </w:r>
      <w:r w:rsidR="00FA0697" w:rsidRPr="00113B28">
        <w:rPr>
          <w:rFonts w:ascii="Times New Roman" w:hAnsi="Times New Roman" w:cs="Times New Roman"/>
          <w:i/>
          <w:sz w:val="24"/>
          <w:szCs w:val="24"/>
        </w:rPr>
        <w:t>i</w:t>
      </w:r>
      <w:r w:rsidRPr="00113B28">
        <w:rPr>
          <w:rFonts w:ascii="Times New Roman" w:hAnsi="Times New Roman" w:cs="Times New Roman"/>
          <w:i/>
          <w:sz w:val="24"/>
          <w:szCs w:val="24"/>
        </w:rPr>
        <w:t>s</w:t>
      </w:r>
      <w:r w:rsidRPr="00113B28">
        <w:rPr>
          <w:rFonts w:ascii="Times New Roman" w:hAnsi="Times New Roman" w:cs="Times New Roman"/>
          <w:sz w:val="24"/>
          <w:szCs w:val="24"/>
        </w:rPr>
        <w:t xml:space="preserve">.  </w:t>
      </w:r>
      <w:r w:rsidR="00EE7D4C">
        <w:rPr>
          <w:rFonts w:ascii="Times New Roman" w:hAnsi="Times New Roman" w:cs="Times New Roman"/>
          <w:sz w:val="24"/>
          <w:szCs w:val="24"/>
        </w:rPr>
        <w:t>Keane J. imposed</w:t>
      </w:r>
      <w:r w:rsidRPr="00113B28">
        <w:rPr>
          <w:rFonts w:ascii="Times New Roman" w:hAnsi="Times New Roman" w:cs="Times New Roman"/>
          <w:sz w:val="24"/>
          <w:szCs w:val="24"/>
        </w:rPr>
        <w:t xml:space="preserve"> a very substantial deduction.  Therefore, in the </w:t>
      </w:r>
      <w:proofErr w:type="spellStart"/>
      <w:r w:rsidRPr="00113B28">
        <w:rPr>
          <w:rFonts w:ascii="Times New Roman" w:hAnsi="Times New Roman" w:cs="Times New Roman"/>
          <w:i/>
          <w:sz w:val="24"/>
          <w:szCs w:val="24"/>
        </w:rPr>
        <w:t>lis</w:t>
      </w:r>
      <w:proofErr w:type="spellEnd"/>
      <w:r w:rsidRPr="00113B28">
        <w:rPr>
          <w:rFonts w:ascii="Times New Roman" w:hAnsi="Times New Roman" w:cs="Times New Roman"/>
          <w:sz w:val="24"/>
          <w:szCs w:val="24"/>
        </w:rPr>
        <w:t xml:space="preserve"> between Mr. </w:t>
      </w:r>
      <w:r w:rsidR="00F645CB" w:rsidRPr="00113B28">
        <w:rPr>
          <w:rFonts w:ascii="Times New Roman" w:hAnsi="Times New Roman" w:cs="Times New Roman"/>
          <w:sz w:val="24"/>
          <w:szCs w:val="24"/>
        </w:rPr>
        <w:t>Fitzpatrick</w:t>
      </w:r>
      <w:r w:rsidRPr="00113B28">
        <w:rPr>
          <w:rFonts w:ascii="Times New Roman" w:hAnsi="Times New Roman" w:cs="Times New Roman"/>
          <w:sz w:val="24"/>
          <w:szCs w:val="24"/>
        </w:rPr>
        <w:t xml:space="preserve"> on the one hand and the company and </w:t>
      </w:r>
      <w:r w:rsidR="00EE7D4C">
        <w:rPr>
          <w:rFonts w:ascii="Times New Roman" w:hAnsi="Times New Roman" w:cs="Times New Roman"/>
          <w:sz w:val="24"/>
          <w:szCs w:val="24"/>
        </w:rPr>
        <w:t xml:space="preserve">the liquidator and </w:t>
      </w:r>
      <w:r w:rsidRPr="00113B28">
        <w:rPr>
          <w:rFonts w:ascii="Times New Roman" w:hAnsi="Times New Roman" w:cs="Times New Roman"/>
          <w:sz w:val="24"/>
          <w:szCs w:val="24"/>
        </w:rPr>
        <w:t xml:space="preserve">Revenue on the other, he had </w:t>
      </w:r>
      <w:r w:rsidRPr="00113B28">
        <w:rPr>
          <w:rFonts w:ascii="Times New Roman" w:hAnsi="Times New Roman" w:cs="Times New Roman"/>
          <w:i/>
          <w:sz w:val="24"/>
          <w:szCs w:val="24"/>
        </w:rPr>
        <w:t xml:space="preserve">not </w:t>
      </w:r>
      <w:r w:rsidRPr="00113B28">
        <w:rPr>
          <w:rFonts w:ascii="Times New Roman" w:hAnsi="Times New Roman" w:cs="Times New Roman"/>
          <w:sz w:val="24"/>
          <w:szCs w:val="24"/>
        </w:rPr>
        <w:t>been ‘</w:t>
      </w:r>
      <w:r w:rsidRPr="00113B28">
        <w:rPr>
          <w:rFonts w:ascii="Times New Roman" w:hAnsi="Times New Roman" w:cs="Times New Roman"/>
          <w:i/>
          <w:sz w:val="24"/>
          <w:szCs w:val="24"/>
        </w:rPr>
        <w:t xml:space="preserve">entirely </w:t>
      </w:r>
      <w:r w:rsidR="00FA0697" w:rsidRPr="00113B28">
        <w:rPr>
          <w:rFonts w:ascii="Times New Roman" w:hAnsi="Times New Roman" w:cs="Times New Roman"/>
          <w:i/>
          <w:sz w:val="24"/>
          <w:szCs w:val="24"/>
        </w:rPr>
        <w:t>successful</w:t>
      </w:r>
      <w:r w:rsidRPr="00113B28">
        <w:rPr>
          <w:rFonts w:ascii="Times New Roman" w:hAnsi="Times New Roman" w:cs="Times New Roman"/>
          <w:i/>
          <w:sz w:val="24"/>
          <w:szCs w:val="24"/>
        </w:rPr>
        <w:t xml:space="preserve">’.  </w:t>
      </w:r>
      <w:r w:rsidRPr="00113B28">
        <w:rPr>
          <w:rFonts w:ascii="Times New Roman" w:hAnsi="Times New Roman" w:cs="Times New Roman"/>
          <w:sz w:val="24"/>
          <w:szCs w:val="24"/>
        </w:rPr>
        <w:t>In obtaining any costs he was accordingly subject to the exercise by the court of its discretion under s.</w:t>
      </w:r>
      <w:r w:rsidR="002E5897">
        <w:rPr>
          <w:rFonts w:ascii="Times New Roman" w:hAnsi="Times New Roman" w:cs="Times New Roman"/>
          <w:sz w:val="24"/>
          <w:szCs w:val="24"/>
        </w:rPr>
        <w:t xml:space="preserve"> </w:t>
      </w:r>
      <w:r w:rsidRPr="00113B28">
        <w:rPr>
          <w:rFonts w:ascii="Times New Roman" w:hAnsi="Times New Roman" w:cs="Times New Roman"/>
          <w:sz w:val="24"/>
          <w:szCs w:val="24"/>
        </w:rPr>
        <w:t>168(2)</w:t>
      </w:r>
      <w:r w:rsidR="00FA0697" w:rsidRPr="00113B28">
        <w:rPr>
          <w:rFonts w:ascii="Times New Roman" w:hAnsi="Times New Roman" w:cs="Times New Roman"/>
          <w:sz w:val="24"/>
          <w:szCs w:val="24"/>
        </w:rPr>
        <w:t>, that discretion to be exercised in accordance with s.169(1)(a)</w:t>
      </w:r>
      <w:r w:rsidR="002E5897">
        <w:rPr>
          <w:rFonts w:ascii="Times New Roman" w:hAnsi="Times New Roman" w:cs="Times New Roman"/>
          <w:sz w:val="24"/>
          <w:szCs w:val="24"/>
        </w:rPr>
        <w:t xml:space="preserve"> to </w:t>
      </w:r>
      <w:r w:rsidR="00FA0697" w:rsidRPr="00113B28">
        <w:rPr>
          <w:rFonts w:ascii="Times New Roman" w:hAnsi="Times New Roman" w:cs="Times New Roman"/>
          <w:sz w:val="24"/>
          <w:szCs w:val="24"/>
        </w:rPr>
        <w:t xml:space="preserve">(g).  </w:t>
      </w:r>
    </w:p>
    <w:p w:rsidR="009D6380" w:rsidRPr="009D6380" w:rsidRDefault="009D6380" w:rsidP="009D6380">
      <w:pPr>
        <w:pStyle w:val="ListParagraph"/>
        <w:rPr>
          <w:rFonts w:ascii="Times New Roman" w:hAnsi="Times New Roman" w:cs="Times New Roman"/>
          <w:sz w:val="24"/>
          <w:szCs w:val="24"/>
        </w:rPr>
      </w:pPr>
    </w:p>
    <w:p w:rsidR="007A137C" w:rsidRDefault="009D6380" w:rsidP="00113B2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Several </w:t>
      </w:r>
      <w:r w:rsidR="00ED3317">
        <w:rPr>
          <w:rFonts w:ascii="Times New Roman" w:hAnsi="Times New Roman" w:cs="Times New Roman"/>
          <w:sz w:val="24"/>
          <w:szCs w:val="24"/>
        </w:rPr>
        <w:t>aspects</w:t>
      </w:r>
      <w:r>
        <w:rPr>
          <w:rFonts w:ascii="Times New Roman" w:hAnsi="Times New Roman" w:cs="Times New Roman"/>
          <w:sz w:val="24"/>
          <w:szCs w:val="24"/>
        </w:rPr>
        <w:t xml:space="preserve"> of that provision were relevant.  Section 169(1)(a) allows the court to have regard to the conduct of the </w:t>
      </w:r>
      <w:r w:rsidR="00735174">
        <w:rPr>
          <w:rFonts w:ascii="Times New Roman" w:hAnsi="Times New Roman" w:cs="Times New Roman"/>
          <w:sz w:val="24"/>
          <w:szCs w:val="24"/>
        </w:rPr>
        <w:t xml:space="preserve">parties, </w:t>
      </w:r>
      <w:r w:rsidR="002E5897">
        <w:rPr>
          <w:rFonts w:ascii="Times New Roman" w:hAnsi="Times New Roman" w:cs="Times New Roman"/>
          <w:sz w:val="24"/>
          <w:szCs w:val="24"/>
        </w:rPr>
        <w:t xml:space="preserve">s. </w:t>
      </w:r>
      <w:r w:rsidR="00735174">
        <w:rPr>
          <w:rFonts w:ascii="Times New Roman" w:hAnsi="Times New Roman" w:cs="Times New Roman"/>
          <w:sz w:val="24"/>
          <w:szCs w:val="24"/>
        </w:rPr>
        <w:t>169(1)(b) envisages an inquiry as to whether it was reasonable for a party to raise, pursue or contest one or more issues in the proceedings, and s.</w:t>
      </w:r>
      <w:r w:rsidR="002E5897">
        <w:rPr>
          <w:rFonts w:ascii="Times New Roman" w:hAnsi="Times New Roman" w:cs="Times New Roman"/>
          <w:sz w:val="24"/>
          <w:szCs w:val="24"/>
        </w:rPr>
        <w:t xml:space="preserve"> </w:t>
      </w:r>
      <w:r w:rsidR="00735174">
        <w:rPr>
          <w:rFonts w:ascii="Times New Roman" w:hAnsi="Times New Roman" w:cs="Times New Roman"/>
          <w:sz w:val="24"/>
          <w:szCs w:val="24"/>
        </w:rPr>
        <w:t>169(1)(d) posits as relevant the question of ‘</w:t>
      </w:r>
      <w:r w:rsidR="00735174">
        <w:rPr>
          <w:rFonts w:ascii="Times New Roman" w:hAnsi="Times New Roman" w:cs="Times New Roman"/>
          <w:i/>
          <w:sz w:val="24"/>
          <w:szCs w:val="24"/>
        </w:rPr>
        <w:t xml:space="preserve">whether a successful party exaggerated his or her claim’.  </w:t>
      </w:r>
      <w:r w:rsidR="007A137C">
        <w:rPr>
          <w:rFonts w:ascii="Times New Roman" w:hAnsi="Times New Roman" w:cs="Times New Roman"/>
          <w:sz w:val="24"/>
          <w:szCs w:val="24"/>
        </w:rPr>
        <w:t>Each of these were engaged in one way or another by the manner in which Mr. Fitzpatrick had pressed his claim for remuneration.</w:t>
      </w:r>
    </w:p>
    <w:p w:rsidR="007A137C" w:rsidRPr="007A137C" w:rsidRDefault="007A137C" w:rsidP="007A137C">
      <w:pPr>
        <w:pStyle w:val="ListParagraph"/>
        <w:rPr>
          <w:rFonts w:ascii="Times New Roman" w:hAnsi="Times New Roman" w:cs="Times New Roman"/>
          <w:sz w:val="24"/>
          <w:szCs w:val="24"/>
        </w:rPr>
      </w:pPr>
    </w:p>
    <w:p w:rsidR="00250BEB" w:rsidRPr="00113B28" w:rsidRDefault="007A137C" w:rsidP="00113B2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However, c</w:t>
      </w:r>
      <w:r w:rsidR="00250BEB" w:rsidRPr="00113B28">
        <w:rPr>
          <w:rFonts w:ascii="Times New Roman" w:hAnsi="Times New Roman" w:cs="Times New Roman"/>
          <w:sz w:val="24"/>
          <w:szCs w:val="24"/>
        </w:rPr>
        <w:t>ritical to that exercise in this case were the provisions of s.</w:t>
      </w:r>
      <w:r w:rsidR="002E5897">
        <w:rPr>
          <w:rFonts w:ascii="Times New Roman" w:hAnsi="Times New Roman" w:cs="Times New Roman"/>
          <w:sz w:val="24"/>
          <w:szCs w:val="24"/>
        </w:rPr>
        <w:t xml:space="preserve"> </w:t>
      </w:r>
      <w:r w:rsidR="00250BEB" w:rsidRPr="00113B28">
        <w:rPr>
          <w:rFonts w:ascii="Times New Roman" w:hAnsi="Times New Roman" w:cs="Times New Roman"/>
          <w:sz w:val="24"/>
          <w:szCs w:val="24"/>
        </w:rPr>
        <w:t xml:space="preserve">169(1)(f) which </w:t>
      </w:r>
      <w:r w:rsidR="00857926">
        <w:rPr>
          <w:rFonts w:ascii="Times New Roman" w:hAnsi="Times New Roman" w:cs="Times New Roman"/>
          <w:sz w:val="24"/>
          <w:szCs w:val="24"/>
        </w:rPr>
        <w:t xml:space="preserve">enables </w:t>
      </w:r>
      <w:r w:rsidR="00250BEB" w:rsidRPr="00113B28">
        <w:rPr>
          <w:rFonts w:ascii="Times New Roman" w:hAnsi="Times New Roman" w:cs="Times New Roman"/>
          <w:sz w:val="24"/>
          <w:szCs w:val="24"/>
        </w:rPr>
        <w:t xml:space="preserve">the </w:t>
      </w:r>
      <w:r w:rsidR="002E5897">
        <w:rPr>
          <w:rFonts w:ascii="Times New Roman" w:hAnsi="Times New Roman" w:cs="Times New Roman"/>
          <w:sz w:val="24"/>
          <w:szCs w:val="24"/>
        </w:rPr>
        <w:t>c</w:t>
      </w:r>
      <w:r w:rsidR="00250BEB" w:rsidRPr="00113B28">
        <w:rPr>
          <w:rFonts w:ascii="Times New Roman" w:hAnsi="Times New Roman" w:cs="Times New Roman"/>
          <w:sz w:val="24"/>
          <w:szCs w:val="24"/>
        </w:rPr>
        <w:t>ourt in allocating the costs of proceedings to take account of:</w:t>
      </w:r>
    </w:p>
    <w:p w:rsidR="00250BEB" w:rsidRPr="00113B28" w:rsidRDefault="00250BEB" w:rsidP="00113B28">
      <w:pPr>
        <w:pStyle w:val="ListParagraph"/>
        <w:spacing w:line="480" w:lineRule="auto"/>
        <w:ind w:left="1440"/>
        <w:jc w:val="both"/>
        <w:rPr>
          <w:rFonts w:ascii="Times New Roman" w:hAnsi="Times New Roman" w:cs="Times New Roman"/>
          <w:sz w:val="24"/>
          <w:szCs w:val="24"/>
        </w:rPr>
      </w:pPr>
    </w:p>
    <w:p w:rsidR="00250BEB" w:rsidRPr="00113B28" w:rsidRDefault="00250BEB" w:rsidP="00113B28">
      <w:pPr>
        <w:pStyle w:val="ListParagraph"/>
        <w:spacing w:line="480" w:lineRule="auto"/>
        <w:ind w:left="1440" w:hanging="720"/>
        <w:jc w:val="both"/>
        <w:rPr>
          <w:rFonts w:ascii="Times New Roman" w:hAnsi="Times New Roman" w:cs="Times New Roman"/>
          <w:i/>
          <w:sz w:val="24"/>
          <w:szCs w:val="24"/>
        </w:rPr>
      </w:pPr>
      <w:r w:rsidRPr="00113B28">
        <w:rPr>
          <w:rFonts w:ascii="Times New Roman" w:hAnsi="Times New Roman" w:cs="Times New Roman"/>
          <w:sz w:val="24"/>
          <w:szCs w:val="24"/>
        </w:rPr>
        <w:t xml:space="preserve">  </w:t>
      </w:r>
      <w:r w:rsidRPr="00113B28">
        <w:rPr>
          <w:rFonts w:ascii="Times New Roman" w:hAnsi="Times New Roman" w:cs="Times New Roman"/>
          <w:sz w:val="24"/>
          <w:szCs w:val="24"/>
        </w:rPr>
        <w:tab/>
      </w:r>
      <w:r w:rsidR="00113B28">
        <w:rPr>
          <w:rFonts w:ascii="Times New Roman" w:hAnsi="Times New Roman" w:cs="Times New Roman"/>
          <w:sz w:val="24"/>
          <w:szCs w:val="24"/>
        </w:rPr>
        <w:t>‘</w:t>
      </w:r>
      <w:r w:rsidRPr="00113B28">
        <w:rPr>
          <w:rFonts w:ascii="Times New Roman" w:hAnsi="Times New Roman" w:cs="Times New Roman"/>
          <w:i/>
          <w:sz w:val="24"/>
          <w:szCs w:val="24"/>
          <w:shd w:val="clear" w:color="auto" w:fill="FFFFFF"/>
        </w:rPr>
        <w:t>whether a party made an offer to settle the matter the subject of the proceedings, and if so, the date, terms and circumstances of that offer.</w:t>
      </w:r>
      <w:r w:rsidR="00113B28">
        <w:rPr>
          <w:rFonts w:ascii="Times New Roman" w:hAnsi="Times New Roman" w:cs="Times New Roman"/>
          <w:i/>
          <w:sz w:val="24"/>
          <w:szCs w:val="24"/>
          <w:shd w:val="clear" w:color="auto" w:fill="FFFFFF"/>
        </w:rPr>
        <w:t>’</w:t>
      </w:r>
    </w:p>
    <w:p w:rsidR="00250BEB" w:rsidRPr="00113B28" w:rsidRDefault="00250BEB" w:rsidP="00113B28">
      <w:pPr>
        <w:pStyle w:val="ListParagraph"/>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 xml:space="preserve">  </w:t>
      </w:r>
    </w:p>
    <w:p w:rsidR="00DC38DC" w:rsidRDefault="00C5331C" w:rsidP="001878F7">
      <w:pPr>
        <w:pStyle w:val="ListParagraph"/>
        <w:numPr>
          <w:ilvl w:val="0"/>
          <w:numId w:val="3"/>
        </w:numPr>
        <w:spacing w:line="480" w:lineRule="auto"/>
        <w:jc w:val="both"/>
        <w:rPr>
          <w:rFonts w:ascii="Times New Roman" w:hAnsi="Times New Roman" w:cs="Times New Roman"/>
          <w:sz w:val="24"/>
          <w:szCs w:val="24"/>
        </w:rPr>
      </w:pPr>
      <w:r w:rsidRPr="001878F7">
        <w:rPr>
          <w:rFonts w:ascii="Times New Roman" w:hAnsi="Times New Roman" w:cs="Times New Roman"/>
          <w:sz w:val="24"/>
          <w:szCs w:val="24"/>
        </w:rPr>
        <w:t xml:space="preserve">The reason for this is obvious.  </w:t>
      </w:r>
      <w:r w:rsidR="006E156B" w:rsidRPr="001878F7">
        <w:rPr>
          <w:rFonts w:ascii="Times New Roman" w:hAnsi="Times New Roman" w:cs="Times New Roman"/>
          <w:sz w:val="24"/>
          <w:szCs w:val="24"/>
        </w:rPr>
        <w:t>By enabling a party to make an offer to resolve a dispute and to rely upon that in connection with costs, the Oireachtas has reflected long standing practice</w:t>
      </w:r>
      <w:r w:rsidR="00AB0D84">
        <w:rPr>
          <w:rFonts w:ascii="Times New Roman" w:hAnsi="Times New Roman" w:cs="Times New Roman"/>
          <w:sz w:val="24"/>
          <w:szCs w:val="24"/>
        </w:rPr>
        <w:t xml:space="preserve"> in the courts driven</w:t>
      </w:r>
      <w:r w:rsidR="00ED3317">
        <w:rPr>
          <w:rFonts w:ascii="Times New Roman" w:hAnsi="Times New Roman" w:cs="Times New Roman"/>
          <w:sz w:val="24"/>
          <w:szCs w:val="24"/>
        </w:rPr>
        <w:t>,</w:t>
      </w:r>
      <w:r w:rsidR="00AB0D84">
        <w:rPr>
          <w:rFonts w:ascii="Times New Roman" w:hAnsi="Times New Roman" w:cs="Times New Roman"/>
          <w:sz w:val="24"/>
          <w:szCs w:val="24"/>
        </w:rPr>
        <w:t xml:space="preserve"> </w:t>
      </w:r>
      <w:r w:rsidR="00ED3317">
        <w:rPr>
          <w:rFonts w:ascii="Times New Roman" w:hAnsi="Times New Roman" w:cs="Times New Roman"/>
          <w:sz w:val="24"/>
          <w:szCs w:val="24"/>
        </w:rPr>
        <w:t xml:space="preserve">in turn, </w:t>
      </w:r>
      <w:r w:rsidR="00AB0D84">
        <w:rPr>
          <w:rFonts w:ascii="Times New Roman" w:hAnsi="Times New Roman" w:cs="Times New Roman"/>
          <w:sz w:val="24"/>
          <w:szCs w:val="24"/>
        </w:rPr>
        <w:t>by the policy of encouraging parties to seek to resolve litigation</w:t>
      </w:r>
      <w:r w:rsidR="006E156B" w:rsidRPr="001878F7">
        <w:rPr>
          <w:rFonts w:ascii="Times New Roman" w:hAnsi="Times New Roman" w:cs="Times New Roman"/>
          <w:sz w:val="24"/>
          <w:szCs w:val="24"/>
        </w:rPr>
        <w:t xml:space="preserve">.  Keane J. </w:t>
      </w:r>
      <w:r w:rsidR="00ED3317">
        <w:rPr>
          <w:rFonts w:ascii="Times New Roman" w:hAnsi="Times New Roman" w:cs="Times New Roman"/>
          <w:sz w:val="24"/>
          <w:szCs w:val="24"/>
        </w:rPr>
        <w:t>in his judgment proceeded on the basis that</w:t>
      </w:r>
      <w:r w:rsidR="006E156B" w:rsidRPr="001878F7">
        <w:rPr>
          <w:rFonts w:ascii="Times New Roman" w:hAnsi="Times New Roman" w:cs="Times New Roman"/>
          <w:sz w:val="24"/>
          <w:szCs w:val="24"/>
        </w:rPr>
        <w:t xml:space="preserve"> the provision knits in with the proposition that a party who has been entirely suc</w:t>
      </w:r>
      <w:r w:rsidR="008A0BBC" w:rsidRPr="001878F7">
        <w:rPr>
          <w:rFonts w:ascii="Times New Roman" w:hAnsi="Times New Roman" w:cs="Times New Roman"/>
          <w:sz w:val="24"/>
          <w:szCs w:val="24"/>
        </w:rPr>
        <w:t>c</w:t>
      </w:r>
      <w:r w:rsidR="006E156B" w:rsidRPr="001878F7">
        <w:rPr>
          <w:rFonts w:ascii="Times New Roman" w:hAnsi="Times New Roman" w:cs="Times New Roman"/>
          <w:sz w:val="24"/>
          <w:szCs w:val="24"/>
        </w:rPr>
        <w:t>essful in legal action will have an expectation of obtaining their costs</w:t>
      </w:r>
      <w:r w:rsidR="008A0BBC" w:rsidRPr="001878F7">
        <w:rPr>
          <w:rFonts w:ascii="Times New Roman" w:hAnsi="Times New Roman" w:cs="Times New Roman"/>
          <w:sz w:val="24"/>
          <w:szCs w:val="24"/>
        </w:rPr>
        <w:t xml:space="preserve"> because a party in the position of Revenue here who agrees to the payment of remuneration at a specified level </w:t>
      </w:r>
      <w:r w:rsidR="00DC38DC">
        <w:rPr>
          <w:rFonts w:ascii="Times New Roman" w:hAnsi="Times New Roman" w:cs="Times New Roman"/>
          <w:sz w:val="24"/>
          <w:szCs w:val="24"/>
        </w:rPr>
        <w:t xml:space="preserve">might </w:t>
      </w:r>
      <w:r w:rsidR="008A0BBC" w:rsidRPr="001878F7">
        <w:rPr>
          <w:rFonts w:ascii="Times New Roman" w:hAnsi="Times New Roman" w:cs="Times New Roman"/>
          <w:sz w:val="24"/>
          <w:szCs w:val="24"/>
        </w:rPr>
        <w:t xml:space="preserve">fairly view itself as having been </w:t>
      </w:r>
      <w:r w:rsidR="00DC38DC">
        <w:rPr>
          <w:rFonts w:ascii="Times New Roman" w:hAnsi="Times New Roman" w:cs="Times New Roman"/>
          <w:sz w:val="24"/>
          <w:szCs w:val="24"/>
        </w:rPr>
        <w:t xml:space="preserve">– colloquially speaking - </w:t>
      </w:r>
      <w:r w:rsidR="008A0BBC" w:rsidRPr="001878F7">
        <w:rPr>
          <w:rFonts w:ascii="Times New Roman" w:hAnsi="Times New Roman" w:cs="Times New Roman"/>
          <w:sz w:val="24"/>
          <w:szCs w:val="24"/>
        </w:rPr>
        <w:t>‘</w:t>
      </w:r>
      <w:r w:rsidR="008A0BBC" w:rsidRPr="001878F7">
        <w:rPr>
          <w:rFonts w:ascii="Times New Roman" w:hAnsi="Times New Roman" w:cs="Times New Roman"/>
          <w:i/>
          <w:sz w:val="24"/>
          <w:szCs w:val="24"/>
        </w:rPr>
        <w:t xml:space="preserve">entirely successful’ </w:t>
      </w:r>
      <w:r w:rsidR="008A0BBC" w:rsidRPr="001878F7">
        <w:rPr>
          <w:rFonts w:ascii="Times New Roman" w:hAnsi="Times New Roman" w:cs="Times New Roman"/>
          <w:sz w:val="24"/>
          <w:szCs w:val="24"/>
        </w:rPr>
        <w:t xml:space="preserve">when the court in an application to fix the remuneration agrees. </w:t>
      </w:r>
      <w:r w:rsidR="006E156B" w:rsidRPr="001878F7">
        <w:rPr>
          <w:rFonts w:ascii="Times New Roman" w:hAnsi="Times New Roman" w:cs="Times New Roman"/>
          <w:sz w:val="24"/>
          <w:szCs w:val="24"/>
        </w:rPr>
        <w:t xml:space="preserve"> </w:t>
      </w:r>
      <w:r w:rsidR="00DC38DC">
        <w:rPr>
          <w:rFonts w:ascii="Times New Roman" w:hAnsi="Times New Roman" w:cs="Times New Roman"/>
          <w:sz w:val="24"/>
          <w:szCs w:val="24"/>
        </w:rPr>
        <w:t>For my part, however, I would incline to the view that the legislature when referring to a party being ‘</w:t>
      </w:r>
      <w:r w:rsidR="00DC38DC">
        <w:rPr>
          <w:rFonts w:ascii="Times New Roman" w:hAnsi="Times New Roman" w:cs="Times New Roman"/>
          <w:i/>
          <w:sz w:val="24"/>
          <w:szCs w:val="24"/>
        </w:rPr>
        <w:t>successful’</w:t>
      </w:r>
      <w:r w:rsidR="00DC38DC">
        <w:rPr>
          <w:rFonts w:ascii="Times New Roman" w:hAnsi="Times New Roman" w:cs="Times New Roman"/>
          <w:sz w:val="24"/>
          <w:szCs w:val="24"/>
        </w:rPr>
        <w:t xml:space="preserve"> was focussing on whether the litigant obtained or resisted all of the relief sought on the grounds claimed, with the effect of an offer of settlement being addressed separately </w:t>
      </w:r>
      <w:r w:rsidR="00DC38DC">
        <w:rPr>
          <w:rFonts w:ascii="Times New Roman" w:hAnsi="Times New Roman" w:cs="Times New Roman"/>
          <w:i/>
          <w:sz w:val="24"/>
          <w:szCs w:val="24"/>
        </w:rPr>
        <w:t xml:space="preserve">via </w:t>
      </w:r>
      <w:r w:rsidR="00DC38DC">
        <w:rPr>
          <w:rFonts w:ascii="Times New Roman" w:hAnsi="Times New Roman" w:cs="Times New Roman"/>
          <w:sz w:val="24"/>
          <w:szCs w:val="24"/>
        </w:rPr>
        <w:t>s.169(1)(f).  It is not necessary to decide this issue conclusively here.</w:t>
      </w:r>
    </w:p>
    <w:p w:rsidR="00DC38DC" w:rsidRDefault="00DC38DC" w:rsidP="00DC38D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22EE8" w:rsidRPr="001878F7" w:rsidRDefault="00DC38DC" w:rsidP="001878F7">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What is important is that s.169(1)(f) enables the court to take an offer of settlement into account in determining whether to award costs.  T</w:t>
      </w:r>
      <w:r w:rsidR="006E156B" w:rsidRPr="001878F7">
        <w:rPr>
          <w:rFonts w:ascii="Times New Roman" w:hAnsi="Times New Roman" w:cs="Times New Roman"/>
          <w:sz w:val="24"/>
          <w:szCs w:val="24"/>
        </w:rPr>
        <w:t>he making of offers of this kind (either open or, as is enabled by Order 99 R</w:t>
      </w:r>
      <w:r w:rsidR="002E5897">
        <w:rPr>
          <w:rFonts w:ascii="Times New Roman" w:hAnsi="Times New Roman" w:cs="Times New Roman"/>
          <w:sz w:val="24"/>
          <w:szCs w:val="24"/>
        </w:rPr>
        <w:t xml:space="preserve">. </w:t>
      </w:r>
      <w:r w:rsidR="006E156B" w:rsidRPr="001878F7">
        <w:rPr>
          <w:rFonts w:ascii="Times New Roman" w:hAnsi="Times New Roman" w:cs="Times New Roman"/>
          <w:sz w:val="24"/>
          <w:szCs w:val="24"/>
        </w:rPr>
        <w:t>3(2), served ‘</w:t>
      </w:r>
      <w:r w:rsidR="006E156B" w:rsidRPr="001878F7">
        <w:rPr>
          <w:rFonts w:ascii="Times New Roman" w:hAnsi="Times New Roman" w:cs="Times New Roman"/>
          <w:i/>
          <w:sz w:val="24"/>
          <w:szCs w:val="24"/>
        </w:rPr>
        <w:t>without prejudice save as to costs’</w:t>
      </w:r>
      <w:r w:rsidR="006E156B" w:rsidRPr="001878F7">
        <w:rPr>
          <w:rFonts w:ascii="Times New Roman" w:hAnsi="Times New Roman" w:cs="Times New Roman"/>
          <w:sz w:val="24"/>
          <w:szCs w:val="24"/>
        </w:rPr>
        <w:t xml:space="preserve">) encourages settlement, reduces costs and saves court time.  </w:t>
      </w:r>
      <w:r w:rsidR="00722EE8" w:rsidRPr="001878F7">
        <w:rPr>
          <w:rFonts w:ascii="Times New Roman" w:hAnsi="Times New Roman" w:cs="Times New Roman"/>
          <w:sz w:val="24"/>
          <w:szCs w:val="24"/>
        </w:rPr>
        <w:t xml:space="preserve"> However, it only achieves these objectives if a failure to accept an offer carries with it some consequence.  Mr. </w:t>
      </w:r>
      <w:proofErr w:type="spellStart"/>
      <w:r w:rsidR="00722EE8" w:rsidRPr="001878F7">
        <w:rPr>
          <w:rFonts w:ascii="Times New Roman" w:hAnsi="Times New Roman" w:cs="Times New Roman"/>
          <w:sz w:val="24"/>
          <w:szCs w:val="24"/>
        </w:rPr>
        <w:lastRenderedPageBreak/>
        <w:t>Thullier</w:t>
      </w:r>
      <w:proofErr w:type="spellEnd"/>
      <w:r w:rsidR="00722EE8" w:rsidRPr="001878F7">
        <w:rPr>
          <w:rFonts w:ascii="Times New Roman" w:hAnsi="Times New Roman" w:cs="Times New Roman"/>
          <w:sz w:val="24"/>
          <w:szCs w:val="24"/>
        </w:rPr>
        <w:t>, for Mr. Murphy, opened a</w:t>
      </w:r>
      <w:r w:rsidR="001878F7">
        <w:rPr>
          <w:rFonts w:ascii="Times New Roman" w:hAnsi="Times New Roman" w:cs="Times New Roman"/>
          <w:sz w:val="24"/>
          <w:szCs w:val="24"/>
        </w:rPr>
        <w:t>n apt</w:t>
      </w:r>
      <w:r w:rsidR="00722EE8" w:rsidRPr="001878F7">
        <w:rPr>
          <w:rFonts w:ascii="Times New Roman" w:hAnsi="Times New Roman" w:cs="Times New Roman"/>
          <w:sz w:val="24"/>
          <w:szCs w:val="24"/>
        </w:rPr>
        <w:t xml:space="preserve"> passage from the judgment of Oliver </w:t>
      </w:r>
      <w:r w:rsidR="00232BCD">
        <w:rPr>
          <w:rFonts w:ascii="Times New Roman" w:hAnsi="Times New Roman" w:cs="Times New Roman"/>
          <w:sz w:val="24"/>
          <w:szCs w:val="24"/>
        </w:rPr>
        <w:t>L</w:t>
      </w:r>
      <w:r w:rsidR="00722EE8" w:rsidRPr="001878F7">
        <w:rPr>
          <w:rFonts w:ascii="Times New Roman" w:hAnsi="Times New Roman" w:cs="Times New Roman"/>
          <w:sz w:val="24"/>
          <w:szCs w:val="24"/>
        </w:rPr>
        <w:t>J</w:t>
      </w:r>
      <w:r w:rsidR="002E5897">
        <w:rPr>
          <w:rFonts w:ascii="Times New Roman" w:hAnsi="Times New Roman" w:cs="Times New Roman"/>
          <w:sz w:val="24"/>
          <w:szCs w:val="24"/>
        </w:rPr>
        <w:t>.</w:t>
      </w:r>
      <w:r w:rsidR="00722EE8" w:rsidRPr="001878F7">
        <w:rPr>
          <w:rFonts w:ascii="Times New Roman" w:hAnsi="Times New Roman" w:cs="Times New Roman"/>
          <w:sz w:val="24"/>
          <w:szCs w:val="24"/>
        </w:rPr>
        <w:t xml:space="preserve"> (addressing the policy considerations underlying the legal efficacy of a </w:t>
      </w:r>
      <w:proofErr w:type="spellStart"/>
      <w:r w:rsidR="00722EE8" w:rsidRPr="001878F7">
        <w:rPr>
          <w:rFonts w:ascii="Times New Roman" w:hAnsi="Times New Roman" w:cs="Times New Roman"/>
          <w:i/>
          <w:sz w:val="24"/>
          <w:szCs w:val="24"/>
        </w:rPr>
        <w:t>Calderbank</w:t>
      </w:r>
      <w:proofErr w:type="spellEnd"/>
      <w:r w:rsidR="00722EE8" w:rsidRPr="001878F7">
        <w:rPr>
          <w:rFonts w:ascii="Times New Roman" w:hAnsi="Times New Roman" w:cs="Times New Roman"/>
          <w:i/>
          <w:sz w:val="24"/>
          <w:szCs w:val="24"/>
        </w:rPr>
        <w:t xml:space="preserve"> </w:t>
      </w:r>
      <w:r w:rsidR="00722EE8" w:rsidRPr="001878F7">
        <w:rPr>
          <w:rFonts w:ascii="Times New Roman" w:hAnsi="Times New Roman" w:cs="Times New Roman"/>
          <w:sz w:val="24"/>
          <w:szCs w:val="24"/>
        </w:rPr>
        <w:t xml:space="preserve">offer) in </w:t>
      </w:r>
      <w:proofErr w:type="spellStart"/>
      <w:r w:rsidR="00722EE8" w:rsidRPr="001878F7">
        <w:rPr>
          <w:rFonts w:ascii="Times New Roman" w:hAnsi="Times New Roman" w:cs="Times New Roman"/>
          <w:i/>
          <w:sz w:val="24"/>
          <w:szCs w:val="24"/>
        </w:rPr>
        <w:t>Cutts</w:t>
      </w:r>
      <w:proofErr w:type="spellEnd"/>
      <w:r w:rsidR="00722EE8" w:rsidRPr="001878F7">
        <w:rPr>
          <w:rFonts w:ascii="Times New Roman" w:hAnsi="Times New Roman" w:cs="Times New Roman"/>
          <w:i/>
          <w:sz w:val="24"/>
          <w:szCs w:val="24"/>
        </w:rPr>
        <w:t xml:space="preserve"> v. Head </w:t>
      </w:r>
      <w:r w:rsidR="00722EE8" w:rsidRPr="001878F7">
        <w:rPr>
          <w:rFonts w:ascii="Times New Roman" w:hAnsi="Times New Roman" w:cs="Times New Roman"/>
          <w:sz w:val="24"/>
          <w:szCs w:val="24"/>
        </w:rPr>
        <w:t xml:space="preserve">[1984] 1 All ER 597 at </w:t>
      </w:r>
      <w:r w:rsidR="002E5897">
        <w:rPr>
          <w:rFonts w:ascii="Times New Roman" w:hAnsi="Times New Roman" w:cs="Times New Roman"/>
          <w:sz w:val="24"/>
          <w:szCs w:val="24"/>
        </w:rPr>
        <w:t xml:space="preserve">p. </w:t>
      </w:r>
      <w:r w:rsidR="00722EE8" w:rsidRPr="001878F7">
        <w:rPr>
          <w:rFonts w:ascii="Times New Roman" w:hAnsi="Times New Roman" w:cs="Times New Roman"/>
          <w:sz w:val="24"/>
          <w:szCs w:val="24"/>
        </w:rPr>
        <w:t>605:</w:t>
      </w:r>
    </w:p>
    <w:p w:rsidR="00722EE8" w:rsidRDefault="00722EE8" w:rsidP="00722EE8">
      <w:pPr>
        <w:pStyle w:val="ListParagraph"/>
        <w:spacing w:line="480" w:lineRule="auto"/>
        <w:jc w:val="both"/>
        <w:rPr>
          <w:rFonts w:ascii="Times New Roman" w:hAnsi="Times New Roman" w:cs="Times New Roman"/>
          <w:sz w:val="24"/>
          <w:szCs w:val="24"/>
        </w:rPr>
      </w:pPr>
    </w:p>
    <w:p w:rsidR="00722EE8" w:rsidRPr="00722EE8" w:rsidRDefault="00722EE8" w:rsidP="00722EE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As a practical matter, a consciousness of a risk as to costs if reasonable offers are refused can only encourage settlement, whilst, on the other hand, it is hard to imagine anything more calculated to encourage obstinacy and unreasonableness than the comfortable knowledge that a litigant can refuse with impunity whatever may be offered to him even if it is as much as or more than everything to which he is entitled in the action</w:t>
      </w:r>
      <w:r w:rsidR="00C47256">
        <w:rPr>
          <w:rFonts w:ascii="Times New Roman" w:hAnsi="Times New Roman" w:cs="Times New Roman"/>
          <w:i/>
          <w:sz w:val="24"/>
          <w:szCs w:val="24"/>
        </w:rPr>
        <w:t>.</w:t>
      </w:r>
      <w:r>
        <w:rPr>
          <w:rFonts w:ascii="Times New Roman" w:hAnsi="Times New Roman" w:cs="Times New Roman"/>
          <w:i/>
          <w:sz w:val="24"/>
          <w:szCs w:val="24"/>
        </w:rPr>
        <w:t>’</w:t>
      </w:r>
    </w:p>
    <w:p w:rsidR="008A0BBC" w:rsidRPr="00113B28" w:rsidRDefault="008A0BBC" w:rsidP="00113B28">
      <w:pPr>
        <w:pStyle w:val="ListParagraph"/>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 xml:space="preserve">  </w:t>
      </w:r>
    </w:p>
    <w:p w:rsidR="002F0435" w:rsidRDefault="00867F4F" w:rsidP="002F0435">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reflects the exigency of policy referred to by Clarke J. in </w:t>
      </w:r>
      <w:proofErr w:type="spellStart"/>
      <w:r>
        <w:rPr>
          <w:rFonts w:ascii="Times New Roman" w:hAnsi="Times New Roman" w:cs="Times New Roman"/>
          <w:i/>
          <w:sz w:val="24"/>
          <w:szCs w:val="24"/>
        </w:rPr>
        <w:t>Mooreview</w:t>
      </w:r>
      <w:proofErr w:type="spellEnd"/>
      <w:r>
        <w:rPr>
          <w:rFonts w:ascii="Times New Roman" w:hAnsi="Times New Roman" w:cs="Times New Roman"/>
          <w:i/>
          <w:sz w:val="24"/>
          <w:szCs w:val="24"/>
        </w:rPr>
        <w:t xml:space="preserve"> Developments Ltd. v. First Active plc </w:t>
      </w:r>
      <w:r w:rsidR="002F0435">
        <w:rPr>
          <w:rFonts w:ascii="Times New Roman" w:hAnsi="Times New Roman" w:cs="Times New Roman"/>
          <w:sz w:val="24"/>
          <w:szCs w:val="24"/>
        </w:rPr>
        <w:t xml:space="preserve">[2011] IEHC 117 at para. </w:t>
      </w:r>
      <w:r w:rsidR="009E7784">
        <w:rPr>
          <w:rFonts w:ascii="Times New Roman" w:hAnsi="Times New Roman" w:cs="Times New Roman"/>
          <w:sz w:val="24"/>
          <w:szCs w:val="24"/>
        </w:rPr>
        <w:t>4.12</w:t>
      </w:r>
      <w:r w:rsidR="002F0435">
        <w:rPr>
          <w:rFonts w:ascii="Times New Roman" w:hAnsi="Times New Roman" w:cs="Times New Roman"/>
          <w:sz w:val="24"/>
          <w:szCs w:val="24"/>
        </w:rPr>
        <w:t xml:space="preserve">, </w:t>
      </w:r>
      <w:r>
        <w:rPr>
          <w:rFonts w:ascii="Times New Roman" w:hAnsi="Times New Roman" w:cs="Times New Roman"/>
          <w:sz w:val="24"/>
          <w:szCs w:val="24"/>
        </w:rPr>
        <w:t xml:space="preserve">[2011] 3 IR </w:t>
      </w:r>
      <w:r w:rsidR="002F0435">
        <w:rPr>
          <w:rFonts w:ascii="Times New Roman" w:hAnsi="Times New Roman" w:cs="Times New Roman"/>
          <w:sz w:val="24"/>
          <w:szCs w:val="24"/>
        </w:rPr>
        <w:t>615,</w:t>
      </w:r>
      <w:r w:rsidR="002E5897">
        <w:rPr>
          <w:rFonts w:ascii="Times New Roman" w:hAnsi="Times New Roman" w:cs="Times New Roman"/>
          <w:sz w:val="24"/>
          <w:szCs w:val="24"/>
        </w:rPr>
        <w:t xml:space="preserve"> p.</w:t>
      </w:r>
      <w:r w:rsidR="002F0435">
        <w:rPr>
          <w:rFonts w:ascii="Times New Roman" w:hAnsi="Times New Roman" w:cs="Times New Roman"/>
          <w:sz w:val="24"/>
          <w:szCs w:val="24"/>
        </w:rPr>
        <w:t xml:space="preserve"> 634 who referred to the need ‘</w:t>
      </w:r>
      <w:r w:rsidR="002F0435">
        <w:rPr>
          <w:rFonts w:ascii="Times New Roman" w:hAnsi="Times New Roman" w:cs="Times New Roman"/>
          <w:i/>
          <w:sz w:val="24"/>
          <w:szCs w:val="24"/>
        </w:rPr>
        <w:t>to prevent parties having a ‘free ride’ as to how they conduct litigation, designed for their benefit, without there being any real risk of a meaningful costs order being made against them’.</w:t>
      </w:r>
    </w:p>
    <w:p w:rsidR="00232BCD" w:rsidRDefault="00232BCD" w:rsidP="00232BCD">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232BCD" w:rsidRDefault="00232BCD" w:rsidP="00232BCD">
      <w:pPr>
        <w:pStyle w:val="ListParagraph"/>
        <w:numPr>
          <w:ilvl w:val="0"/>
          <w:numId w:val="3"/>
        </w:numPr>
        <w:spacing w:line="480" w:lineRule="auto"/>
        <w:jc w:val="both"/>
        <w:rPr>
          <w:rFonts w:ascii="Times New Roman" w:hAnsi="Times New Roman" w:cs="Times New Roman"/>
          <w:sz w:val="24"/>
          <w:szCs w:val="24"/>
        </w:rPr>
      </w:pPr>
      <w:r w:rsidRPr="00113B28">
        <w:rPr>
          <w:rFonts w:ascii="Times New Roman" w:hAnsi="Times New Roman" w:cs="Times New Roman"/>
          <w:sz w:val="24"/>
          <w:szCs w:val="24"/>
        </w:rPr>
        <w:t>Th</w:t>
      </w:r>
      <w:r>
        <w:rPr>
          <w:rFonts w:ascii="Times New Roman" w:hAnsi="Times New Roman" w:cs="Times New Roman"/>
          <w:sz w:val="24"/>
          <w:szCs w:val="24"/>
        </w:rPr>
        <w:t xml:space="preserve">ese imperatives </w:t>
      </w:r>
      <w:r w:rsidR="000D6BF9">
        <w:rPr>
          <w:rFonts w:ascii="Times New Roman" w:hAnsi="Times New Roman" w:cs="Times New Roman"/>
          <w:sz w:val="24"/>
          <w:szCs w:val="24"/>
        </w:rPr>
        <w:t xml:space="preserve">explain </w:t>
      </w:r>
      <w:r w:rsidRPr="00113B28">
        <w:rPr>
          <w:rFonts w:ascii="Times New Roman" w:hAnsi="Times New Roman" w:cs="Times New Roman"/>
          <w:sz w:val="24"/>
          <w:szCs w:val="24"/>
        </w:rPr>
        <w:t xml:space="preserve">the conclusion reached by Allen J. in </w:t>
      </w:r>
      <w:r w:rsidRPr="00113B28">
        <w:rPr>
          <w:rFonts w:ascii="Times New Roman" w:hAnsi="Times New Roman" w:cs="Times New Roman"/>
          <w:i/>
          <w:sz w:val="24"/>
          <w:szCs w:val="24"/>
        </w:rPr>
        <w:t>Re Lucca Foods</w:t>
      </w:r>
      <w:r w:rsidR="00F70F8D">
        <w:rPr>
          <w:rFonts w:ascii="Times New Roman" w:hAnsi="Times New Roman" w:cs="Times New Roman"/>
          <w:i/>
          <w:sz w:val="24"/>
          <w:szCs w:val="24"/>
        </w:rPr>
        <w:t xml:space="preserve"> Ltd.</w:t>
      </w:r>
      <w:r w:rsidRPr="00113B28">
        <w:rPr>
          <w:rFonts w:ascii="Times New Roman" w:hAnsi="Times New Roman" w:cs="Times New Roman"/>
          <w:sz w:val="24"/>
          <w:szCs w:val="24"/>
        </w:rPr>
        <w:t xml:space="preserve"> [2019] IEHC 11 that the costs of an application for remuneration in a </w:t>
      </w:r>
      <w:r w:rsidR="00A85305">
        <w:rPr>
          <w:rFonts w:ascii="Times New Roman" w:hAnsi="Times New Roman" w:cs="Times New Roman"/>
          <w:sz w:val="24"/>
          <w:szCs w:val="24"/>
        </w:rPr>
        <w:t>voluntary</w:t>
      </w:r>
      <w:r w:rsidRPr="00113B28">
        <w:rPr>
          <w:rFonts w:ascii="Times New Roman" w:hAnsi="Times New Roman" w:cs="Times New Roman"/>
          <w:sz w:val="24"/>
          <w:szCs w:val="24"/>
        </w:rPr>
        <w:t xml:space="preserve"> liquidation must be borne by the liquidator where he fails to obtain more than Revenue had agreed to.  </w:t>
      </w:r>
      <w:r w:rsidR="00DC38DC">
        <w:rPr>
          <w:rFonts w:ascii="Times New Roman" w:hAnsi="Times New Roman" w:cs="Times New Roman"/>
          <w:sz w:val="24"/>
          <w:szCs w:val="24"/>
        </w:rPr>
        <w:t>Contrary to a suggestion made by Mr. Hudson in the course of his submissions, t</w:t>
      </w:r>
      <w:r w:rsidRPr="00113B28">
        <w:rPr>
          <w:rFonts w:ascii="Times New Roman" w:hAnsi="Times New Roman" w:cs="Times New Roman"/>
          <w:sz w:val="24"/>
          <w:szCs w:val="24"/>
        </w:rPr>
        <w:t>hat decision was not based on the fact that the liquidation was a voluntary one, but on the fact that the liquidator had proceeded in the teeth of an offer he had failed to beat.  I do not believe that the necessity for court application in a</w:t>
      </w:r>
      <w:r w:rsidR="002E5897">
        <w:rPr>
          <w:rFonts w:ascii="Times New Roman" w:hAnsi="Times New Roman" w:cs="Times New Roman"/>
          <w:sz w:val="24"/>
          <w:szCs w:val="24"/>
        </w:rPr>
        <w:t xml:space="preserve"> provisional </w:t>
      </w:r>
      <w:r w:rsidRPr="00113B28">
        <w:rPr>
          <w:rFonts w:ascii="Times New Roman" w:hAnsi="Times New Roman" w:cs="Times New Roman"/>
          <w:sz w:val="24"/>
          <w:szCs w:val="24"/>
        </w:rPr>
        <w:t xml:space="preserve"> liquidation (or the absence of such a necessity in a voluntary liquidation) changes this</w:t>
      </w:r>
      <w:r w:rsidR="00F70F8D">
        <w:rPr>
          <w:rFonts w:ascii="Times New Roman" w:hAnsi="Times New Roman" w:cs="Times New Roman"/>
          <w:sz w:val="24"/>
          <w:szCs w:val="24"/>
        </w:rPr>
        <w:t>:</w:t>
      </w:r>
      <w:r w:rsidRPr="00113B28">
        <w:rPr>
          <w:rFonts w:ascii="Times New Roman" w:hAnsi="Times New Roman" w:cs="Times New Roman"/>
          <w:sz w:val="24"/>
          <w:szCs w:val="24"/>
        </w:rPr>
        <w:t xml:space="preserve"> </w:t>
      </w:r>
      <w:r w:rsidRPr="00113B28">
        <w:rPr>
          <w:rFonts w:ascii="Times New Roman" w:hAnsi="Times New Roman" w:cs="Times New Roman"/>
          <w:sz w:val="24"/>
          <w:szCs w:val="24"/>
        </w:rPr>
        <w:lastRenderedPageBreak/>
        <w:t>in the latter case no application should have been brought while in the former the application that had to be brought would have been dealt with far quicker</w:t>
      </w:r>
      <w:r w:rsidR="000D6BF9">
        <w:rPr>
          <w:rFonts w:ascii="Times New Roman" w:hAnsi="Times New Roman" w:cs="Times New Roman"/>
          <w:sz w:val="24"/>
          <w:szCs w:val="24"/>
        </w:rPr>
        <w:t xml:space="preserve"> and with far less expense for all involved</w:t>
      </w:r>
      <w:r w:rsidRPr="00113B28">
        <w:rPr>
          <w:rFonts w:ascii="Times New Roman" w:hAnsi="Times New Roman" w:cs="Times New Roman"/>
          <w:sz w:val="24"/>
          <w:szCs w:val="24"/>
        </w:rPr>
        <w:t>.</w:t>
      </w:r>
      <w:r>
        <w:rPr>
          <w:rFonts w:ascii="Times New Roman" w:hAnsi="Times New Roman" w:cs="Times New Roman"/>
          <w:sz w:val="24"/>
          <w:szCs w:val="24"/>
        </w:rPr>
        <w:t xml:space="preserve">  In point of fact, as Ms. O’Neill noted in the course of her submissions, in </w:t>
      </w:r>
      <w:r>
        <w:rPr>
          <w:rFonts w:ascii="Times New Roman" w:hAnsi="Times New Roman" w:cs="Times New Roman"/>
          <w:i/>
          <w:sz w:val="24"/>
          <w:szCs w:val="24"/>
        </w:rPr>
        <w:t xml:space="preserve">Re Lucca Foods Ltd. </w:t>
      </w:r>
      <w:r>
        <w:rPr>
          <w:rFonts w:ascii="Times New Roman" w:hAnsi="Times New Roman" w:cs="Times New Roman"/>
          <w:sz w:val="24"/>
          <w:szCs w:val="24"/>
        </w:rPr>
        <w:t xml:space="preserve">the liquidator </w:t>
      </w:r>
      <w:r>
        <w:rPr>
          <w:rFonts w:ascii="Times New Roman" w:hAnsi="Times New Roman" w:cs="Times New Roman"/>
          <w:i/>
          <w:sz w:val="24"/>
          <w:szCs w:val="24"/>
        </w:rPr>
        <w:t xml:space="preserve">had </w:t>
      </w:r>
      <w:r>
        <w:rPr>
          <w:rFonts w:ascii="Times New Roman" w:hAnsi="Times New Roman" w:cs="Times New Roman"/>
          <w:sz w:val="24"/>
          <w:szCs w:val="24"/>
        </w:rPr>
        <w:t>to make an application to court because the meeting of the committee of inspection at which the liquidator’s fee application was addressed had not been quorate (see para. 3 of the judgment of Allen J.).</w:t>
      </w:r>
    </w:p>
    <w:p w:rsidR="000B4D38" w:rsidRDefault="000B4D38" w:rsidP="000B4D3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0B4D38" w:rsidRPr="009E7784" w:rsidRDefault="000B4D38" w:rsidP="009E7784">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The decision of Allen J. was upheld by this court in a judgment of Haughton J. (with whom Noonan J. and N</w:t>
      </w:r>
      <w:r w:rsidR="00F70F8D">
        <w:rPr>
          <w:rFonts w:ascii="Times New Roman" w:hAnsi="Times New Roman" w:cs="Times New Roman"/>
          <w:sz w:val="24"/>
          <w:szCs w:val="24"/>
        </w:rPr>
        <w:t>í</w:t>
      </w:r>
      <w:r>
        <w:rPr>
          <w:rFonts w:ascii="Times New Roman" w:hAnsi="Times New Roman" w:cs="Times New Roman"/>
          <w:sz w:val="24"/>
          <w:szCs w:val="24"/>
        </w:rPr>
        <w:t xml:space="preserve"> Raifeartaigh J. agreed) ([2021] IECA 153).  He usefully and importantly summarised the relevant governing principles as follows (at para. 22 of his judgment) (references omitted):</w:t>
      </w:r>
    </w:p>
    <w:p w:rsidR="000B4D38" w:rsidRPr="000B4D38" w:rsidRDefault="009E7784" w:rsidP="000B4D38">
      <w:pPr>
        <w:shd w:val="clear" w:color="auto" w:fill="FFFFFF"/>
        <w:spacing w:before="100" w:beforeAutospacing="1" w:after="100" w:afterAutospacing="1" w:line="480" w:lineRule="auto"/>
        <w:ind w:left="1440"/>
        <w:jc w:val="both"/>
        <w:rPr>
          <w:rFonts w:ascii="Times New Roman" w:eastAsia="Times New Roman" w:hAnsi="Times New Roman" w:cs="Times New Roman"/>
          <w:i/>
          <w:color w:val="000000"/>
          <w:sz w:val="24"/>
          <w:szCs w:val="24"/>
          <w:lang w:eastAsia="en-IE"/>
        </w:rPr>
      </w:pPr>
      <w:r>
        <w:rPr>
          <w:rFonts w:ascii="Times New Roman" w:eastAsia="Times New Roman" w:hAnsi="Times New Roman" w:cs="Times New Roman"/>
          <w:i/>
          <w:color w:val="000000"/>
          <w:sz w:val="24"/>
          <w:szCs w:val="24"/>
          <w:lang w:eastAsia="en-IE"/>
        </w:rPr>
        <w:t>‘</w:t>
      </w:r>
      <w:r w:rsidR="000B4D38" w:rsidRPr="000B4D38">
        <w:rPr>
          <w:rFonts w:ascii="Times New Roman" w:eastAsia="Times New Roman" w:hAnsi="Times New Roman" w:cs="Times New Roman"/>
          <w:i/>
          <w:color w:val="000000"/>
          <w:sz w:val="24"/>
          <w:szCs w:val="24"/>
          <w:lang w:eastAsia="en-IE"/>
        </w:rPr>
        <w:t>(1) The court's function is supervisory and its task is to fix remuneration that is reasonable for both the</w:t>
      </w:r>
      <w:r w:rsidR="00F70F8D">
        <w:rPr>
          <w:rFonts w:ascii="Times New Roman" w:eastAsia="Times New Roman" w:hAnsi="Times New Roman" w:cs="Times New Roman"/>
          <w:i/>
          <w:color w:val="000000"/>
          <w:sz w:val="24"/>
          <w:szCs w:val="24"/>
          <w:lang w:eastAsia="en-IE"/>
        </w:rPr>
        <w:t xml:space="preserve"> liquidator</w:t>
      </w:r>
      <w:r w:rsidR="000B4D38" w:rsidRPr="000B4D38">
        <w:rPr>
          <w:rFonts w:ascii="Times New Roman" w:eastAsia="Times New Roman" w:hAnsi="Times New Roman" w:cs="Times New Roman"/>
          <w:i/>
          <w:color w:val="000000"/>
          <w:sz w:val="24"/>
          <w:szCs w:val="24"/>
          <w:lang w:eastAsia="en-IE"/>
        </w:rPr>
        <w:t xml:space="preserve"> and the creditor(s). The court is not bound by scales. </w:t>
      </w:r>
    </w:p>
    <w:p w:rsidR="000B4D38" w:rsidRPr="000B4D38" w:rsidRDefault="000B4D38" w:rsidP="000B4D38">
      <w:pPr>
        <w:shd w:val="clear" w:color="auto" w:fill="FFFFFF"/>
        <w:spacing w:before="100" w:beforeAutospacing="1" w:after="100" w:afterAutospacing="1" w:line="480" w:lineRule="auto"/>
        <w:ind w:left="1440"/>
        <w:jc w:val="both"/>
        <w:rPr>
          <w:rFonts w:ascii="Times New Roman" w:eastAsia="Times New Roman" w:hAnsi="Times New Roman" w:cs="Times New Roman"/>
          <w:i/>
          <w:color w:val="000000"/>
          <w:sz w:val="24"/>
          <w:szCs w:val="24"/>
          <w:lang w:eastAsia="en-IE"/>
        </w:rPr>
      </w:pPr>
      <w:r w:rsidRPr="000B4D38">
        <w:rPr>
          <w:rFonts w:ascii="Times New Roman" w:eastAsia="Times New Roman" w:hAnsi="Times New Roman" w:cs="Times New Roman"/>
          <w:i/>
          <w:color w:val="000000"/>
          <w:sz w:val="24"/>
          <w:szCs w:val="24"/>
          <w:lang w:eastAsia="en-IE"/>
        </w:rPr>
        <w:t>(2) The </w:t>
      </w:r>
      <w:r w:rsidR="00F70F8D">
        <w:rPr>
          <w:rFonts w:ascii="Times New Roman" w:eastAsia="Times New Roman" w:hAnsi="Times New Roman" w:cs="Times New Roman"/>
          <w:i/>
          <w:color w:val="000000"/>
          <w:sz w:val="24"/>
          <w:szCs w:val="24"/>
          <w:lang w:eastAsia="en-IE"/>
        </w:rPr>
        <w:t>liquidator</w:t>
      </w:r>
      <w:r w:rsidRPr="000B4D38">
        <w:rPr>
          <w:rFonts w:ascii="Times New Roman" w:eastAsia="Times New Roman" w:hAnsi="Times New Roman" w:cs="Times New Roman"/>
          <w:i/>
          <w:color w:val="000000"/>
          <w:sz w:val="24"/>
          <w:szCs w:val="24"/>
          <w:lang w:eastAsia="en-IE"/>
        </w:rPr>
        <w:t> as a</w:t>
      </w:r>
      <w:r w:rsidR="00F70F8D">
        <w:rPr>
          <w:rFonts w:ascii="Times New Roman" w:eastAsia="Times New Roman" w:hAnsi="Times New Roman" w:cs="Times New Roman"/>
          <w:i/>
          <w:color w:val="000000"/>
          <w:sz w:val="24"/>
          <w:szCs w:val="24"/>
          <w:lang w:eastAsia="en-IE"/>
        </w:rPr>
        <w:t xml:space="preserve"> fiduciary</w:t>
      </w:r>
      <w:r w:rsidRPr="000B4D38">
        <w:rPr>
          <w:rFonts w:ascii="Times New Roman" w:eastAsia="Times New Roman" w:hAnsi="Times New Roman" w:cs="Times New Roman"/>
          <w:i/>
          <w:color w:val="000000"/>
          <w:sz w:val="24"/>
          <w:szCs w:val="24"/>
          <w:lang w:eastAsia="en-IE"/>
        </w:rPr>
        <w:t xml:space="preserve"> must justify the claim </w:t>
      </w:r>
      <w:r>
        <w:rPr>
          <w:rFonts w:ascii="Times New Roman" w:eastAsia="Times New Roman" w:hAnsi="Times New Roman" w:cs="Times New Roman"/>
          <w:i/>
          <w:color w:val="000000"/>
          <w:sz w:val="24"/>
          <w:szCs w:val="24"/>
          <w:lang w:eastAsia="en-IE"/>
        </w:rPr>
        <w:t xml:space="preserve">… </w:t>
      </w:r>
      <w:r w:rsidRPr="000B4D38">
        <w:rPr>
          <w:rFonts w:ascii="Times New Roman" w:eastAsia="Times New Roman" w:hAnsi="Times New Roman" w:cs="Times New Roman"/>
          <w:i/>
          <w:color w:val="000000"/>
          <w:sz w:val="24"/>
          <w:szCs w:val="24"/>
          <w:lang w:eastAsia="en-IE"/>
        </w:rPr>
        <w:t>Thus the onus lies on the</w:t>
      </w:r>
      <w:r w:rsidR="00F70F8D" w:rsidRPr="00F70F8D">
        <w:rPr>
          <w:rFonts w:ascii="Times New Roman" w:eastAsia="Times New Roman" w:hAnsi="Times New Roman" w:cs="Times New Roman"/>
          <w:i/>
          <w:color w:val="000000"/>
          <w:sz w:val="24"/>
          <w:szCs w:val="24"/>
          <w:lang w:eastAsia="en-IE"/>
        </w:rPr>
        <w:t xml:space="preserve"> </w:t>
      </w:r>
      <w:r w:rsidR="00F70F8D">
        <w:rPr>
          <w:rFonts w:ascii="Times New Roman" w:eastAsia="Times New Roman" w:hAnsi="Times New Roman" w:cs="Times New Roman"/>
          <w:i/>
          <w:color w:val="000000"/>
          <w:sz w:val="24"/>
          <w:szCs w:val="24"/>
          <w:lang w:eastAsia="en-IE"/>
        </w:rPr>
        <w:t>liquidator</w:t>
      </w:r>
      <w:r w:rsidR="00F70F8D" w:rsidRPr="000B4D38">
        <w:rPr>
          <w:rFonts w:ascii="Times New Roman" w:eastAsia="Times New Roman" w:hAnsi="Times New Roman" w:cs="Times New Roman"/>
          <w:i/>
          <w:color w:val="000000"/>
          <w:sz w:val="24"/>
          <w:szCs w:val="24"/>
          <w:lang w:eastAsia="en-IE"/>
        </w:rPr>
        <w:t xml:space="preserve"> </w:t>
      </w:r>
      <w:r w:rsidRPr="000B4D38">
        <w:rPr>
          <w:rFonts w:ascii="Times New Roman" w:eastAsia="Times New Roman" w:hAnsi="Times New Roman" w:cs="Times New Roman"/>
          <w:i/>
          <w:color w:val="000000"/>
          <w:sz w:val="24"/>
          <w:szCs w:val="24"/>
          <w:lang w:eastAsia="en-IE"/>
        </w:rPr>
        <w:t>to establish the reasonableness of the fees in respect of which remuneration is sought, and the</w:t>
      </w:r>
      <w:r w:rsidR="00F70F8D">
        <w:rPr>
          <w:rFonts w:ascii="Times New Roman" w:eastAsia="Times New Roman" w:hAnsi="Times New Roman" w:cs="Times New Roman"/>
          <w:i/>
          <w:color w:val="000000"/>
          <w:sz w:val="24"/>
          <w:szCs w:val="24"/>
          <w:lang w:eastAsia="en-IE"/>
        </w:rPr>
        <w:t xml:space="preserve"> liquidator</w:t>
      </w:r>
      <w:r w:rsidRPr="000B4D38">
        <w:rPr>
          <w:rFonts w:ascii="Times New Roman" w:eastAsia="Times New Roman" w:hAnsi="Times New Roman" w:cs="Times New Roman"/>
          <w:i/>
          <w:color w:val="000000"/>
          <w:sz w:val="24"/>
          <w:szCs w:val="24"/>
          <w:lang w:eastAsia="en-IE"/>
        </w:rPr>
        <w:t> also bears the onus of establishing the necessity and value of the work carried out.</w:t>
      </w:r>
    </w:p>
    <w:p w:rsidR="000B4D38" w:rsidRPr="000B4D38" w:rsidRDefault="000B4D38" w:rsidP="000B4D38">
      <w:pPr>
        <w:shd w:val="clear" w:color="auto" w:fill="FFFFFF"/>
        <w:spacing w:before="100" w:beforeAutospacing="1" w:after="100" w:afterAutospacing="1" w:line="480" w:lineRule="auto"/>
        <w:ind w:left="1440"/>
        <w:jc w:val="both"/>
        <w:rPr>
          <w:rFonts w:ascii="Times New Roman" w:eastAsia="Times New Roman" w:hAnsi="Times New Roman" w:cs="Times New Roman"/>
          <w:i/>
          <w:color w:val="000000"/>
          <w:sz w:val="24"/>
          <w:szCs w:val="24"/>
          <w:lang w:eastAsia="en-IE"/>
        </w:rPr>
      </w:pPr>
      <w:r w:rsidRPr="000B4D38">
        <w:rPr>
          <w:rFonts w:ascii="Times New Roman" w:eastAsia="Times New Roman" w:hAnsi="Times New Roman" w:cs="Times New Roman"/>
          <w:i/>
          <w:color w:val="000000"/>
          <w:sz w:val="24"/>
          <w:szCs w:val="24"/>
          <w:lang w:eastAsia="en-IE"/>
        </w:rPr>
        <w:t>(3) The “client” is not the company – it is the creditor or creditors with a financial interest in the outcome (and in the instant appeal it is the Revenue alone).</w:t>
      </w:r>
    </w:p>
    <w:p w:rsidR="000B4D38" w:rsidRPr="000B4D38" w:rsidRDefault="000B4D38" w:rsidP="000B4D38">
      <w:pPr>
        <w:shd w:val="clear" w:color="auto" w:fill="FFFFFF"/>
        <w:spacing w:before="100" w:beforeAutospacing="1" w:after="100" w:afterAutospacing="1" w:line="480" w:lineRule="auto"/>
        <w:ind w:left="1440"/>
        <w:jc w:val="both"/>
        <w:rPr>
          <w:rFonts w:ascii="Times New Roman" w:eastAsia="Times New Roman" w:hAnsi="Times New Roman" w:cs="Times New Roman"/>
          <w:i/>
          <w:color w:val="000000"/>
          <w:sz w:val="24"/>
          <w:szCs w:val="24"/>
          <w:lang w:eastAsia="en-IE"/>
        </w:rPr>
      </w:pPr>
      <w:r w:rsidRPr="000B4D38">
        <w:rPr>
          <w:rFonts w:ascii="Times New Roman" w:eastAsia="Times New Roman" w:hAnsi="Times New Roman" w:cs="Times New Roman"/>
          <w:i/>
          <w:color w:val="000000"/>
          <w:sz w:val="24"/>
          <w:szCs w:val="24"/>
          <w:lang w:eastAsia="en-IE"/>
        </w:rPr>
        <w:lastRenderedPageBreak/>
        <w:t>(4) The court should bring to bear a vigilant scrutiny to the exercise of fixing fees and needs to be satisfied that the hours were actually worked, and that the work and time were necessary and reasonable, having regard to the creditor(s) whose funds are paying th</w:t>
      </w:r>
      <w:r w:rsidR="00F70F8D">
        <w:rPr>
          <w:rFonts w:ascii="Times New Roman" w:eastAsia="Times New Roman" w:hAnsi="Times New Roman" w:cs="Times New Roman"/>
          <w:i/>
          <w:color w:val="000000"/>
          <w:sz w:val="24"/>
          <w:szCs w:val="24"/>
          <w:lang w:eastAsia="en-IE"/>
        </w:rPr>
        <w:t>e liquidator’s</w:t>
      </w:r>
      <w:r w:rsidR="00F70F8D" w:rsidRPr="000B4D38">
        <w:rPr>
          <w:rFonts w:ascii="Times New Roman" w:eastAsia="Times New Roman" w:hAnsi="Times New Roman" w:cs="Times New Roman"/>
          <w:i/>
          <w:color w:val="000000"/>
          <w:sz w:val="24"/>
          <w:szCs w:val="24"/>
          <w:lang w:eastAsia="en-IE"/>
        </w:rPr>
        <w:t xml:space="preserve"> </w:t>
      </w:r>
      <w:r w:rsidRPr="000B4D38">
        <w:rPr>
          <w:rFonts w:ascii="Times New Roman" w:eastAsia="Times New Roman" w:hAnsi="Times New Roman" w:cs="Times New Roman"/>
          <w:i/>
          <w:color w:val="000000"/>
          <w:sz w:val="24"/>
          <w:szCs w:val="24"/>
          <w:lang w:eastAsia="en-IE"/>
        </w:rPr>
        <w:t>remuneration and costs.</w:t>
      </w:r>
    </w:p>
    <w:p w:rsidR="000B4D38" w:rsidRPr="000B4D38" w:rsidRDefault="000B4D38" w:rsidP="000B4D38">
      <w:pPr>
        <w:shd w:val="clear" w:color="auto" w:fill="FFFFFF"/>
        <w:spacing w:before="100" w:beforeAutospacing="1" w:after="100" w:afterAutospacing="1" w:line="480" w:lineRule="auto"/>
        <w:ind w:left="1440"/>
        <w:jc w:val="both"/>
        <w:rPr>
          <w:rFonts w:ascii="Times New Roman" w:eastAsia="Times New Roman" w:hAnsi="Times New Roman" w:cs="Times New Roman"/>
          <w:i/>
          <w:color w:val="000000"/>
          <w:sz w:val="24"/>
          <w:szCs w:val="24"/>
          <w:lang w:eastAsia="en-IE"/>
        </w:rPr>
      </w:pPr>
      <w:r w:rsidRPr="000B4D38">
        <w:rPr>
          <w:rFonts w:ascii="Times New Roman" w:eastAsia="Times New Roman" w:hAnsi="Times New Roman" w:cs="Times New Roman"/>
          <w:i/>
          <w:color w:val="000000"/>
          <w:sz w:val="24"/>
          <w:szCs w:val="24"/>
          <w:lang w:eastAsia="en-IE"/>
        </w:rPr>
        <w:t>(5) The court's role is not to simply approve an hourly charge-out rate. The court is to have regard not only to the hours spent and relevant hourly rate, but also “(</w:t>
      </w:r>
      <w:proofErr w:type="spellStart"/>
      <w:r w:rsidRPr="000B4D38">
        <w:rPr>
          <w:rFonts w:ascii="Times New Roman" w:eastAsia="Times New Roman" w:hAnsi="Times New Roman" w:cs="Times New Roman"/>
          <w:i/>
          <w:color w:val="000000"/>
          <w:sz w:val="24"/>
          <w:szCs w:val="24"/>
          <w:lang w:eastAsia="en-IE"/>
        </w:rPr>
        <w:t>i</w:t>
      </w:r>
      <w:proofErr w:type="spellEnd"/>
      <w:r w:rsidRPr="000B4D38">
        <w:rPr>
          <w:rFonts w:ascii="Times New Roman" w:eastAsia="Times New Roman" w:hAnsi="Times New Roman" w:cs="Times New Roman"/>
          <w:i/>
          <w:color w:val="000000"/>
          <w:sz w:val="24"/>
          <w:szCs w:val="24"/>
          <w:lang w:eastAsia="en-IE"/>
        </w:rPr>
        <w:t>) the nature of the work carried out; (ii) the complexity of the work; and (iii) the importance or value of the work ‘to the client’.”</w:t>
      </w:r>
    </w:p>
    <w:p w:rsidR="000B4D38" w:rsidRPr="000B4D38" w:rsidRDefault="000B4D38" w:rsidP="000B4D38">
      <w:pPr>
        <w:shd w:val="clear" w:color="auto" w:fill="FFFFFF"/>
        <w:spacing w:before="100" w:beforeAutospacing="1" w:after="100" w:afterAutospacing="1" w:line="480" w:lineRule="auto"/>
        <w:ind w:left="1440"/>
        <w:jc w:val="both"/>
        <w:rPr>
          <w:rFonts w:ascii="Times New Roman" w:eastAsia="Times New Roman" w:hAnsi="Times New Roman" w:cs="Times New Roman"/>
          <w:i/>
          <w:color w:val="000000"/>
          <w:sz w:val="24"/>
          <w:szCs w:val="24"/>
          <w:lang w:eastAsia="en-IE"/>
        </w:rPr>
      </w:pPr>
      <w:r w:rsidRPr="000B4D38">
        <w:rPr>
          <w:rFonts w:ascii="Times New Roman" w:eastAsia="Times New Roman" w:hAnsi="Times New Roman" w:cs="Times New Roman"/>
          <w:i/>
          <w:color w:val="000000"/>
          <w:sz w:val="24"/>
          <w:szCs w:val="24"/>
          <w:lang w:eastAsia="en-IE"/>
        </w:rPr>
        <w:t>(6) </w:t>
      </w:r>
      <w:r w:rsidR="00F70F8D">
        <w:rPr>
          <w:rFonts w:ascii="Times New Roman" w:eastAsia="Times New Roman" w:hAnsi="Times New Roman" w:cs="Times New Roman"/>
          <w:i/>
          <w:color w:val="000000"/>
          <w:sz w:val="24"/>
          <w:szCs w:val="24"/>
          <w:lang w:eastAsia="en-IE"/>
        </w:rPr>
        <w:t>Liquidators</w:t>
      </w:r>
      <w:r w:rsidRPr="000B4D38">
        <w:rPr>
          <w:rFonts w:ascii="Times New Roman" w:eastAsia="Times New Roman" w:hAnsi="Times New Roman" w:cs="Times New Roman"/>
          <w:i/>
          <w:color w:val="000000"/>
          <w:sz w:val="24"/>
          <w:szCs w:val="24"/>
          <w:lang w:eastAsia="en-IE"/>
        </w:rPr>
        <w:t> should expect to give full particulars and do more than merely list the total number of hours spent by them or their staff. They must explain the nature of each main task undertaken, the considerations which lead them to embark upon that task, and if the task proved more difficult or expensive to perform than at first expected, to persevere with it.</w:t>
      </w:r>
    </w:p>
    <w:p w:rsidR="000B4D38" w:rsidRPr="000B4D38" w:rsidRDefault="000B4D38" w:rsidP="000B4D38">
      <w:pPr>
        <w:shd w:val="clear" w:color="auto" w:fill="FFFFFF"/>
        <w:spacing w:before="100" w:beforeAutospacing="1" w:after="100" w:afterAutospacing="1" w:line="480" w:lineRule="auto"/>
        <w:ind w:left="1440"/>
        <w:jc w:val="both"/>
        <w:rPr>
          <w:rFonts w:ascii="Times New Roman" w:eastAsia="Times New Roman" w:hAnsi="Times New Roman" w:cs="Times New Roman"/>
          <w:i/>
          <w:color w:val="000000"/>
          <w:sz w:val="24"/>
          <w:szCs w:val="24"/>
          <w:lang w:eastAsia="en-IE"/>
        </w:rPr>
      </w:pPr>
      <w:r w:rsidRPr="000B4D38">
        <w:rPr>
          <w:rFonts w:ascii="Times New Roman" w:eastAsia="Times New Roman" w:hAnsi="Times New Roman" w:cs="Times New Roman"/>
          <w:i/>
          <w:color w:val="000000"/>
          <w:sz w:val="24"/>
          <w:szCs w:val="24"/>
          <w:lang w:eastAsia="en-IE"/>
        </w:rPr>
        <w:t xml:space="preserve">(7) </w:t>
      </w:r>
      <w:r w:rsidR="00DC38DC">
        <w:rPr>
          <w:rFonts w:ascii="Times New Roman" w:eastAsia="Times New Roman" w:hAnsi="Times New Roman" w:cs="Times New Roman"/>
          <w:i/>
          <w:color w:val="000000"/>
          <w:sz w:val="24"/>
          <w:szCs w:val="24"/>
          <w:lang w:eastAsia="en-IE"/>
        </w:rPr>
        <w:t>…</w:t>
      </w:r>
    </w:p>
    <w:p w:rsidR="000B4D38" w:rsidRPr="000B4D38" w:rsidRDefault="000B4D38" w:rsidP="000B4D38">
      <w:pPr>
        <w:shd w:val="clear" w:color="auto" w:fill="FFFFFF"/>
        <w:spacing w:before="100" w:beforeAutospacing="1" w:after="100" w:afterAutospacing="1" w:line="480" w:lineRule="auto"/>
        <w:ind w:left="1440"/>
        <w:jc w:val="both"/>
        <w:rPr>
          <w:rFonts w:ascii="Times New Roman" w:eastAsia="Times New Roman" w:hAnsi="Times New Roman" w:cs="Times New Roman"/>
          <w:i/>
          <w:color w:val="000000"/>
          <w:sz w:val="24"/>
          <w:szCs w:val="24"/>
          <w:lang w:eastAsia="en-IE"/>
        </w:rPr>
      </w:pPr>
      <w:r w:rsidRPr="000B4D38">
        <w:rPr>
          <w:rFonts w:ascii="Times New Roman" w:eastAsia="Times New Roman" w:hAnsi="Times New Roman" w:cs="Times New Roman"/>
          <w:i/>
          <w:color w:val="000000"/>
          <w:sz w:val="24"/>
          <w:szCs w:val="24"/>
          <w:lang w:eastAsia="en-IE"/>
        </w:rPr>
        <w:t>(8) </w:t>
      </w:r>
      <w:r w:rsidR="00F70F8D">
        <w:rPr>
          <w:rFonts w:ascii="Times New Roman" w:eastAsia="Times New Roman" w:hAnsi="Times New Roman" w:cs="Times New Roman"/>
          <w:i/>
          <w:color w:val="000000"/>
          <w:sz w:val="24"/>
          <w:szCs w:val="24"/>
          <w:lang w:eastAsia="en-IE"/>
        </w:rPr>
        <w:t>Liquidators</w:t>
      </w:r>
      <w:r w:rsidRPr="000B4D38">
        <w:rPr>
          <w:rFonts w:ascii="Times New Roman" w:eastAsia="Times New Roman" w:hAnsi="Times New Roman" w:cs="Times New Roman"/>
          <w:i/>
          <w:color w:val="000000"/>
          <w:sz w:val="24"/>
          <w:szCs w:val="24"/>
          <w:lang w:eastAsia="en-IE"/>
        </w:rPr>
        <w:t xml:space="preserve"> must keep contemporaneous records of what they have done and why they have done it, and in the absence of such records any doubts in relation to that work and those fees may be resolved against the </w:t>
      </w:r>
      <w:r w:rsidR="00F70F8D">
        <w:rPr>
          <w:rFonts w:ascii="Times New Roman" w:eastAsia="Times New Roman" w:hAnsi="Times New Roman" w:cs="Times New Roman"/>
          <w:i/>
          <w:color w:val="000000"/>
          <w:sz w:val="24"/>
          <w:szCs w:val="24"/>
          <w:lang w:eastAsia="en-IE"/>
        </w:rPr>
        <w:t>liquidator</w:t>
      </w:r>
      <w:r w:rsidR="00D66F2A">
        <w:rPr>
          <w:rFonts w:ascii="Times New Roman" w:eastAsia="Times New Roman" w:hAnsi="Times New Roman" w:cs="Times New Roman"/>
          <w:i/>
          <w:color w:val="000000"/>
          <w:sz w:val="24"/>
          <w:szCs w:val="24"/>
          <w:lang w:eastAsia="en-IE"/>
        </w:rPr>
        <w:t>.</w:t>
      </w:r>
    </w:p>
    <w:p w:rsidR="00232BCD" w:rsidRPr="000B4D38" w:rsidRDefault="000B4D38" w:rsidP="000B4D38">
      <w:pPr>
        <w:shd w:val="clear" w:color="auto" w:fill="FFFFFF"/>
        <w:spacing w:before="100" w:beforeAutospacing="1" w:after="100" w:afterAutospacing="1" w:line="480" w:lineRule="auto"/>
        <w:ind w:left="1440"/>
        <w:jc w:val="both"/>
        <w:rPr>
          <w:rFonts w:ascii="Times New Roman" w:eastAsia="Times New Roman" w:hAnsi="Times New Roman" w:cs="Times New Roman"/>
          <w:i/>
          <w:color w:val="000000"/>
          <w:sz w:val="24"/>
          <w:szCs w:val="24"/>
          <w:lang w:eastAsia="en-IE"/>
        </w:rPr>
      </w:pPr>
      <w:r w:rsidRPr="000B4D38">
        <w:rPr>
          <w:rFonts w:ascii="Times New Roman" w:eastAsia="Times New Roman" w:hAnsi="Times New Roman" w:cs="Times New Roman"/>
          <w:i/>
          <w:color w:val="000000"/>
          <w:sz w:val="24"/>
          <w:szCs w:val="24"/>
          <w:lang w:eastAsia="en-IE"/>
        </w:rPr>
        <w:t>(9) The court will apply a ‘prudent person test’ to a </w:t>
      </w:r>
      <w:r w:rsidR="00F70F8D">
        <w:rPr>
          <w:rFonts w:ascii="Times New Roman" w:eastAsia="Times New Roman" w:hAnsi="Times New Roman" w:cs="Times New Roman"/>
          <w:i/>
          <w:color w:val="000000"/>
          <w:sz w:val="24"/>
          <w:szCs w:val="24"/>
          <w:lang w:eastAsia="en-IE"/>
        </w:rPr>
        <w:t>liquidator’s</w:t>
      </w:r>
      <w:r w:rsidRPr="000B4D38">
        <w:rPr>
          <w:rFonts w:ascii="Times New Roman" w:eastAsia="Times New Roman" w:hAnsi="Times New Roman" w:cs="Times New Roman"/>
          <w:i/>
          <w:color w:val="000000"/>
          <w:sz w:val="24"/>
          <w:szCs w:val="24"/>
          <w:lang w:eastAsia="en-IE"/>
        </w:rPr>
        <w:t xml:space="preserve"> dealings with the assets and affairs of the company – the </w:t>
      </w:r>
      <w:r w:rsidR="00F70F8D">
        <w:rPr>
          <w:rFonts w:ascii="Times New Roman" w:eastAsia="Times New Roman" w:hAnsi="Times New Roman" w:cs="Times New Roman"/>
          <w:i/>
          <w:color w:val="000000"/>
          <w:sz w:val="24"/>
          <w:szCs w:val="24"/>
          <w:lang w:eastAsia="en-IE"/>
        </w:rPr>
        <w:t>liquidator</w:t>
      </w:r>
      <w:r w:rsidR="00F70F8D" w:rsidRPr="000B4D38">
        <w:rPr>
          <w:rFonts w:ascii="Times New Roman" w:eastAsia="Times New Roman" w:hAnsi="Times New Roman" w:cs="Times New Roman"/>
          <w:i/>
          <w:color w:val="000000"/>
          <w:sz w:val="24"/>
          <w:szCs w:val="24"/>
          <w:lang w:eastAsia="en-IE"/>
        </w:rPr>
        <w:t xml:space="preserve"> </w:t>
      </w:r>
      <w:r w:rsidRPr="000B4D38">
        <w:rPr>
          <w:rFonts w:ascii="Times New Roman" w:eastAsia="Times New Roman" w:hAnsi="Times New Roman" w:cs="Times New Roman"/>
          <w:i/>
          <w:color w:val="000000"/>
          <w:sz w:val="24"/>
          <w:szCs w:val="24"/>
          <w:lang w:eastAsia="en-IE"/>
        </w:rPr>
        <w:t>is expected to deploy commercial judgment</w:t>
      </w:r>
      <w:r>
        <w:rPr>
          <w:rFonts w:ascii="Times New Roman" w:eastAsia="Times New Roman" w:hAnsi="Times New Roman" w:cs="Times New Roman"/>
          <w:i/>
          <w:color w:val="000000"/>
          <w:sz w:val="24"/>
          <w:szCs w:val="24"/>
          <w:lang w:eastAsia="en-IE"/>
        </w:rPr>
        <w:t>.</w:t>
      </w:r>
      <w:r w:rsidR="00F70F8D">
        <w:rPr>
          <w:rFonts w:ascii="Times New Roman" w:eastAsia="Times New Roman" w:hAnsi="Times New Roman" w:cs="Times New Roman"/>
          <w:i/>
          <w:color w:val="000000"/>
          <w:sz w:val="24"/>
          <w:szCs w:val="24"/>
          <w:lang w:eastAsia="en-IE"/>
        </w:rPr>
        <w:t>’</w:t>
      </w:r>
      <w:r w:rsidR="00232BCD" w:rsidRPr="000B4D38">
        <w:rPr>
          <w:rFonts w:ascii="Times New Roman" w:hAnsi="Times New Roman" w:cs="Times New Roman"/>
          <w:sz w:val="24"/>
          <w:szCs w:val="24"/>
        </w:rPr>
        <w:t xml:space="preserve">  </w:t>
      </w:r>
    </w:p>
    <w:p w:rsidR="008A0BBC" w:rsidRPr="00232BCD" w:rsidRDefault="00DC38DC" w:rsidP="00232BCD">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Although </w:t>
      </w:r>
      <w:proofErr w:type="spellStart"/>
      <w:r>
        <w:rPr>
          <w:rFonts w:ascii="Times New Roman" w:hAnsi="Times New Roman" w:cs="Times New Roman"/>
          <w:sz w:val="24"/>
          <w:szCs w:val="24"/>
        </w:rPr>
        <w:t>post dating</w:t>
      </w:r>
      <w:proofErr w:type="spellEnd"/>
      <w:r>
        <w:rPr>
          <w:rFonts w:ascii="Times New Roman" w:hAnsi="Times New Roman" w:cs="Times New Roman"/>
          <w:sz w:val="24"/>
          <w:szCs w:val="24"/>
        </w:rPr>
        <w:t xml:space="preserve"> the decision of Keane J. under appeal here, these factors are all reflected in the trial judge’s conclusion in this case. </w:t>
      </w:r>
      <w:r w:rsidR="008A0BBC" w:rsidRPr="00232BCD">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8A0BBC" w:rsidRPr="00232BCD">
        <w:rPr>
          <w:rFonts w:ascii="Times New Roman" w:hAnsi="Times New Roman" w:cs="Times New Roman"/>
          <w:sz w:val="24"/>
          <w:szCs w:val="24"/>
        </w:rPr>
        <w:t xml:space="preserve">effect of the decision of Keane </w:t>
      </w:r>
      <w:r w:rsidR="008A0BBC" w:rsidRPr="00232BCD">
        <w:rPr>
          <w:rFonts w:ascii="Times New Roman" w:hAnsi="Times New Roman" w:cs="Times New Roman"/>
          <w:sz w:val="24"/>
          <w:szCs w:val="24"/>
        </w:rPr>
        <w:lastRenderedPageBreak/>
        <w:t>J. was to attach the usual consequen</w:t>
      </w:r>
      <w:r w:rsidR="00491063" w:rsidRPr="00232BCD">
        <w:rPr>
          <w:rFonts w:ascii="Times New Roman" w:hAnsi="Times New Roman" w:cs="Times New Roman"/>
          <w:sz w:val="24"/>
          <w:szCs w:val="24"/>
        </w:rPr>
        <w:t>ce</w:t>
      </w:r>
      <w:r w:rsidR="008A0BBC" w:rsidRPr="00232BCD">
        <w:rPr>
          <w:rFonts w:ascii="Times New Roman" w:hAnsi="Times New Roman" w:cs="Times New Roman"/>
          <w:sz w:val="24"/>
          <w:szCs w:val="24"/>
        </w:rPr>
        <w:t xml:space="preserve"> – and the consequence envisaged by ss. 168 and 169 – to Mr. Fitzpatrick’s failure to ‘</w:t>
      </w:r>
      <w:r w:rsidR="008A0BBC" w:rsidRPr="00232BCD">
        <w:rPr>
          <w:rFonts w:ascii="Times New Roman" w:hAnsi="Times New Roman" w:cs="Times New Roman"/>
          <w:i/>
          <w:sz w:val="24"/>
          <w:szCs w:val="24"/>
        </w:rPr>
        <w:t>beat’</w:t>
      </w:r>
      <w:r w:rsidR="008A0BBC" w:rsidRPr="00232BCD">
        <w:rPr>
          <w:rFonts w:ascii="Times New Roman" w:hAnsi="Times New Roman" w:cs="Times New Roman"/>
          <w:sz w:val="24"/>
          <w:szCs w:val="24"/>
        </w:rPr>
        <w:t xml:space="preserve"> the offer made by Revenue.  </w:t>
      </w:r>
      <w:r w:rsidR="00867F4F" w:rsidRPr="00232BCD">
        <w:rPr>
          <w:rFonts w:ascii="Times New Roman" w:hAnsi="Times New Roman" w:cs="Times New Roman"/>
          <w:sz w:val="24"/>
          <w:szCs w:val="24"/>
        </w:rPr>
        <w:t xml:space="preserve">This was not merely an exercise of his </w:t>
      </w:r>
      <w:r w:rsidR="002F0435" w:rsidRPr="00232BCD">
        <w:rPr>
          <w:rFonts w:ascii="Times New Roman" w:hAnsi="Times New Roman" w:cs="Times New Roman"/>
          <w:sz w:val="24"/>
          <w:szCs w:val="24"/>
        </w:rPr>
        <w:t xml:space="preserve">discretion with which this court should not readily interfere, it is to my mind hard to see </w:t>
      </w:r>
      <w:r w:rsidR="00A61AE5" w:rsidRPr="00232BCD">
        <w:rPr>
          <w:rFonts w:ascii="Times New Roman" w:hAnsi="Times New Roman" w:cs="Times New Roman"/>
          <w:sz w:val="24"/>
          <w:szCs w:val="24"/>
        </w:rPr>
        <w:t xml:space="preserve">on the facts of this case </w:t>
      </w:r>
      <w:r w:rsidR="002F0435" w:rsidRPr="00232BCD">
        <w:rPr>
          <w:rFonts w:ascii="Times New Roman" w:hAnsi="Times New Roman" w:cs="Times New Roman"/>
          <w:sz w:val="24"/>
          <w:szCs w:val="24"/>
        </w:rPr>
        <w:t xml:space="preserve">that he could properly have exercised it any other way.  Revenue made a timeous offer which it was open to Mr. Fitzpatrick to accept and which the court ultimately held to have represented a reasonable calculation of the remuneration due to Mr. Fitzpatrick.  Rather than accepting this Mr. Fitzpatrick persisted in an application to recover a level of costs that were grossly excessive, which he did not properly particularise, which were not supported by adequate records, which included costs for work done to meet Revenue’s opposition to the company’s application to have him appointed as official liquidator </w:t>
      </w:r>
      <w:r w:rsidR="00093142">
        <w:rPr>
          <w:rFonts w:ascii="Times New Roman" w:hAnsi="Times New Roman" w:cs="Times New Roman"/>
          <w:sz w:val="24"/>
          <w:szCs w:val="24"/>
        </w:rPr>
        <w:t xml:space="preserve">of </w:t>
      </w:r>
      <w:r w:rsidR="002F0435" w:rsidRPr="00232BCD">
        <w:rPr>
          <w:rFonts w:ascii="Times New Roman" w:hAnsi="Times New Roman" w:cs="Times New Roman"/>
          <w:sz w:val="24"/>
          <w:szCs w:val="24"/>
        </w:rPr>
        <w:t>which, Keane J. said there was ‘</w:t>
      </w:r>
      <w:r w:rsidR="002F0435" w:rsidRPr="00232BCD">
        <w:rPr>
          <w:rFonts w:ascii="Times New Roman" w:hAnsi="Times New Roman" w:cs="Times New Roman"/>
          <w:i/>
          <w:sz w:val="24"/>
          <w:szCs w:val="24"/>
        </w:rPr>
        <w:t>considerable doubt about whether that work should have been done at all’,</w:t>
      </w:r>
      <w:r w:rsidR="00C70F22" w:rsidRPr="00232BCD">
        <w:rPr>
          <w:rFonts w:ascii="Times New Roman" w:hAnsi="Times New Roman" w:cs="Times New Roman"/>
          <w:i/>
          <w:sz w:val="24"/>
          <w:szCs w:val="24"/>
        </w:rPr>
        <w:t xml:space="preserve"> </w:t>
      </w:r>
      <w:r w:rsidR="00C70F22" w:rsidRPr="00232BCD">
        <w:rPr>
          <w:rFonts w:ascii="Times New Roman" w:hAnsi="Times New Roman" w:cs="Times New Roman"/>
          <w:sz w:val="24"/>
          <w:szCs w:val="24"/>
        </w:rPr>
        <w:t xml:space="preserve">which included fees of retained consultants whose invoices were not produced and, as I have observed earlier, which included legal fees for a failed injunction application </w:t>
      </w:r>
      <w:r w:rsidR="00093142">
        <w:rPr>
          <w:rFonts w:ascii="Times New Roman" w:hAnsi="Times New Roman" w:cs="Times New Roman"/>
          <w:sz w:val="24"/>
          <w:szCs w:val="24"/>
        </w:rPr>
        <w:t xml:space="preserve">to </w:t>
      </w:r>
      <w:r w:rsidR="00C70F22" w:rsidRPr="00232BCD">
        <w:rPr>
          <w:rFonts w:ascii="Times New Roman" w:hAnsi="Times New Roman" w:cs="Times New Roman"/>
          <w:sz w:val="24"/>
          <w:szCs w:val="24"/>
        </w:rPr>
        <w:t>which, Keane J. found, he had no entitlement of any kind to in the application he had chosen to bring.</w:t>
      </w:r>
      <w:r w:rsidR="00C66458" w:rsidRPr="00232BCD">
        <w:rPr>
          <w:rFonts w:ascii="Times New Roman" w:hAnsi="Times New Roman" w:cs="Times New Roman"/>
          <w:sz w:val="24"/>
          <w:szCs w:val="24"/>
        </w:rPr>
        <w:t xml:space="preserve">  The consequence of Mr. Fitzpatrick’s failure to accept th</w:t>
      </w:r>
      <w:r w:rsidR="0041204F">
        <w:rPr>
          <w:rFonts w:ascii="Times New Roman" w:hAnsi="Times New Roman" w:cs="Times New Roman"/>
          <w:sz w:val="24"/>
          <w:szCs w:val="24"/>
        </w:rPr>
        <w:t>e</w:t>
      </w:r>
      <w:r w:rsidR="00C66458" w:rsidRPr="00232BCD">
        <w:rPr>
          <w:rFonts w:ascii="Times New Roman" w:hAnsi="Times New Roman" w:cs="Times New Roman"/>
          <w:sz w:val="24"/>
          <w:szCs w:val="24"/>
        </w:rPr>
        <w:t xml:space="preserve"> figure </w:t>
      </w:r>
      <w:r w:rsidR="0041204F">
        <w:rPr>
          <w:rFonts w:ascii="Times New Roman" w:hAnsi="Times New Roman" w:cs="Times New Roman"/>
          <w:sz w:val="24"/>
          <w:szCs w:val="24"/>
        </w:rPr>
        <w:t xml:space="preserve">offered by Revenue </w:t>
      </w:r>
      <w:r w:rsidR="00C66458" w:rsidRPr="00232BCD">
        <w:rPr>
          <w:rFonts w:ascii="Times New Roman" w:hAnsi="Times New Roman" w:cs="Times New Roman"/>
          <w:sz w:val="24"/>
          <w:szCs w:val="24"/>
        </w:rPr>
        <w:t xml:space="preserve">or to reduce the fees sought by him in any way was that </w:t>
      </w:r>
      <w:r w:rsidR="00BA1EF7" w:rsidRPr="00232BCD">
        <w:rPr>
          <w:rFonts w:ascii="Times New Roman" w:hAnsi="Times New Roman" w:cs="Times New Roman"/>
          <w:sz w:val="24"/>
          <w:szCs w:val="24"/>
        </w:rPr>
        <w:t xml:space="preserve">Revenue and the liquidator had to incur further costs in defending the application for costs, and over one day of court time and resources were expended on an application that could, had the offer been accepted or </w:t>
      </w:r>
      <w:r w:rsidR="00B661FF" w:rsidRPr="00232BCD">
        <w:rPr>
          <w:rFonts w:ascii="Times New Roman" w:hAnsi="Times New Roman" w:cs="Times New Roman"/>
          <w:sz w:val="24"/>
          <w:szCs w:val="24"/>
        </w:rPr>
        <w:t xml:space="preserve">even </w:t>
      </w:r>
      <w:r w:rsidR="00BA1EF7" w:rsidRPr="00232BCD">
        <w:rPr>
          <w:rFonts w:ascii="Times New Roman" w:hAnsi="Times New Roman" w:cs="Times New Roman"/>
          <w:sz w:val="24"/>
          <w:szCs w:val="24"/>
        </w:rPr>
        <w:t>treated with, have been disposed of in a fraction of that time.</w:t>
      </w:r>
    </w:p>
    <w:p w:rsidR="007577D7" w:rsidRDefault="007577D7" w:rsidP="007577D7">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577D7" w:rsidRDefault="007577D7" w:rsidP="00113B2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For these reasons, I would dismiss this appeal and confirm the judgment and order of the High Court judge.</w:t>
      </w:r>
    </w:p>
    <w:p w:rsidR="00DC38DC" w:rsidRPr="00DC38DC" w:rsidRDefault="00DC38DC" w:rsidP="00DC38DC">
      <w:pPr>
        <w:pStyle w:val="ListParagraph"/>
        <w:rPr>
          <w:rFonts w:ascii="Times New Roman" w:hAnsi="Times New Roman" w:cs="Times New Roman"/>
          <w:sz w:val="24"/>
          <w:szCs w:val="24"/>
        </w:rPr>
      </w:pPr>
    </w:p>
    <w:p w:rsidR="00DC38DC" w:rsidRPr="00DC38DC" w:rsidRDefault="00DC38DC" w:rsidP="00DC38DC">
      <w:pPr>
        <w:pStyle w:val="ListParagraph"/>
        <w:spacing w:line="480" w:lineRule="auto"/>
        <w:jc w:val="both"/>
        <w:rPr>
          <w:rFonts w:ascii="Times New Roman" w:hAnsi="Times New Roman" w:cs="Times New Roman"/>
          <w:i/>
          <w:sz w:val="24"/>
          <w:szCs w:val="24"/>
        </w:rPr>
      </w:pPr>
      <w:r>
        <w:rPr>
          <w:rFonts w:ascii="Times New Roman" w:hAnsi="Times New Roman" w:cs="Times New Roman"/>
          <w:i/>
          <w:sz w:val="24"/>
          <w:szCs w:val="24"/>
        </w:rPr>
        <w:t>Whelan J. and Costello J. agreed with this judgment when delivered in open Court.</w:t>
      </w:r>
    </w:p>
    <w:p w:rsidR="00F25214" w:rsidRPr="00113B28" w:rsidRDefault="00F25214" w:rsidP="00113B28">
      <w:pPr>
        <w:spacing w:line="480" w:lineRule="auto"/>
        <w:jc w:val="both"/>
        <w:rPr>
          <w:rFonts w:ascii="Times New Roman" w:hAnsi="Times New Roman" w:cs="Times New Roman"/>
          <w:b/>
          <w:i/>
          <w:sz w:val="24"/>
          <w:szCs w:val="24"/>
        </w:rPr>
      </w:pPr>
    </w:p>
    <w:p w:rsidR="007E50FF" w:rsidRPr="00113B28" w:rsidRDefault="007E50FF" w:rsidP="00113B28">
      <w:pPr>
        <w:spacing w:line="480" w:lineRule="auto"/>
        <w:jc w:val="both"/>
        <w:rPr>
          <w:rFonts w:ascii="Times New Roman" w:hAnsi="Times New Roman" w:cs="Times New Roman"/>
          <w:sz w:val="24"/>
          <w:szCs w:val="24"/>
        </w:rPr>
      </w:pPr>
    </w:p>
    <w:p w:rsidR="007E50FF" w:rsidRPr="00113B28" w:rsidRDefault="007E50FF" w:rsidP="00113B28">
      <w:pPr>
        <w:spacing w:line="480" w:lineRule="auto"/>
        <w:jc w:val="both"/>
        <w:rPr>
          <w:rFonts w:ascii="Times New Roman" w:hAnsi="Times New Roman" w:cs="Times New Roman"/>
          <w:sz w:val="24"/>
          <w:szCs w:val="24"/>
        </w:rPr>
      </w:pPr>
    </w:p>
    <w:p w:rsidR="006F4587" w:rsidRPr="00113B28" w:rsidRDefault="006F4587" w:rsidP="00113B28">
      <w:pPr>
        <w:spacing w:line="480" w:lineRule="auto"/>
        <w:rPr>
          <w:rFonts w:ascii="Times New Roman" w:hAnsi="Times New Roman" w:cs="Times New Roman"/>
          <w:sz w:val="24"/>
          <w:szCs w:val="24"/>
        </w:rPr>
      </w:pPr>
    </w:p>
    <w:p w:rsidR="006F4587" w:rsidRPr="00113B28" w:rsidRDefault="006F4587" w:rsidP="00113B28">
      <w:pPr>
        <w:spacing w:line="480" w:lineRule="auto"/>
        <w:rPr>
          <w:rFonts w:ascii="Times New Roman" w:hAnsi="Times New Roman" w:cs="Times New Roman"/>
          <w:sz w:val="24"/>
          <w:szCs w:val="24"/>
        </w:rPr>
      </w:pPr>
    </w:p>
    <w:sectPr w:rsidR="006F4587" w:rsidRPr="00113B28" w:rsidSect="00113B28">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B28" w:rsidRDefault="00113B28" w:rsidP="00113B28">
      <w:pPr>
        <w:spacing w:after="0" w:line="240" w:lineRule="auto"/>
      </w:pPr>
      <w:r>
        <w:separator/>
      </w:r>
    </w:p>
  </w:endnote>
  <w:endnote w:type="continuationSeparator" w:id="0">
    <w:p w:rsidR="00113B28" w:rsidRDefault="00113B28" w:rsidP="00113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B28" w:rsidRDefault="00113B28" w:rsidP="00113B28">
      <w:pPr>
        <w:spacing w:after="0" w:line="240" w:lineRule="auto"/>
      </w:pPr>
      <w:r>
        <w:separator/>
      </w:r>
    </w:p>
  </w:footnote>
  <w:footnote w:type="continuationSeparator" w:id="0">
    <w:p w:rsidR="00113B28" w:rsidRDefault="00113B28" w:rsidP="00113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B28" w:rsidRPr="00113B28" w:rsidRDefault="00113B28">
    <w:pPr>
      <w:pStyle w:val="Header"/>
      <w:jc w:val="center"/>
      <w:rPr>
        <w:rFonts w:ascii="Times New Roman" w:hAnsi="Times New Roman" w:cs="Times New Roman"/>
        <w:sz w:val="24"/>
        <w:szCs w:val="24"/>
      </w:rPr>
    </w:pPr>
    <w:r>
      <w:t xml:space="preserve">- </w:t>
    </w:r>
    <w:sdt>
      <w:sdtPr>
        <w:id w:val="-504208970"/>
        <w:docPartObj>
          <w:docPartGallery w:val="Page Numbers (Top of Page)"/>
          <w:docPartUnique/>
        </w:docPartObj>
      </w:sdtPr>
      <w:sdtEndPr>
        <w:rPr>
          <w:rFonts w:ascii="Times New Roman" w:hAnsi="Times New Roman" w:cs="Times New Roman"/>
          <w:noProof/>
          <w:sz w:val="24"/>
          <w:szCs w:val="24"/>
        </w:rPr>
      </w:sdtEndPr>
      <w:sdtContent>
        <w:r w:rsidRPr="00113B28">
          <w:rPr>
            <w:rFonts w:ascii="Times New Roman" w:hAnsi="Times New Roman" w:cs="Times New Roman"/>
            <w:sz w:val="24"/>
            <w:szCs w:val="24"/>
          </w:rPr>
          <w:fldChar w:fldCharType="begin"/>
        </w:r>
        <w:r w:rsidRPr="00113B28">
          <w:rPr>
            <w:rFonts w:ascii="Times New Roman" w:hAnsi="Times New Roman" w:cs="Times New Roman"/>
            <w:sz w:val="24"/>
            <w:szCs w:val="24"/>
          </w:rPr>
          <w:instrText xml:space="preserve"> PAGE   \* MERGEFORMAT </w:instrText>
        </w:r>
        <w:r w:rsidRPr="00113B28">
          <w:rPr>
            <w:rFonts w:ascii="Times New Roman" w:hAnsi="Times New Roman" w:cs="Times New Roman"/>
            <w:sz w:val="24"/>
            <w:szCs w:val="24"/>
          </w:rPr>
          <w:fldChar w:fldCharType="separate"/>
        </w:r>
        <w:r w:rsidRPr="00113B28">
          <w:rPr>
            <w:rFonts w:ascii="Times New Roman" w:hAnsi="Times New Roman" w:cs="Times New Roman"/>
            <w:noProof/>
            <w:sz w:val="24"/>
            <w:szCs w:val="24"/>
          </w:rPr>
          <w:t>2</w:t>
        </w:r>
        <w:r w:rsidRPr="00113B28">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w:t>
        </w:r>
      </w:sdtContent>
    </w:sdt>
  </w:p>
  <w:p w:rsidR="00113B28" w:rsidRDefault="00113B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B28" w:rsidRDefault="00113B28" w:rsidP="00113B28">
    <w:pPr>
      <w:pStyle w:val="Header"/>
      <w:jc w:val="center"/>
    </w:pPr>
    <w:r>
      <w:rPr>
        <w:noProof/>
      </w:rPr>
      <w:drawing>
        <wp:inline distT="0" distB="0" distL="0" distR="0" wp14:anchorId="5DD4CAA6">
          <wp:extent cx="389890" cy="597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890" cy="59753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F7B61"/>
    <w:multiLevelType w:val="hybridMultilevel"/>
    <w:tmpl w:val="EC145A92"/>
    <w:lvl w:ilvl="0" w:tplc="9632893A">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28A03B50"/>
    <w:multiLevelType w:val="hybridMultilevel"/>
    <w:tmpl w:val="DAF0A4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1E72B8A"/>
    <w:multiLevelType w:val="hybridMultilevel"/>
    <w:tmpl w:val="A6685E4C"/>
    <w:lvl w:ilvl="0" w:tplc="32566E1C">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471D5AA7"/>
    <w:multiLevelType w:val="hybridMultilevel"/>
    <w:tmpl w:val="7660AAB4"/>
    <w:lvl w:ilvl="0" w:tplc="E18C625A">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4B332AC7"/>
    <w:multiLevelType w:val="hybridMultilevel"/>
    <w:tmpl w:val="62E66A08"/>
    <w:lvl w:ilvl="0" w:tplc="6AC2F338">
      <w:start w:val="1"/>
      <w:numFmt w:val="lowerRoman"/>
      <w:lvlText w:val="(%1)"/>
      <w:lvlJc w:val="left"/>
      <w:pPr>
        <w:ind w:left="2160" w:hanging="72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5" w15:restartNumberingAfterBreak="0">
    <w:nsid w:val="4C2D10B3"/>
    <w:multiLevelType w:val="hybridMultilevel"/>
    <w:tmpl w:val="057CCDE6"/>
    <w:lvl w:ilvl="0" w:tplc="A42CCD92">
      <w:start w:val="1"/>
      <w:numFmt w:val="decimal"/>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34B7846"/>
    <w:multiLevelType w:val="hybridMultilevel"/>
    <w:tmpl w:val="FB40753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1B04DC0"/>
    <w:multiLevelType w:val="multilevel"/>
    <w:tmpl w:val="0BBE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2"/>
  </w:num>
  <w:num w:numId="5">
    <w:abstractNumId w:val="4"/>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E94"/>
    <w:rsid w:val="00005D04"/>
    <w:rsid w:val="000665E7"/>
    <w:rsid w:val="00093142"/>
    <w:rsid w:val="000A4328"/>
    <w:rsid w:val="000B4D38"/>
    <w:rsid w:val="000C276B"/>
    <w:rsid w:val="000C53D1"/>
    <w:rsid w:val="000D155B"/>
    <w:rsid w:val="000D6BF9"/>
    <w:rsid w:val="000F663C"/>
    <w:rsid w:val="000F6B62"/>
    <w:rsid w:val="00113B28"/>
    <w:rsid w:val="00134B90"/>
    <w:rsid w:val="001463DD"/>
    <w:rsid w:val="00147806"/>
    <w:rsid w:val="00152FAF"/>
    <w:rsid w:val="00161DB5"/>
    <w:rsid w:val="001878F7"/>
    <w:rsid w:val="00193949"/>
    <w:rsid w:val="001A20D8"/>
    <w:rsid w:val="001E5659"/>
    <w:rsid w:val="00212E77"/>
    <w:rsid w:val="00227055"/>
    <w:rsid w:val="00232BCD"/>
    <w:rsid w:val="00247327"/>
    <w:rsid w:val="00250BEB"/>
    <w:rsid w:val="002872A8"/>
    <w:rsid w:val="00296A0A"/>
    <w:rsid w:val="002B1A93"/>
    <w:rsid w:val="002C0EDB"/>
    <w:rsid w:val="002D4B50"/>
    <w:rsid w:val="002E5897"/>
    <w:rsid w:val="002E5B35"/>
    <w:rsid w:val="002F0435"/>
    <w:rsid w:val="00354923"/>
    <w:rsid w:val="003A7692"/>
    <w:rsid w:val="003B02C9"/>
    <w:rsid w:val="003B291D"/>
    <w:rsid w:val="0041204F"/>
    <w:rsid w:val="00417C3F"/>
    <w:rsid w:val="0042277C"/>
    <w:rsid w:val="00447E94"/>
    <w:rsid w:val="00452184"/>
    <w:rsid w:val="00454865"/>
    <w:rsid w:val="0045748C"/>
    <w:rsid w:val="00491063"/>
    <w:rsid w:val="004C1BD3"/>
    <w:rsid w:val="004D3034"/>
    <w:rsid w:val="005271E6"/>
    <w:rsid w:val="005514F0"/>
    <w:rsid w:val="005B168B"/>
    <w:rsid w:val="005B2DD7"/>
    <w:rsid w:val="0060054B"/>
    <w:rsid w:val="00611178"/>
    <w:rsid w:val="006400B2"/>
    <w:rsid w:val="00655C07"/>
    <w:rsid w:val="0066585A"/>
    <w:rsid w:val="00674C82"/>
    <w:rsid w:val="00675A53"/>
    <w:rsid w:val="00683148"/>
    <w:rsid w:val="006B7527"/>
    <w:rsid w:val="006C664E"/>
    <w:rsid w:val="006E156B"/>
    <w:rsid w:val="006F4587"/>
    <w:rsid w:val="00722EE8"/>
    <w:rsid w:val="00730212"/>
    <w:rsid w:val="00735174"/>
    <w:rsid w:val="007577D7"/>
    <w:rsid w:val="0077714E"/>
    <w:rsid w:val="007A137C"/>
    <w:rsid w:val="007E50FF"/>
    <w:rsid w:val="008134D4"/>
    <w:rsid w:val="00814D19"/>
    <w:rsid w:val="00831297"/>
    <w:rsid w:val="00857926"/>
    <w:rsid w:val="00867F4F"/>
    <w:rsid w:val="008713E0"/>
    <w:rsid w:val="00887AE6"/>
    <w:rsid w:val="008A0BBC"/>
    <w:rsid w:val="008C24FB"/>
    <w:rsid w:val="008D73F8"/>
    <w:rsid w:val="008F75C4"/>
    <w:rsid w:val="00903A65"/>
    <w:rsid w:val="009235A2"/>
    <w:rsid w:val="00952E4D"/>
    <w:rsid w:val="00961320"/>
    <w:rsid w:val="00997030"/>
    <w:rsid w:val="009C151B"/>
    <w:rsid w:val="009D6380"/>
    <w:rsid w:val="009E7784"/>
    <w:rsid w:val="00A037F4"/>
    <w:rsid w:val="00A61AE5"/>
    <w:rsid w:val="00A85305"/>
    <w:rsid w:val="00A85B97"/>
    <w:rsid w:val="00AB0D84"/>
    <w:rsid w:val="00AF5EB4"/>
    <w:rsid w:val="00B273E0"/>
    <w:rsid w:val="00B40DA9"/>
    <w:rsid w:val="00B467A1"/>
    <w:rsid w:val="00B5464E"/>
    <w:rsid w:val="00B60F6E"/>
    <w:rsid w:val="00B661FF"/>
    <w:rsid w:val="00BA1EF7"/>
    <w:rsid w:val="00BA28DF"/>
    <w:rsid w:val="00BC3BB7"/>
    <w:rsid w:val="00BC622E"/>
    <w:rsid w:val="00BD41C6"/>
    <w:rsid w:val="00C06270"/>
    <w:rsid w:val="00C42275"/>
    <w:rsid w:val="00C47256"/>
    <w:rsid w:val="00C5331C"/>
    <w:rsid w:val="00C66458"/>
    <w:rsid w:val="00C70F22"/>
    <w:rsid w:val="00C7152F"/>
    <w:rsid w:val="00CD2769"/>
    <w:rsid w:val="00D149EE"/>
    <w:rsid w:val="00D30EB3"/>
    <w:rsid w:val="00D53051"/>
    <w:rsid w:val="00D54FB6"/>
    <w:rsid w:val="00D57485"/>
    <w:rsid w:val="00D66F2A"/>
    <w:rsid w:val="00D676D3"/>
    <w:rsid w:val="00DC38DC"/>
    <w:rsid w:val="00DC57E4"/>
    <w:rsid w:val="00E5217E"/>
    <w:rsid w:val="00E6159D"/>
    <w:rsid w:val="00E63017"/>
    <w:rsid w:val="00E66681"/>
    <w:rsid w:val="00E748CE"/>
    <w:rsid w:val="00E77876"/>
    <w:rsid w:val="00E81278"/>
    <w:rsid w:val="00E92CCA"/>
    <w:rsid w:val="00ED3317"/>
    <w:rsid w:val="00ED7692"/>
    <w:rsid w:val="00EE7879"/>
    <w:rsid w:val="00EE7D4C"/>
    <w:rsid w:val="00F25214"/>
    <w:rsid w:val="00F503DA"/>
    <w:rsid w:val="00F518EE"/>
    <w:rsid w:val="00F61136"/>
    <w:rsid w:val="00F645CB"/>
    <w:rsid w:val="00F70F8D"/>
    <w:rsid w:val="00F830F2"/>
    <w:rsid w:val="00F833E0"/>
    <w:rsid w:val="00FA0697"/>
    <w:rsid w:val="00FA6495"/>
    <w:rsid w:val="00FC1D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E94"/>
    <w:pPr>
      <w:ind w:left="720"/>
      <w:contextualSpacing/>
    </w:pPr>
  </w:style>
  <w:style w:type="character" w:styleId="Hyperlink">
    <w:name w:val="Hyperlink"/>
    <w:basedOn w:val="DefaultParagraphFont"/>
    <w:uiPriority w:val="99"/>
    <w:semiHidden/>
    <w:unhideWhenUsed/>
    <w:rsid w:val="00997030"/>
    <w:rPr>
      <w:color w:val="0000FF"/>
      <w:u w:val="single"/>
    </w:rPr>
  </w:style>
  <w:style w:type="paragraph" w:styleId="BalloonText">
    <w:name w:val="Balloon Text"/>
    <w:basedOn w:val="Normal"/>
    <w:link w:val="BalloonTextChar"/>
    <w:uiPriority w:val="99"/>
    <w:semiHidden/>
    <w:unhideWhenUsed/>
    <w:rsid w:val="00BD4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1C6"/>
    <w:rPr>
      <w:rFonts w:ascii="Segoe UI" w:hAnsi="Segoe UI" w:cs="Segoe UI"/>
      <w:sz w:val="18"/>
      <w:szCs w:val="18"/>
    </w:rPr>
  </w:style>
  <w:style w:type="paragraph" w:styleId="Header">
    <w:name w:val="header"/>
    <w:basedOn w:val="Normal"/>
    <w:link w:val="HeaderChar"/>
    <w:uiPriority w:val="99"/>
    <w:unhideWhenUsed/>
    <w:rsid w:val="00113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B28"/>
  </w:style>
  <w:style w:type="paragraph" w:styleId="Footer">
    <w:name w:val="footer"/>
    <w:basedOn w:val="Normal"/>
    <w:link w:val="FooterChar"/>
    <w:uiPriority w:val="99"/>
    <w:unhideWhenUsed/>
    <w:rsid w:val="00113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B28"/>
  </w:style>
  <w:style w:type="paragraph" w:styleId="NormalWeb">
    <w:name w:val="Normal (Web)"/>
    <w:basedOn w:val="Normal"/>
    <w:uiPriority w:val="99"/>
    <w:semiHidden/>
    <w:unhideWhenUsed/>
    <w:rsid w:val="000B4D3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searchterm">
    <w:name w:val="searchterm"/>
    <w:basedOn w:val="DefaultParagraphFont"/>
    <w:rsid w:val="000B4D38"/>
  </w:style>
  <w:style w:type="character" w:styleId="Emphasis">
    <w:name w:val="Emphasis"/>
    <w:basedOn w:val="DefaultParagraphFont"/>
    <w:uiPriority w:val="20"/>
    <w:qFormat/>
    <w:rsid w:val="000B4D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13045">
      <w:bodyDiv w:val="1"/>
      <w:marLeft w:val="0"/>
      <w:marRight w:val="0"/>
      <w:marTop w:val="0"/>
      <w:marBottom w:val="0"/>
      <w:divBdr>
        <w:top w:val="none" w:sz="0" w:space="0" w:color="auto"/>
        <w:left w:val="none" w:sz="0" w:space="0" w:color="auto"/>
        <w:bottom w:val="none" w:sz="0" w:space="0" w:color="auto"/>
        <w:right w:val="none" w:sz="0" w:space="0" w:color="auto"/>
      </w:divBdr>
    </w:div>
    <w:div w:id="201163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08EE0-6F0C-4C50-BA17-613D3951B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4721</Words>
  <Characters>26911</Characters>
  <Application>Microsoft Office Word</Application>
  <DocSecurity>0</DocSecurity>
  <Lines>224</Lines>
  <Paragraphs>63</Paragraphs>
  <ScaleCrop>false</ScaleCrop>
  <Company/>
  <LinksUpToDate>false</LinksUpToDate>
  <CharactersWithSpaces>31569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2022-02-10T11:54:00Z</dcterms:created>
  <dcterms:modified xsi:type="dcterms:W3CDTF">2022-02-10T11:54:00Z</dcterms:modified>
</cp:coreProperties>
</file>