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3BCA4" w14:textId="72AB7E11" w:rsidR="008419EA" w:rsidRPr="002B64B5" w:rsidRDefault="008419EA" w:rsidP="002B64B5">
      <w:pPr>
        <w:shd w:val="clear" w:color="auto" w:fill="FFFFFF"/>
        <w:spacing w:after="0" w:line="480" w:lineRule="auto"/>
        <w:jc w:val="center"/>
        <w:rPr>
          <w:rFonts w:ascii="Times New Roman" w:eastAsia="Times New Roman" w:hAnsi="Times New Roman" w:cs="Times New Roman"/>
          <w:b/>
          <w:bCs/>
          <w:sz w:val="32"/>
          <w:szCs w:val="32"/>
          <w:lang w:eastAsia="en-IE"/>
        </w:rPr>
      </w:pPr>
      <w:bookmarkStart w:id="0" w:name="_GoBack"/>
      <w:bookmarkEnd w:id="0"/>
      <w:r w:rsidRPr="00DA1924">
        <w:rPr>
          <w:rFonts w:ascii="Times New Roman" w:eastAsia="Times New Roman" w:hAnsi="Times New Roman" w:cs="Times New Roman"/>
          <w:b/>
          <w:bCs/>
          <w:sz w:val="32"/>
          <w:szCs w:val="32"/>
          <w:lang w:eastAsia="en-IE"/>
        </w:rPr>
        <w:t>THE HIGH COURT</w:t>
      </w:r>
    </w:p>
    <w:p w14:paraId="5F2B7675" w14:textId="77777777" w:rsidR="00E1652E" w:rsidRDefault="00E1652E" w:rsidP="00DA1924">
      <w:pPr>
        <w:shd w:val="clear" w:color="auto" w:fill="FFFFFF"/>
        <w:spacing w:after="0" w:line="480" w:lineRule="auto"/>
        <w:ind w:left="5760" w:firstLine="720"/>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[2022] IEHC 77</w:t>
      </w:r>
    </w:p>
    <w:p w14:paraId="2915A76C" w14:textId="043422E6" w:rsidR="008419EA" w:rsidRPr="008419EA" w:rsidRDefault="008419EA" w:rsidP="00DA1924">
      <w:pPr>
        <w:shd w:val="clear" w:color="auto" w:fill="FFFFFF"/>
        <w:spacing w:after="0" w:line="480" w:lineRule="auto"/>
        <w:ind w:left="5760" w:firstLine="720"/>
        <w:jc w:val="right"/>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[2017 No. 387 MCA]</w:t>
      </w:r>
    </w:p>
    <w:p w14:paraId="0AEE0B5A" w14:textId="77777777"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p>
    <w:p w14:paraId="6FC6E4A5" w14:textId="77777777" w:rsidR="008419EA" w:rsidRPr="008419EA"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IN THE MATTER OF THE CENTRAL BANK ACT 1942 (AS AMENDED) AND IN  THE MATTER OF PART VIIIB THEREOF AND IN THE MATTER OF AN APPEAL PURSUANT TO SECTION 57CL THEREOF</w:t>
      </w:r>
    </w:p>
    <w:p w14:paraId="4478CEDD" w14:textId="77777777"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p>
    <w:p w14:paraId="1BB95B75" w14:textId="60639111"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BETWEEN:</w:t>
      </w:r>
    </w:p>
    <w:p w14:paraId="732E9649" w14:textId="66C11FD3" w:rsidR="008419EA" w:rsidRPr="008419EA"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JOHN BILLANE AND DEIRDRE BILLANE</w:t>
      </w:r>
    </w:p>
    <w:p w14:paraId="64A21BE3" w14:textId="30F647D5" w:rsidR="008419EA" w:rsidRPr="008419EA" w:rsidRDefault="008419EA" w:rsidP="00DA1924">
      <w:pPr>
        <w:shd w:val="clear" w:color="auto" w:fill="FFFFFF"/>
        <w:spacing w:after="0" w:line="480" w:lineRule="auto"/>
        <w:ind w:left="5760" w:firstLine="720"/>
        <w:jc w:val="right"/>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APPELLANTS</w:t>
      </w:r>
    </w:p>
    <w:p w14:paraId="3BECA210" w14:textId="77777777"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p>
    <w:p w14:paraId="32CC0BDC" w14:textId="19EEDC03" w:rsidR="008419EA"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 AND  –</w:t>
      </w:r>
    </w:p>
    <w:p w14:paraId="11121360" w14:textId="77777777" w:rsidR="00E416BD" w:rsidRPr="008419EA" w:rsidRDefault="00E416BD" w:rsidP="00DA1924">
      <w:pPr>
        <w:shd w:val="clear" w:color="auto" w:fill="FFFFFF"/>
        <w:spacing w:after="0" w:line="480" w:lineRule="auto"/>
        <w:rPr>
          <w:rFonts w:ascii="Times New Roman" w:eastAsia="Times New Roman" w:hAnsi="Times New Roman" w:cs="Times New Roman"/>
          <w:b/>
          <w:bCs/>
          <w:sz w:val="24"/>
          <w:szCs w:val="24"/>
          <w:lang w:eastAsia="en-IE"/>
        </w:rPr>
      </w:pPr>
    </w:p>
    <w:p w14:paraId="12301666" w14:textId="7B7B2A51" w:rsidR="008419EA" w:rsidRPr="008419EA"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FINANCIAL SERVICES AND PENSIONS OMBUDSMAN</w:t>
      </w:r>
    </w:p>
    <w:p w14:paraId="4A227A95" w14:textId="205C5B87" w:rsidR="008419EA" w:rsidRPr="008419EA" w:rsidRDefault="008419EA" w:rsidP="00DA1924">
      <w:pPr>
        <w:shd w:val="clear" w:color="auto" w:fill="FFFFFF"/>
        <w:spacing w:after="0" w:line="480" w:lineRule="auto"/>
        <w:ind w:left="5760" w:firstLine="720"/>
        <w:jc w:val="right"/>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RESPONDENT</w:t>
      </w:r>
    </w:p>
    <w:p w14:paraId="51AC974C" w14:textId="77777777"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p>
    <w:p w14:paraId="4565F016" w14:textId="50A27E20" w:rsidR="008419EA" w:rsidRPr="008419EA"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 AND –</w:t>
      </w:r>
    </w:p>
    <w:p w14:paraId="785C0A48" w14:textId="77777777" w:rsidR="00CA4AD0" w:rsidRDefault="00CA4AD0" w:rsidP="00DA1924">
      <w:pPr>
        <w:shd w:val="clear" w:color="auto" w:fill="FFFFFF"/>
        <w:spacing w:after="0" w:line="480" w:lineRule="auto"/>
        <w:rPr>
          <w:rFonts w:ascii="Times New Roman" w:eastAsia="Times New Roman" w:hAnsi="Times New Roman" w:cs="Times New Roman"/>
          <w:b/>
          <w:bCs/>
          <w:sz w:val="24"/>
          <w:szCs w:val="24"/>
          <w:lang w:eastAsia="en-IE"/>
        </w:rPr>
      </w:pPr>
    </w:p>
    <w:p w14:paraId="7DDC8E56" w14:textId="3F134D5A" w:rsidR="00CA4AD0" w:rsidRDefault="008419EA" w:rsidP="00DA1924">
      <w:pPr>
        <w:shd w:val="clear" w:color="auto" w:fill="FFFFFF"/>
        <w:spacing w:after="0" w:line="480" w:lineRule="auto"/>
        <w:jc w:val="center"/>
        <w:rPr>
          <w:rFonts w:ascii="Times New Roman" w:eastAsia="Times New Roman" w:hAnsi="Times New Roman" w:cs="Times New Roman"/>
          <w:b/>
          <w:bCs/>
          <w:sz w:val="24"/>
          <w:szCs w:val="24"/>
          <w:lang w:eastAsia="en-IE"/>
        </w:rPr>
      </w:pPr>
      <w:r w:rsidRPr="008419EA">
        <w:rPr>
          <w:rFonts w:ascii="Times New Roman" w:eastAsia="Times New Roman" w:hAnsi="Times New Roman" w:cs="Times New Roman"/>
          <w:b/>
          <w:bCs/>
          <w:sz w:val="24"/>
          <w:szCs w:val="24"/>
          <w:lang w:eastAsia="en-IE"/>
        </w:rPr>
        <w:t>RSA INSURANCE IRELAND LIMITED</w:t>
      </w:r>
      <w:r w:rsidR="008112F5">
        <w:rPr>
          <w:rFonts w:ascii="Times New Roman" w:eastAsia="Times New Roman" w:hAnsi="Times New Roman" w:cs="Times New Roman"/>
          <w:b/>
          <w:bCs/>
          <w:sz w:val="24"/>
          <w:szCs w:val="24"/>
          <w:lang w:eastAsia="en-IE"/>
        </w:rPr>
        <w:t xml:space="preserve"> (2)</w:t>
      </w:r>
    </w:p>
    <w:p w14:paraId="60B244C4" w14:textId="379CE634" w:rsidR="00CA4AD0" w:rsidRPr="008419EA" w:rsidRDefault="00CA4AD0" w:rsidP="00DA1924">
      <w:pPr>
        <w:shd w:val="clear" w:color="auto" w:fill="FFFFFF"/>
        <w:spacing w:after="0" w:line="480" w:lineRule="auto"/>
        <w:ind w:firstLine="6379"/>
        <w:jc w:val="right"/>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NOTICE PARTY</w:t>
      </w:r>
    </w:p>
    <w:p w14:paraId="583B99CD" w14:textId="01882C7C" w:rsidR="008419EA" w:rsidRPr="008419EA" w:rsidRDefault="008419EA" w:rsidP="00DA1924">
      <w:pPr>
        <w:shd w:val="clear" w:color="auto" w:fill="FFFFFF"/>
        <w:spacing w:after="0" w:line="480" w:lineRule="auto"/>
        <w:rPr>
          <w:rFonts w:ascii="Times New Roman" w:eastAsia="Times New Roman" w:hAnsi="Times New Roman" w:cs="Times New Roman"/>
          <w:b/>
          <w:bCs/>
          <w:sz w:val="24"/>
          <w:szCs w:val="24"/>
          <w:lang w:eastAsia="en-IE"/>
        </w:rPr>
      </w:pPr>
    </w:p>
    <w:p w14:paraId="470E299E" w14:textId="4A57E7F0" w:rsidR="008419EA" w:rsidRDefault="008419EA" w:rsidP="00DA1924">
      <w:pPr>
        <w:shd w:val="clear" w:color="auto" w:fill="FFFFFF"/>
        <w:spacing w:after="0" w:line="480" w:lineRule="auto"/>
        <w:rPr>
          <w:rFonts w:ascii="Times New Roman" w:eastAsia="Times New Roman" w:hAnsi="Times New Roman" w:cs="Times New Roman"/>
          <w:b/>
          <w:bCs/>
          <w:sz w:val="24"/>
          <w:szCs w:val="24"/>
          <w:u w:val="single"/>
          <w:lang w:eastAsia="en-IE"/>
        </w:rPr>
      </w:pPr>
      <w:r w:rsidRPr="00CA4AD0">
        <w:rPr>
          <w:rFonts w:ascii="Times New Roman" w:eastAsia="Times New Roman" w:hAnsi="Times New Roman" w:cs="Times New Roman"/>
          <w:b/>
          <w:bCs/>
          <w:sz w:val="24"/>
          <w:szCs w:val="24"/>
          <w:u w:val="single"/>
          <w:lang w:eastAsia="en-IE"/>
        </w:rPr>
        <w:t xml:space="preserve">JUDGMENT of Mr Justice Max Barrett delivered on </w:t>
      </w:r>
      <w:r w:rsidR="002B79AA">
        <w:rPr>
          <w:rFonts w:ascii="Times New Roman" w:eastAsia="Times New Roman" w:hAnsi="Times New Roman" w:cs="Times New Roman"/>
          <w:b/>
          <w:bCs/>
          <w:sz w:val="24"/>
          <w:szCs w:val="24"/>
          <w:u w:val="single"/>
          <w:lang w:eastAsia="en-IE"/>
        </w:rPr>
        <w:t>9</w:t>
      </w:r>
      <w:r w:rsidR="002B79AA" w:rsidRPr="00DA1924">
        <w:rPr>
          <w:rFonts w:ascii="Times New Roman" w:eastAsia="Times New Roman" w:hAnsi="Times New Roman" w:cs="Times New Roman"/>
          <w:b/>
          <w:bCs/>
          <w:sz w:val="24"/>
          <w:szCs w:val="24"/>
          <w:u w:val="single"/>
          <w:vertAlign w:val="superscript"/>
          <w:lang w:eastAsia="en-IE"/>
        </w:rPr>
        <w:t>th</w:t>
      </w:r>
      <w:r w:rsidR="002B79AA" w:rsidRPr="00CA4AD0">
        <w:rPr>
          <w:rFonts w:ascii="Times New Roman" w:eastAsia="Times New Roman" w:hAnsi="Times New Roman" w:cs="Times New Roman"/>
          <w:b/>
          <w:bCs/>
          <w:sz w:val="24"/>
          <w:szCs w:val="24"/>
          <w:u w:val="single"/>
          <w:lang w:eastAsia="en-IE"/>
        </w:rPr>
        <w:t xml:space="preserve"> </w:t>
      </w:r>
      <w:r w:rsidRPr="00CA4AD0">
        <w:rPr>
          <w:rFonts w:ascii="Times New Roman" w:eastAsia="Times New Roman" w:hAnsi="Times New Roman" w:cs="Times New Roman"/>
          <w:b/>
          <w:bCs/>
          <w:sz w:val="24"/>
          <w:szCs w:val="24"/>
          <w:u w:val="single"/>
          <w:lang w:eastAsia="en-IE"/>
        </w:rPr>
        <w:t>February, 202</w:t>
      </w:r>
      <w:r w:rsidR="00CA4AD0">
        <w:rPr>
          <w:rFonts w:ascii="Times New Roman" w:eastAsia="Times New Roman" w:hAnsi="Times New Roman" w:cs="Times New Roman"/>
          <w:b/>
          <w:bCs/>
          <w:sz w:val="24"/>
          <w:szCs w:val="24"/>
          <w:u w:val="single"/>
          <w:lang w:eastAsia="en-IE"/>
        </w:rPr>
        <w:t>2</w:t>
      </w:r>
      <w:r w:rsidRPr="00CA4AD0">
        <w:rPr>
          <w:rFonts w:ascii="Times New Roman" w:eastAsia="Times New Roman" w:hAnsi="Times New Roman" w:cs="Times New Roman"/>
          <w:b/>
          <w:bCs/>
          <w:sz w:val="24"/>
          <w:szCs w:val="24"/>
          <w:u w:val="single"/>
          <w:lang w:eastAsia="en-IE"/>
        </w:rPr>
        <w:t>.</w:t>
      </w:r>
    </w:p>
    <w:p w14:paraId="278C51ED" w14:textId="77777777" w:rsidR="00CA4AD0" w:rsidRDefault="00CA4AD0" w:rsidP="00DA1924">
      <w:pPr>
        <w:shd w:val="clear" w:color="auto" w:fill="FFFFFF"/>
        <w:spacing w:after="0" w:line="480" w:lineRule="auto"/>
        <w:jc w:val="center"/>
        <w:rPr>
          <w:rFonts w:ascii="Times New Roman" w:eastAsia="Times New Roman" w:hAnsi="Times New Roman" w:cs="Times New Roman"/>
          <w:b/>
          <w:bCs/>
          <w:smallCaps/>
          <w:sz w:val="24"/>
          <w:szCs w:val="24"/>
          <w:lang w:eastAsia="en-IE"/>
        </w:rPr>
      </w:pPr>
    </w:p>
    <w:p w14:paraId="6456CA3F" w14:textId="3AA6AECA" w:rsidR="00CA4AD0" w:rsidRPr="0099702A" w:rsidRDefault="00CA4AD0" w:rsidP="00DA1924">
      <w:pPr>
        <w:shd w:val="clear" w:color="auto" w:fill="FFFFFF"/>
        <w:spacing w:after="0" w:line="480" w:lineRule="auto"/>
        <w:jc w:val="center"/>
        <w:rPr>
          <w:rFonts w:ascii="Times New Roman" w:eastAsia="Times New Roman" w:hAnsi="Times New Roman" w:cs="Times New Roman"/>
          <w:b/>
          <w:bCs/>
          <w:smallCaps/>
          <w:sz w:val="18"/>
          <w:szCs w:val="18"/>
          <w:lang w:eastAsia="en-IE"/>
        </w:rPr>
      </w:pPr>
      <w:r w:rsidRPr="0099702A">
        <w:rPr>
          <w:rFonts w:ascii="Times New Roman" w:eastAsia="Times New Roman" w:hAnsi="Times New Roman" w:cs="Times New Roman"/>
          <w:b/>
          <w:bCs/>
          <w:smallCaps/>
          <w:sz w:val="18"/>
          <w:szCs w:val="18"/>
          <w:lang w:eastAsia="en-IE"/>
        </w:rPr>
        <w:t>Summary</w:t>
      </w:r>
    </w:p>
    <w:p w14:paraId="0163F77F" w14:textId="731A7E7A" w:rsidR="00CA4AD0" w:rsidRPr="0099702A" w:rsidRDefault="00CA4AD0" w:rsidP="00DA1924">
      <w:pPr>
        <w:shd w:val="clear" w:color="auto" w:fill="FFFFFF"/>
        <w:spacing w:after="0" w:line="480" w:lineRule="auto"/>
        <w:rPr>
          <w:rFonts w:ascii="Times New Roman" w:eastAsia="Times New Roman" w:hAnsi="Times New Roman" w:cs="Times New Roman"/>
          <w:b/>
          <w:bCs/>
          <w:sz w:val="18"/>
          <w:szCs w:val="18"/>
          <w:lang w:eastAsia="en-IE"/>
        </w:rPr>
      </w:pPr>
    </w:p>
    <w:p w14:paraId="5A730921" w14:textId="0645D01D" w:rsidR="00CA4AD0" w:rsidRPr="008419EA" w:rsidRDefault="00CA4AD0" w:rsidP="00DA1924">
      <w:pPr>
        <w:shd w:val="clear" w:color="auto" w:fill="FFFFFF"/>
        <w:spacing w:after="0" w:line="480" w:lineRule="auto"/>
        <w:jc w:val="both"/>
        <w:rPr>
          <w:rFonts w:ascii="Times New Roman" w:eastAsia="Times New Roman" w:hAnsi="Times New Roman" w:cs="Times New Roman"/>
          <w:i/>
          <w:iCs/>
          <w:sz w:val="18"/>
          <w:szCs w:val="18"/>
          <w:lang w:eastAsia="en-IE"/>
        </w:rPr>
      </w:pPr>
      <w:r w:rsidRPr="0099702A">
        <w:rPr>
          <w:rFonts w:ascii="Times New Roman" w:eastAsia="Times New Roman" w:hAnsi="Times New Roman" w:cs="Times New Roman"/>
          <w:i/>
          <w:iCs/>
          <w:sz w:val="18"/>
          <w:szCs w:val="18"/>
          <w:lang w:eastAsia="en-IE"/>
        </w:rPr>
        <w:t xml:space="preserve">This is an application for costs following a failed appeal against a decision of the respondent. For the reasons set out hereafter, the court makes an order for costs in favour of the respondent but makes no order for costs as regards the notice-party. </w:t>
      </w:r>
    </w:p>
    <w:p w14:paraId="12FB1736" w14:textId="1728E71E" w:rsidR="008419EA" w:rsidRDefault="008419EA" w:rsidP="00DA1924">
      <w:pPr>
        <w:pStyle w:val="ListParagraph"/>
        <w:tabs>
          <w:tab w:val="left" w:pos="284"/>
        </w:tabs>
        <w:spacing w:after="0" w:line="480" w:lineRule="auto"/>
        <w:ind w:left="0"/>
        <w:jc w:val="both"/>
        <w:rPr>
          <w:rFonts w:ascii="Times New Roman" w:hAnsi="Times New Roman" w:cs="Times New Roman"/>
          <w:sz w:val="24"/>
          <w:szCs w:val="24"/>
        </w:rPr>
      </w:pPr>
    </w:p>
    <w:p w14:paraId="21C85559" w14:textId="77777777" w:rsidR="0099702A" w:rsidRDefault="0099702A" w:rsidP="00DA1924">
      <w:pPr>
        <w:pStyle w:val="ListParagraph"/>
        <w:tabs>
          <w:tab w:val="left" w:pos="284"/>
        </w:tabs>
        <w:spacing w:after="0" w:line="480" w:lineRule="auto"/>
        <w:ind w:left="0"/>
        <w:jc w:val="both"/>
        <w:rPr>
          <w:rFonts w:ascii="Times New Roman" w:hAnsi="Times New Roman" w:cs="Times New Roman"/>
          <w:sz w:val="24"/>
          <w:szCs w:val="24"/>
        </w:rPr>
      </w:pPr>
    </w:p>
    <w:p w14:paraId="6F2D94D0" w14:textId="2C4421A1" w:rsidR="00F1748B" w:rsidRDefault="00773D72" w:rsidP="00DA1924">
      <w:pPr>
        <w:pStyle w:val="ListParagraph"/>
        <w:numPr>
          <w:ilvl w:val="0"/>
          <w:numId w:val="1"/>
        </w:numPr>
        <w:tabs>
          <w:tab w:val="left" w:pos="284"/>
        </w:tabs>
        <w:spacing w:after="0" w:line="480" w:lineRule="auto"/>
        <w:ind w:left="0" w:firstLine="0"/>
        <w:jc w:val="both"/>
        <w:rPr>
          <w:rFonts w:ascii="Times New Roman" w:hAnsi="Times New Roman" w:cs="Times New Roman"/>
          <w:sz w:val="24"/>
          <w:szCs w:val="24"/>
        </w:rPr>
      </w:pPr>
      <w:r w:rsidRPr="00F1748B">
        <w:rPr>
          <w:rFonts w:ascii="Times New Roman" w:hAnsi="Times New Roman" w:cs="Times New Roman"/>
          <w:sz w:val="24"/>
          <w:szCs w:val="24"/>
        </w:rPr>
        <w:t xml:space="preserve">This is an application for costs following on the </w:t>
      </w:r>
      <w:r w:rsidR="0099702A">
        <w:rPr>
          <w:rFonts w:ascii="Times New Roman" w:hAnsi="Times New Roman" w:cs="Times New Roman"/>
          <w:sz w:val="24"/>
          <w:szCs w:val="24"/>
        </w:rPr>
        <w:t xml:space="preserve">court’s </w:t>
      </w:r>
      <w:r w:rsidRPr="00F1748B">
        <w:rPr>
          <w:rFonts w:ascii="Times New Roman" w:hAnsi="Times New Roman" w:cs="Times New Roman"/>
          <w:sz w:val="24"/>
          <w:szCs w:val="24"/>
        </w:rPr>
        <w:t>judgment of 23</w:t>
      </w:r>
      <w:r w:rsidRPr="00F1748B">
        <w:rPr>
          <w:rFonts w:ascii="Times New Roman" w:hAnsi="Times New Roman" w:cs="Times New Roman"/>
          <w:sz w:val="24"/>
          <w:szCs w:val="24"/>
          <w:vertAlign w:val="superscript"/>
        </w:rPr>
        <w:t>rd</w:t>
      </w:r>
      <w:r w:rsidRPr="00F1748B">
        <w:rPr>
          <w:rFonts w:ascii="Times New Roman" w:hAnsi="Times New Roman" w:cs="Times New Roman"/>
          <w:sz w:val="24"/>
          <w:szCs w:val="24"/>
        </w:rPr>
        <w:t xml:space="preserve"> November 2021. </w:t>
      </w:r>
    </w:p>
    <w:p w14:paraId="65C78265" w14:textId="77777777" w:rsidR="00F1748B" w:rsidRDefault="00F1748B" w:rsidP="00DA1924">
      <w:pPr>
        <w:pStyle w:val="ListParagraph"/>
        <w:tabs>
          <w:tab w:val="left" w:pos="426"/>
        </w:tabs>
        <w:spacing w:after="0" w:line="480" w:lineRule="auto"/>
        <w:ind w:left="0"/>
        <w:jc w:val="both"/>
        <w:rPr>
          <w:rFonts w:ascii="Times New Roman" w:hAnsi="Times New Roman" w:cs="Times New Roman"/>
          <w:sz w:val="24"/>
          <w:szCs w:val="24"/>
        </w:rPr>
      </w:pPr>
    </w:p>
    <w:p w14:paraId="281AC560" w14:textId="2969CACA" w:rsidR="00773D72" w:rsidRPr="00F1748B" w:rsidRDefault="00773D72" w:rsidP="00DA1924">
      <w:pPr>
        <w:pStyle w:val="ListParagraph"/>
        <w:numPr>
          <w:ilvl w:val="0"/>
          <w:numId w:val="1"/>
        </w:numPr>
        <w:tabs>
          <w:tab w:val="left" w:pos="284"/>
        </w:tabs>
        <w:spacing w:after="0" w:line="480" w:lineRule="auto"/>
        <w:ind w:left="0" w:firstLine="0"/>
        <w:jc w:val="both"/>
        <w:rPr>
          <w:rFonts w:ascii="Times New Roman" w:hAnsi="Times New Roman" w:cs="Times New Roman"/>
          <w:sz w:val="24"/>
          <w:szCs w:val="24"/>
        </w:rPr>
      </w:pPr>
      <w:r w:rsidRPr="00F1748B">
        <w:rPr>
          <w:rFonts w:ascii="Times New Roman" w:hAnsi="Times New Roman" w:cs="Times New Roman"/>
          <w:sz w:val="24"/>
          <w:szCs w:val="24"/>
        </w:rPr>
        <w:t xml:space="preserve">The court respectfully adopts the respondent’s summary of applicable law, at paras. 2-3 of </w:t>
      </w:r>
      <w:r w:rsidR="006717B7">
        <w:rPr>
          <w:rFonts w:ascii="Times New Roman" w:hAnsi="Times New Roman" w:cs="Times New Roman"/>
          <w:sz w:val="24"/>
          <w:szCs w:val="24"/>
        </w:rPr>
        <w:t>the respondent’s</w:t>
      </w:r>
      <w:r w:rsidR="006717B7" w:rsidRPr="00F1748B">
        <w:rPr>
          <w:rFonts w:ascii="Times New Roman" w:hAnsi="Times New Roman" w:cs="Times New Roman"/>
          <w:sz w:val="24"/>
          <w:szCs w:val="24"/>
        </w:rPr>
        <w:t xml:space="preserve"> </w:t>
      </w:r>
      <w:r w:rsidRPr="00F1748B">
        <w:rPr>
          <w:rFonts w:ascii="Times New Roman" w:hAnsi="Times New Roman" w:cs="Times New Roman"/>
          <w:sz w:val="24"/>
          <w:szCs w:val="24"/>
        </w:rPr>
        <w:t xml:space="preserve">written submissions on the issue of costs, </w:t>
      </w:r>
      <w:r w:rsidRPr="007A5252">
        <w:rPr>
          <w:rFonts w:ascii="Times New Roman" w:hAnsi="Times New Roman" w:cs="Times New Roman"/>
          <w:i/>
          <w:iCs/>
          <w:sz w:val="24"/>
          <w:szCs w:val="24"/>
        </w:rPr>
        <w:t>viz</w:t>
      </w:r>
      <w:r w:rsidRPr="00F1748B">
        <w:rPr>
          <w:rFonts w:ascii="Times New Roman" w:hAnsi="Times New Roman" w:cs="Times New Roman"/>
          <w:sz w:val="24"/>
          <w:szCs w:val="24"/>
        </w:rPr>
        <w:t>:</w:t>
      </w:r>
    </w:p>
    <w:p w14:paraId="044628A5" w14:textId="1291FA24" w:rsidR="00773D72" w:rsidRPr="00773D72" w:rsidRDefault="00773D72" w:rsidP="00DA1924">
      <w:pPr>
        <w:spacing w:after="0" w:line="480" w:lineRule="auto"/>
        <w:jc w:val="both"/>
        <w:rPr>
          <w:rFonts w:ascii="Times New Roman" w:hAnsi="Times New Roman" w:cs="Times New Roman"/>
          <w:sz w:val="24"/>
          <w:szCs w:val="24"/>
        </w:rPr>
      </w:pPr>
    </w:p>
    <w:p w14:paraId="0D496431" w14:textId="2F0273A6" w:rsidR="00773D72" w:rsidRPr="00F1748B" w:rsidRDefault="00773D72" w:rsidP="00DA1924">
      <w:pPr>
        <w:spacing w:after="0" w:line="480" w:lineRule="auto"/>
        <w:ind w:left="567" w:right="521"/>
        <w:jc w:val="both"/>
        <w:rPr>
          <w:rFonts w:ascii="Times New Roman" w:hAnsi="Times New Roman" w:cs="Times New Roman"/>
          <w:i/>
          <w:iCs/>
          <w:sz w:val="24"/>
          <w:szCs w:val="24"/>
        </w:rPr>
      </w:pPr>
      <w:r w:rsidRPr="00773D72">
        <w:rPr>
          <w:rFonts w:ascii="Times New Roman" w:hAnsi="Times New Roman" w:cs="Times New Roman"/>
          <w:sz w:val="24"/>
          <w:szCs w:val="24"/>
        </w:rPr>
        <w:t>“</w:t>
      </w:r>
      <w:r w:rsidRPr="00F1748B">
        <w:rPr>
          <w:rFonts w:ascii="Times New Roman" w:hAnsi="Times New Roman" w:cs="Times New Roman"/>
          <w:i/>
          <w:iCs/>
          <w:sz w:val="24"/>
          <w:szCs w:val="24"/>
        </w:rPr>
        <w:t xml:space="preserve">2. The principles governing the Court’s discretion with respect to the issue of costs, following the commencement of ss. 168 and 169 of the Legal Services Regulation Act 2015 and the recasting of Order 99 of the Rules of the Superior Courts, were considered by the Court of Appeal in </w:t>
      </w:r>
      <w:r w:rsidRPr="00F1748B">
        <w:rPr>
          <w:rFonts w:ascii="Times New Roman" w:hAnsi="Times New Roman" w:cs="Times New Roman"/>
          <w:sz w:val="24"/>
          <w:szCs w:val="24"/>
        </w:rPr>
        <w:t>Chubb European Group SE</w:t>
      </w:r>
      <w:r w:rsidRPr="00F1748B">
        <w:rPr>
          <w:rFonts w:ascii="Times New Roman" w:hAnsi="Times New Roman" w:cs="Times New Roman"/>
          <w:i/>
          <w:iCs/>
          <w:sz w:val="24"/>
          <w:szCs w:val="24"/>
        </w:rPr>
        <w:t xml:space="preserve"> </w:t>
      </w:r>
      <w:r w:rsidRPr="00DA1924">
        <w:rPr>
          <w:rFonts w:ascii="Times New Roman" w:hAnsi="Times New Roman" w:cs="Times New Roman"/>
          <w:sz w:val="24"/>
          <w:szCs w:val="24"/>
        </w:rPr>
        <w:t>v</w:t>
      </w:r>
      <w:r w:rsidRPr="00F1748B">
        <w:rPr>
          <w:rFonts w:ascii="Times New Roman" w:hAnsi="Times New Roman" w:cs="Times New Roman"/>
          <w:i/>
          <w:iCs/>
          <w:sz w:val="24"/>
          <w:szCs w:val="24"/>
        </w:rPr>
        <w:t xml:space="preserve"> </w:t>
      </w:r>
      <w:r w:rsidRPr="00F1748B">
        <w:rPr>
          <w:rFonts w:ascii="Times New Roman" w:hAnsi="Times New Roman" w:cs="Times New Roman"/>
          <w:sz w:val="24"/>
          <w:szCs w:val="24"/>
        </w:rPr>
        <w:t>The Health Insurance Authority</w:t>
      </w:r>
      <w:r w:rsidRPr="00F1748B">
        <w:rPr>
          <w:rFonts w:ascii="Times New Roman" w:hAnsi="Times New Roman" w:cs="Times New Roman"/>
          <w:i/>
          <w:iCs/>
          <w:sz w:val="24"/>
          <w:szCs w:val="24"/>
        </w:rPr>
        <w:t xml:space="preserve"> [2020] IECA 183. As relevant here, s. 169(1) of the Legal Services Regulation Act 2015 provides:</w:t>
      </w:r>
    </w:p>
    <w:p w14:paraId="25F90702" w14:textId="77777777" w:rsidR="00773D72" w:rsidRPr="00F1748B" w:rsidRDefault="00773D72" w:rsidP="00DA1924">
      <w:pPr>
        <w:spacing w:after="0" w:line="480" w:lineRule="auto"/>
        <w:ind w:left="567" w:right="521"/>
        <w:jc w:val="both"/>
        <w:rPr>
          <w:rFonts w:ascii="Times New Roman" w:hAnsi="Times New Roman" w:cs="Times New Roman"/>
          <w:i/>
          <w:iCs/>
          <w:sz w:val="24"/>
          <w:szCs w:val="24"/>
        </w:rPr>
      </w:pPr>
    </w:p>
    <w:p w14:paraId="6D93B3C9" w14:textId="2AC7165F" w:rsidR="00773D72" w:rsidRPr="00F1748B" w:rsidRDefault="00773D72" w:rsidP="00DA1924">
      <w:pPr>
        <w:spacing w:after="0" w:line="480" w:lineRule="auto"/>
        <w:ind w:left="1134" w:right="1088"/>
        <w:jc w:val="both"/>
        <w:rPr>
          <w:rFonts w:ascii="Times New Roman" w:hAnsi="Times New Roman" w:cs="Times New Roman"/>
          <w:i/>
          <w:iCs/>
          <w:sz w:val="24"/>
          <w:szCs w:val="24"/>
        </w:rPr>
      </w:pPr>
      <w:r w:rsidRPr="00F1748B">
        <w:rPr>
          <w:rFonts w:ascii="Times New Roman" w:hAnsi="Times New Roman" w:cs="Times New Roman"/>
          <w:i/>
          <w:iCs/>
          <w:sz w:val="24"/>
          <w:szCs w:val="24"/>
        </w:rPr>
        <w:t>‘</w:t>
      </w:r>
      <w:r w:rsidRPr="00F1748B">
        <w:rPr>
          <w:rFonts w:ascii="Times New Roman" w:hAnsi="Times New Roman" w:cs="Times New Roman"/>
          <w:b/>
          <w:bCs/>
          <w:i/>
          <w:iCs/>
          <w:sz w:val="24"/>
          <w:szCs w:val="24"/>
        </w:rPr>
        <w:t>A party who is entirely successful</w:t>
      </w:r>
      <w:r w:rsidRPr="00F1748B">
        <w:rPr>
          <w:rFonts w:ascii="Times New Roman" w:hAnsi="Times New Roman" w:cs="Times New Roman"/>
          <w:i/>
          <w:iCs/>
          <w:sz w:val="24"/>
          <w:szCs w:val="24"/>
        </w:rPr>
        <w:t xml:space="preserve"> in civil proceedings is entitled to an award of costs against a </w:t>
      </w:r>
      <w:r w:rsidRPr="00F1748B">
        <w:rPr>
          <w:rFonts w:ascii="Times New Roman" w:hAnsi="Times New Roman" w:cs="Times New Roman"/>
          <w:b/>
          <w:bCs/>
          <w:i/>
          <w:iCs/>
          <w:sz w:val="24"/>
          <w:szCs w:val="24"/>
        </w:rPr>
        <w:t>party who is not successful</w:t>
      </w:r>
      <w:r w:rsidRPr="00F1748B">
        <w:rPr>
          <w:rFonts w:ascii="Times New Roman" w:hAnsi="Times New Roman" w:cs="Times New Roman"/>
          <w:i/>
          <w:iCs/>
          <w:sz w:val="24"/>
          <w:szCs w:val="24"/>
        </w:rPr>
        <w:t xml:space="preserve"> in those proceedings, unless the court orders otherwise, having regard to the particular nature and circumstances of the case, and the conduct of the proceedings by the parties...’ (our emphasis)</w:t>
      </w:r>
    </w:p>
    <w:p w14:paraId="7E0E51C4" w14:textId="77777777" w:rsidR="00773D72" w:rsidRPr="00F1748B" w:rsidRDefault="00773D72" w:rsidP="00DA1924">
      <w:pPr>
        <w:spacing w:after="0" w:line="480" w:lineRule="auto"/>
        <w:ind w:left="567" w:right="521"/>
        <w:jc w:val="both"/>
        <w:rPr>
          <w:rFonts w:ascii="Times New Roman" w:hAnsi="Times New Roman" w:cs="Times New Roman"/>
          <w:i/>
          <w:iCs/>
          <w:sz w:val="24"/>
          <w:szCs w:val="24"/>
        </w:rPr>
      </w:pPr>
    </w:p>
    <w:p w14:paraId="2EF7E344" w14:textId="77777777" w:rsidR="000E6337" w:rsidRDefault="00773D72" w:rsidP="00DA1924">
      <w:pPr>
        <w:spacing w:after="0" w:line="480" w:lineRule="auto"/>
        <w:ind w:left="567" w:right="521"/>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3. In </w:t>
      </w:r>
      <w:r w:rsidRPr="00F1748B">
        <w:rPr>
          <w:rFonts w:ascii="Times New Roman" w:hAnsi="Times New Roman" w:cs="Times New Roman"/>
          <w:sz w:val="24"/>
          <w:szCs w:val="24"/>
        </w:rPr>
        <w:t>Chubb</w:t>
      </w:r>
      <w:r w:rsidRPr="00F1748B">
        <w:rPr>
          <w:rFonts w:ascii="Times New Roman" w:hAnsi="Times New Roman" w:cs="Times New Roman"/>
          <w:i/>
          <w:iCs/>
          <w:sz w:val="24"/>
          <w:szCs w:val="24"/>
        </w:rPr>
        <w:t xml:space="preserve">, Murray J summarised the general principles that apply when considering liability for the costs incurred in proceedings as a whole as follows: </w:t>
      </w:r>
    </w:p>
    <w:p w14:paraId="1DF54604" w14:textId="77777777" w:rsidR="000E6337" w:rsidRDefault="000E6337" w:rsidP="00DA1924">
      <w:pPr>
        <w:spacing w:after="0" w:line="480" w:lineRule="auto"/>
        <w:ind w:left="567" w:right="521"/>
        <w:jc w:val="both"/>
        <w:rPr>
          <w:rFonts w:ascii="Times New Roman" w:hAnsi="Times New Roman" w:cs="Times New Roman"/>
          <w:i/>
          <w:iCs/>
          <w:sz w:val="24"/>
          <w:szCs w:val="24"/>
        </w:rPr>
      </w:pPr>
    </w:p>
    <w:p w14:paraId="3E9476DB" w14:textId="7950308B"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lastRenderedPageBreak/>
        <w:t xml:space="preserve">(a)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The general discretion of the Court in connection with the ordering of costs is preserved (s.168(1)(a) and O.99, r.2(1)). </w:t>
      </w:r>
    </w:p>
    <w:p w14:paraId="07C436C0" w14:textId="14632A8D"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(b)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In considering the awarding of costs of any action, the Court should ‘have regard to’ the provisions of s.169(1) (O.9, r.3(1)). </w:t>
      </w:r>
    </w:p>
    <w:p w14:paraId="60A9D680" w14:textId="3B6425FC"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(c)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In a case where the party seeking costs has been ‘entirely successful in those proceedings’, the party so succeeding ‘is entitled’ to an award of costs against the unsuccessful party unless the court orders otherwise (s.169(1)). </w:t>
      </w:r>
    </w:p>
    <w:p w14:paraId="291B8B17" w14:textId="0C120852"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(d)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In determining whether to ‘order otherwise’ the court should have regard to the ‘nature and circumstances of the case’ and ‘the conduct of the proceedings by the parties’ (s.169(1)). </w:t>
      </w:r>
    </w:p>
    <w:p w14:paraId="299BB076" w14:textId="2AD5E81D"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(e)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Further, the matters to which the court shall have regard in deciding whether to so order otherwise include the conduct of the parties before and during the proceedings, and whether it was reasonable for a party to raise, pursue or contest one or more issues (s. 169(1)(a) and (b)). </w:t>
      </w:r>
    </w:p>
    <w:p w14:paraId="6923CEDB" w14:textId="6B366E75" w:rsidR="000E6337" w:rsidRDefault="00773D72" w:rsidP="00DA1924">
      <w:pPr>
        <w:spacing w:after="0" w:line="480" w:lineRule="auto"/>
        <w:ind w:left="1134" w:right="521" w:hanging="567"/>
        <w:jc w:val="both"/>
        <w:rPr>
          <w:rFonts w:ascii="Times New Roman" w:hAnsi="Times New Roman" w:cs="Times New Roman"/>
          <w:i/>
          <w:iCs/>
          <w:sz w:val="24"/>
          <w:szCs w:val="24"/>
        </w:rPr>
      </w:pPr>
      <w:r w:rsidRPr="00F1748B">
        <w:rPr>
          <w:rFonts w:ascii="Times New Roman" w:hAnsi="Times New Roman" w:cs="Times New Roman"/>
          <w:i/>
          <w:iCs/>
          <w:sz w:val="24"/>
          <w:szCs w:val="24"/>
        </w:rPr>
        <w:t xml:space="preserve">(f)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 xml:space="preserve">The Court, in the exercise of its discretion may also make an order that where a party is ‘partially successful’ in the proceedings, it should recover costs relating to the successful element or elements of the proceedings (s.168(2)(d)). </w:t>
      </w:r>
    </w:p>
    <w:p w14:paraId="7327D69E" w14:textId="22387B1D" w:rsidR="000E6337" w:rsidRPr="000E6337" w:rsidRDefault="00773D72" w:rsidP="00DA1924">
      <w:pPr>
        <w:spacing w:after="0" w:line="480" w:lineRule="auto"/>
        <w:ind w:left="1134" w:right="521" w:hanging="567"/>
        <w:jc w:val="both"/>
        <w:rPr>
          <w:rFonts w:ascii="Times New Roman" w:hAnsi="Times New Roman" w:cs="Times New Roman"/>
          <w:sz w:val="24"/>
          <w:szCs w:val="24"/>
        </w:rPr>
      </w:pPr>
      <w:r w:rsidRPr="00F1748B">
        <w:rPr>
          <w:rFonts w:ascii="Times New Roman" w:hAnsi="Times New Roman" w:cs="Times New Roman"/>
          <w:i/>
          <w:iCs/>
          <w:sz w:val="24"/>
          <w:szCs w:val="24"/>
        </w:rPr>
        <w:t xml:space="preserve">(g)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Even where a party has not been ‘entirely successful’ the court should still have regard to the matters referred to in s.169(1)(a)-(g) when deciding whether to award costs (O.99, r.3(1)).</w:t>
      </w:r>
      <w:r w:rsidR="000E6337">
        <w:rPr>
          <w:rFonts w:ascii="Times New Roman" w:hAnsi="Times New Roman" w:cs="Times New Roman"/>
          <w:sz w:val="24"/>
          <w:szCs w:val="24"/>
        </w:rPr>
        <w:t>*</w:t>
      </w:r>
    </w:p>
    <w:p w14:paraId="0535F366" w14:textId="6BD7BDB5" w:rsidR="00773D72" w:rsidRDefault="00773D72" w:rsidP="00DA1924">
      <w:pPr>
        <w:spacing w:after="0" w:line="480" w:lineRule="auto"/>
        <w:ind w:left="1134" w:right="521" w:hanging="567"/>
        <w:jc w:val="both"/>
        <w:rPr>
          <w:rFonts w:ascii="Times New Roman" w:hAnsi="Times New Roman" w:cs="Times New Roman"/>
          <w:sz w:val="24"/>
          <w:szCs w:val="24"/>
        </w:rPr>
      </w:pPr>
      <w:r w:rsidRPr="00F1748B">
        <w:rPr>
          <w:rFonts w:ascii="Times New Roman" w:hAnsi="Times New Roman" w:cs="Times New Roman"/>
          <w:i/>
          <w:iCs/>
          <w:sz w:val="24"/>
          <w:szCs w:val="24"/>
        </w:rPr>
        <w:t xml:space="preserve">(h) </w:t>
      </w:r>
      <w:r w:rsidR="0099702A">
        <w:rPr>
          <w:rFonts w:ascii="Times New Roman" w:hAnsi="Times New Roman" w:cs="Times New Roman"/>
          <w:i/>
          <w:iCs/>
          <w:sz w:val="24"/>
          <w:szCs w:val="24"/>
        </w:rPr>
        <w:tab/>
      </w:r>
      <w:r w:rsidRPr="00F1748B">
        <w:rPr>
          <w:rFonts w:ascii="Times New Roman" w:hAnsi="Times New Roman" w:cs="Times New Roman"/>
          <w:i/>
          <w:iCs/>
          <w:sz w:val="24"/>
          <w:szCs w:val="24"/>
        </w:rPr>
        <w:t>In the exercise of its discretion, the Court may order the payment of a portion of a party’s costs, or costs from or until a specified date (s.168(2)(a)).</w:t>
      </w:r>
      <w:r w:rsidRPr="00773D72">
        <w:rPr>
          <w:rFonts w:ascii="Times New Roman" w:hAnsi="Times New Roman" w:cs="Times New Roman"/>
          <w:sz w:val="24"/>
          <w:szCs w:val="24"/>
        </w:rPr>
        <w:t>”</w:t>
      </w:r>
    </w:p>
    <w:p w14:paraId="2C3EFA60" w14:textId="071802F4" w:rsidR="000E6337" w:rsidRDefault="000E6337" w:rsidP="00DA1924">
      <w:pPr>
        <w:spacing w:after="0" w:line="480" w:lineRule="auto"/>
        <w:ind w:left="567" w:right="521"/>
        <w:jc w:val="both"/>
        <w:rPr>
          <w:rFonts w:ascii="Times New Roman" w:hAnsi="Times New Roman" w:cs="Times New Roman"/>
          <w:sz w:val="24"/>
          <w:szCs w:val="24"/>
        </w:rPr>
      </w:pPr>
    </w:p>
    <w:p w14:paraId="3F360875" w14:textId="43D5E0FC" w:rsidR="000E6337" w:rsidRPr="0099702A" w:rsidRDefault="000E6337" w:rsidP="00DA1924">
      <w:pPr>
        <w:spacing w:after="0" w:line="480" w:lineRule="auto"/>
        <w:ind w:left="567" w:right="521"/>
        <w:jc w:val="both"/>
        <w:rPr>
          <w:rFonts w:ascii="Times New Roman" w:hAnsi="Times New Roman" w:cs="Times New Roman"/>
          <w:sz w:val="18"/>
          <w:szCs w:val="18"/>
        </w:rPr>
      </w:pPr>
      <w:r w:rsidRPr="0099702A">
        <w:rPr>
          <w:rFonts w:ascii="Times New Roman" w:hAnsi="Times New Roman" w:cs="Times New Roman"/>
          <w:sz w:val="18"/>
          <w:szCs w:val="18"/>
        </w:rPr>
        <w:t xml:space="preserve">* </w:t>
      </w:r>
      <w:r w:rsidRPr="0099702A">
        <w:rPr>
          <w:rFonts w:ascii="Times New Roman" w:hAnsi="Times New Roman" w:cs="Times New Roman"/>
          <w:i/>
          <w:iCs/>
          <w:sz w:val="18"/>
          <w:szCs w:val="18"/>
        </w:rPr>
        <w:t>I.e. “</w:t>
      </w:r>
      <w:r w:rsidRPr="0099702A">
        <w:rPr>
          <w:rFonts w:ascii="Times New Roman" w:hAnsi="Times New Roman" w:cs="Times New Roman"/>
          <w:i/>
          <w:iCs/>
          <w:sz w:val="18"/>
          <w:szCs w:val="18"/>
          <w:shd w:val="clear" w:color="auto" w:fill="FFFFFF"/>
        </w:rPr>
        <w:t xml:space="preserve">(a) conduct before and during the proceedings, (b) whether it was reasonable for a party to raise, pursue or contest one or more issues in the proceedings, (c) the manner in which the parties conducted all or any part </w:t>
      </w:r>
      <w:r w:rsidRPr="0099702A">
        <w:rPr>
          <w:rFonts w:ascii="Times New Roman" w:hAnsi="Times New Roman" w:cs="Times New Roman"/>
          <w:i/>
          <w:iCs/>
          <w:sz w:val="18"/>
          <w:szCs w:val="18"/>
          <w:shd w:val="clear" w:color="auto" w:fill="FFFFFF"/>
        </w:rPr>
        <w:lastRenderedPageBreak/>
        <w:t>of their cases, (d) whether a successful party exaggerated his or her claim, (e) whether a party made a payment into court and the date of that payment, (f) whether a party made an offer to settle the matter the subject of the proceedings, and if so, the date, terms and circumstances of that offer, and (g) where the parties were invited by the court to settle the claim (whether by mediation or otherwise) and the court considers that one or more than one of the parties was or were unreasonable in refusing to engage in the settlement discussions or in mediation.</w:t>
      </w:r>
      <w:r w:rsidRPr="0099702A">
        <w:rPr>
          <w:rFonts w:ascii="Times New Roman" w:hAnsi="Times New Roman" w:cs="Times New Roman"/>
          <w:sz w:val="18"/>
          <w:szCs w:val="18"/>
        </w:rPr>
        <w:t>”</w:t>
      </w:r>
    </w:p>
    <w:p w14:paraId="65139A58" w14:textId="3C151309" w:rsidR="00773D72" w:rsidRPr="00773D72" w:rsidRDefault="00773D72" w:rsidP="00DA1924">
      <w:pPr>
        <w:spacing w:after="0" w:line="480" w:lineRule="auto"/>
        <w:jc w:val="both"/>
        <w:rPr>
          <w:rFonts w:ascii="Times New Roman" w:hAnsi="Times New Roman" w:cs="Times New Roman"/>
          <w:sz w:val="24"/>
          <w:szCs w:val="24"/>
        </w:rPr>
      </w:pPr>
    </w:p>
    <w:p w14:paraId="686C00AA" w14:textId="2B6A2F9D" w:rsidR="00F1748B" w:rsidRDefault="007C4029" w:rsidP="00DA1924">
      <w:pPr>
        <w:pStyle w:val="ListParagraph"/>
        <w:numPr>
          <w:ilvl w:val="0"/>
          <w:numId w:val="1"/>
        </w:numPr>
        <w:tabs>
          <w:tab w:val="left" w:pos="426"/>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foregoing </w:t>
      </w:r>
      <w:r w:rsidR="0099702A">
        <w:rPr>
          <w:rFonts w:ascii="Times New Roman" w:hAnsi="Times New Roman" w:cs="Times New Roman"/>
          <w:sz w:val="24"/>
          <w:szCs w:val="24"/>
        </w:rPr>
        <w:t>account</w:t>
      </w:r>
      <w:r>
        <w:rPr>
          <w:rFonts w:ascii="Times New Roman" w:hAnsi="Times New Roman" w:cs="Times New Roman"/>
          <w:sz w:val="24"/>
          <w:szCs w:val="24"/>
        </w:rPr>
        <w:t xml:space="preserve"> of applicable law suffices to deal with th</w:t>
      </w:r>
      <w:r w:rsidR="0099702A">
        <w:rPr>
          <w:rFonts w:ascii="Times New Roman" w:hAnsi="Times New Roman" w:cs="Times New Roman"/>
          <w:sz w:val="24"/>
          <w:szCs w:val="24"/>
        </w:rPr>
        <w:t>is</w:t>
      </w:r>
      <w:r>
        <w:rPr>
          <w:rFonts w:ascii="Times New Roman" w:hAnsi="Times New Roman" w:cs="Times New Roman"/>
          <w:sz w:val="24"/>
          <w:szCs w:val="24"/>
        </w:rPr>
        <w:t xml:space="preserve"> costs application.</w:t>
      </w:r>
    </w:p>
    <w:p w14:paraId="077408F5" w14:textId="77777777"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p>
    <w:p w14:paraId="78BE22B8" w14:textId="54157AD4" w:rsidR="007C4029" w:rsidRDefault="00CA4AD0" w:rsidP="00DA1924">
      <w:pPr>
        <w:pStyle w:val="ListParagraph"/>
        <w:numPr>
          <w:ilvl w:val="0"/>
          <w:numId w:val="1"/>
        </w:numPr>
        <w:tabs>
          <w:tab w:val="left" w:pos="426"/>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court has considered the entirety of the submissions made by the parties. </w:t>
      </w:r>
      <w:r w:rsidR="007C4029">
        <w:rPr>
          <w:rFonts w:ascii="Times New Roman" w:hAnsi="Times New Roman" w:cs="Times New Roman"/>
          <w:sz w:val="24"/>
          <w:szCs w:val="24"/>
        </w:rPr>
        <w:t>In treating with the issue of costs</w:t>
      </w:r>
      <w:r w:rsidR="0099702A">
        <w:rPr>
          <w:rFonts w:ascii="Times New Roman" w:hAnsi="Times New Roman" w:cs="Times New Roman"/>
          <w:sz w:val="24"/>
          <w:szCs w:val="24"/>
        </w:rPr>
        <w:t>, i</w:t>
      </w:r>
      <w:r w:rsidR="007C4029">
        <w:rPr>
          <w:rFonts w:ascii="Times New Roman" w:hAnsi="Times New Roman" w:cs="Times New Roman"/>
          <w:sz w:val="24"/>
          <w:szCs w:val="24"/>
        </w:rPr>
        <w:t xml:space="preserve">t has been </w:t>
      </w:r>
      <w:r w:rsidR="0078363F">
        <w:rPr>
          <w:rFonts w:ascii="Times New Roman" w:hAnsi="Times New Roman" w:cs="Times New Roman"/>
          <w:sz w:val="24"/>
          <w:szCs w:val="24"/>
        </w:rPr>
        <w:t xml:space="preserve">particularly </w:t>
      </w:r>
      <w:r w:rsidR="007C4029">
        <w:rPr>
          <w:rFonts w:ascii="Times New Roman" w:hAnsi="Times New Roman" w:cs="Times New Roman"/>
          <w:sz w:val="24"/>
          <w:szCs w:val="24"/>
        </w:rPr>
        <w:t xml:space="preserve">alive to </w:t>
      </w:r>
      <w:r w:rsidR="0078363F">
        <w:rPr>
          <w:rFonts w:ascii="Times New Roman" w:hAnsi="Times New Roman" w:cs="Times New Roman"/>
          <w:sz w:val="24"/>
          <w:szCs w:val="24"/>
        </w:rPr>
        <w:t xml:space="preserve">the </w:t>
      </w:r>
      <w:r w:rsidR="007C4029">
        <w:rPr>
          <w:rFonts w:ascii="Times New Roman" w:hAnsi="Times New Roman" w:cs="Times New Roman"/>
          <w:sz w:val="24"/>
          <w:szCs w:val="24"/>
        </w:rPr>
        <w:t>following factors:</w:t>
      </w:r>
    </w:p>
    <w:p w14:paraId="4F449ADA" w14:textId="7FE46A38"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p>
    <w:p w14:paraId="78CBED10" w14:textId="042D7DE8"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the applicants were at all times dealing as consumers</w:t>
      </w:r>
      <w:r w:rsidR="009241E7">
        <w:rPr>
          <w:rFonts w:ascii="Times New Roman" w:hAnsi="Times New Roman" w:cs="Times New Roman"/>
          <w:sz w:val="24"/>
          <w:szCs w:val="24"/>
        </w:rPr>
        <w:t xml:space="preserve"> (though as against this, in bringing the within application they were consumers acting with the benefit of legal advice)</w:t>
      </w:r>
      <w:r>
        <w:rPr>
          <w:rFonts w:ascii="Times New Roman" w:hAnsi="Times New Roman" w:cs="Times New Roman"/>
          <w:sz w:val="24"/>
          <w:szCs w:val="24"/>
        </w:rPr>
        <w:t>.</w:t>
      </w:r>
    </w:p>
    <w:p w14:paraId="25C4AD7A" w14:textId="053FF984"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p>
    <w:p w14:paraId="0253E86A" w14:textId="5A9570BC"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the applicants have been left in a position</w:t>
      </w:r>
      <w:r w:rsidR="006717B7">
        <w:rPr>
          <w:rFonts w:ascii="Times New Roman" w:hAnsi="Times New Roman" w:cs="Times New Roman"/>
          <w:sz w:val="24"/>
          <w:szCs w:val="24"/>
        </w:rPr>
        <w:t xml:space="preserve"> </w:t>
      </w:r>
      <w:r>
        <w:rPr>
          <w:rFonts w:ascii="Times New Roman" w:hAnsi="Times New Roman" w:cs="Times New Roman"/>
          <w:sz w:val="24"/>
          <w:szCs w:val="24"/>
        </w:rPr>
        <w:t>where they cannot obtain home insurance as a result of having had a claim declined on the grounds of material non-disclosure, notwithstanding the decision of the respondent that there was no deliberate concealment or misrepresentation as to facts</w:t>
      </w:r>
      <w:r w:rsidR="009241E7">
        <w:rPr>
          <w:rFonts w:ascii="Times New Roman" w:hAnsi="Times New Roman" w:cs="Times New Roman"/>
          <w:sz w:val="24"/>
          <w:szCs w:val="24"/>
        </w:rPr>
        <w:t>.</w:t>
      </w:r>
    </w:p>
    <w:p w14:paraId="15068582" w14:textId="363C8027" w:rsidR="007C4029" w:rsidRDefault="007C4029" w:rsidP="00DA1924">
      <w:pPr>
        <w:pStyle w:val="ListParagraph"/>
        <w:tabs>
          <w:tab w:val="left" w:pos="426"/>
        </w:tabs>
        <w:spacing w:after="0" w:line="480" w:lineRule="auto"/>
        <w:ind w:left="0"/>
        <w:jc w:val="both"/>
        <w:rPr>
          <w:rFonts w:ascii="Times New Roman" w:hAnsi="Times New Roman" w:cs="Times New Roman"/>
          <w:sz w:val="24"/>
          <w:szCs w:val="24"/>
        </w:rPr>
      </w:pPr>
    </w:p>
    <w:p w14:paraId="4A0D2D49" w14:textId="5CC3ABF2" w:rsidR="007C4029" w:rsidRPr="000B64DF" w:rsidRDefault="007C4029"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notwithstanding the court’s rejection of the OTC dimension of the applicants’ contentions, it was accepted by the respondent that the issue had not been determined by it</w:t>
      </w:r>
      <w:r w:rsidR="000B64DF">
        <w:rPr>
          <w:rFonts w:ascii="Times New Roman" w:hAnsi="Times New Roman" w:cs="Times New Roman"/>
          <w:sz w:val="24"/>
          <w:szCs w:val="24"/>
        </w:rPr>
        <w:t xml:space="preserve">, which made this a reasonable ground on which to bring an appeal, </w:t>
      </w:r>
      <w:r w:rsidR="006C36B6">
        <w:rPr>
          <w:rFonts w:ascii="Times New Roman" w:hAnsi="Times New Roman" w:cs="Times New Roman"/>
          <w:sz w:val="24"/>
          <w:szCs w:val="24"/>
        </w:rPr>
        <w:t xml:space="preserve">albeit one that floundered on the fact that the contract in issue was not </w:t>
      </w:r>
      <w:proofErr w:type="spellStart"/>
      <w:r w:rsidR="006C36B6" w:rsidRPr="006C36B6">
        <w:rPr>
          <w:rFonts w:ascii="Times New Roman" w:hAnsi="Times New Roman" w:cs="Times New Roman"/>
          <w:i/>
          <w:iCs/>
          <w:sz w:val="24"/>
          <w:szCs w:val="24"/>
        </w:rPr>
        <w:t>Aro</w:t>
      </w:r>
      <w:proofErr w:type="spellEnd"/>
      <w:r w:rsidR="006C36B6" w:rsidRPr="006C36B6">
        <w:rPr>
          <w:rFonts w:ascii="Times New Roman" w:hAnsi="Times New Roman" w:cs="Times New Roman"/>
          <w:i/>
          <w:iCs/>
          <w:sz w:val="24"/>
          <w:szCs w:val="24"/>
        </w:rPr>
        <w:t xml:space="preserve"> Road</w:t>
      </w:r>
      <w:r w:rsidR="006C36B6">
        <w:rPr>
          <w:rFonts w:ascii="Times New Roman" w:hAnsi="Times New Roman" w:cs="Times New Roman"/>
          <w:sz w:val="24"/>
          <w:szCs w:val="24"/>
        </w:rPr>
        <w:t>-style OTC insurance</w:t>
      </w:r>
      <w:r w:rsidR="009241E7">
        <w:rPr>
          <w:rFonts w:ascii="Times New Roman" w:hAnsi="Times New Roman" w:cs="Times New Roman"/>
          <w:sz w:val="24"/>
          <w:szCs w:val="24"/>
        </w:rPr>
        <w:t xml:space="preserve"> (</w:t>
      </w:r>
      <w:r w:rsidR="006C36B6">
        <w:rPr>
          <w:rFonts w:ascii="Times New Roman" w:hAnsi="Times New Roman" w:cs="Times New Roman"/>
          <w:sz w:val="24"/>
          <w:szCs w:val="24"/>
        </w:rPr>
        <w:t>and, it might also be noted,</w:t>
      </w:r>
      <w:r w:rsidR="00580DF5">
        <w:rPr>
          <w:rFonts w:ascii="Times New Roman" w:hAnsi="Times New Roman" w:cs="Times New Roman"/>
          <w:sz w:val="24"/>
          <w:szCs w:val="24"/>
        </w:rPr>
        <w:t xml:space="preserve"> many arguable/reasonable appeals are brought </w:t>
      </w:r>
      <w:r w:rsidR="009241E7">
        <w:rPr>
          <w:rFonts w:ascii="Times New Roman" w:hAnsi="Times New Roman" w:cs="Times New Roman"/>
          <w:sz w:val="24"/>
          <w:szCs w:val="24"/>
        </w:rPr>
        <w:t xml:space="preserve">to the courts, one side loses, and </w:t>
      </w:r>
      <w:r w:rsidR="00580DF5">
        <w:rPr>
          <w:rFonts w:ascii="Times New Roman" w:hAnsi="Times New Roman" w:cs="Times New Roman"/>
          <w:sz w:val="24"/>
          <w:szCs w:val="24"/>
        </w:rPr>
        <w:t xml:space="preserve">what might be described as </w:t>
      </w:r>
      <w:r w:rsidR="0099702A">
        <w:rPr>
          <w:rFonts w:ascii="Times New Roman" w:hAnsi="Times New Roman" w:cs="Times New Roman"/>
          <w:sz w:val="24"/>
          <w:szCs w:val="24"/>
        </w:rPr>
        <w:t>‘</w:t>
      </w:r>
      <w:r w:rsidR="00580DF5">
        <w:rPr>
          <w:rFonts w:ascii="Times New Roman" w:hAnsi="Times New Roman" w:cs="Times New Roman"/>
          <w:sz w:val="24"/>
          <w:szCs w:val="24"/>
        </w:rPr>
        <w:t>standard</w:t>
      </w:r>
      <w:r w:rsidR="0099702A">
        <w:rPr>
          <w:rFonts w:ascii="Times New Roman" w:hAnsi="Times New Roman" w:cs="Times New Roman"/>
          <w:sz w:val="24"/>
          <w:szCs w:val="24"/>
        </w:rPr>
        <w:t>’</w:t>
      </w:r>
      <w:r w:rsidR="00580DF5">
        <w:rPr>
          <w:rFonts w:ascii="Times New Roman" w:hAnsi="Times New Roman" w:cs="Times New Roman"/>
          <w:sz w:val="24"/>
          <w:szCs w:val="24"/>
        </w:rPr>
        <w:t xml:space="preserve"> orders for costs</w:t>
      </w:r>
      <w:r w:rsidR="008E6F81">
        <w:rPr>
          <w:rFonts w:ascii="Times New Roman" w:hAnsi="Times New Roman" w:cs="Times New Roman"/>
          <w:sz w:val="24"/>
          <w:szCs w:val="24"/>
        </w:rPr>
        <w:t>,</w:t>
      </w:r>
      <w:r w:rsidR="00580DF5">
        <w:rPr>
          <w:rFonts w:ascii="Times New Roman" w:hAnsi="Times New Roman" w:cs="Times New Roman"/>
          <w:sz w:val="24"/>
          <w:szCs w:val="24"/>
        </w:rPr>
        <w:t xml:space="preserve"> pursuant to which the los</w:t>
      </w:r>
      <w:r w:rsidR="0099702A">
        <w:rPr>
          <w:rFonts w:ascii="Times New Roman" w:hAnsi="Times New Roman" w:cs="Times New Roman"/>
          <w:sz w:val="24"/>
          <w:szCs w:val="24"/>
        </w:rPr>
        <w:t>ing party</w:t>
      </w:r>
      <w:r w:rsidR="00580DF5">
        <w:rPr>
          <w:rFonts w:ascii="Times New Roman" w:hAnsi="Times New Roman" w:cs="Times New Roman"/>
          <w:sz w:val="24"/>
          <w:szCs w:val="24"/>
        </w:rPr>
        <w:t xml:space="preserve"> pays</w:t>
      </w:r>
      <w:r w:rsidR="008E6F81">
        <w:rPr>
          <w:rFonts w:ascii="Times New Roman" w:hAnsi="Times New Roman" w:cs="Times New Roman"/>
          <w:sz w:val="24"/>
          <w:szCs w:val="24"/>
        </w:rPr>
        <w:t>,</w:t>
      </w:r>
      <w:r w:rsidR="009241E7">
        <w:rPr>
          <w:rFonts w:ascii="Times New Roman" w:hAnsi="Times New Roman" w:cs="Times New Roman"/>
          <w:sz w:val="24"/>
          <w:szCs w:val="24"/>
        </w:rPr>
        <w:t xml:space="preserve"> nonetheless issue)</w:t>
      </w:r>
      <w:r w:rsidR="00580DF5">
        <w:rPr>
          <w:rFonts w:ascii="Times New Roman" w:hAnsi="Times New Roman" w:cs="Times New Roman"/>
          <w:sz w:val="24"/>
          <w:szCs w:val="24"/>
        </w:rPr>
        <w:t>.</w:t>
      </w:r>
    </w:p>
    <w:p w14:paraId="30D12E79" w14:textId="63F095FF" w:rsidR="000B64DF" w:rsidRDefault="000B64DF" w:rsidP="00DA1924">
      <w:pPr>
        <w:pStyle w:val="ListParagraph"/>
        <w:tabs>
          <w:tab w:val="left" w:pos="426"/>
        </w:tabs>
        <w:spacing w:after="0" w:line="480" w:lineRule="auto"/>
        <w:ind w:left="0"/>
        <w:jc w:val="both"/>
        <w:rPr>
          <w:rFonts w:ascii="Times New Roman" w:hAnsi="Times New Roman" w:cs="Times New Roman"/>
          <w:sz w:val="24"/>
          <w:szCs w:val="24"/>
        </w:rPr>
      </w:pPr>
    </w:p>
    <w:p w14:paraId="1FB740C3" w14:textId="1B2C8177" w:rsidR="000B64DF" w:rsidRDefault="000B64DF"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w:t>
      </w:r>
      <w:r w:rsidR="006717B7">
        <w:rPr>
          <w:rFonts w:ascii="Times New Roman" w:hAnsi="Times New Roman" w:cs="Times New Roman"/>
          <w:sz w:val="24"/>
          <w:szCs w:val="24"/>
        </w:rPr>
        <w:t xml:space="preserve"> </w:t>
      </w:r>
      <w:r w:rsidR="00923C86">
        <w:rPr>
          <w:rFonts w:ascii="Times New Roman" w:hAnsi="Times New Roman" w:cs="Times New Roman"/>
          <w:sz w:val="24"/>
          <w:szCs w:val="24"/>
        </w:rPr>
        <w:t>the court</w:t>
      </w:r>
      <w:r>
        <w:rPr>
          <w:rFonts w:ascii="Times New Roman" w:hAnsi="Times New Roman" w:cs="Times New Roman"/>
          <w:sz w:val="24"/>
          <w:szCs w:val="24"/>
        </w:rPr>
        <w:t xml:space="preserve"> was struck throughout the</w:t>
      </w:r>
      <w:r w:rsidR="0099702A">
        <w:rPr>
          <w:rFonts w:ascii="Times New Roman" w:hAnsi="Times New Roman" w:cs="Times New Roman"/>
          <w:sz w:val="24"/>
          <w:szCs w:val="24"/>
        </w:rPr>
        <w:t>se</w:t>
      </w:r>
      <w:r>
        <w:rPr>
          <w:rFonts w:ascii="Times New Roman" w:hAnsi="Times New Roman" w:cs="Times New Roman"/>
          <w:sz w:val="24"/>
          <w:szCs w:val="24"/>
        </w:rPr>
        <w:t xml:space="preserve"> proceedings as to how </w:t>
      </w:r>
      <w:r w:rsidR="006717B7">
        <w:rPr>
          <w:rFonts w:ascii="Times New Roman" w:hAnsi="Times New Roman" w:cs="Times New Roman"/>
          <w:sz w:val="24"/>
          <w:szCs w:val="24"/>
        </w:rPr>
        <w:t xml:space="preserve">the sale and substance of </w:t>
      </w:r>
      <w:r>
        <w:rPr>
          <w:rFonts w:ascii="Times New Roman" w:hAnsi="Times New Roman" w:cs="Times New Roman"/>
          <w:sz w:val="24"/>
          <w:szCs w:val="24"/>
        </w:rPr>
        <w:t xml:space="preserve">a relatively simple insurance product was </w:t>
      </w:r>
      <w:r w:rsidR="00CA2E6C">
        <w:rPr>
          <w:rFonts w:ascii="Times New Roman" w:hAnsi="Times New Roman" w:cs="Times New Roman"/>
          <w:sz w:val="24"/>
          <w:szCs w:val="24"/>
        </w:rPr>
        <w:t xml:space="preserve">transmuted </w:t>
      </w:r>
      <w:r w:rsidR="009241E7">
        <w:rPr>
          <w:rFonts w:ascii="Times New Roman" w:hAnsi="Times New Roman" w:cs="Times New Roman"/>
          <w:sz w:val="24"/>
          <w:szCs w:val="24"/>
        </w:rPr>
        <w:t>by RSA into</w:t>
      </w:r>
      <w:r>
        <w:rPr>
          <w:rFonts w:ascii="Times New Roman" w:hAnsi="Times New Roman" w:cs="Times New Roman"/>
          <w:sz w:val="24"/>
          <w:szCs w:val="24"/>
        </w:rPr>
        <w:t xml:space="preserve"> a </w:t>
      </w:r>
      <w:r w:rsidR="00DA1924">
        <w:rPr>
          <w:rFonts w:ascii="Times New Roman" w:hAnsi="Times New Roman" w:cs="Times New Roman"/>
          <w:sz w:val="24"/>
          <w:szCs w:val="24"/>
        </w:rPr>
        <w:t xml:space="preserve">quite </w:t>
      </w:r>
      <w:r>
        <w:rPr>
          <w:rFonts w:ascii="Times New Roman" w:hAnsi="Times New Roman" w:cs="Times New Roman"/>
          <w:sz w:val="24"/>
          <w:szCs w:val="24"/>
        </w:rPr>
        <w:t xml:space="preserve">complex process </w:t>
      </w:r>
      <w:r w:rsidR="009241E7">
        <w:rPr>
          <w:rFonts w:ascii="Times New Roman" w:hAnsi="Times New Roman" w:cs="Times New Roman"/>
          <w:sz w:val="24"/>
          <w:szCs w:val="24"/>
        </w:rPr>
        <w:t>coupled with an</w:t>
      </w:r>
      <w:r w:rsidR="00923C86">
        <w:rPr>
          <w:rFonts w:ascii="Times New Roman" w:hAnsi="Times New Roman" w:cs="Times New Roman"/>
          <w:sz w:val="24"/>
          <w:szCs w:val="24"/>
        </w:rPr>
        <w:t xml:space="preserve"> abundance of </w:t>
      </w:r>
      <w:r>
        <w:rPr>
          <w:rFonts w:ascii="Times New Roman" w:hAnsi="Times New Roman" w:cs="Times New Roman"/>
          <w:sz w:val="24"/>
          <w:szCs w:val="24"/>
        </w:rPr>
        <w:t>documentation.</w:t>
      </w:r>
      <w:r w:rsidR="00923C86">
        <w:rPr>
          <w:rFonts w:ascii="Times New Roman" w:hAnsi="Times New Roman" w:cs="Times New Roman"/>
          <w:sz w:val="24"/>
          <w:szCs w:val="24"/>
        </w:rPr>
        <w:t xml:space="preserve"> </w:t>
      </w:r>
      <w:r w:rsidR="00C37E70">
        <w:rPr>
          <w:rFonts w:ascii="Times New Roman" w:hAnsi="Times New Roman" w:cs="Times New Roman"/>
          <w:sz w:val="24"/>
          <w:szCs w:val="24"/>
        </w:rPr>
        <w:t>I</w:t>
      </w:r>
      <w:r w:rsidR="00923C86">
        <w:rPr>
          <w:rFonts w:ascii="Times New Roman" w:hAnsi="Times New Roman" w:cs="Times New Roman"/>
          <w:sz w:val="24"/>
          <w:szCs w:val="24"/>
        </w:rPr>
        <w:t xml:space="preserve">t is unsurprising that </w:t>
      </w:r>
      <w:r w:rsidR="00C37E70">
        <w:rPr>
          <w:rFonts w:ascii="Times New Roman" w:hAnsi="Times New Roman" w:cs="Times New Roman"/>
          <w:sz w:val="24"/>
          <w:szCs w:val="24"/>
        </w:rPr>
        <w:t xml:space="preserve">confusion and dispute should </w:t>
      </w:r>
      <w:r w:rsidR="00580DF5">
        <w:rPr>
          <w:rFonts w:ascii="Times New Roman" w:hAnsi="Times New Roman" w:cs="Times New Roman"/>
          <w:sz w:val="24"/>
          <w:szCs w:val="24"/>
        </w:rPr>
        <w:t xml:space="preserve">have </w:t>
      </w:r>
      <w:r w:rsidR="00C37E70">
        <w:rPr>
          <w:rFonts w:ascii="Times New Roman" w:hAnsi="Times New Roman" w:cs="Times New Roman"/>
          <w:sz w:val="24"/>
          <w:szCs w:val="24"/>
        </w:rPr>
        <w:t>arise</w:t>
      </w:r>
      <w:r w:rsidR="00580DF5">
        <w:rPr>
          <w:rFonts w:ascii="Times New Roman" w:hAnsi="Times New Roman" w:cs="Times New Roman"/>
          <w:sz w:val="24"/>
          <w:szCs w:val="24"/>
        </w:rPr>
        <w:t>n</w:t>
      </w:r>
      <w:r w:rsidR="00C37E70">
        <w:rPr>
          <w:rFonts w:ascii="Times New Roman" w:hAnsi="Times New Roman" w:cs="Times New Roman"/>
          <w:sz w:val="24"/>
          <w:szCs w:val="24"/>
        </w:rPr>
        <w:t xml:space="preserve"> where</w:t>
      </w:r>
      <w:r w:rsidR="009241E7">
        <w:rPr>
          <w:rFonts w:ascii="Times New Roman" w:hAnsi="Times New Roman" w:cs="Times New Roman"/>
          <w:sz w:val="24"/>
          <w:szCs w:val="24"/>
        </w:rPr>
        <w:t xml:space="preserve"> the </w:t>
      </w:r>
      <w:proofErr w:type="spellStart"/>
      <w:r w:rsidR="009241E7">
        <w:rPr>
          <w:rFonts w:ascii="Times New Roman" w:hAnsi="Times New Roman" w:cs="Times New Roman"/>
          <w:sz w:val="24"/>
          <w:szCs w:val="24"/>
        </w:rPr>
        <w:t>Billanes</w:t>
      </w:r>
      <w:proofErr w:type="spellEnd"/>
      <w:r w:rsidR="00C37E70">
        <w:rPr>
          <w:rFonts w:ascii="Times New Roman" w:hAnsi="Times New Roman" w:cs="Times New Roman"/>
          <w:sz w:val="24"/>
          <w:szCs w:val="24"/>
        </w:rPr>
        <w:t xml:space="preserve"> </w:t>
      </w:r>
      <w:r w:rsidR="009241E7">
        <w:rPr>
          <w:rFonts w:ascii="Times New Roman" w:hAnsi="Times New Roman" w:cs="Times New Roman"/>
          <w:sz w:val="24"/>
          <w:szCs w:val="24"/>
        </w:rPr>
        <w:t>were</w:t>
      </w:r>
      <w:r w:rsidR="00C37E70">
        <w:rPr>
          <w:rFonts w:ascii="Times New Roman" w:hAnsi="Times New Roman" w:cs="Times New Roman"/>
          <w:sz w:val="24"/>
          <w:szCs w:val="24"/>
        </w:rPr>
        <w:t xml:space="preserve"> </w:t>
      </w:r>
      <w:r w:rsidR="00923C86">
        <w:rPr>
          <w:rFonts w:ascii="Times New Roman" w:hAnsi="Times New Roman" w:cs="Times New Roman"/>
          <w:sz w:val="24"/>
          <w:szCs w:val="24"/>
        </w:rPr>
        <w:t>confronted with a</w:t>
      </w:r>
      <w:r w:rsidR="00C37E70">
        <w:rPr>
          <w:rFonts w:ascii="Times New Roman" w:hAnsi="Times New Roman" w:cs="Times New Roman"/>
          <w:sz w:val="24"/>
          <w:szCs w:val="24"/>
        </w:rPr>
        <w:t xml:space="preserve"> relatively complex process and an abundance of documentation that is </w:t>
      </w:r>
      <w:r w:rsidR="004A4BEC">
        <w:rPr>
          <w:rFonts w:ascii="Times New Roman" w:hAnsi="Times New Roman" w:cs="Times New Roman"/>
          <w:sz w:val="24"/>
          <w:szCs w:val="24"/>
        </w:rPr>
        <w:t>notably</w:t>
      </w:r>
      <w:r w:rsidR="00C37E70">
        <w:rPr>
          <w:rFonts w:ascii="Times New Roman" w:hAnsi="Times New Roman" w:cs="Times New Roman"/>
          <w:sz w:val="24"/>
          <w:szCs w:val="24"/>
        </w:rPr>
        <w:t xml:space="preserve"> dense.</w:t>
      </w:r>
    </w:p>
    <w:p w14:paraId="579237F7" w14:textId="1F79D19A" w:rsidR="00C37E70" w:rsidRDefault="00C37E70" w:rsidP="00DA1924">
      <w:pPr>
        <w:pStyle w:val="ListParagraph"/>
        <w:tabs>
          <w:tab w:val="left" w:pos="426"/>
        </w:tabs>
        <w:spacing w:after="0" w:line="480" w:lineRule="auto"/>
        <w:ind w:left="0"/>
        <w:jc w:val="both"/>
        <w:rPr>
          <w:rFonts w:ascii="Times New Roman" w:hAnsi="Times New Roman" w:cs="Times New Roman"/>
          <w:sz w:val="24"/>
          <w:szCs w:val="24"/>
        </w:rPr>
      </w:pPr>
    </w:p>
    <w:p w14:paraId="1F6AD6BE" w14:textId="6F9D4B67" w:rsidR="00C37E70" w:rsidRDefault="00C37E70"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 as regards the behaviour of RSA only, the court notes the </w:t>
      </w:r>
      <w:r w:rsidR="009241E7">
        <w:rPr>
          <w:rFonts w:ascii="Times New Roman" w:hAnsi="Times New Roman" w:cs="Times New Roman"/>
          <w:sz w:val="24"/>
          <w:szCs w:val="24"/>
        </w:rPr>
        <w:t xml:space="preserve">decidedly </w:t>
      </w:r>
      <w:r>
        <w:rPr>
          <w:rFonts w:ascii="Times New Roman" w:hAnsi="Times New Roman" w:cs="Times New Roman"/>
          <w:sz w:val="24"/>
          <w:szCs w:val="24"/>
        </w:rPr>
        <w:t xml:space="preserve">less than impressive behaviour of RSA as regards </w:t>
      </w:r>
      <w:r w:rsidR="0078363F">
        <w:rPr>
          <w:rFonts w:ascii="Times New Roman" w:hAnsi="Times New Roman" w:cs="Times New Roman"/>
          <w:sz w:val="24"/>
          <w:szCs w:val="24"/>
        </w:rPr>
        <w:t xml:space="preserve">making </w:t>
      </w:r>
      <w:r w:rsidR="006C36B6">
        <w:rPr>
          <w:rFonts w:ascii="Times New Roman" w:hAnsi="Times New Roman" w:cs="Times New Roman"/>
          <w:sz w:val="24"/>
          <w:szCs w:val="24"/>
        </w:rPr>
        <w:t xml:space="preserve">the </w:t>
      </w:r>
      <w:r w:rsidR="0078363F">
        <w:rPr>
          <w:rFonts w:ascii="Times New Roman" w:hAnsi="Times New Roman" w:cs="Times New Roman"/>
          <w:sz w:val="24"/>
          <w:szCs w:val="24"/>
        </w:rPr>
        <w:t xml:space="preserve">discovery ordered by the court, compounded by the </w:t>
      </w:r>
      <w:r w:rsidR="009241E7">
        <w:rPr>
          <w:rFonts w:ascii="Times New Roman" w:hAnsi="Times New Roman" w:cs="Times New Roman"/>
          <w:sz w:val="24"/>
          <w:szCs w:val="24"/>
        </w:rPr>
        <w:t xml:space="preserve">fact </w:t>
      </w:r>
      <w:r w:rsidR="0078363F">
        <w:rPr>
          <w:rFonts w:ascii="Times New Roman" w:hAnsi="Times New Roman" w:cs="Times New Roman"/>
          <w:sz w:val="24"/>
          <w:szCs w:val="24"/>
        </w:rPr>
        <w:t xml:space="preserve">that </w:t>
      </w:r>
      <w:r w:rsidR="004A4BEC">
        <w:rPr>
          <w:rFonts w:ascii="Times New Roman" w:hAnsi="Times New Roman" w:cs="Times New Roman"/>
          <w:sz w:val="24"/>
          <w:szCs w:val="24"/>
        </w:rPr>
        <w:t xml:space="preserve">(quite remarkably) </w:t>
      </w:r>
      <w:r w:rsidR="0078363F">
        <w:rPr>
          <w:rFonts w:ascii="Times New Roman" w:hAnsi="Times New Roman" w:cs="Times New Roman"/>
          <w:sz w:val="24"/>
          <w:szCs w:val="24"/>
        </w:rPr>
        <w:t>a motion seeking attachment and committal was ultimately required in order to procure compliance with the court’s order for discovery.</w:t>
      </w:r>
    </w:p>
    <w:p w14:paraId="315AB5DB" w14:textId="7FFF50AC" w:rsidR="0078363F" w:rsidRDefault="0078363F" w:rsidP="00DA1924">
      <w:pPr>
        <w:pStyle w:val="ListParagraph"/>
        <w:tabs>
          <w:tab w:val="left" w:pos="426"/>
        </w:tabs>
        <w:spacing w:after="0" w:line="480" w:lineRule="auto"/>
        <w:ind w:left="0"/>
        <w:jc w:val="both"/>
        <w:rPr>
          <w:rFonts w:ascii="Times New Roman" w:hAnsi="Times New Roman" w:cs="Times New Roman"/>
          <w:sz w:val="24"/>
          <w:szCs w:val="24"/>
        </w:rPr>
      </w:pPr>
    </w:p>
    <w:p w14:paraId="00C6C695" w14:textId="496F23A2" w:rsidR="0078363F" w:rsidRDefault="0078363F" w:rsidP="00DA1924">
      <w:pPr>
        <w:pStyle w:val="ListParagraph"/>
        <w:tabs>
          <w:tab w:val="left" w:pos="426"/>
        </w:tabs>
        <w:spacing w:after="0" w:line="480" w:lineRule="auto"/>
        <w:ind w:left="0"/>
        <w:jc w:val="both"/>
        <w:rPr>
          <w:rFonts w:ascii="Times New Roman" w:hAnsi="Times New Roman" w:cs="Times New Roman"/>
          <w:sz w:val="24"/>
          <w:szCs w:val="24"/>
        </w:rPr>
      </w:pPr>
      <w:r>
        <w:rPr>
          <w:rFonts w:ascii="Times New Roman" w:hAnsi="Times New Roman" w:cs="Times New Roman"/>
          <w:sz w:val="24"/>
          <w:szCs w:val="24"/>
        </w:rPr>
        <w:t>– though it is perhaps a difficult ‘call’ for a notice party in proceedings such as the within, the court ultimately does not consider that anything was achieved by RSA’s electing to participate actively in the within proceedings instead of leaving matters to the respondent.</w:t>
      </w:r>
    </w:p>
    <w:p w14:paraId="6B9FF0BF" w14:textId="71E3B510" w:rsidR="0078363F" w:rsidRDefault="0078363F" w:rsidP="00DA1924">
      <w:pPr>
        <w:pStyle w:val="ListParagraph"/>
        <w:tabs>
          <w:tab w:val="left" w:pos="426"/>
        </w:tabs>
        <w:spacing w:after="0" w:line="480" w:lineRule="auto"/>
        <w:ind w:left="0"/>
        <w:jc w:val="both"/>
        <w:rPr>
          <w:rFonts w:ascii="Times New Roman" w:hAnsi="Times New Roman" w:cs="Times New Roman"/>
          <w:sz w:val="24"/>
          <w:szCs w:val="24"/>
        </w:rPr>
      </w:pPr>
    </w:p>
    <w:p w14:paraId="45BB988D" w14:textId="5F950731" w:rsidR="00C37E70" w:rsidRDefault="007A5252" w:rsidP="00DA1924">
      <w:pPr>
        <w:pStyle w:val="ListParagraph"/>
        <w:numPr>
          <w:ilvl w:val="0"/>
          <w:numId w:val="1"/>
        </w:numPr>
        <w:tabs>
          <w:tab w:val="left" w:pos="426"/>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Notwithstanding the points made in para.4, the court does not see that the respondent falls in any way to be criticised. It did its job, did it right, legitimately resisted the criticisms made</w:t>
      </w:r>
      <w:r w:rsidR="008F7662">
        <w:rPr>
          <w:rFonts w:ascii="Times New Roman" w:hAnsi="Times New Roman" w:cs="Times New Roman"/>
          <w:sz w:val="24"/>
          <w:szCs w:val="24"/>
        </w:rPr>
        <w:t xml:space="preserve"> by the </w:t>
      </w:r>
      <w:proofErr w:type="spellStart"/>
      <w:r w:rsidR="008F7662">
        <w:rPr>
          <w:rFonts w:ascii="Times New Roman" w:hAnsi="Times New Roman" w:cs="Times New Roman"/>
          <w:sz w:val="24"/>
          <w:szCs w:val="24"/>
        </w:rPr>
        <w:t>Billanes</w:t>
      </w:r>
      <w:proofErr w:type="spellEnd"/>
      <w:r>
        <w:rPr>
          <w:rFonts w:ascii="Times New Roman" w:hAnsi="Times New Roman" w:cs="Times New Roman"/>
          <w:sz w:val="24"/>
          <w:szCs w:val="24"/>
        </w:rPr>
        <w:t xml:space="preserve"> of its actions, and triumphed</w:t>
      </w:r>
      <w:r w:rsidR="008F7662">
        <w:rPr>
          <w:rFonts w:ascii="Times New Roman" w:hAnsi="Times New Roman" w:cs="Times New Roman"/>
          <w:sz w:val="24"/>
          <w:szCs w:val="24"/>
        </w:rPr>
        <w:t xml:space="preserve"> </w:t>
      </w:r>
      <w:r>
        <w:rPr>
          <w:rFonts w:ascii="Times New Roman" w:hAnsi="Times New Roman" w:cs="Times New Roman"/>
          <w:sz w:val="24"/>
          <w:szCs w:val="24"/>
        </w:rPr>
        <w:t>in court. Thus the court cannot but see that an order for costs should be made in favour of the respondent. Having regard to the points made in para.4, the court considers that this is a case in which no order for costs should be made in favour of RSA.</w:t>
      </w:r>
    </w:p>
    <w:p w14:paraId="490A180A" w14:textId="77777777" w:rsidR="007A5252" w:rsidRDefault="007A5252" w:rsidP="00DA1924">
      <w:pPr>
        <w:pStyle w:val="ListParagraph"/>
        <w:tabs>
          <w:tab w:val="left" w:pos="426"/>
        </w:tabs>
        <w:spacing w:after="0" w:line="480" w:lineRule="auto"/>
        <w:ind w:left="0"/>
        <w:jc w:val="both"/>
        <w:rPr>
          <w:rFonts w:ascii="Times New Roman" w:hAnsi="Times New Roman" w:cs="Times New Roman"/>
          <w:sz w:val="24"/>
          <w:szCs w:val="24"/>
        </w:rPr>
      </w:pPr>
    </w:p>
    <w:p w14:paraId="08F042E3" w14:textId="1F497A38" w:rsidR="00F1748B" w:rsidRDefault="008F7662" w:rsidP="00DA1924">
      <w:pPr>
        <w:pStyle w:val="ListParagraph"/>
        <w:numPr>
          <w:ilvl w:val="0"/>
          <w:numId w:val="1"/>
        </w:numPr>
        <w:tabs>
          <w:tab w:val="left" w:pos="426"/>
        </w:tabs>
        <w:spacing w:after="0" w:line="48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By way of </w:t>
      </w:r>
      <w:r>
        <w:rPr>
          <w:rFonts w:ascii="Times New Roman" w:hAnsi="Times New Roman" w:cs="Times New Roman"/>
          <w:i/>
          <w:iCs/>
          <w:sz w:val="24"/>
          <w:szCs w:val="24"/>
        </w:rPr>
        <w:t xml:space="preserve">obiter </w:t>
      </w:r>
      <w:r>
        <w:rPr>
          <w:rFonts w:ascii="Times New Roman" w:hAnsi="Times New Roman" w:cs="Times New Roman"/>
          <w:sz w:val="24"/>
          <w:szCs w:val="24"/>
        </w:rPr>
        <w:t>observation, i</w:t>
      </w:r>
      <w:r w:rsidR="007A5252" w:rsidRPr="00586471">
        <w:rPr>
          <w:rFonts w:ascii="Times New Roman" w:hAnsi="Times New Roman" w:cs="Times New Roman"/>
          <w:sz w:val="24"/>
          <w:szCs w:val="24"/>
        </w:rPr>
        <w:t xml:space="preserve">t is to be hoped that, in the future (it did not apply here), insurers will take s.8 of the </w:t>
      </w:r>
      <w:r w:rsidR="008419EA" w:rsidRPr="00586471">
        <w:rPr>
          <w:rFonts w:ascii="Times New Roman" w:hAnsi="Times New Roman" w:cs="Times New Roman"/>
          <w:sz w:val="24"/>
          <w:szCs w:val="24"/>
        </w:rPr>
        <w:t xml:space="preserve">Consumer Insurance Contracts Act 2019 to heart when it comes to </w:t>
      </w:r>
      <w:r w:rsidR="008419EA" w:rsidRPr="00586471">
        <w:rPr>
          <w:rFonts w:ascii="Times New Roman" w:hAnsi="Times New Roman" w:cs="Times New Roman"/>
          <w:sz w:val="24"/>
          <w:szCs w:val="24"/>
        </w:rPr>
        <w:lastRenderedPageBreak/>
        <w:t xml:space="preserve">drafting consumer insurance documentation. The requirements of s.8 are rigorous and will </w:t>
      </w:r>
      <w:r>
        <w:rPr>
          <w:rFonts w:ascii="Times New Roman" w:hAnsi="Times New Roman" w:cs="Times New Roman"/>
          <w:sz w:val="24"/>
          <w:szCs w:val="24"/>
        </w:rPr>
        <w:t>doubtless</w:t>
      </w:r>
      <w:r w:rsidR="008419EA" w:rsidRPr="00586471">
        <w:rPr>
          <w:rFonts w:ascii="Times New Roman" w:hAnsi="Times New Roman" w:cs="Times New Roman"/>
          <w:sz w:val="24"/>
          <w:szCs w:val="24"/>
        </w:rPr>
        <w:t xml:space="preserve"> be applied scrupulously</w:t>
      </w:r>
      <w:r>
        <w:rPr>
          <w:rFonts w:ascii="Times New Roman" w:hAnsi="Times New Roman" w:cs="Times New Roman"/>
          <w:sz w:val="24"/>
          <w:szCs w:val="24"/>
        </w:rPr>
        <w:t xml:space="preserve"> by the courts</w:t>
      </w:r>
      <w:r w:rsidR="00586471">
        <w:rPr>
          <w:rFonts w:ascii="Times New Roman" w:hAnsi="Times New Roman" w:cs="Times New Roman"/>
          <w:sz w:val="24"/>
          <w:szCs w:val="24"/>
        </w:rPr>
        <w:t>.</w:t>
      </w:r>
    </w:p>
    <w:p w14:paraId="73EFA185" w14:textId="77777777" w:rsidR="008F7662" w:rsidRPr="00DA1924" w:rsidRDefault="008F7662" w:rsidP="00DA1924">
      <w:pPr>
        <w:spacing w:line="360" w:lineRule="auto"/>
        <w:rPr>
          <w:rFonts w:ascii="Times New Roman" w:eastAsia="Times New Roman" w:hAnsi="Times New Roman" w:cs="Times New Roman"/>
          <w:b/>
          <w:bCs/>
          <w:i/>
          <w:iCs/>
          <w:smallCaps/>
          <w:sz w:val="24"/>
          <w:szCs w:val="24"/>
          <w:lang w:eastAsia="en-IE"/>
        </w:rPr>
      </w:pPr>
      <w:r w:rsidRPr="00DA1924">
        <w:rPr>
          <w:rFonts w:ascii="Times New Roman" w:eastAsia="Times New Roman" w:hAnsi="Times New Roman" w:cs="Times New Roman"/>
          <w:b/>
          <w:bCs/>
          <w:i/>
          <w:iCs/>
          <w:smallCaps/>
          <w:sz w:val="24"/>
          <w:szCs w:val="24"/>
          <w:lang w:eastAsia="en-IE"/>
        </w:rPr>
        <w:br w:type="page"/>
      </w:r>
    </w:p>
    <w:p w14:paraId="29377561" w14:textId="3185C552" w:rsidR="00586471" w:rsidRPr="00DA1924" w:rsidRDefault="00586471" w:rsidP="006717B7">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r w:rsidRPr="00DA1924">
        <w:rPr>
          <w:rFonts w:ascii="Times New Roman" w:eastAsia="Times New Roman" w:hAnsi="Times New Roman" w:cs="Times New Roman"/>
          <w:b/>
          <w:bCs/>
          <w:i/>
          <w:iCs/>
          <w:smallCaps/>
          <w:sz w:val="24"/>
          <w:szCs w:val="24"/>
          <w:lang w:eastAsia="en-IE"/>
        </w:rPr>
        <w:lastRenderedPageBreak/>
        <w:t xml:space="preserve">To Mr and Mrs </w:t>
      </w:r>
      <w:proofErr w:type="spellStart"/>
      <w:r w:rsidRPr="00DA1924">
        <w:rPr>
          <w:rFonts w:ascii="Times New Roman" w:eastAsia="Times New Roman" w:hAnsi="Times New Roman" w:cs="Times New Roman"/>
          <w:b/>
          <w:bCs/>
          <w:i/>
          <w:iCs/>
          <w:smallCaps/>
          <w:sz w:val="24"/>
          <w:szCs w:val="24"/>
          <w:lang w:eastAsia="en-IE"/>
        </w:rPr>
        <w:t>Billane</w:t>
      </w:r>
      <w:proofErr w:type="spellEnd"/>
      <w:r w:rsidRPr="00DA1924">
        <w:rPr>
          <w:rFonts w:ascii="Times New Roman" w:eastAsia="Times New Roman" w:hAnsi="Times New Roman" w:cs="Times New Roman"/>
          <w:b/>
          <w:bCs/>
          <w:i/>
          <w:iCs/>
          <w:smallCaps/>
          <w:sz w:val="24"/>
          <w:szCs w:val="24"/>
          <w:lang w:eastAsia="en-IE"/>
        </w:rPr>
        <w:t xml:space="preserve">: </w:t>
      </w:r>
    </w:p>
    <w:p w14:paraId="4F9EE25A" w14:textId="77777777" w:rsidR="00586471" w:rsidRPr="00DA1924" w:rsidRDefault="00586471" w:rsidP="006717B7">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r w:rsidRPr="00DA1924">
        <w:rPr>
          <w:rFonts w:ascii="Times New Roman" w:eastAsia="Times New Roman" w:hAnsi="Times New Roman" w:cs="Times New Roman"/>
          <w:b/>
          <w:bCs/>
          <w:i/>
          <w:iCs/>
          <w:smallCaps/>
          <w:sz w:val="24"/>
          <w:szCs w:val="24"/>
          <w:lang w:eastAsia="en-IE"/>
        </w:rPr>
        <w:t>What does this Judgment Mean for You?</w:t>
      </w:r>
    </w:p>
    <w:p w14:paraId="1D5E87EA" w14:textId="77777777" w:rsidR="00586471" w:rsidRPr="00DA1924" w:rsidRDefault="00586471" w:rsidP="006717B7">
      <w:pPr>
        <w:shd w:val="clear" w:color="auto" w:fill="FFFFFF"/>
        <w:spacing w:after="0" w:line="240" w:lineRule="auto"/>
        <w:jc w:val="center"/>
        <w:rPr>
          <w:rFonts w:ascii="Times New Roman" w:eastAsia="Times New Roman" w:hAnsi="Times New Roman" w:cs="Times New Roman"/>
          <w:b/>
          <w:bCs/>
          <w:i/>
          <w:iCs/>
          <w:smallCaps/>
          <w:sz w:val="24"/>
          <w:szCs w:val="24"/>
          <w:lang w:eastAsia="en-IE"/>
        </w:rPr>
      </w:pPr>
    </w:p>
    <w:p w14:paraId="4E90E117" w14:textId="77777777" w:rsidR="00586471" w:rsidRPr="00DA1924" w:rsidRDefault="00586471" w:rsidP="006717B7">
      <w:pPr>
        <w:shd w:val="clear" w:color="auto" w:fill="FFFFFF"/>
        <w:spacing w:after="0" w:line="240" w:lineRule="auto"/>
        <w:rPr>
          <w:rFonts w:ascii="Times New Roman" w:eastAsia="Times New Roman" w:hAnsi="Times New Roman" w:cs="Times New Roman"/>
          <w:i/>
          <w:iCs/>
          <w:sz w:val="24"/>
          <w:szCs w:val="24"/>
          <w:lang w:eastAsia="en-IE"/>
        </w:rPr>
      </w:pPr>
    </w:p>
    <w:p w14:paraId="27181B54" w14:textId="77777777" w:rsidR="00586471" w:rsidRPr="00DA1924" w:rsidRDefault="00586471" w:rsidP="006717B7">
      <w:pPr>
        <w:shd w:val="clear" w:color="auto" w:fill="FFFFFF"/>
        <w:spacing w:after="0" w:line="240" w:lineRule="auto"/>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 xml:space="preserve">Dear Mr and Mrs </w:t>
      </w:r>
      <w:proofErr w:type="spellStart"/>
      <w:r w:rsidRPr="00DA1924">
        <w:rPr>
          <w:rFonts w:ascii="Times New Roman" w:eastAsia="Times New Roman" w:hAnsi="Times New Roman" w:cs="Times New Roman"/>
          <w:i/>
          <w:iCs/>
          <w:sz w:val="24"/>
          <w:szCs w:val="24"/>
          <w:lang w:eastAsia="en-IE"/>
        </w:rPr>
        <w:t>Billane</w:t>
      </w:r>
      <w:proofErr w:type="spellEnd"/>
    </w:p>
    <w:p w14:paraId="62DD358A" w14:textId="27A0DE7C" w:rsidR="00586471" w:rsidRPr="00DA1924" w:rsidRDefault="00586471" w:rsidP="006717B7">
      <w:pPr>
        <w:shd w:val="clear" w:color="auto" w:fill="FFFFFF"/>
        <w:spacing w:after="0" w:line="240" w:lineRule="auto"/>
        <w:rPr>
          <w:rFonts w:ascii="Times New Roman" w:eastAsia="Times New Roman" w:hAnsi="Times New Roman" w:cs="Times New Roman"/>
          <w:i/>
          <w:iCs/>
          <w:sz w:val="24"/>
          <w:szCs w:val="24"/>
          <w:lang w:eastAsia="en-IE"/>
        </w:rPr>
      </w:pPr>
    </w:p>
    <w:p w14:paraId="165472D0" w14:textId="664CEF8B" w:rsidR="008112F5" w:rsidRPr="00DA1924" w:rsidRDefault="00586471" w:rsidP="006717B7">
      <w:pPr>
        <w:shd w:val="clear" w:color="auto" w:fill="FFFFFF"/>
        <w:spacing w:after="0" w:line="240" w:lineRule="auto"/>
        <w:jc w:val="both"/>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 xml:space="preserve">As you know, both the Ombudsman and RSA have asked, following on my judgment of last November, that you should pay their legal costs. In the previous few pages I have set out in ‘lawyer’s language’ what I have decided. However, I am always concerned that consumers should be told in plain language what I have decided in a judgment that affects them. That is why I have added this </w:t>
      </w:r>
      <w:r w:rsidR="008112F5" w:rsidRPr="00DA1924">
        <w:rPr>
          <w:rFonts w:ascii="Times New Roman" w:eastAsia="Times New Roman" w:hAnsi="Times New Roman" w:cs="Times New Roman"/>
          <w:i/>
          <w:iCs/>
          <w:sz w:val="24"/>
          <w:szCs w:val="24"/>
          <w:lang w:eastAsia="en-IE"/>
        </w:rPr>
        <w:t xml:space="preserve">‘plain English’ </w:t>
      </w:r>
      <w:r w:rsidRPr="00DA1924">
        <w:rPr>
          <w:rFonts w:ascii="Times New Roman" w:eastAsia="Times New Roman" w:hAnsi="Times New Roman" w:cs="Times New Roman"/>
          <w:i/>
          <w:iCs/>
          <w:sz w:val="24"/>
          <w:szCs w:val="24"/>
          <w:lang w:eastAsia="en-IE"/>
        </w:rPr>
        <w:t xml:space="preserve">note to you. Everyone else in the case will get to read </w:t>
      </w:r>
      <w:r w:rsidR="008112F5" w:rsidRPr="00DA1924">
        <w:rPr>
          <w:rFonts w:ascii="Times New Roman" w:eastAsia="Times New Roman" w:hAnsi="Times New Roman" w:cs="Times New Roman"/>
          <w:i/>
          <w:iCs/>
          <w:sz w:val="24"/>
          <w:szCs w:val="24"/>
          <w:lang w:eastAsia="en-IE"/>
        </w:rPr>
        <w:t>it,</w:t>
      </w:r>
      <w:r w:rsidRPr="00DA1924">
        <w:rPr>
          <w:rFonts w:ascii="Times New Roman" w:eastAsia="Times New Roman" w:hAnsi="Times New Roman" w:cs="Times New Roman"/>
          <w:i/>
          <w:iCs/>
          <w:sz w:val="24"/>
          <w:szCs w:val="24"/>
          <w:lang w:eastAsia="en-IE"/>
        </w:rPr>
        <w:t xml:space="preserve"> but really it is written for you. The </w:t>
      </w:r>
      <w:r w:rsidR="008112F5" w:rsidRPr="00DA1924">
        <w:rPr>
          <w:rFonts w:ascii="Times New Roman" w:eastAsia="Times New Roman" w:hAnsi="Times New Roman" w:cs="Times New Roman"/>
          <w:i/>
          <w:iCs/>
          <w:sz w:val="24"/>
          <w:szCs w:val="24"/>
          <w:lang w:eastAsia="en-IE"/>
        </w:rPr>
        <w:t>other parties</w:t>
      </w:r>
      <w:r w:rsidRPr="00DA1924">
        <w:rPr>
          <w:rFonts w:ascii="Times New Roman" w:eastAsia="Times New Roman" w:hAnsi="Times New Roman" w:cs="Times New Roman"/>
          <w:i/>
          <w:iCs/>
          <w:sz w:val="24"/>
          <w:szCs w:val="24"/>
          <w:lang w:eastAsia="en-IE"/>
        </w:rPr>
        <w:t xml:space="preserve"> are well-used to legal </w:t>
      </w:r>
      <w:r w:rsidR="008112F5" w:rsidRPr="00DA1924">
        <w:rPr>
          <w:rFonts w:ascii="Times New Roman" w:eastAsia="Times New Roman" w:hAnsi="Times New Roman" w:cs="Times New Roman"/>
          <w:i/>
          <w:iCs/>
          <w:sz w:val="24"/>
          <w:szCs w:val="24"/>
          <w:lang w:eastAsia="en-IE"/>
        </w:rPr>
        <w:t>language</w:t>
      </w:r>
      <w:r w:rsidRPr="00DA1924">
        <w:rPr>
          <w:rFonts w:ascii="Times New Roman" w:eastAsia="Times New Roman" w:hAnsi="Times New Roman" w:cs="Times New Roman"/>
          <w:i/>
          <w:iCs/>
          <w:sz w:val="24"/>
          <w:szCs w:val="24"/>
          <w:lang w:eastAsia="en-IE"/>
        </w:rPr>
        <w:t xml:space="preserve"> and so </w:t>
      </w:r>
      <w:r w:rsidR="008112F5" w:rsidRPr="00DA1924">
        <w:rPr>
          <w:rFonts w:ascii="Times New Roman" w:eastAsia="Times New Roman" w:hAnsi="Times New Roman" w:cs="Times New Roman"/>
          <w:i/>
          <w:iCs/>
          <w:sz w:val="24"/>
          <w:szCs w:val="24"/>
          <w:lang w:eastAsia="en-IE"/>
        </w:rPr>
        <w:t xml:space="preserve">will be </w:t>
      </w:r>
      <w:r w:rsidRPr="00DA1924">
        <w:rPr>
          <w:rFonts w:ascii="Times New Roman" w:eastAsia="Times New Roman" w:hAnsi="Times New Roman" w:cs="Times New Roman"/>
          <w:i/>
          <w:iCs/>
          <w:sz w:val="24"/>
          <w:szCs w:val="24"/>
          <w:lang w:eastAsia="en-IE"/>
        </w:rPr>
        <w:t xml:space="preserve">well able to understand my judgment without any need for </w:t>
      </w:r>
      <w:r w:rsidR="008112F5" w:rsidRPr="00DA1924">
        <w:rPr>
          <w:rFonts w:ascii="Times New Roman" w:eastAsia="Times New Roman" w:hAnsi="Times New Roman" w:cs="Times New Roman"/>
          <w:i/>
          <w:iCs/>
          <w:sz w:val="24"/>
          <w:szCs w:val="24"/>
          <w:lang w:eastAsia="en-IE"/>
        </w:rPr>
        <w:t>‘translation’ into plain English</w:t>
      </w:r>
      <w:r w:rsidRPr="00DA1924">
        <w:rPr>
          <w:rFonts w:ascii="Times New Roman" w:eastAsia="Times New Roman" w:hAnsi="Times New Roman" w:cs="Times New Roman"/>
          <w:i/>
          <w:iCs/>
          <w:sz w:val="24"/>
          <w:szCs w:val="24"/>
          <w:lang w:eastAsia="en-IE"/>
        </w:rPr>
        <w:t>.</w:t>
      </w:r>
      <w:r w:rsidR="008112F5" w:rsidRPr="00DA1924">
        <w:rPr>
          <w:rFonts w:ascii="Times New Roman" w:eastAsia="Times New Roman" w:hAnsi="Times New Roman" w:cs="Times New Roman"/>
          <w:i/>
          <w:iCs/>
          <w:sz w:val="24"/>
          <w:szCs w:val="24"/>
          <w:lang w:eastAsia="en-IE"/>
        </w:rPr>
        <w:t xml:space="preserve"> </w:t>
      </w:r>
    </w:p>
    <w:p w14:paraId="6A92E1AF" w14:textId="77777777" w:rsidR="008112F5" w:rsidRPr="00DA1924" w:rsidRDefault="008112F5" w:rsidP="006717B7">
      <w:pPr>
        <w:shd w:val="clear" w:color="auto" w:fill="FFFFFF"/>
        <w:spacing w:after="0" w:line="240" w:lineRule="auto"/>
        <w:jc w:val="both"/>
        <w:rPr>
          <w:rFonts w:ascii="Times New Roman" w:eastAsia="Times New Roman" w:hAnsi="Times New Roman" w:cs="Times New Roman"/>
          <w:i/>
          <w:iCs/>
          <w:sz w:val="24"/>
          <w:szCs w:val="24"/>
          <w:lang w:eastAsia="en-IE"/>
        </w:rPr>
      </w:pPr>
    </w:p>
    <w:p w14:paraId="33ADF691" w14:textId="400635B9" w:rsidR="00586471" w:rsidRPr="00DA1924" w:rsidRDefault="00586471" w:rsidP="006717B7">
      <w:pPr>
        <w:shd w:val="clear" w:color="auto" w:fill="FFFFFF"/>
        <w:spacing w:after="0" w:line="240" w:lineRule="auto"/>
        <w:jc w:val="both"/>
        <w:rPr>
          <w:rFonts w:ascii="Times New Roman" w:eastAsia="Times New Roman" w:hAnsi="Times New Roman" w:cs="Times New Roman"/>
          <w:i/>
          <w:iCs/>
          <w:sz w:val="24"/>
          <w:szCs w:val="24"/>
          <w:lang w:eastAsia="en-IE"/>
        </w:rPr>
      </w:pPr>
      <w:r w:rsidRPr="00DA1924">
        <w:rPr>
          <w:rFonts w:ascii="Times New Roman" w:eastAsia="Times New Roman" w:hAnsi="Times New Roman" w:cs="Times New Roman"/>
          <w:i/>
          <w:iCs/>
          <w:sz w:val="24"/>
          <w:szCs w:val="24"/>
          <w:lang w:eastAsia="en-IE"/>
        </w:rPr>
        <w:t xml:space="preserve">Because lawyers like to argue over things, I should add that this note, though a part of my judgment, is not a substitute for the detailed text of my judgment in the previous </w:t>
      </w:r>
      <w:r w:rsidR="008112F5" w:rsidRPr="00DA1924">
        <w:rPr>
          <w:rFonts w:ascii="Times New Roman" w:eastAsia="Times New Roman" w:hAnsi="Times New Roman" w:cs="Times New Roman"/>
          <w:i/>
          <w:iCs/>
          <w:sz w:val="24"/>
          <w:szCs w:val="24"/>
          <w:lang w:eastAsia="en-IE"/>
        </w:rPr>
        <w:t xml:space="preserve">few </w:t>
      </w:r>
      <w:r w:rsidRPr="00DA1924">
        <w:rPr>
          <w:rFonts w:ascii="Times New Roman" w:eastAsia="Times New Roman" w:hAnsi="Times New Roman" w:cs="Times New Roman"/>
          <w:i/>
          <w:iCs/>
          <w:sz w:val="24"/>
          <w:szCs w:val="24"/>
          <w:lang w:eastAsia="en-IE"/>
        </w:rPr>
        <w:t xml:space="preserve">pages. It seeks merely to help you understand what I have decided in what </w:t>
      </w:r>
      <w:r w:rsidR="008112F5" w:rsidRPr="00DA1924">
        <w:rPr>
          <w:rFonts w:ascii="Times New Roman" w:eastAsia="Times New Roman" w:hAnsi="Times New Roman" w:cs="Times New Roman"/>
          <w:i/>
          <w:iCs/>
          <w:sz w:val="24"/>
          <w:szCs w:val="24"/>
          <w:lang w:eastAsia="en-IE"/>
        </w:rPr>
        <w:t>are</w:t>
      </w:r>
      <w:r w:rsidRPr="00DA1924">
        <w:rPr>
          <w:rFonts w:ascii="Times New Roman" w:eastAsia="Times New Roman" w:hAnsi="Times New Roman" w:cs="Times New Roman"/>
          <w:i/>
          <w:iCs/>
          <w:sz w:val="24"/>
          <w:szCs w:val="24"/>
          <w:lang w:eastAsia="en-IE"/>
        </w:rPr>
        <w:t xml:space="preserve"> your</w:t>
      </w:r>
      <w:r w:rsidRPr="000C6DD7">
        <w:rPr>
          <w:rFonts w:ascii="Times New Roman" w:eastAsia="Times New Roman" w:hAnsi="Times New Roman" w:cs="Times New Roman"/>
          <w:i/>
          <w:iCs/>
          <w:sz w:val="24"/>
          <w:szCs w:val="24"/>
          <w:lang w:eastAsia="en-IE"/>
        </w:rPr>
        <w:t xml:space="preserve"> </w:t>
      </w:r>
      <w:r w:rsidR="008112F5" w:rsidRPr="00DA1924">
        <w:rPr>
          <w:rFonts w:ascii="Times New Roman" w:eastAsia="Times New Roman" w:hAnsi="Times New Roman" w:cs="Times New Roman"/>
          <w:i/>
          <w:iCs/>
          <w:sz w:val="24"/>
          <w:szCs w:val="24"/>
          <w:lang w:eastAsia="en-IE"/>
        </w:rPr>
        <w:t>proceedings</w:t>
      </w:r>
      <w:r w:rsidRPr="00DA1924">
        <w:rPr>
          <w:rFonts w:ascii="Times New Roman" w:eastAsia="Times New Roman" w:hAnsi="Times New Roman" w:cs="Times New Roman"/>
          <w:i/>
          <w:iCs/>
          <w:sz w:val="24"/>
          <w:szCs w:val="24"/>
          <w:lang w:eastAsia="en-IE"/>
        </w:rPr>
        <w:t>.</w:t>
      </w:r>
    </w:p>
    <w:p w14:paraId="27EF4534" w14:textId="77777777" w:rsidR="00586471" w:rsidRPr="00DA1924" w:rsidRDefault="00586471" w:rsidP="006717B7">
      <w:pPr>
        <w:shd w:val="clear" w:color="auto" w:fill="FFFFFF"/>
        <w:spacing w:after="0" w:line="240" w:lineRule="auto"/>
        <w:rPr>
          <w:rFonts w:ascii="Times New Roman" w:eastAsia="Times New Roman" w:hAnsi="Times New Roman" w:cs="Times New Roman"/>
          <w:i/>
          <w:iCs/>
          <w:sz w:val="24"/>
          <w:szCs w:val="24"/>
          <w:lang w:eastAsia="en-IE"/>
        </w:rPr>
      </w:pPr>
    </w:p>
    <w:p w14:paraId="31FEB843" w14:textId="7341D9C9" w:rsidR="008112F5" w:rsidRPr="00DA1924" w:rsidRDefault="008112F5" w:rsidP="006717B7">
      <w:pPr>
        <w:pStyle w:val="ListParagraph"/>
        <w:tabs>
          <w:tab w:val="left" w:pos="284"/>
        </w:tabs>
        <w:spacing w:after="0" w:line="240" w:lineRule="auto"/>
        <w:ind w:left="0" w:right="95"/>
        <w:jc w:val="both"/>
        <w:rPr>
          <w:rFonts w:ascii="Times New Roman" w:hAnsi="Times New Roman" w:cs="Times New Roman"/>
          <w:i/>
          <w:iCs/>
          <w:sz w:val="24"/>
          <w:szCs w:val="24"/>
        </w:rPr>
      </w:pPr>
      <w:r w:rsidRPr="00DA1924">
        <w:rPr>
          <w:rFonts w:ascii="Times New Roman" w:hAnsi="Times New Roman" w:cs="Times New Roman"/>
          <w:i/>
          <w:iCs/>
          <w:sz w:val="24"/>
          <w:szCs w:val="24"/>
        </w:rPr>
        <w:t>As mentioned in my judgment</w:t>
      </w:r>
      <w:r w:rsidR="00CA2E6C">
        <w:rPr>
          <w:rFonts w:ascii="Times New Roman" w:hAnsi="Times New Roman" w:cs="Times New Roman"/>
          <w:i/>
          <w:iCs/>
          <w:sz w:val="24"/>
          <w:szCs w:val="24"/>
        </w:rPr>
        <w:t xml:space="preserve"> of last November</w:t>
      </w:r>
      <w:r w:rsidRPr="00DA1924">
        <w:rPr>
          <w:rFonts w:ascii="Times New Roman" w:hAnsi="Times New Roman" w:cs="Times New Roman"/>
          <w:i/>
          <w:iCs/>
          <w:sz w:val="24"/>
          <w:szCs w:val="24"/>
        </w:rPr>
        <w:t xml:space="preserve">, I do not </w:t>
      </w:r>
      <w:r w:rsidR="00586471" w:rsidRPr="00DA1924">
        <w:rPr>
          <w:rFonts w:ascii="Times New Roman" w:hAnsi="Times New Roman" w:cs="Times New Roman"/>
          <w:i/>
          <w:iCs/>
          <w:sz w:val="24"/>
          <w:szCs w:val="24"/>
        </w:rPr>
        <w:t xml:space="preserve">see any </w:t>
      </w:r>
      <w:r w:rsidRPr="00DA1924">
        <w:rPr>
          <w:rFonts w:ascii="Times New Roman" w:hAnsi="Times New Roman" w:cs="Times New Roman"/>
          <w:i/>
          <w:iCs/>
          <w:sz w:val="24"/>
          <w:szCs w:val="24"/>
        </w:rPr>
        <w:t>error</w:t>
      </w:r>
      <w:r w:rsidR="00586471" w:rsidRPr="00DA1924">
        <w:rPr>
          <w:rFonts w:ascii="Times New Roman" w:hAnsi="Times New Roman" w:cs="Times New Roman"/>
          <w:i/>
          <w:iCs/>
          <w:sz w:val="24"/>
          <w:szCs w:val="24"/>
        </w:rPr>
        <w:t xml:space="preserve"> to present in the reasoning </w:t>
      </w:r>
      <w:r w:rsidRPr="00DA1924">
        <w:rPr>
          <w:rFonts w:ascii="Times New Roman" w:hAnsi="Times New Roman" w:cs="Times New Roman"/>
          <w:i/>
          <w:iCs/>
          <w:sz w:val="24"/>
          <w:szCs w:val="24"/>
        </w:rPr>
        <w:t xml:space="preserve">or actions </w:t>
      </w:r>
      <w:r w:rsidR="00586471" w:rsidRPr="00DA1924">
        <w:rPr>
          <w:rFonts w:ascii="Times New Roman" w:hAnsi="Times New Roman" w:cs="Times New Roman"/>
          <w:i/>
          <w:iCs/>
          <w:sz w:val="24"/>
          <w:szCs w:val="24"/>
        </w:rPr>
        <w:t>of the Ombudsman.</w:t>
      </w:r>
      <w:r w:rsidRPr="00DA1924">
        <w:rPr>
          <w:rFonts w:ascii="Times New Roman" w:hAnsi="Times New Roman" w:cs="Times New Roman"/>
          <w:i/>
          <w:iCs/>
          <w:sz w:val="24"/>
          <w:szCs w:val="24"/>
        </w:rPr>
        <w:t xml:space="preserve"> As a result, my sense is that you </w:t>
      </w:r>
      <w:r w:rsidRPr="000C6DD7">
        <w:rPr>
          <w:rFonts w:ascii="Times New Roman" w:hAnsi="Times New Roman" w:cs="Times New Roman"/>
          <w:i/>
          <w:iCs/>
          <w:sz w:val="24"/>
          <w:szCs w:val="24"/>
          <w:u w:val="single"/>
        </w:rPr>
        <w:t>should</w:t>
      </w:r>
      <w:r w:rsidRPr="000C6DD7">
        <w:rPr>
          <w:rFonts w:ascii="Times New Roman" w:hAnsi="Times New Roman" w:cs="Times New Roman"/>
          <w:i/>
          <w:iCs/>
          <w:sz w:val="24"/>
          <w:szCs w:val="24"/>
        </w:rPr>
        <w:t xml:space="preserve"> </w:t>
      </w:r>
      <w:r w:rsidRPr="00DA1924">
        <w:rPr>
          <w:rFonts w:ascii="Times New Roman" w:hAnsi="Times New Roman" w:cs="Times New Roman"/>
          <w:i/>
          <w:iCs/>
          <w:sz w:val="24"/>
          <w:szCs w:val="24"/>
        </w:rPr>
        <w:t xml:space="preserve">pay the legal costs of the Ombudsman. I take a different view as regards RSA and have identified various reasons in my judgment why I consider that you </w:t>
      </w:r>
      <w:r w:rsidRPr="000C6DD7">
        <w:rPr>
          <w:rFonts w:ascii="Times New Roman" w:hAnsi="Times New Roman" w:cs="Times New Roman"/>
          <w:i/>
          <w:iCs/>
          <w:sz w:val="24"/>
          <w:szCs w:val="24"/>
          <w:u w:val="single"/>
        </w:rPr>
        <w:t>should not</w:t>
      </w:r>
      <w:r w:rsidRPr="000C6DD7">
        <w:rPr>
          <w:rFonts w:ascii="Times New Roman" w:hAnsi="Times New Roman" w:cs="Times New Roman"/>
          <w:i/>
          <w:iCs/>
          <w:sz w:val="24"/>
          <w:szCs w:val="24"/>
        </w:rPr>
        <w:t xml:space="preserve"> </w:t>
      </w:r>
      <w:r w:rsidRPr="00DA1924">
        <w:rPr>
          <w:rFonts w:ascii="Times New Roman" w:hAnsi="Times New Roman" w:cs="Times New Roman"/>
          <w:i/>
          <w:iCs/>
          <w:sz w:val="24"/>
          <w:szCs w:val="24"/>
        </w:rPr>
        <w:t>pay the legal costs of RSA</w:t>
      </w:r>
      <w:r w:rsidR="008F7662" w:rsidRPr="00DA1924">
        <w:rPr>
          <w:rFonts w:ascii="Times New Roman" w:hAnsi="Times New Roman" w:cs="Times New Roman"/>
          <w:i/>
          <w:iCs/>
          <w:sz w:val="24"/>
          <w:szCs w:val="24"/>
        </w:rPr>
        <w:t>.</w:t>
      </w:r>
    </w:p>
    <w:p w14:paraId="6D07D9EB" w14:textId="77777777" w:rsidR="008112F5" w:rsidRPr="00DA1924" w:rsidRDefault="008112F5" w:rsidP="006717B7">
      <w:pPr>
        <w:pStyle w:val="ListParagraph"/>
        <w:tabs>
          <w:tab w:val="left" w:pos="284"/>
        </w:tabs>
        <w:spacing w:after="0" w:line="240" w:lineRule="auto"/>
        <w:ind w:left="0" w:right="95"/>
        <w:jc w:val="both"/>
        <w:rPr>
          <w:rFonts w:ascii="Times New Roman" w:hAnsi="Times New Roman" w:cs="Times New Roman"/>
          <w:i/>
          <w:iCs/>
          <w:sz w:val="24"/>
          <w:szCs w:val="24"/>
        </w:rPr>
      </w:pPr>
    </w:p>
    <w:p w14:paraId="176A483A" w14:textId="05FE17CA" w:rsidR="00586471" w:rsidRPr="00DA1924" w:rsidRDefault="00586471" w:rsidP="006717B7">
      <w:pPr>
        <w:pStyle w:val="ListParagraph"/>
        <w:tabs>
          <w:tab w:val="left" w:pos="284"/>
        </w:tabs>
        <w:spacing w:after="0" w:line="240" w:lineRule="auto"/>
        <w:ind w:left="0" w:right="95"/>
        <w:jc w:val="both"/>
        <w:rPr>
          <w:rFonts w:ascii="Times New Roman" w:hAnsi="Times New Roman" w:cs="Times New Roman"/>
          <w:i/>
          <w:iCs/>
          <w:sz w:val="24"/>
          <w:szCs w:val="24"/>
        </w:rPr>
      </w:pPr>
      <w:r w:rsidRPr="00DA1924">
        <w:rPr>
          <w:rFonts w:ascii="Times New Roman" w:hAnsi="Times New Roman" w:cs="Times New Roman"/>
          <w:i/>
          <w:iCs/>
          <w:sz w:val="24"/>
          <w:szCs w:val="24"/>
        </w:rPr>
        <w:t>Your lawyers will be able to explain my reasoning in more detail.</w:t>
      </w:r>
    </w:p>
    <w:p w14:paraId="63618474" w14:textId="77777777" w:rsidR="00586471" w:rsidRPr="00DA1924" w:rsidRDefault="00586471" w:rsidP="006717B7">
      <w:pPr>
        <w:pStyle w:val="ListParagraph"/>
        <w:tabs>
          <w:tab w:val="left" w:pos="284"/>
        </w:tabs>
        <w:spacing w:after="0" w:line="240" w:lineRule="auto"/>
        <w:ind w:left="0" w:right="95"/>
        <w:jc w:val="both"/>
        <w:rPr>
          <w:rFonts w:ascii="Times New Roman" w:hAnsi="Times New Roman" w:cs="Times New Roman"/>
          <w:i/>
          <w:iCs/>
          <w:sz w:val="24"/>
          <w:szCs w:val="24"/>
        </w:rPr>
      </w:pPr>
    </w:p>
    <w:p w14:paraId="2F233680" w14:textId="77777777" w:rsidR="00586471" w:rsidRPr="00DA1924" w:rsidRDefault="00586471" w:rsidP="006717B7">
      <w:pPr>
        <w:pStyle w:val="ListParagraph"/>
        <w:tabs>
          <w:tab w:val="left" w:pos="284"/>
        </w:tabs>
        <w:spacing w:after="0" w:line="240" w:lineRule="auto"/>
        <w:ind w:left="0" w:right="95"/>
        <w:jc w:val="both"/>
        <w:rPr>
          <w:rFonts w:ascii="Times New Roman" w:hAnsi="Times New Roman" w:cs="Times New Roman"/>
          <w:i/>
          <w:iCs/>
          <w:sz w:val="24"/>
          <w:szCs w:val="24"/>
        </w:rPr>
      </w:pPr>
      <w:r w:rsidRPr="00DA1924">
        <w:rPr>
          <w:rFonts w:ascii="Times New Roman" w:hAnsi="Times New Roman" w:cs="Times New Roman"/>
          <w:i/>
          <w:iCs/>
          <w:sz w:val="24"/>
          <w:szCs w:val="24"/>
        </w:rPr>
        <w:t>Yours sincerely</w:t>
      </w:r>
    </w:p>
    <w:p w14:paraId="74EE969A" w14:textId="77777777" w:rsidR="00586471" w:rsidRPr="00DA1924" w:rsidRDefault="00586471" w:rsidP="006717B7">
      <w:pPr>
        <w:pStyle w:val="ListParagraph"/>
        <w:tabs>
          <w:tab w:val="left" w:pos="284"/>
        </w:tabs>
        <w:spacing w:after="0" w:line="240" w:lineRule="auto"/>
        <w:ind w:left="0" w:right="95"/>
        <w:jc w:val="both"/>
        <w:rPr>
          <w:rFonts w:ascii="Times New Roman" w:hAnsi="Times New Roman" w:cs="Times New Roman"/>
          <w:i/>
          <w:iCs/>
          <w:sz w:val="24"/>
          <w:szCs w:val="24"/>
        </w:rPr>
      </w:pPr>
    </w:p>
    <w:p w14:paraId="00148471" w14:textId="77777777" w:rsidR="00586471" w:rsidRPr="00DA1924" w:rsidRDefault="00586471" w:rsidP="006717B7">
      <w:pPr>
        <w:pStyle w:val="ListParagraph"/>
        <w:tabs>
          <w:tab w:val="left" w:pos="284"/>
        </w:tabs>
        <w:spacing w:after="0" w:line="240" w:lineRule="auto"/>
        <w:ind w:left="0" w:right="95"/>
        <w:jc w:val="both"/>
        <w:rPr>
          <w:rFonts w:ascii="Times New Roman" w:hAnsi="Times New Roman" w:cs="Times New Roman"/>
          <w:i/>
          <w:iCs/>
          <w:sz w:val="24"/>
          <w:szCs w:val="24"/>
        </w:rPr>
      </w:pPr>
    </w:p>
    <w:p w14:paraId="143C8867" w14:textId="2E298525" w:rsidR="00586471" w:rsidRPr="00DA1924" w:rsidRDefault="00586471" w:rsidP="006717B7">
      <w:pPr>
        <w:pStyle w:val="ListParagraph"/>
        <w:tabs>
          <w:tab w:val="left" w:pos="426"/>
        </w:tabs>
        <w:spacing w:after="0" w:line="240" w:lineRule="auto"/>
        <w:ind w:left="0"/>
        <w:jc w:val="both"/>
        <w:rPr>
          <w:rFonts w:ascii="Times New Roman" w:hAnsi="Times New Roman" w:cs="Times New Roman"/>
          <w:i/>
          <w:iCs/>
          <w:sz w:val="24"/>
          <w:szCs w:val="24"/>
        </w:rPr>
      </w:pPr>
      <w:r w:rsidRPr="00DA1924">
        <w:rPr>
          <w:rFonts w:ascii="Times New Roman" w:hAnsi="Times New Roman" w:cs="Times New Roman"/>
          <w:i/>
          <w:iCs/>
          <w:sz w:val="24"/>
          <w:szCs w:val="24"/>
        </w:rPr>
        <w:t>Max Barrett (Judge)</w:t>
      </w:r>
    </w:p>
    <w:sectPr w:rsidR="00586471" w:rsidRPr="00DA192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826BB" w14:textId="77777777" w:rsidR="006B2FC2" w:rsidRDefault="006B2FC2" w:rsidP="008F7662">
      <w:pPr>
        <w:spacing w:after="0" w:line="240" w:lineRule="auto"/>
      </w:pPr>
      <w:r>
        <w:separator/>
      </w:r>
    </w:p>
  </w:endnote>
  <w:endnote w:type="continuationSeparator" w:id="0">
    <w:p w14:paraId="2909E5D0" w14:textId="77777777" w:rsidR="006B2FC2" w:rsidRDefault="006B2FC2" w:rsidP="008F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83108488"/>
      <w:docPartObj>
        <w:docPartGallery w:val="Page Numbers (Bottom of Page)"/>
        <w:docPartUnique/>
      </w:docPartObj>
    </w:sdtPr>
    <w:sdtEndPr>
      <w:rPr>
        <w:noProof/>
      </w:rPr>
    </w:sdtEndPr>
    <w:sdtContent>
      <w:p w14:paraId="637C59BB" w14:textId="5E2082D2" w:rsidR="008F7662" w:rsidRPr="008F7662" w:rsidRDefault="008F7662">
        <w:pPr>
          <w:pStyle w:val="Footer"/>
          <w:jc w:val="center"/>
          <w:rPr>
            <w:rFonts w:ascii="Times New Roman" w:hAnsi="Times New Roman" w:cs="Times New Roman"/>
            <w:sz w:val="24"/>
            <w:szCs w:val="24"/>
          </w:rPr>
        </w:pPr>
        <w:r w:rsidRPr="008F7662">
          <w:rPr>
            <w:rFonts w:ascii="Times New Roman" w:hAnsi="Times New Roman" w:cs="Times New Roman"/>
            <w:sz w:val="24"/>
            <w:szCs w:val="24"/>
          </w:rPr>
          <w:fldChar w:fldCharType="begin"/>
        </w:r>
        <w:r w:rsidRPr="008F7662">
          <w:rPr>
            <w:rFonts w:ascii="Times New Roman" w:hAnsi="Times New Roman" w:cs="Times New Roman"/>
            <w:sz w:val="24"/>
            <w:szCs w:val="24"/>
          </w:rPr>
          <w:instrText xml:space="preserve"> PAGE   \* MERGEFORMAT </w:instrText>
        </w:r>
        <w:r w:rsidRPr="008F7662">
          <w:rPr>
            <w:rFonts w:ascii="Times New Roman" w:hAnsi="Times New Roman" w:cs="Times New Roman"/>
            <w:sz w:val="24"/>
            <w:szCs w:val="24"/>
          </w:rPr>
          <w:fldChar w:fldCharType="separate"/>
        </w:r>
        <w:r w:rsidRPr="008F7662">
          <w:rPr>
            <w:rFonts w:ascii="Times New Roman" w:hAnsi="Times New Roman" w:cs="Times New Roman"/>
            <w:noProof/>
            <w:sz w:val="24"/>
            <w:szCs w:val="24"/>
          </w:rPr>
          <w:t>2</w:t>
        </w:r>
        <w:r w:rsidRPr="008F7662">
          <w:rPr>
            <w:rFonts w:ascii="Times New Roman" w:hAnsi="Times New Roman" w:cs="Times New Roman"/>
            <w:noProof/>
            <w:sz w:val="24"/>
            <w:szCs w:val="24"/>
          </w:rPr>
          <w:fldChar w:fldCharType="end"/>
        </w:r>
      </w:p>
    </w:sdtContent>
  </w:sdt>
  <w:p w14:paraId="15465DF4" w14:textId="77777777" w:rsidR="008F7662" w:rsidRDefault="008F7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EEDA4" w14:textId="77777777" w:rsidR="006B2FC2" w:rsidRDefault="006B2FC2" w:rsidP="008F7662">
      <w:pPr>
        <w:spacing w:after="0" w:line="240" w:lineRule="auto"/>
      </w:pPr>
      <w:r>
        <w:separator/>
      </w:r>
    </w:p>
  </w:footnote>
  <w:footnote w:type="continuationSeparator" w:id="0">
    <w:p w14:paraId="09AFA69B" w14:textId="77777777" w:rsidR="006B2FC2" w:rsidRDefault="006B2FC2" w:rsidP="008F76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A1C7F"/>
    <w:multiLevelType w:val="hybridMultilevel"/>
    <w:tmpl w:val="7B782E9A"/>
    <w:lvl w:ilvl="0" w:tplc="537E6DB2">
      <w:start w:val="1"/>
      <w:numFmt w:val="decimal"/>
      <w:lvlText w:val="%1."/>
      <w:lvlJc w:val="left"/>
      <w:pPr>
        <w:ind w:left="720" w:hanging="360"/>
      </w:pPr>
      <w:rPr>
        <w:rFonts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72"/>
    <w:rsid w:val="000B64DF"/>
    <w:rsid w:val="000C6DD7"/>
    <w:rsid w:val="000E6337"/>
    <w:rsid w:val="002B64B5"/>
    <w:rsid w:val="002B79AA"/>
    <w:rsid w:val="0036314E"/>
    <w:rsid w:val="004A4BEC"/>
    <w:rsid w:val="00554989"/>
    <w:rsid w:val="00580DF5"/>
    <w:rsid w:val="00586471"/>
    <w:rsid w:val="006717B7"/>
    <w:rsid w:val="006B2FC2"/>
    <w:rsid w:val="006C36B6"/>
    <w:rsid w:val="00773D72"/>
    <w:rsid w:val="0078363F"/>
    <w:rsid w:val="007A5252"/>
    <w:rsid w:val="007C4029"/>
    <w:rsid w:val="008112F5"/>
    <w:rsid w:val="008419EA"/>
    <w:rsid w:val="008E6F81"/>
    <w:rsid w:val="008F7662"/>
    <w:rsid w:val="00923C86"/>
    <w:rsid w:val="009241E7"/>
    <w:rsid w:val="0099702A"/>
    <w:rsid w:val="009B608B"/>
    <w:rsid w:val="009F0AC2"/>
    <w:rsid w:val="00C37E70"/>
    <w:rsid w:val="00CA2E6C"/>
    <w:rsid w:val="00CA4AD0"/>
    <w:rsid w:val="00D95592"/>
    <w:rsid w:val="00DA1924"/>
    <w:rsid w:val="00E1652E"/>
    <w:rsid w:val="00E416BD"/>
    <w:rsid w:val="00F1748B"/>
    <w:rsid w:val="00FF6B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11C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48B"/>
    <w:pPr>
      <w:ind w:left="720"/>
      <w:contextualSpacing/>
    </w:pPr>
  </w:style>
  <w:style w:type="paragraph" w:styleId="Header">
    <w:name w:val="header"/>
    <w:basedOn w:val="Normal"/>
    <w:link w:val="HeaderChar"/>
    <w:uiPriority w:val="99"/>
    <w:unhideWhenUsed/>
    <w:rsid w:val="008F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662"/>
  </w:style>
  <w:style w:type="paragraph" w:styleId="Footer">
    <w:name w:val="footer"/>
    <w:basedOn w:val="Normal"/>
    <w:link w:val="FooterChar"/>
    <w:uiPriority w:val="99"/>
    <w:unhideWhenUsed/>
    <w:rsid w:val="008F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62"/>
  </w:style>
  <w:style w:type="paragraph" w:styleId="Revision">
    <w:name w:val="Revision"/>
    <w:hidden/>
    <w:uiPriority w:val="99"/>
    <w:semiHidden/>
    <w:rsid w:val="00CA2E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16221">
      <w:bodyDiv w:val="1"/>
      <w:marLeft w:val="0"/>
      <w:marRight w:val="0"/>
      <w:marTop w:val="0"/>
      <w:marBottom w:val="0"/>
      <w:divBdr>
        <w:top w:val="none" w:sz="0" w:space="0" w:color="auto"/>
        <w:left w:val="none" w:sz="0" w:space="0" w:color="auto"/>
        <w:bottom w:val="none" w:sz="0" w:space="0" w:color="auto"/>
        <w:right w:val="none" w:sz="0" w:space="0" w:color="auto"/>
      </w:divBdr>
      <w:divsChild>
        <w:div w:id="1192182016">
          <w:marLeft w:val="0"/>
          <w:marRight w:val="0"/>
          <w:marTop w:val="0"/>
          <w:marBottom w:val="0"/>
          <w:divBdr>
            <w:top w:val="none" w:sz="0" w:space="0" w:color="auto"/>
            <w:left w:val="none" w:sz="0" w:space="0" w:color="auto"/>
            <w:bottom w:val="none" w:sz="0" w:space="0" w:color="auto"/>
            <w:right w:val="none" w:sz="0" w:space="0" w:color="auto"/>
          </w:divBdr>
        </w:div>
        <w:div w:id="668750947">
          <w:marLeft w:val="0"/>
          <w:marRight w:val="0"/>
          <w:marTop w:val="0"/>
          <w:marBottom w:val="0"/>
          <w:divBdr>
            <w:top w:val="none" w:sz="0" w:space="0" w:color="auto"/>
            <w:left w:val="none" w:sz="0" w:space="0" w:color="auto"/>
            <w:bottom w:val="none" w:sz="0" w:space="0" w:color="auto"/>
            <w:right w:val="none" w:sz="0" w:space="0" w:color="auto"/>
          </w:divBdr>
        </w:div>
        <w:div w:id="1789426849">
          <w:marLeft w:val="0"/>
          <w:marRight w:val="0"/>
          <w:marTop w:val="0"/>
          <w:marBottom w:val="0"/>
          <w:divBdr>
            <w:top w:val="none" w:sz="0" w:space="0" w:color="auto"/>
            <w:left w:val="none" w:sz="0" w:space="0" w:color="auto"/>
            <w:bottom w:val="none" w:sz="0" w:space="0" w:color="auto"/>
            <w:right w:val="none" w:sz="0" w:space="0" w:color="auto"/>
          </w:divBdr>
        </w:div>
        <w:div w:id="1395354543">
          <w:marLeft w:val="0"/>
          <w:marRight w:val="0"/>
          <w:marTop w:val="0"/>
          <w:marBottom w:val="0"/>
          <w:divBdr>
            <w:top w:val="none" w:sz="0" w:space="0" w:color="auto"/>
            <w:left w:val="none" w:sz="0" w:space="0" w:color="auto"/>
            <w:bottom w:val="none" w:sz="0" w:space="0" w:color="auto"/>
            <w:right w:val="none" w:sz="0" w:space="0" w:color="auto"/>
          </w:divBdr>
        </w:div>
        <w:div w:id="981809244">
          <w:marLeft w:val="0"/>
          <w:marRight w:val="0"/>
          <w:marTop w:val="0"/>
          <w:marBottom w:val="0"/>
          <w:divBdr>
            <w:top w:val="none" w:sz="0" w:space="0" w:color="auto"/>
            <w:left w:val="none" w:sz="0" w:space="0" w:color="auto"/>
            <w:bottom w:val="none" w:sz="0" w:space="0" w:color="auto"/>
            <w:right w:val="none" w:sz="0" w:space="0" w:color="auto"/>
          </w:divBdr>
        </w:div>
        <w:div w:id="1048188632">
          <w:marLeft w:val="0"/>
          <w:marRight w:val="0"/>
          <w:marTop w:val="0"/>
          <w:marBottom w:val="0"/>
          <w:divBdr>
            <w:top w:val="none" w:sz="0" w:space="0" w:color="auto"/>
            <w:left w:val="none" w:sz="0" w:space="0" w:color="auto"/>
            <w:bottom w:val="none" w:sz="0" w:space="0" w:color="auto"/>
            <w:right w:val="none" w:sz="0" w:space="0" w:color="auto"/>
          </w:divBdr>
        </w:div>
        <w:div w:id="1848402302">
          <w:marLeft w:val="0"/>
          <w:marRight w:val="0"/>
          <w:marTop w:val="0"/>
          <w:marBottom w:val="0"/>
          <w:divBdr>
            <w:top w:val="none" w:sz="0" w:space="0" w:color="auto"/>
            <w:left w:val="none" w:sz="0" w:space="0" w:color="auto"/>
            <w:bottom w:val="none" w:sz="0" w:space="0" w:color="auto"/>
            <w:right w:val="none" w:sz="0" w:space="0" w:color="auto"/>
          </w:divBdr>
        </w:div>
        <w:div w:id="1455709860">
          <w:marLeft w:val="0"/>
          <w:marRight w:val="0"/>
          <w:marTop w:val="0"/>
          <w:marBottom w:val="0"/>
          <w:divBdr>
            <w:top w:val="none" w:sz="0" w:space="0" w:color="auto"/>
            <w:left w:val="none" w:sz="0" w:space="0" w:color="auto"/>
            <w:bottom w:val="none" w:sz="0" w:space="0" w:color="auto"/>
            <w:right w:val="none" w:sz="0" w:space="0" w:color="auto"/>
          </w:divBdr>
        </w:div>
        <w:div w:id="1411150834">
          <w:marLeft w:val="0"/>
          <w:marRight w:val="0"/>
          <w:marTop w:val="0"/>
          <w:marBottom w:val="0"/>
          <w:divBdr>
            <w:top w:val="none" w:sz="0" w:space="0" w:color="auto"/>
            <w:left w:val="none" w:sz="0" w:space="0" w:color="auto"/>
            <w:bottom w:val="none" w:sz="0" w:space="0" w:color="auto"/>
            <w:right w:val="none" w:sz="0" w:space="0" w:color="auto"/>
          </w:divBdr>
        </w:div>
        <w:div w:id="867333372">
          <w:marLeft w:val="0"/>
          <w:marRight w:val="0"/>
          <w:marTop w:val="0"/>
          <w:marBottom w:val="0"/>
          <w:divBdr>
            <w:top w:val="none" w:sz="0" w:space="0" w:color="auto"/>
            <w:left w:val="none" w:sz="0" w:space="0" w:color="auto"/>
            <w:bottom w:val="none" w:sz="0" w:space="0" w:color="auto"/>
            <w:right w:val="none" w:sz="0" w:space="0" w:color="auto"/>
          </w:divBdr>
        </w:div>
        <w:div w:id="376786280">
          <w:marLeft w:val="0"/>
          <w:marRight w:val="0"/>
          <w:marTop w:val="0"/>
          <w:marBottom w:val="0"/>
          <w:divBdr>
            <w:top w:val="none" w:sz="0" w:space="0" w:color="auto"/>
            <w:left w:val="none" w:sz="0" w:space="0" w:color="auto"/>
            <w:bottom w:val="none" w:sz="0" w:space="0" w:color="auto"/>
            <w:right w:val="none" w:sz="0" w:space="0" w:color="auto"/>
          </w:divBdr>
        </w:div>
        <w:div w:id="898319904">
          <w:marLeft w:val="0"/>
          <w:marRight w:val="0"/>
          <w:marTop w:val="0"/>
          <w:marBottom w:val="0"/>
          <w:divBdr>
            <w:top w:val="none" w:sz="0" w:space="0" w:color="auto"/>
            <w:left w:val="none" w:sz="0" w:space="0" w:color="auto"/>
            <w:bottom w:val="none" w:sz="0" w:space="0" w:color="auto"/>
            <w:right w:val="none" w:sz="0" w:space="0" w:color="auto"/>
          </w:divBdr>
        </w:div>
        <w:div w:id="1570575321">
          <w:marLeft w:val="0"/>
          <w:marRight w:val="0"/>
          <w:marTop w:val="0"/>
          <w:marBottom w:val="0"/>
          <w:divBdr>
            <w:top w:val="none" w:sz="0" w:space="0" w:color="auto"/>
            <w:left w:val="none" w:sz="0" w:space="0" w:color="auto"/>
            <w:bottom w:val="none" w:sz="0" w:space="0" w:color="auto"/>
            <w:right w:val="none" w:sz="0" w:space="0" w:color="auto"/>
          </w:divBdr>
        </w:div>
        <w:div w:id="1990478164">
          <w:marLeft w:val="0"/>
          <w:marRight w:val="0"/>
          <w:marTop w:val="0"/>
          <w:marBottom w:val="0"/>
          <w:divBdr>
            <w:top w:val="none" w:sz="0" w:space="0" w:color="auto"/>
            <w:left w:val="none" w:sz="0" w:space="0" w:color="auto"/>
            <w:bottom w:val="none" w:sz="0" w:space="0" w:color="auto"/>
            <w:right w:val="none" w:sz="0" w:space="0" w:color="auto"/>
          </w:divBdr>
        </w:div>
        <w:div w:id="1041245431">
          <w:marLeft w:val="0"/>
          <w:marRight w:val="0"/>
          <w:marTop w:val="0"/>
          <w:marBottom w:val="0"/>
          <w:divBdr>
            <w:top w:val="none" w:sz="0" w:space="0" w:color="auto"/>
            <w:left w:val="none" w:sz="0" w:space="0" w:color="auto"/>
            <w:bottom w:val="none" w:sz="0" w:space="0" w:color="auto"/>
            <w:right w:val="none" w:sz="0" w:space="0" w:color="auto"/>
          </w:divBdr>
        </w:div>
        <w:div w:id="416639483">
          <w:marLeft w:val="0"/>
          <w:marRight w:val="0"/>
          <w:marTop w:val="0"/>
          <w:marBottom w:val="0"/>
          <w:divBdr>
            <w:top w:val="none" w:sz="0" w:space="0" w:color="auto"/>
            <w:left w:val="none" w:sz="0" w:space="0" w:color="auto"/>
            <w:bottom w:val="none" w:sz="0" w:space="0" w:color="auto"/>
            <w:right w:val="none" w:sz="0" w:space="0" w:color="auto"/>
          </w:divBdr>
        </w:div>
        <w:div w:id="1847552598">
          <w:marLeft w:val="0"/>
          <w:marRight w:val="0"/>
          <w:marTop w:val="0"/>
          <w:marBottom w:val="0"/>
          <w:divBdr>
            <w:top w:val="none" w:sz="0" w:space="0" w:color="auto"/>
            <w:left w:val="none" w:sz="0" w:space="0" w:color="auto"/>
            <w:bottom w:val="none" w:sz="0" w:space="0" w:color="auto"/>
            <w:right w:val="none" w:sz="0" w:space="0" w:color="auto"/>
          </w:divBdr>
        </w:div>
        <w:div w:id="355346961">
          <w:marLeft w:val="0"/>
          <w:marRight w:val="0"/>
          <w:marTop w:val="0"/>
          <w:marBottom w:val="0"/>
          <w:divBdr>
            <w:top w:val="none" w:sz="0" w:space="0" w:color="auto"/>
            <w:left w:val="none" w:sz="0" w:space="0" w:color="auto"/>
            <w:bottom w:val="none" w:sz="0" w:space="0" w:color="auto"/>
            <w:right w:val="none" w:sz="0" w:space="0" w:color="auto"/>
          </w:divBdr>
        </w:div>
        <w:div w:id="1634939199">
          <w:marLeft w:val="0"/>
          <w:marRight w:val="0"/>
          <w:marTop w:val="0"/>
          <w:marBottom w:val="0"/>
          <w:divBdr>
            <w:top w:val="none" w:sz="0" w:space="0" w:color="auto"/>
            <w:left w:val="none" w:sz="0" w:space="0" w:color="auto"/>
            <w:bottom w:val="none" w:sz="0" w:space="0" w:color="auto"/>
            <w:right w:val="none" w:sz="0" w:space="0" w:color="auto"/>
          </w:divBdr>
        </w:div>
        <w:div w:id="1489515262">
          <w:marLeft w:val="0"/>
          <w:marRight w:val="0"/>
          <w:marTop w:val="0"/>
          <w:marBottom w:val="0"/>
          <w:divBdr>
            <w:top w:val="none" w:sz="0" w:space="0" w:color="auto"/>
            <w:left w:val="none" w:sz="0" w:space="0" w:color="auto"/>
            <w:bottom w:val="none" w:sz="0" w:space="0" w:color="auto"/>
            <w:right w:val="none" w:sz="0" w:space="0" w:color="auto"/>
          </w:divBdr>
        </w:div>
        <w:div w:id="1357581482">
          <w:marLeft w:val="0"/>
          <w:marRight w:val="0"/>
          <w:marTop w:val="0"/>
          <w:marBottom w:val="0"/>
          <w:divBdr>
            <w:top w:val="none" w:sz="0" w:space="0" w:color="auto"/>
            <w:left w:val="none" w:sz="0" w:space="0" w:color="auto"/>
            <w:bottom w:val="none" w:sz="0" w:space="0" w:color="auto"/>
            <w:right w:val="none" w:sz="0" w:space="0" w:color="auto"/>
          </w:divBdr>
        </w:div>
        <w:div w:id="1496874998">
          <w:marLeft w:val="0"/>
          <w:marRight w:val="0"/>
          <w:marTop w:val="0"/>
          <w:marBottom w:val="0"/>
          <w:divBdr>
            <w:top w:val="none" w:sz="0" w:space="0" w:color="auto"/>
            <w:left w:val="none" w:sz="0" w:space="0" w:color="auto"/>
            <w:bottom w:val="none" w:sz="0" w:space="0" w:color="auto"/>
            <w:right w:val="none" w:sz="0" w:space="0" w:color="auto"/>
          </w:divBdr>
        </w:div>
        <w:div w:id="742144384">
          <w:marLeft w:val="0"/>
          <w:marRight w:val="0"/>
          <w:marTop w:val="0"/>
          <w:marBottom w:val="0"/>
          <w:divBdr>
            <w:top w:val="none" w:sz="0" w:space="0" w:color="auto"/>
            <w:left w:val="none" w:sz="0" w:space="0" w:color="auto"/>
            <w:bottom w:val="none" w:sz="0" w:space="0" w:color="auto"/>
            <w:right w:val="none" w:sz="0" w:space="0" w:color="auto"/>
          </w:divBdr>
        </w:div>
        <w:div w:id="1997149794">
          <w:marLeft w:val="0"/>
          <w:marRight w:val="0"/>
          <w:marTop w:val="0"/>
          <w:marBottom w:val="0"/>
          <w:divBdr>
            <w:top w:val="none" w:sz="0" w:space="0" w:color="auto"/>
            <w:left w:val="none" w:sz="0" w:space="0" w:color="auto"/>
            <w:bottom w:val="none" w:sz="0" w:space="0" w:color="auto"/>
            <w:right w:val="none" w:sz="0" w:space="0" w:color="auto"/>
          </w:divBdr>
        </w:div>
        <w:div w:id="1325667391">
          <w:marLeft w:val="0"/>
          <w:marRight w:val="0"/>
          <w:marTop w:val="0"/>
          <w:marBottom w:val="0"/>
          <w:divBdr>
            <w:top w:val="none" w:sz="0" w:space="0" w:color="auto"/>
            <w:left w:val="none" w:sz="0" w:space="0" w:color="auto"/>
            <w:bottom w:val="none" w:sz="0" w:space="0" w:color="auto"/>
            <w:right w:val="none" w:sz="0" w:space="0" w:color="auto"/>
          </w:divBdr>
        </w:div>
        <w:div w:id="1311205036">
          <w:marLeft w:val="0"/>
          <w:marRight w:val="0"/>
          <w:marTop w:val="0"/>
          <w:marBottom w:val="0"/>
          <w:divBdr>
            <w:top w:val="none" w:sz="0" w:space="0" w:color="auto"/>
            <w:left w:val="none" w:sz="0" w:space="0" w:color="auto"/>
            <w:bottom w:val="none" w:sz="0" w:space="0" w:color="auto"/>
            <w:right w:val="none" w:sz="0" w:space="0" w:color="auto"/>
          </w:divBdr>
        </w:div>
      </w:divsChild>
    </w:div>
    <w:div w:id="1779451196">
      <w:bodyDiv w:val="1"/>
      <w:marLeft w:val="0"/>
      <w:marRight w:val="0"/>
      <w:marTop w:val="0"/>
      <w:marBottom w:val="0"/>
      <w:divBdr>
        <w:top w:val="none" w:sz="0" w:space="0" w:color="auto"/>
        <w:left w:val="none" w:sz="0" w:space="0" w:color="auto"/>
        <w:bottom w:val="none" w:sz="0" w:space="0" w:color="auto"/>
        <w:right w:val="none" w:sz="0" w:space="0" w:color="auto"/>
      </w:divBdr>
      <w:divsChild>
        <w:div w:id="410468861">
          <w:marLeft w:val="0"/>
          <w:marRight w:val="0"/>
          <w:marTop w:val="0"/>
          <w:marBottom w:val="0"/>
          <w:divBdr>
            <w:top w:val="none" w:sz="0" w:space="0" w:color="auto"/>
            <w:left w:val="none" w:sz="0" w:space="0" w:color="auto"/>
            <w:bottom w:val="none" w:sz="0" w:space="0" w:color="auto"/>
            <w:right w:val="none" w:sz="0" w:space="0" w:color="auto"/>
          </w:divBdr>
        </w:div>
        <w:div w:id="520515130">
          <w:marLeft w:val="0"/>
          <w:marRight w:val="0"/>
          <w:marTop w:val="0"/>
          <w:marBottom w:val="0"/>
          <w:divBdr>
            <w:top w:val="none" w:sz="0" w:space="0" w:color="auto"/>
            <w:left w:val="none" w:sz="0" w:space="0" w:color="auto"/>
            <w:bottom w:val="none" w:sz="0" w:space="0" w:color="auto"/>
            <w:right w:val="none" w:sz="0" w:space="0" w:color="auto"/>
          </w:divBdr>
        </w:div>
        <w:div w:id="1059019474">
          <w:marLeft w:val="0"/>
          <w:marRight w:val="0"/>
          <w:marTop w:val="0"/>
          <w:marBottom w:val="0"/>
          <w:divBdr>
            <w:top w:val="none" w:sz="0" w:space="0" w:color="auto"/>
            <w:left w:val="none" w:sz="0" w:space="0" w:color="auto"/>
            <w:bottom w:val="none" w:sz="0" w:space="0" w:color="auto"/>
            <w:right w:val="none" w:sz="0" w:space="0" w:color="auto"/>
          </w:divBdr>
        </w:div>
        <w:div w:id="1600990961">
          <w:marLeft w:val="0"/>
          <w:marRight w:val="0"/>
          <w:marTop w:val="0"/>
          <w:marBottom w:val="0"/>
          <w:divBdr>
            <w:top w:val="none" w:sz="0" w:space="0" w:color="auto"/>
            <w:left w:val="none" w:sz="0" w:space="0" w:color="auto"/>
            <w:bottom w:val="none" w:sz="0" w:space="0" w:color="auto"/>
            <w:right w:val="none" w:sz="0" w:space="0" w:color="auto"/>
          </w:divBdr>
        </w:div>
        <w:div w:id="1774128488">
          <w:marLeft w:val="0"/>
          <w:marRight w:val="0"/>
          <w:marTop w:val="0"/>
          <w:marBottom w:val="0"/>
          <w:divBdr>
            <w:top w:val="none" w:sz="0" w:space="0" w:color="auto"/>
            <w:left w:val="none" w:sz="0" w:space="0" w:color="auto"/>
            <w:bottom w:val="none" w:sz="0" w:space="0" w:color="auto"/>
            <w:right w:val="none" w:sz="0" w:space="0" w:color="auto"/>
          </w:divBdr>
        </w:div>
        <w:div w:id="1667322014">
          <w:marLeft w:val="0"/>
          <w:marRight w:val="0"/>
          <w:marTop w:val="0"/>
          <w:marBottom w:val="0"/>
          <w:divBdr>
            <w:top w:val="none" w:sz="0" w:space="0" w:color="auto"/>
            <w:left w:val="none" w:sz="0" w:space="0" w:color="auto"/>
            <w:bottom w:val="none" w:sz="0" w:space="0" w:color="auto"/>
            <w:right w:val="none" w:sz="0" w:space="0" w:color="auto"/>
          </w:divBdr>
        </w:div>
        <w:div w:id="1601595915">
          <w:marLeft w:val="0"/>
          <w:marRight w:val="0"/>
          <w:marTop w:val="0"/>
          <w:marBottom w:val="0"/>
          <w:divBdr>
            <w:top w:val="none" w:sz="0" w:space="0" w:color="auto"/>
            <w:left w:val="none" w:sz="0" w:space="0" w:color="auto"/>
            <w:bottom w:val="none" w:sz="0" w:space="0" w:color="auto"/>
            <w:right w:val="none" w:sz="0" w:space="0" w:color="auto"/>
          </w:divBdr>
        </w:div>
        <w:div w:id="1456829061">
          <w:marLeft w:val="0"/>
          <w:marRight w:val="0"/>
          <w:marTop w:val="0"/>
          <w:marBottom w:val="0"/>
          <w:divBdr>
            <w:top w:val="none" w:sz="0" w:space="0" w:color="auto"/>
            <w:left w:val="none" w:sz="0" w:space="0" w:color="auto"/>
            <w:bottom w:val="none" w:sz="0" w:space="0" w:color="auto"/>
            <w:right w:val="none" w:sz="0" w:space="0" w:color="auto"/>
          </w:divBdr>
        </w:div>
        <w:div w:id="108479503">
          <w:marLeft w:val="0"/>
          <w:marRight w:val="0"/>
          <w:marTop w:val="0"/>
          <w:marBottom w:val="0"/>
          <w:divBdr>
            <w:top w:val="none" w:sz="0" w:space="0" w:color="auto"/>
            <w:left w:val="none" w:sz="0" w:space="0" w:color="auto"/>
            <w:bottom w:val="none" w:sz="0" w:space="0" w:color="auto"/>
            <w:right w:val="none" w:sz="0" w:space="0" w:color="auto"/>
          </w:divBdr>
        </w:div>
        <w:div w:id="498813364">
          <w:marLeft w:val="0"/>
          <w:marRight w:val="0"/>
          <w:marTop w:val="0"/>
          <w:marBottom w:val="0"/>
          <w:divBdr>
            <w:top w:val="none" w:sz="0" w:space="0" w:color="auto"/>
            <w:left w:val="none" w:sz="0" w:space="0" w:color="auto"/>
            <w:bottom w:val="none" w:sz="0" w:space="0" w:color="auto"/>
            <w:right w:val="none" w:sz="0" w:space="0" w:color="auto"/>
          </w:divBdr>
        </w:div>
        <w:div w:id="526605027">
          <w:marLeft w:val="0"/>
          <w:marRight w:val="0"/>
          <w:marTop w:val="0"/>
          <w:marBottom w:val="0"/>
          <w:divBdr>
            <w:top w:val="none" w:sz="0" w:space="0" w:color="auto"/>
            <w:left w:val="none" w:sz="0" w:space="0" w:color="auto"/>
            <w:bottom w:val="none" w:sz="0" w:space="0" w:color="auto"/>
            <w:right w:val="none" w:sz="0" w:space="0" w:color="auto"/>
          </w:divBdr>
        </w:div>
        <w:div w:id="1543980018">
          <w:marLeft w:val="0"/>
          <w:marRight w:val="0"/>
          <w:marTop w:val="0"/>
          <w:marBottom w:val="0"/>
          <w:divBdr>
            <w:top w:val="none" w:sz="0" w:space="0" w:color="auto"/>
            <w:left w:val="none" w:sz="0" w:space="0" w:color="auto"/>
            <w:bottom w:val="none" w:sz="0" w:space="0" w:color="auto"/>
            <w:right w:val="none" w:sz="0" w:space="0" w:color="auto"/>
          </w:divBdr>
        </w:div>
        <w:div w:id="846865996">
          <w:marLeft w:val="0"/>
          <w:marRight w:val="0"/>
          <w:marTop w:val="0"/>
          <w:marBottom w:val="0"/>
          <w:divBdr>
            <w:top w:val="none" w:sz="0" w:space="0" w:color="auto"/>
            <w:left w:val="none" w:sz="0" w:space="0" w:color="auto"/>
            <w:bottom w:val="none" w:sz="0" w:space="0" w:color="auto"/>
            <w:right w:val="none" w:sz="0" w:space="0" w:color="auto"/>
          </w:divBdr>
        </w:div>
        <w:div w:id="1080366162">
          <w:marLeft w:val="0"/>
          <w:marRight w:val="0"/>
          <w:marTop w:val="0"/>
          <w:marBottom w:val="0"/>
          <w:divBdr>
            <w:top w:val="none" w:sz="0" w:space="0" w:color="auto"/>
            <w:left w:val="none" w:sz="0" w:space="0" w:color="auto"/>
            <w:bottom w:val="none" w:sz="0" w:space="0" w:color="auto"/>
            <w:right w:val="none" w:sz="0" w:space="0" w:color="auto"/>
          </w:divBdr>
        </w:div>
        <w:div w:id="586958572">
          <w:marLeft w:val="0"/>
          <w:marRight w:val="0"/>
          <w:marTop w:val="0"/>
          <w:marBottom w:val="0"/>
          <w:divBdr>
            <w:top w:val="none" w:sz="0" w:space="0" w:color="auto"/>
            <w:left w:val="none" w:sz="0" w:space="0" w:color="auto"/>
            <w:bottom w:val="none" w:sz="0" w:space="0" w:color="auto"/>
            <w:right w:val="none" w:sz="0" w:space="0" w:color="auto"/>
          </w:divBdr>
        </w:div>
        <w:div w:id="1473643432">
          <w:marLeft w:val="0"/>
          <w:marRight w:val="0"/>
          <w:marTop w:val="0"/>
          <w:marBottom w:val="0"/>
          <w:divBdr>
            <w:top w:val="none" w:sz="0" w:space="0" w:color="auto"/>
            <w:left w:val="none" w:sz="0" w:space="0" w:color="auto"/>
            <w:bottom w:val="none" w:sz="0" w:space="0" w:color="auto"/>
            <w:right w:val="none" w:sz="0" w:space="0" w:color="auto"/>
          </w:divBdr>
        </w:div>
        <w:div w:id="1227493516">
          <w:marLeft w:val="0"/>
          <w:marRight w:val="0"/>
          <w:marTop w:val="0"/>
          <w:marBottom w:val="0"/>
          <w:divBdr>
            <w:top w:val="none" w:sz="0" w:space="0" w:color="auto"/>
            <w:left w:val="none" w:sz="0" w:space="0" w:color="auto"/>
            <w:bottom w:val="none" w:sz="0" w:space="0" w:color="auto"/>
            <w:right w:val="none" w:sz="0" w:space="0" w:color="auto"/>
          </w:divBdr>
        </w:div>
        <w:div w:id="1305769753">
          <w:marLeft w:val="0"/>
          <w:marRight w:val="0"/>
          <w:marTop w:val="0"/>
          <w:marBottom w:val="0"/>
          <w:divBdr>
            <w:top w:val="none" w:sz="0" w:space="0" w:color="auto"/>
            <w:left w:val="none" w:sz="0" w:space="0" w:color="auto"/>
            <w:bottom w:val="none" w:sz="0" w:space="0" w:color="auto"/>
            <w:right w:val="none" w:sz="0" w:space="0" w:color="auto"/>
          </w:divBdr>
        </w:div>
        <w:div w:id="771436455">
          <w:marLeft w:val="0"/>
          <w:marRight w:val="0"/>
          <w:marTop w:val="0"/>
          <w:marBottom w:val="0"/>
          <w:divBdr>
            <w:top w:val="none" w:sz="0" w:space="0" w:color="auto"/>
            <w:left w:val="none" w:sz="0" w:space="0" w:color="auto"/>
            <w:bottom w:val="none" w:sz="0" w:space="0" w:color="auto"/>
            <w:right w:val="none" w:sz="0" w:space="0" w:color="auto"/>
          </w:divBdr>
        </w:div>
        <w:div w:id="603341870">
          <w:marLeft w:val="0"/>
          <w:marRight w:val="0"/>
          <w:marTop w:val="0"/>
          <w:marBottom w:val="0"/>
          <w:divBdr>
            <w:top w:val="none" w:sz="0" w:space="0" w:color="auto"/>
            <w:left w:val="none" w:sz="0" w:space="0" w:color="auto"/>
            <w:bottom w:val="none" w:sz="0" w:space="0" w:color="auto"/>
            <w:right w:val="none" w:sz="0" w:space="0" w:color="auto"/>
          </w:divBdr>
        </w:div>
        <w:div w:id="1076703723">
          <w:marLeft w:val="0"/>
          <w:marRight w:val="0"/>
          <w:marTop w:val="0"/>
          <w:marBottom w:val="0"/>
          <w:divBdr>
            <w:top w:val="none" w:sz="0" w:space="0" w:color="auto"/>
            <w:left w:val="none" w:sz="0" w:space="0" w:color="auto"/>
            <w:bottom w:val="none" w:sz="0" w:space="0" w:color="auto"/>
            <w:right w:val="none" w:sz="0" w:space="0" w:color="auto"/>
          </w:divBdr>
        </w:div>
        <w:div w:id="637540552">
          <w:marLeft w:val="0"/>
          <w:marRight w:val="0"/>
          <w:marTop w:val="0"/>
          <w:marBottom w:val="0"/>
          <w:divBdr>
            <w:top w:val="none" w:sz="0" w:space="0" w:color="auto"/>
            <w:left w:val="none" w:sz="0" w:space="0" w:color="auto"/>
            <w:bottom w:val="none" w:sz="0" w:space="0" w:color="auto"/>
            <w:right w:val="none" w:sz="0" w:space="0" w:color="auto"/>
          </w:divBdr>
        </w:div>
        <w:div w:id="957569396">
          <w:marLeft w:val="0"/>
          <w:marRight w:val="0"/>
          <w:marTop w:val="0"/>
          <w:marBottom w:val="0"/>
          <w:divBdr>
            <w:top w:val="none" w:sz="0" w:space="0" w:color="auto"/>
            <w:left w:val="none" w:sz="0" w:space="0" w:color="auto"/>
            <w:bottom w:val="none" w:sz="0" w:space="0" w:color="auto"/>
            <w:right w:val="none" w:sz="0" w:space="0" w:color="auto"/>
          </w:divBdr>
        </w:div>
        <w:div w:id="1252398765">
          <w:marLeft w:val="0"/>
          <w:marRight w:val="0"/>
          <w:marTop w:val="0"/>
          <w:marBottom w:val="0"/>
          <w:divBdr>
            <w:top w:val="none" w:sz="0" w:space="0" w:color="auto"/>
            <w:left w:val="none" w:sz="0" w:space="0" w:color="auto"/>
            <w:bottom w:val="none" w:sz="0" w:space="0" w:color="auto"/>
            <w:right w:val="none" w:sz="0" w:space="0" w:color="auto"/>
          </w:divBdr>
        </w:div>
        <w:div w:id="134954151">
          <w:marLeft w:val="0"/>
          <w:marRight w:val="0"/>
          <w:marTop w:val="0"/>
          <w:marBottom w:val="0"/>
          <w:divBdr>
            <w:top w:val="none" w:sz="0" w:space="0" w:color="auto"/>
            <w:left w:val="none" w:sz="0" w:space="0" w:color="auto"/>
            <w:bottom w:val="none" w:sz="0" w:space="0" w:color="auto"/>
            <w:right w:val="none" w:sz="0" w:space="0" w:color="auto"/>
          </w:divBdr>
        </w:div>
        <w:div w:id="1862821212">
          <w:marLeft w:val="0"/>
          <w:marRight w:val="0"/>
          <w:marTop w:val="0"/>
          <w:marBottom w:val="0"/>
          <w:divBdr>
            <w:top w:val="none" w:sz="0" w:space="0" w:color="auto"/>
            <w:left w:val="none" w:sz="0" w:space="0" w:color="auto"/>
            <w:bottom w:val="none" w:sz="0" w:space="0" w:color="auto"/>
            <w:right w:val="none" w:sz="0" w:space="0" w:color="auto"/>
          </w:divBdr>
        </w:div>
        <w:div w:id="505637064">
          <w:marLeft w:val="0"/>
          <w:marRight w:val="0"/>
          <w:marTop w:val="0"/>
          <w:marBottom w:val="0"/>
          <w:divBdr>
            <w:top w:val="none" w:sz="0" w:space="0" w:color="auto"/>
            <w:left w:val="none" w:sz="0" w:space="0" w:color="auto"/>
            <w:bottom w:val="none" w:sz="0" w:space="0" w:color="auto"/>
            <w:right w:val="none" w:sz="0" w:space="0" w:color="auto"/>
          </w:divBdr>
        </w:div>
        <w:div w:id="2027556164">
          <w:marLeft w:val="0"/>
          <w:marRight w:val="0"/>
          <w:marTop w:val="0"/>
          <w:marBottom w:val="0"/>
          <w:divBdr>
            <w:top w:val="none" w:sz="0" w:space="0" w:color="auto"/>
            <w:left w:val="none" w:sz="0" w:space="0" w:color="auto"/>
            <w:bottom w:val="none" w:sz="0" w:space="0" w:color="auto"/>
            <w:right w:val="none" w:sz="0" w:space="0" w:color="auto"/>
          </w:divBdr>
        </w:div>
        <w:div w:id="2128311231">
          <w:marLeft w:val="0"/>
          <w:marRight w:val="0"/>
          <w:marTop w:val="0"/>
          <w:marBottom w:val="0"/>
          <w:divBdr>
            <w:top w:val="none" w:sz="0" w:space="0" w:color="auto"/>
            <w:left w:val="none" w:sz="0" w:space="0" w:color="auto"/>
            <w:bottom w:val="none" w:sz="0" w:space="0" w:color="auto"/>
            <w:right w:val="none" w:sz="0" w:space="0" w:color="auto"/>
          </w:divBdr>
        </w:div>
        <w:div w:id="304168447">
          <w:marLeft w:val="0"/>
          <w:marRight w:val="0"/>
          <w:marTop w:val="0"/>
          <w:marBottom w:val="0"/>
          <w:divBdr>
            <w:top w:val="none" w:sz="0" w:space="0" w:color="auto"/>
            <w:left w:val="none" w:sz="0" w:space="0" w:color="auto"/>
            <w:bottom w:val="none" w:sz="0" w:space="0" w:color="auto"/>
            <w:right w:val="none" w:sz="0" w:space="0" w:color="auto"/>
          </w:divBdr>
        </w:div>
        <w:div w:id="1853954087">
          <w:marLeft w:val="0"/>
          <w:marRight w:val="0"/>
          <w:marTop w:val="0"/>
          <w:marBottom w:val="0"/>
          <w:divBdr>
            <w:top w:val="none" w:sz="0" w:space="0" w:color="auto"/>
            <w:left w:val="none" w:sz="0" w:space="0" w:color="auto"/>
            <w:bottom w:val="none" w:sz="0" w:space="0" w:color="auto"/>
            <w:right w:val="none" w:sz="0" w:space="0" w:color="auto"/>
          </w:divBdr>
        </w:div>
        <w:div w:id="633027476">
          <w:marLeft w:val="0"/>
          <w:marRight w:val="0"/>
          <w:marTop w:val="0"/>
          <w:marBottom w:val="0"/>
          <w:divBdr>
            <w:top w:val="none" w:sz="0" w:space="0" w:color="auto"/>
            <w:left w:val="none" w:sz="0" w:space="0" w:color="auto"/>
            <w:bottom w:val="none" w:sz="0" w:space="0" w:color="auto"/>
            <w:right w:val="none" w:sz="0" w:space="0" w:color="auto"/>
          </w:divBdr>
        </w:div>
        <w:div w:id="624309258">
          <w:marLeft w:val="0"/>
          <w:marRight w:val="0"/>
          <w:marTop w:val="0"/>
          <w:marBottom w:val="0"/>
          <w:divBdr>
            <w:top w:val="none" w:sz="0" w:space="0" w:color="auto"/>
            <w:left w:val="none" w:sz="0" w:space="0" w:color="auto"/>
            <w:bottom w:val="none" w:sz="0" w:space="0" w:color="auto"/>
            <w:right w:val="none" w:sz="0" w:space="0" w:color="auto"/>
          </w:divBdr>
        </w:div>
        <w:div w:id="165827761">
          <w:marLeft w:val="0"/>
          <w:marRight w:val="0"/>
          <w:marTop w:val="0"/>
          <w:marBottom w:val="0"/>
          <w:divBdr>
            <w:top w:val="none" w:sz="0" w:space="0" w:color="auto"/>
            <w:left w:val="none" w:sz="0" w:space="0" w:color="auto"/>
            <w:bottom w:val="none" w:sz="0" w:space="0" w:color="auto"/>
            <w:right w:val="none" w:sz="0" w:space="0" w:color="auto"/>
          </w:divBdr>
        </w:div>
        <w:div w:id="897086763">
          <w:marLeft w:val="0"/>
          <w:marRight w:val="0"/>
          <w:marTop w:val="0"/>
          <w:marBottom w:val="0"/>
          <w:divBdr>
            <w:top w:val="none" w:sz="0" w:space="0" w:color="auto"/>
            <w:left w:val="none" w:sz="0" w:space="0" w:color="auto"/>
            <w:bottom w:val="none" w:sz="0" w:space="0" w:color="auto"/>
            <w:right w:val="none" w:sz="0" w:space="0" w:color="auto"/>
          </w:divBdr>
        </w:div>
        <w:div w:id="762144231">
          <w:marLeft w:val="0"/>
          <w:marRight w:val="0"/>
          <w:marTop w:val="0"/>
          <w:marBottom w:val="0"/>
          <w:divBdr>
            <w:top w:val="none" w:sz="0" w:space="0" w:color="auto"/>
            <w:left w:val="none" w:sz="0" w:space="0" w:color="auto"/>
            <w:bottom w:val="none" w:sz="0" w:space="0" w:color="auto"/>
            <w:right w:val="none" w:sz="0" w:space="0" w:color="auto"/>
          </w:divBdr>
        </w:div>
        <w:div w:id="2084141902">
          <w:marLeft w:val="0"/>
          <w:marRight w:val="0"/>
          <w:marTop w:val="0"/>
          <w:marBottom w:val="0"/>
          <w:divBdr>
            <w:top w:val="none" w:sz="0" w:space="0" w:color="auto"/>
            <w:left w:val="none" w:sz="0" w:space="0" w:color="auto"/>
            <w:bottom w:val="none" w:sz="0" w:space="0" w:color="auto"/>
            <w:right w:val="none" w:sz="0" w:space="0" w:color="auto"/>
          </w:divBdr>
        </w:div>
        <w:div w:id="293754810">
          <w:marLeft w:val="0"/>
          <w:marRight w:val="0"/>
          <w:marTop w:val="0"/>
          <w:marBottom w:val="0"/>
          <w:divBdr>
            <w:top w:val="none" w:sz="0" w:space="0" w:color="auto"/>
            <w:left w:val="none" w:sz="0" w:space="0" w:color="auto"/>
            <w:bottom w:val="none" w:sz="0" w:space="0" w:color="auto"/>
            <w:right w:val="none" w:sz="0" w:space="0" w:color="auto"/>
          </w:divBdr>
        </w:div>
        <w:div w:id="379985662">
          <w:marLeft w:val="0"/>
          <w:marRight w:val="0"/>
          <w:marTop w:val="0"/>
          <w:marBottom w:val="0"/>
          <w:divBdr>
            <w:top w:val="none" w:sz="0" w:space="0" w:color="auto"/>
            <w:left w:val="none" w:sz="0" w:space="0" w:color="auto"/>
            <w:bottom w:val="none" w:sz="0" w:space="0" w:color="auto"/>
            <w:right w:val="none" w:sz="0" w:space="0" w:color="auto"/>
          </w:divBdr>
        </w:div>
        <w:div w:id="38281748">
          <w:marLeft w:val="0"/>
          <w:marRight w:val="0"/>
          <w:marTop w:val="0"/>
          <w:marBottom w:val="0"/>
          <w:divBdr>
            <w:top w:val="none" w:sz="0" w:space="0" w:color="auto"/>
            <w:left w:val="none" w:sz="0" w:space="0" w:color="auto"/>
            <w:bottom w:val="none" w:sz="0" w:space="0" w:color="auto"/>
            <w:right w:val="none" w:sz="0" w:space="0" w:color="auto"/>
          </w:divBdr>
        </w:div>
        <w:div w:id="1736927894">
          <w:marLeft w:val="0"/>
          <w:marRight w:val="0"/>
          <w:marTop w:val="0"/>
          <w:marBottom w:val="0"/>
          <w:divBdr>
            <w:top w:val="none" w:sz="0" w:space="0" w:color="auto"/>
            <w:left w:val="none" w:sz="0" w:space="0" w:color="auto"/>
            <w:bottom w:val="none" w:sz="0" w:space="0" w:color="auto"/>
            <w:right w:val="none" w:sz="0" w:space="0" w:color="auto"/>
          </w:divBdr>
        </w:div>
        <w:div w:id="311099612">
          <w:marLeft w:val="0"/>
          <w:marRight w:val="0"/>
          <w:marTop w:val="0"/>
          <w:marBottom w:val="0"/>
          <w:divBdr>
            <w:top w:val="none" w:sz="0" w:space="0" w:color="auto"/>
            <w:left w:val="none" w:sz="0" w:space="0" w:color="auto"/>
            <w:bottom w:val="none" w:sz="0" w:space="0" w:color="auto"/>
            <w:right w:val="none" w:sz="0" w:space="0" w:color="auto"/>
          </w:divBdr>
        </w:div>
        <w:div w:id="33778716">
          <w:marLeft w:val="0"/>
          <w:marRight w:val="0"/>
          <w:marTop w:val="0"/>
          <w:marBottom w:val="0"/>
          <w:divBdr>
            <w:top w:val="none" w:sz="0" w:space="0" w:color="auto"/>
            <w:left w:val="none" w:sz="0" w:space="0" w:color="auto"/>
            <w:bottom w:val="none" w:sz="0" w:space="0" w:color="auto"/>
            <w:right w:val="none" w:sz="0" w:space="0" w:color="auto"/>
          </w:divBdr>
        </w:div>
        <w:div w:id="165176937">
          <w:marLeft w:val="0"/>
          <w:marRight w:val="0"/>
          <w:marTop w:val="0"/>
          <w:marBottom w:val="0"/>
          <w:divBdr>
            <w:top w:val="none" w:sz="0" w:space="0" w:color="auto"/>
            <w:left w:val="none" w:sz="0" w:space="0" w:color="auto"/>
            <w:bottom w:val="none" w:sz="0" w:space="0" w:color="auto"/>
            <w:right w:val="none" w:sz="0" w:space="0" w:color="auto"/>
          </w:divBdr>
        </w:div>
        <w:div w:id="1766999500">
          <w:marLeft w:val="0"/>
          <w:marRight w:val="0"/>
          <w:marTop w:val="0"/>
          <w:marBottom w:val="0"/>
          <w:divBdr>
            <w:top w:val="none" w:sz="0" w:space="0" w:color="auto"/>
            <w:left w:val="none" w:sz="0" w:space="0" w:color="auto"/>
            <w:bottom w:val="none" w:sz="0" w:space="0" w:color="auto"/>
            <w:right w:val="none" w:sz="0" w:space="0" w:color="auto"/>
          </w:divBdr>
        </w:div>
        <w:div w:id="971598519">
          <w:marLeft w:val="0"/>
          <w:marRight w:val="0"/>
          <w:marTop w:val="0"/>
          <w:marBottom w:val="0"/>
          <w:divBdr>
            <w:top w:val="none" w:sz="0" w:space="0" w:color="auto"/>
            <w:left w:val="none" w:sz="0" w:space="0" w:color="auto"/>
            <w:bottom w:val="none" w:sz="0" w:space="0" w:color="auto"/>
            <w:right w:val="none" w:sz="0" w:space="0" w:color="auto"/>
          </w:divBdr>
        </w:div>
        <w:div w:id="616958474">
          <w:marLeft w:val="0"/>
          <w:marRight w:val="0"/>
          <w:marTop w:val="0"/>
          <w:marBottom w:val="0"/>
          <w:divBdr>
            <w:top w:val="none" w:sz="0" w:space="0" w:color="auto"/>
            <w:left w:val="none" w:sz="0" w:space="0" w:color="auto"/>
            <w:bottom w:val="none" w:sz="0" w:space="0" w:color="auto"/>
            <w:right w:val="none" w:sz="0" w:space="0" w:color="auto"/>
          </w:divBdr>
        </w:div>
        <w:div w:id="715199724">
          <w:marLeft w:val="0"/>
          <w:marRight w:val="0"/>
          <w:marTop w:val="0"/>
          <w:marBottom w:val="0"/>
          <w:divBdr>
            <w:top w:val="none" w:sz="0" w:space="0" w:color="auto"/>
            <w:left w:val="none" w:sz="0" w:space="0" w:color="auto"/>
            <w:bottom w:val="none" w:sz="0" w:space="0" w:color="auto"/>
            <w:right w:val="none" w:sz="0" w:space="0" w:color="auto"/>
          </w:divBdr>
        </w:div>
        <w:div w:id="1010910325">
          <w:marLeft w:val="0"/>
          <w:marRight w:val="0"/>
          <w:marTop w:val="0"/>
          <w:marBottom w:val="0"/>
          <w:divBdr>
            <w:top w:val="none" w:sz="0" w:space="0" w:color="auto"/>
            <w:left w:val="none" w:sz="0" w:space="0" w:color="auto"/>
            <w:bottom w:val="none" w:sz="0" w:space="0" w:color="auto"/>
            <w:right w:val="none" w:sz="0" w:space="0" w:color="auto"/>
          </w:divBdr>
        </w:div>
        <w:div w:id="1174688627">
          <w:marLeft w:val="0"/>
          <w:marRight w:val="0"/>
          <w:marTop w:val="0"/>
          <w:marBottom w:val="0"/>
          <w:divBdr>
            <w:top w:val="none" w:sz="0" w:space="0" w:color="auto"/>
            <w:left w:val="none" w:sz="0" w:space="0" w:color="auto"/>
            <w:bottom w:val="none" w:sz="0" w:space="0" w:color="auto"/>
            <w:right w:val="none" w:sz="0" w:space="0" w:color="auto"/>
          </w:divBdr>
        </w:div>
        <w:div w:id="288361845">
          <w:marLeft w:val="0"/>
          <w:marRight w:val="0"/>
          <w:marTop w:val="0"/>
          <w:marBottom w:val="0"/>
          <w:divBdr>
            <w:top w:val="none" w:sz="0" w:space="0" w:color="auto"/>
            <w:left w:val="none" w:sz="0" w:space="0" w:color="auto"/>
            <w:bottom w:val="none" w:sz="0" w:space="0" w:color="auto"/>
            <w:right w:val="none" w:sz="0" w:space="0" w:color="auto"/>
          </w:divBdr>
        </w:div>
        <w:div w:id="1428381085">
          <w:marLeft w:val="0"/>
          <w:marRight w:val="0"/>
          <w:marTop w:val="0"/>
          <w:marBottom w:val="0"/>
          <w:divBdr>
            <w:top w:val="none" w:sz="0" w:space="0" w:color="auto"/>
            <w:left w:val="none" w:sz="0" w:space="0" w:color="auto"/>
            <w:bottom w:val="none" w:sz="0" w:space="0" w:color="auto"/>
            <w:right w:val="none" w:sz="0" w:space="0" w:color="auto"/>
          </w:divBdr>
        </w:div>
        <w:div w:id="25647465">
          <w:marLeft w:val="0"/>
          <w:marRight w:val="0"/>
          <w:marTop w:val="0"/>
          <w:marBottom w:val="0"/>
          <w:divBdr>
            <w:top w:val="none" w:sz="0" w:space="0" w:color="auto"/>
            <w:left w:val="none" w:sz="0" w:space="0" w:color="auto"/>
            <w:bottom w:val="none" w:sz="0" w:space="0" w:color="auto"/>
            <w:right w:val="none" w:sz="0" w:space="0" w:color="auto"/>
          </w:divBdr>
        </w:div>
        <w:div w:id="1173181268">
          <w:marLeft w:val="0"/>
          <w:marRight w:val="0"/>
          <w:marTop w:val="0"/>
          <w:marBottom w:val="0"/>
          <w:divBdr>
            <w:top w:val="none" w:sz="0" w:space="0" w:color="auto"/>
            <w:left w:val="none" w:sz="0" w:space="0" w:color="auto"/>
            <w:bottom w:val="none" w:sz="0" w:space="0" w:color="auto"/>
            <w:right w:val="none" w:sz="0" w:space="0" w:color="auto"/>
          </w:divBdr>
        </w:div>
        <w:div w:id="1690984333">
          <w:marLeft w:val="0"/>
          <w:marRight w:val="0"/>
          <w:marTop w:val="0"/>
          <w:marBottom w:val="0"/>
          <w:divBdr>
            <w:top w:val="none" w:sz="0" w:space="0" w:color="auto"/>
            <w:left w:val="none" w:sz="0" w:space="0" w:color="auto"/>
            <w:bottom w:val="none" w:sz="0" w:space="0" w:color="auto"/>
            <w:right w:val="none" w:sz="0" w:space="0" w:color="auto"/>
          </w:divBdr>
        </w:div>
        <w:div w:id="1404913111">
          <w:marLeft w:val="0"/>
          <w:marRight w:val="0"/>
          <w:marTop w:val="0"/>
          <w:marBottom w:val="0"/>
          <w:divBdr>
            <w:top w:val="none" w:sz="0" w:space="0" w:color="auto"/>
            <w:left w:val="none" w:sz="0" w:space="0" w:color="auto"/>
            <w:bottom w:val="none" w:sz="0" w:space="0" w:color="auto"/>
            <w:right w:val="none" w:sz="0" w:space="0" w:color="auto"/>
          </w:divBdr>
        </w:div>
        <w:div w:id="1785227042">
          <w:marLeft w:val="0"/>
          <w:marRight w:val="0"/>
          <w:marTop w:val="0"/>
          <w:marBottom w:val="0"/>
          <w:divBdr>
            <w:top w:val="none" w:sz="0" w:space="0" w:color="auto"/>
            <w:left w:val="none" w:sz="0" w:space="0" w:color="auto"/>
            <w:bottom w:val="none" w:sz="0" w:space="0" w:color="auto"/>
            <w:right w:val="none" w:sz="0" w:space="0" w:color="auto"/>
          </w:divBdr>
        </w:div>
        <w:div w:id="939485410">
          <w:marLeft w:val="0"/>
          <w:marRight w:val="0"/>
          <w:marTop w:val="0"/>
          <w:marBottom w:val="0"/>
          <w:divBdr>
            <w:top w:val="none" w:sz="0" w:space="0" w:color="auto"/>
            <w:left w:val="none" w:sz="0" w:space="0" w:color="auto"/>
            <w:bottom w:val="none" w:sz="0" w:space="0" w:color="auto"/>
            <w:right w:val="none" w:sz="0" w:space="0" w:color="auto"/>
          </w:divBdr>
        </w:div>
        <w:div w:id="1333068067">
          <w:marLeft w:val="0"/>
          <w:marRight w:val="0"/>
          <w:marTop w:val="0"/>
          <w:marBottom w:val="0"/>
          <w:divBdr>
            <w:top w:val="none" w:sz="0" w:space="0" w:color="auto"/>
            <w:left w:val="none" w:sz="0" w:space="0" w:color="auto"/>
            <w:bottom w:val="none" w:sz="0" w:space="0" w:color="auto"/>
            <w:right w:val="none" w:sz="0" w:space="0" w:color="auto"/>
          </w:divBdr>
        </w:div>
        <w:div w:id="662851246">
          <w:marLeft w:val="0"/>
          <w:marRight w:val="0"/>
          <w:marTop w:val="0"/>
          <w:marBottom w:val="0"/>
          <w:divBdr>
            <w:top w:val="none" w:sz="0" w:space="0" w:color="auto"/>
            <w:left w:val="none" w:sz="0" w:space="0" w:color="auto"/>
            <w:bottom w:val="none" w:sz="0" w:space="0" w:color="auto"/>
            <w:right w:val="none" w:sz="0" w:space="0" w:color="auto"/>
          </w:divBdr>
        </w:div>
        <w:div w:id="69933439">
          <w:marLeft w:val="0"/>
          <w:marRight w:val="0"/>
          <w:marTop w:val="0"/>
          <w:marBottom w:val="0"/>
          <w:divBdr>
            <w:top w:val="none" w:sz="0" w:space="0" w:color="auto"/>
            <w:left w:val="none" w:sz="0" w:space="0" w:color="auto"/>
            <w:bottom w:val="none" w:sz="0" w:space="0" w:color="auto"/>
            <w:right w:val="none" w:sz="0" w:space="0" w:color="auto"/>
          </w:divBdr>
        </w:div>
        <w:div w:id="448815280">
          <w:marLeft w:val="0"/>
          <w:marRight w:val="0"/>
          <w:marTop w:val="0"/>
          <w:marBottom w:val="0"/>
          <w:divBdr>
            <w:top w:val="none" w:sz="0" w:space="0" w:color="auto"/>
            <w:left w:val="none" w:sz="0" w:space="0" w:color="auto"/>
            <w:bottom w:val="none" w:sz="0" w:space="0" w:color="auto"/>
            <w:right w:val="none" w:sz="0" w:space="0" w:color="auto"/>
          </w:divBdr>
        </w:div>
        <w:div w:id="1744521525">
          <w:marLeft w:val="0"/>
          <w:marRight w:val="0"/>
          <w:marTop w:val="0"/>
          <w:marBottom w:val="0"/>
          <w:divBdr>
            <w:top w:val="none" w:sz="0" w:space="0" w:color="auto"/>
            <w:left w:val="none" w:sz="0" w:space="0" w:color="auto"/>
            <w:bottom w:val="none" w:sz="0" w:space="0" w:color="auto"/>
            <w:right w:val="none" w:sz="0" w:space="0" w:color="auto"/>
          </w:divBdr>
        </w:div>
        <w:div w:id="447354567">
          <w:marLeft w:val="0"/>
          <w:marRight w:val="0"/>
          <w:marTop w:val="0"/>
          <w:marBottom w:val="0"/>
          <w:divBdr>
            <w:top w:val="none" w:sz="0" w:space="0" w:color="auto"/>
            <w:left w:val="none" w:sz="0" w:space="0" w:color="auto"/>
            <w:bottom w:val="none" w:sz="0" w:space="0" w:color="auto"/>
            <w:right w:val="none" w:sz="0" w:space="0" w:color="auto"/>
          </w:divBdr>
        </w:div>
        <w:div w:id="1903566244">
          <w:marLeft w:val="0"/>
          <w:marRight w:val="0"/>
          <w:marTop w:val="0"/>
          <w:marBottom w:val="0"/>
          <w:divBdr>
            <w:top w:val="none" w:sz="0" w:space="0" w:color="auto"/>
            <w:left w:val="none" w:sz="0" w:space="0" w:color="auto"/>
            <w:bottom w:val="none" w:sz="0" w:space="0" w:color="auto"/>
            <w:right w:val="none" w:sz="0" w:space="0" w:color="auto"/>
          </w:divBdr>
        </w:div>
        <w:div w:id="947658081">
          <w:marLeft w:val="0"/>
          <w:marRight w:val="0"/>
          <w:marTop w:val="0"/>
          <w:marBottom w:val="0"/>
          <w:divBdr>
            <w:top w:val="none" w:sz="0" w:space="0" w:color="auto"/>
            <w:left w:val="none" w:sz="0" w:space="0" w:color="auto"/>
            <w:bottom w:val="none" w:sz="0" w:space="0" w:color="auto"/>
            <w:right w:val="none" w:sz="0" w:space="0" w:color="auto"/>
          </w:divBdr>
        </w:div>
        <w:div w:id="542595992">
          <w:marLeft w:val="0"/>
          <w:marRight w:val="0"/>
          <w:marTop w:val="0"/>
          <w:marBottom w:val="0"/>
          <w:divBdr>
            <w:top w:val="none" w:sz="0" w:space="0" w:color="auto"/>
            <w:left w:val="none" w:sz="0" w:space="0" w:color="auto"/>
            <w:bottom w:val="none" w:sz="0" w:space="0" w:color="auto"/>
            <w:right w:val="none" w:sz="0" w:space="0" w:color="auto"/>
          </w:divBdr>
        </w:div>
        <w:div w:id="1903783383">
          <w:marLeft w:val="0"/>
          <w:marRight w:val="0"/>
          <w:marTop w:val="0"/>
          <w:marBottom w:val="0"/>
          <w:divBdr>
            <w:top w:val="none" w:sz="0" w:space="0" w:color="auto"/>
            <w:left w:val="none" w:sz="0" w:space="0" w:color="auto"/>
            <w:bottom w:val="none" w:sz="0" w:space="0" w:color="auto"/>
            <w:right w:val="none" w:sz="0" w:space="0" w:color="auto"/>
          </w:divBdr>
        </w:div>
        <w:div w:id="149029717">
          <w:marLeft w:val="0"/>
          <w:marRight w:val="0"/>
          <w:marTop w:val="0"/>
          <w:marBottom w:val="0"/>
          <w:divBdr>
            <w:top w:val="none" w:sz="0" w:space="0" w:color="auto"/>
            <w:left w:val="none" w:sz="0" w:space="0" w:color="auto"/>
            <w:bottom w:val="none" w:sz="0" w:space="0" w:color="auto"/>
            <w:right w:val="none" w:sz="0" w:space="0" w:color="auto"/>
          </w:divBdr>
        </w:div>
        <w:div w:id="1285621109">
          <w:marLeft w:val="0"/>
          <w:marRight w:val="0"/>
          <w:marTop w:val="0"/>
          <w:marBottom w:val="0"/>
          <w:divBdr>
            <w:top w:val="none" w:sz="0" w:space="0" w:color="auto"/>
            <w:left w:val="none" w:sz="0" w:space="0" w:color="auto"/>
            <w:bottom w:val="none" w:sz="0" w:space="0" w:color="auto"/>
            <w:right w:val="none" w:sz="0" w:space="0" w:color="auto"/>
          </w:divBdr>
        </w:div>
        <w:div w:id="1721710215">
          <w:marLeft w:val="0"/>
          <w:marRight w:val="0"/>
          <w:marTop w:val="0"/>
          <w:marBottom w:val="0"/>
          <w:divBdr>
            <w:top w:val="none" w:sz="0" w:space="0" w:color="auto"/>
            <w:left w:val="none" w:sz="0" w:space="0" w:color="auto"/>
            <w:bottom w:val="none" w:sz="0" w:space="0" w:color="auto"/>
            <w:right w:val="none" w:sz="0" w:space="0" w:color="auto"/>
          </w:divBdr>
        </w:div>
        <w:div w:id="2038702435">
          <w:marLeft w:val="0"/>
          <w:marRight w:val="0"/>
          <w:marTop w:val="0"/>
          <w:marBottom w:val="0"/>
          <w:divBdr>
            <w:top w:val="none" w:sz="0" w:space="0" w:color="auto"/>
            <w:left w:val="none" w:sz="0" w:space="0" w:color="auto"/>
            <w:bottom w:val="none" w:sz="0" w:space="0" w:color="auto"/>
            <w:right w:val="none" w:sz="0" w:space="0" w:color="auto"/>
          </w:divBdr>
        </w:div>
        <w:div w:id="1768381307">
          <w:marLeft w:val="0"/>
          <w:marRight w:val="0"/>
          <w:marTop w:val="0"/>
          <w:marBottom w:val="0"/>
          <w:divBdr>
            <w:top w:val="none" w:sz="0" w:space="0" w:color="auto"/>
            <w:left w:val="none" w:sz="0" w:space="0" w:color="auto"/>
            <w:bottom w:val="none" w:sz="0" w:space="0" w:color="auto"/>
            <w:right w:val="none" w:sz="0" w:space="0" w:color="auto"/>
          </w:divBdr>
        </w:div>
        <w:div w:id="436365514">
          <w:marLeft w:val="0"/>
          <w:marRight w:val="0"/>
          <w:marTop w:val="0"/>
          <w:marBottom w:val="0"/>
          <w:divBdr>
            <w:top w:val="none" w:sz="0" w:space="0" w:color="auto"/>
            <w:left w:val="none" w:sz="0" w:space="0" w:color="auto"/>
            <w:bottom w:val="none" w:sz="0" w:space="0" w:color="auto"/>
            <w:right w:val="none" w:sz="0" w:space="0" w:color="auto"/>
          </w:divBdr>
        </w:div>
        <w:div w:id="686715532">
          <w:marLeft w:val="0"/>
          <w:marRight w:val="0"/>
          <w:marTop w:val="0"/>
          <w:marBottom w:val="0"/>
          <w:divBdr>
            <w:top w:val="none" w:sz="0" w:space="0" w:color="auto"/>
            <w:left w:val="none" w:sz="0" w:space="0" w:color="auto"/>
            <w:bottom w:val="none" w:sz="0" w:space="0" w:color="auto"/>
            <w:right w:val="none" w:sz="0" w:space="0" w:color="auto"/>
          </w:divBdr>
        </w:div>
        <w:div w:id="156305754">
          <w:marLeft w:val="0"/>
          <w:marRight w:val="0"/>
          <w:marTop w:val="0"/>
          <w:marBottom w:val="0"/>
          <w:divBdr>
            <w:top w:val="none" w:sz="0" w:space="0" w:color="auto"/>
            <w:left w:val="none" w:sz="0" w:space="0" w:color="auto"/>
            <w:bottom w:val="none" w:sz="0" w:space="0" w:color="auto"/>
            <w:right w:val="none" w:sz="0" w:space="0" w:color="auto"/>
          </w:divBdr>
        </w:div>
        <w:div w:id="1171221172">
          <w:marLeft w:val="0"/>
          <w:marRight w:val="0"/>
          <w:marTop w:val="0"/>
          <w:marBottom w:val="0"/>
          <w:divBdr>
            <w:top w:val="none" w:sz="0" w:space="0" w:color="auto"/>
            <w:left w:val="none" w:sz="0" w:space="0" w:color="auto"/>
            <w:bottom w:val="none" w:sz="0" w:space="0" w:color="auto"/>
            <w:right w:val="none" w:sz="0" w:space="0" w:color="auto"/>
          </w:divBdr>
        </w:div>
        <w:div w:id="664473539">
          <w:marLeft w:val="0"/>
          <w:marRight w:val="0"/>
          <w:marTop w:val="0"/>
          <w:marBottom w:val="0"/>
          <w:divBdr>
            <w:top w:val="none" w:sz="0" w:space="0" w:color="auto"/>
            <w:left w:val="none" w:sz="0" w:space="0" w:color="auto"/>
            <w:bottom w:val="none" w:sz="0" w:space="0" w:color="auto"/>
            <w:right w:val="none" w:sz="0" w:space="0" w:color="auto"/>
          </w:divBdr>
        </w:div>
        <w:div w:id="1203133238">
          <w:marLeft w:val="0"/>
          <w:marRight w:val="0"/>
          <w:marTop w:val="0"/>
          <w:marBottom w:val="0"/>
          <w:divBdr>
            <w:top w:val="none" w:sz="0" w:space="0" w:color="auto"/>
            <w:left w:val="none" w:sz="0" w:space="0" w:color="auto"/>
            <w:bottom w:val="none" w:sz="0" w:space="0" w:color="auto"/>
            <w:right w:val="none" w:sz="0" w:space="0" w:color="auto"/>
          </w:divBdr>
        </w:div>
        <w:div w:id="1045325952">
          <w:marLeft w:val="0"/>
          <w:marRight w:val="0"/>
          <w:marTop w:val="0"/>
          <w:marBottom w:val="0"/>
          <w:divBdr>
            <w:top w:val="none" w:sz="0" w:space="0" w:color="auto"/>
            <w:left w:val="none" w:sz="0" w:space="0" w:color="auto"/>
            <w:bottom w:val="none" w:sz="0" w:space="0" w:color="auto"/>
            <w:right w:val="none" w:sz="0" w:space="0" w:color="auto"/>
          </w:divBdr>
        </w:div>
        <w:div w:id="474571848">
          <w:marLeft w:val="0"/>
          <w:marRight w:val="0"/>
          <w:marTop w:val="0"/>
          <w:marBottom w:val="0"/>
          <w:divBdr>
            <w:top w:val="none" w:sz="0" w:space="0" w:color="auto"/>
            <w:left w:val="none" w:sz="0" w:space="0" w:color="auto"/>
            <w:bottom w:val="none" w:sz="0" w:space="0" w:color="auto"/>
            <w:right w:val="none" w:sz="0" w:space="0" w:color="auto"/>
          </w:divBdr>
        </w:div>
        <w:div w:id="921908592">
          <w:marLeft w:val="0"/>
          <w:marRight w:val="0"/>
          <w:marTop w:val="0"/>
          <w:marBottom w:val="0"/>
          <w:divBdr>
            <w:top w:val="none" w:sz="0" w:space="0" w:color="auto"/>
            <w:left w:val="none" w:sz="0" w:space="0" w:color="auto"/>
            <w:bottom w:val="none" w:sz="0" w:space="0" w:color="auto"/>
            <w:right w:val="none" w:sz="0" w:space="0" w:color="auto"/>
          </w:divBdr>
        </w:div>
        <w:div w:id="325716008">
          <w:marLeft w:val="0"/>
          <w:marRight w:val="0"/>
          <w:marTop w:val="0"/>
          <w:marBottom w:val="0"/>
          <w:divBdr>
            <w:top w:val="none" w:sz="0" w:space="0" w:color="auto"/>
            <w:left w:val="none" w:sz="0" w:space="0" w:color="auto"/>
            <w:bottom w:val="none" w:sz="0" w:space="0" w:color="auto"/>
            <w:right w:val="none" w:sz="0" w:space="0" w:color="auto"/>
          </w:divBdr>
        </w:div>
        <w:div w:id="1965187475">
          <w:marLeft w:val="0"/>
          <w:marRight w:val="0"/>
          <w:marTop w:val="0"/>
          <w:marBottom w:val="0"/>
          <w:divBdr>
            <w:top w:val="none" w:sz="0" w:space="0" w:color="auto"/>
            <w:left w:val="none" w:sz="0" w:space="0" w:color="auto"/>
            <w:bottom w:val="none" w:sz="0" w:space="0" w:color="auto"/>
            <w:right w:val="none" w:sz="0" w:space="0" w:color="auto"/>
          </w:divBdr>
        </w:div>
        <w:div w:id="1570919068">
          <w:marLeft w:val="0"/>
          <w:marRight w:val="0"/>
          <w:marTop w:val="0"/>
          <w:marBottom w:val="0"/>
          <w:divBdr>
            <w:top w:val="none" w:sz="0" w:space="0" w:color="auto"/>
            <w:left w:val="none" w:sz="0" w:space="0" w:color="auto"/>
            <w:bottom w:val="none" w:sz="0" w:space="0" w:color="auto"/>
            <w:right w:val="none" w:sz="0" w:space="0" w:color="auto"/>
          </w:divBdr>
        </w:div>
        <w:div w:id="1420830750">
          <w:marLeft w:val="0"/>
          <w:marRight w:val="0"/>
          <w:marTop w:val="0"/>
          <w:marBottom w:val="0"/>
          <w:divBdr>
            <w:top w:val="none" w:sz="0" w:space="0" w:color="auto"/>
            <w:left w:val="none" w:sz="0" w:space="0" w:color="auto"/>
            <w:bottom w:val="none" w:sz="0" w:space="0" w:color="auto"/>
            <w:right w:val="none" w:sz="0" w:space="0" w:color="auto"/>
          </w:divBdr>
        </w:div>
        <w:div w:id="231349968">
          <w:marLeft w:val="0"/>
          <w:marRight w:val="0"/>
          <w:marTop w:val="0"/>
          <w:marBottom w:val="0"/>
          <w:divBdr>
            <w:top w:val="none" w:sz="0" w:space="0" w:color="auto"/>
            <w:left w:val="none" w:sz="0" w:space="0" w:color="auto"/>
            <w:bottom w:val="none" w:sz="0" w:space="0" w:color="auto"/>
            <w:right w:val="none" w:sz="0" w:space="0" w:color="auto"/>
          </w:divBdr>
        </w:div>
        <w:div w:id="73729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5D406-CCD4-42BB-B6C9-C07416E95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2022-02-11T12:42:00Z</dcterms:created>
  <dcterms:modified xsi:type="dcterms:W3CDTF">2022-02-11T12:42:00Z</dcterms:modified>
</cp:coreProperties>
</file>