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1BC7C" w14:textId="6BA1C172" w:rsidR="00854D3E" w:rsidRDefault="00854D3E" w:rsidP="00C261A2">
      <w:pPr>
        <w:spacing w:after="0" w:line="240" w:lineRule="auto"/>
        <w:jc w:val="center"/>
        <w:rPr>
          <w:rFonts w:ascii="Times New Roman" w:eastAsia="Times New Roman" w:hAnsi="Times New Roman" w:cs="Times New Roman"/>
          <w:b/>
          <w:sz w:val="32"/>
          <w:szCs w:val="32"/>
          <w:lang w:eastAsia="en-IE"/>
        </w:rPr>
      </w:pPr>
      <w:bookmarkStart w:id="0" w:name="_GoBack"/>
      <w:bookmarkEnd w:id="0"/>
      <w:r w:rsidRPr="00854D3E">
        <w:rPr>
          <w:rFonts w:ascii="Arial" w:eastAsia="Times New Roman" w:hAnsi="Arial" w:cs="Arial"/>
          <w:noProof/>
          <w:sz w:val="27"/>
          <w:szCs w:val="27"/>
          <w:lang w:eastAsia="en-IE"/>
        </w:rPr>
        <w:drawing>
          <wp:inline distT="0" distB="0" distL="0" distR="0" wp14:anchorId="7A3F78AE" wp14:editId="70059AB4">
            <wp:extent cx="390525" cy="600075"/>
            <wp:effectExtent l="0" t="0" r="9525" b="9525"/>
            <wp:docPr id="1"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0F68D843" w14:textId="77777777" w:rsidR="00D16375" w:rsidRDefault="00D16375" w:rsidP="00C261A2">
      <w:pPr>
        <w:spacing w:after="0" w:line="240" w:lineRule="auto"/>
        <w:jc w:val="center"/>
        <w:rPr>
          <w:rFonts w:ascii="Times New Roman" w:eastAsia="Times New Roman" w:hAnsi="Times New Roman" w:cs="Times New Roman"/>
          <w:b/>
          <w:sz w:val="32"/>
          <w:szCs w:val="32"/>
          <w:lang w:eastAsia="en-IE"/>
        </w:rPr>
      </w:pPr>
    </w:p>
    <w:p w14:paraId="443D3571" w14:textId="77777777" w:rsidR="00C261A2" w:rsidRPr="005148F2" w:rsidRDefault="00C261A2" w:rsidP="00C261A2">
      <w:pPr>
        <w:spacing w:after="0" w:line="240" w:lineRule="auto"/>
        <w:jc w:val="center"/>
        <w:rPr>
          <w:rFonts w:ascii="Times New Roman" w:eastAsia="Times New Roman" w:hAnsi="Times New Roman" w:cs="Times New Roman"/>
          <w:b/>
          <w:sz w:val="32"/>
          <w:szCs w:val="32"/>
          <w:lang w:eastAsia="en-IE"/>
        </w:rPr>
      </w:pPr>
      <w:r w:rsidRPr="005148F2">
        <w:rPr>
          <w:rFonts w:ascii="Times New Roman" w:eastAsia="Times New Roman" w:hAnsi="Times New Roman" w:cs="Times New Roman"/>
          <w:b/>
          <w:sz w:val="32"/>
          <w:szCs w:val="32"/>
          <w:lang w:eastAsia="en-IE"/>
        </w:rPr>
        <w:t>THE COURT OF APPEAL</w:t>
      </w:r>
    </w:p>
    <w:p w14:paraId="7B38053E" w14:textId="77777777" w:rsidR="00C261A2" w:rsidRPr="005148F2" w:rsidRDefault="00C261A2" w:rsidP="00C261A2">
      <w:pPr>
        <w:spacing w:after="0" w:line="240" w:lineRule="auto"/>
        <w:jc w:val="right"/>
        <w:rPr>
          <w:rFonts w:ascii="Times New Roman" w:eastAsia="Times New Roman" w:hAnsi="Times New Roman" w:cs="Times New Roman"/>
          <w:b/>
          <w:sz w:val="24"/>
          <w:szCs w:val="24"/>
          <w:lang w:eastAsia="en-IE"/>
        </w:rPr>
      </w:pPr>
    </w:p>
    <w:p w14:paraId="2F2E0985" w14:textId="45B748CE" w:rsidR="00C261A2" w:rsidRDefault="00C261A2" w:rsidP="00C261A2">
      <w:pPr>
        <w:spacing w:after="0" w:line="240" w:lineRule="auto"/>
        <w:jc w:val="right"/>
        <w:rPr>
          <w:rFonts w:ascii="Times New Roman" w:eastAsia="Times New Roman" w:hAnsi="Times New Roman" w:cs="Times New Roman"/>
          <w:b/>
          <w:sz w:val="24"/>
          <w:szCs w:val="24"/>
          <w:lang w:eastAsia="en-IE"/>
        </w:rPr>
      </w:pPr>
      <w:r w:rsidRPr="005148F2">
        <w:rPr>
          <w:rFonts w:ascii="Times New Roman" w:eastAsia="Times New Roman" w:hAnsi="Times New Roman" w:cs="Times New Roman"/>
          <w:b/>
          <w:sz w:val="24"/>
          <w:szCs w:val="24"/>
          <w:lang w:eastAsia="en-IE"/>
        </w:rPr>
        <w:t xml:space="preserve">Record Number: </w:t>
      </w:r>
      <w:r w:rsidR="007D3620">
        <w:rPr>
          <w:rFonts w:ascii="Times New Roman" w:eastAsia="Times New Roman" w:hAnsi="Times New Roman" w:cs="Times New Roman"/>
          <w:b/>
          <w:sz w:val="24"/>
          <w:szCs w:val="24"/>
          <w:lang w:eastAsia="en-IE"/>
        </w:rPr>
        <w:t>76</w:t>
      </w:r>
      <w:r w:rsidR="00C443E7">
        <w:rPr>
          <w:rFonts w:ascii="Times New Roman" w:eastAsia="Times New Roman" w:hAnsi="Times New Roman" w:cs="Times New Roman"/>
          <w:b/>
          <w:sz w:val="24"/>
          <w:szCs w:val="24"/>
          <w:lang w:eastAsia="en-IE"/>
        </w:rPr>
        <w:t>CJA</w:t>
      </w:r>
      <w:r w:rsidR="007D3620">
        <w:rPr>
          <w:rFonts w:ascii="Times New Roman" w:eastAsia="Times New Roman" w:hAnsi="Times New Roman" w:cs="Times New Roman"/>
          <w:b/>
          <w:sz w:val="24"/>
          <w:szCs w:val="24"/>
          <w:lang w:eastAsia="en-IE"/>
        </w:rPr>
        <w:t>/</w:t>
      </w:r>
      <w:r w:rsidRPr="005148F2">
        <w:rPr>
          <w:rFonts w:ascii="Times New Roman" w:eastAsia="Times New Roman" w:hAnsi="Times New Roman" w:cs="Times New Roman"/>
          <w:b/>
          <w:sz w:val="24"/>
          <w:szCs w:val="24"/>
          <w:lang w:eastAsia="en-IE"/>
        </w:rPr>
        <w:t>21</w:t>
      </w:r>
    </w:p>
    <w:p w14:paraId="7179415A" w14:textId="02AA1D1A" w:rsidR="0035174A" w:rsidRDefault="0035174A" w:rsidP="0035174A">
      <w:pPr>
        <w:jc w:val="right"/>
        <w:rPr>
          <w:rFonts w:ascii="Times New Roman" w:hAnsi="Times New Roman" w:cs="Times New Roman"/>
          <w:b/>
          <w:sz w:val="24"/>
          <w:szCs w:val="24"/>
        </w:rPr>
      </w:pPr>
      <w:r>
        <w:rPr>
          <w:rFonts w:ascii="Times New Roman" w:hAnsi="Times New Roman" w:cs="Times New Roman"/>
          <w:b/>
          <w:sz w:val="24"/>
          <w:szCs w:val="24"/>
        </w:rPr>
        <w:t>Neutral Citation No: [2021] IECA 344</w:t>
      </w:r>
    </w:p>
    <w:p w14:paraId="2370D031" w14:textId="77777777" w:rsidR="0035174A" w:rsidRPr="005148F2" w:rsidRDefault="0035174A" w:rsidP="00C261A2">
      <w:pPr>
        <w:spacing w:after="0" w:line="240" w:lineRule="auto"/>
        <w:jc w:val="right"/>
        <w:rPr>
          <w:rFonts w:ascii="Times New Roman" w:eastAsia="Times New Roman" w:hAnsi="Times New Roman" w:cs="Times New Roman"/>
          <w:b/>
          <w:sz w:val="24"/>
          <w:szCs w:val="24"/>
          <w:lang w:val="en-GB" w:eastAsia="en-IE"/>
        </w:rPr>
      </w:pPr>
    </w:p>
    <w:p w14:paraId="142FFFAC" w14:textId="77777777" w:rsidR="00C261A2" w:rsidRPr="005148F2" w:rsidRDefault="00C261A2" w:rsidP="00C261A2">
      <w:pPr>
        <w:spacing w:after="0" w:line="240" w:lineRule="auto"/>
        <w:jc w:val="right"/>
        <w:rPr>
          <w:rFonts w:ascii="Times New Roman" w:eastAsia="Times New Roman" w:hAnsi="Times New Roman" w:cs="Times New Roman"/>
          <w:b/>
          <w:sz w:val="24"/>
          <w:szCs w:val="24"/>
          <w:lang w:eastAsia="en-IE"/>
        </w:rPr>
      </w:pPr>
    </w:p>
    <w:p w14:paraId="1070207C" w14:textId="77777777" w:rsidR="00C261A2" w:rsidRPr="005148F2" w:rsidRDefault="00A4743F" w:rsidP="00C261A2">
      <w:pPr>
        <w:spacing w:after="0" w:line="240" w:lineRule="auto"/>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 xml:space="preserve">McCarthy </w:t>
      </w:r>
      <w:r w:rsidR="00C261A2" w:rsidRPr="005148F2">
        <w:rPr>
          <w:rFonts w:ascii="Times New Roman" w:eastAsia="Times New Roman" w:hAnsi="Times New Roman" w:cs="Times New Roman"/>
          <w:b/>
          <w:sz w:val="24"/>
          <w:szCs w:val="24"/>
          <w:lang w:eastAsia="en-IE"/>
        </w:rPr>
        <w:t>J.</w:t>
      </w:r>
    </w:p>
    <w:p w14:paraId="389AF4F6" w14:textId="77777777" w:rsidR="00C261A2" w:rsidRPr="005148F2" w:rsidRDefault="00A4743F" w:rsidP="00C261A2">
      <w:pPr>
        <w:spacing w:after="0" w:line="240" w:lineRule="auto"/>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 xml:space="preserve">Kennedy </w:t>
      </w:r>
      <w:r w:rsidR="00C261A2" w:rsidRPr="005148F2">
        <w:rPr>
          <w:rFonts w:ascii="Times New Roman" w:eastAsia="Times New Roman" w:hAnsi="Times New Roman" w:cs="Times New Roman"/>
          <w:b/>
          <w:sz w:val="24"/>
          <w:szCs w:val="24"/>
          <w:lang w:eastAsia="en-IE"/>
        </w:rPr>
        <w:t>J.</w:t>
      </w:r>
    </w:p>
    <w:p w14:paraId="2BB458E3" w14:textId="77777777" w:rsidR="00C261A2" w:rsidRPr="005148F2" w:rsidRDefault="00A4743F" w:rsidP="00C261A2">
      <w:pPr>
        <w:spacing w:after="0" w:line="240" w:lineRule="auto"/>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Ní Raifeartaigh J.</w:t>
      </w:r>
    </w:p>
    <w:p w14:paraId="40C2B5EF" w14:textId="77777777" w:rsidR="00C261A2" w:rsidRDefault="00C261A2" w:rsidP="00C261A2">
      <w:pPr>
        <w:spacing w:after="0" w:line="240" w:lineRule="auto"/>
        <w:rPr>
          <w:rFonts w:ascii="Times New Roman" w:eastAsia="Times New Roman" w:hAnsi="Times New Roman" w:cs="Times New Roman"/>
          <w:b/>
          <w:sz w:val="24"/>
          <w:szCs w:val="24"/>
          <w:lang w:eastAsia="en-IE"/>
        </w:rPr>
      </w:pPr>
    </w:p>
    <w:p w14:paraId="08CA77E1" w14:textId="77777777" w:rsidR="005E7D48" w:rsidRDefault="005E7D48" w:rsidP="00C261A2">
      <w:pPr>
        <w:spacing w:after="0" w:line="240" w:lineRule="auto"/>
        <w:rPr>
          <w:rFonts w:ascii="Times New Roman" w:eastAsia="Times New Roman" w:hAnsi="Times New Roman" w:cs="Times New Roman"/>
          <w:b/>
          <w:sz w:val="24"/>
          <w:szCs w:val="24"/>
          <w:lang w:eastAsia="en-IE"/>
        </w:rPr>
      </w:pPr>
    </w:p>
    <w:p w14:paraId="5A65B559" w14:textId="77777777" w:rsidR="005E7D48" w:rsidRDefault="005E7D48" w:rsidP="00C261A2">
      <w:pPr>
        <w:spacing w:after="0" w:line="240" w:lineRule="auto"/>
        <w:rPr>
          <w:rFonts w:ascii="Times New Roman" w:eastAsia="Times New Roman" w:hAnsi="Times New Roman" w:cs="Times New Roman"/>
          <w:b/>
          <w:sz w:val="24"/>
          <w:szCs w:val="24"/>
          <w:lang w:eastAsia="en-IE"/>
        </w:rPr>
      </w:pPr>
    </w:p>
    <w:p w14:paraId="0AEB0388" w14:textId="77777777" w:rsidR="005E7D48" w:rsidRPr="00F27E86" w:rsidRDefault="005E7D48" w:rsidP="005E7D48">
      <w:pPr>
        <w:rPr>
          <w:b/>
        </w:rPr>
      </w:pPr>
    </w:p>
    <w:p w14:paraId="74F336F8" w14:textId="77777777" w:rsidR="005E7D48" w:rsidRPr="005E7D48" w:rsidRDefault="005E7D48" w:rsidP="005E7D48">
      <w:pPr>
        <w:jc w:val="center"/>
        <w:rPr>
          <w:rFonts w:ascii="Times New Roman" w:hAnsi="Times New Roman" w:cs="Times New Roman"/>
          <w:b/>
          <w:sz w:val="24"/>
          <w:szCs w:val="24"/>
        </w:rPr>
      </w:pPr>
      <w:r w:rsidRPr="005E7D48">
        <w:rPr>
          <w:rFonts w:ascii="Times New Roman" w:hAnsi="Times New Roman" w:cs="Times New Roman"/>
          <w:b/>
          <w:sz w:val="24"/>
          <w:szCs w:val="24"/>
        </w:rPr>
        <w:t>IN THE MATTER OF SECTION 2 OF THE CRIMINAL JUSTICE ACT 1993</w:t>
      </w:r>
    </w:p>
    <w:p w14:paraId="3190BBA2" w14:textId="77777777" w:rsidR="005E7D48" w:rsidRPr="00F27E86" w:rsidRDefault="005E7D48" w:rsidP="005E7D48">
      <w:pPr>
        <w:rPr>
          <w:b/>
        </w:rPr>
      </w:pPr>
    </w:p>
    <w:p w14:paraId="187B134A" w14:textId="77777777" w:rsidR="005E7D48" w:rsidRPr="005148F2" w:rsidRDefault="005E7D48" w:rsidP="00C261A2">
      <w:pPr>
        <w:spacing w:after="0" w:line="240" w:lineRule="auto"/>
        <w:rPr>
          <w:rFonts w:ascii="Times New Roman" w:eastAsia="Times New Roman" w:hAnsi="Times New Roman" w:cs="Times New Roman"/>
          <w:b/>
          <w:sz w:val="24"/>
          <w:szCs w:val="24"/>
          <w:lang w:eastAsia="en-IE"/>
        </w:rPr>
      </w:pPr>
    </w:p>
    <w:p w14:paraId="449FC4C4" w14:textId="76C6A33A" w:rsidR="00C261A2" w:rsidRPr="005148F2" w:rsidRDefault="00C261A2" w:rsidP="00C261A2">
      <w:pPr>
        <w:spacing w:after="0" w:line="240" w:lineRule="auto"/>
        <w:rPr>
          <w:rFonts w:ascii="Times New Roman" w:eastAsia="Times New Roman" w:hAnsi="Times New Roman" w:cs="Times New Roman"/>
          <w:b/>
          <w:sz w:val="24"/>
          <w:szCs w:val="24"/>
          <w:lang w:eastAsia="en-IE"/>
        </w:rPr>
      </w:pPr>
      <w:r w:rsidRPr="005148F2">
        <w:rPr>
          <w:rFonts w:ascii="Times New Roman" w:eastAsia="Times New Roman" w:hAnsi="Times New Roman" w:cs="Times New Roman"/>
          <w:b/>
          <w:sz w:val="24"/>
          <w:szCs w:val="24"/>
          <w:lang w:eastAsia="en-IE"/>
        </w:rPr>
        <w:t>BETWEEN</w:t>
      </w:r>
    </w:p>
    <w:p w14:paraId="404C6699" w14:textId="77777777" w:rsidR="00C261A2" w:rsidRPr="005148F2" w:rsidRDefault="00C261A2" w:rsidP="00C261A2">
      <w:pPr>
        <w:spacing w:after="0" w:line="240" w:lineRule="auto"/>
        <w:rPr>
          <w:rFonts w:ascii="Times New Roman" w:eastAsia="Times New Roman" w:hAnsi="Times New Roman" w:cs="Times New Roman"/>
          <w:b/>
          <w:sz w:val="24"/>
          <w:szCs w:val="24"/>
          <w:lang w:eastAsia="en-IE"/>
        </w:rPr>
      </w:pPr>
    </w:p>
    <w:p w14:paraId="4E08DBCA" w14:textId="77777777" w:rsidR="00C261A2" w:rsidRPr="005148F2" w:rsidRDefault="00C261A2" w:rsidP="00C261A2">
      <w:pPr>
        <w:spacing w:after="0" w:line="360" w:lineRule="auto"/>
        <w:jc w:val="center"/>
        <w:rPr>
          <w:rFonts w:ascii="Times New Roman" w:eastAsia="Times New Roman" w:hAnsi="Times New Roman" w:cs="Times New Roman"/>
          <w:b/>
          <w:sz w:val="24"/>
          <w:szCs w:val="24"/>
          <w:lang w:eastAsia="en-IE"/>
        </w:rPr>
      </w:pPr>
      <w:r w:rsidRPr="005148F2">
        <w:rPr>
          <w:rFonts w:ascii="Times New Roman" w:eastAsia="Times New Roman" w:hAnsi="Times New Roman" w:cs="Times New Roman"/>
          <w:b/>
          <w:sz w:val="24"/>
          <w:szCs w:val="24"/>
          <w:lang w:eastAsia="en-IE"/>
        </w:rPr>
        <w:t xml:space="preserve">THE </w:t>
      </w:r>
      <w:r>
        <w:rPr>
          <w:rFonts w:ascii="Times New Roman" w:eastAsia="Times New Roman" w:hAnsi="Times New Roman" w:cs="Times New Roman"/>
          <w:b/>
          <w:sz w:val="24"/>
          <w:szCs w:val="24"/>
          <w:lang w:eastAsia="en-IE"/>
        </w:rPr>
        <w:t xml:space="preserve">PEOPLE AT THE SUIT OF THE </w:t>
      </w:r>
      <w:r w:rsidRPr="005148F2">
        <w:rPr>
          <w:rFonts w:ascii="Times New Roman" w:eastAsia="Times New Roman" w:hAnsi="Times New Roman" w:cs="Times New Roman"/>
          <w:b/>
          <w:sz w:val="24"/>
          <w:szCs w:val="24"/>
          <w:lang w:eastAsia="en-IE"/>
        </w:rPr>
        <w:t>DIRECTOR OF PUBLIC PROSECUTIONS</w:t>
      </w:r>
    </w:p>
    <w:p w14:paraId="44E4B6EA" w14:textId="77777777" w:rsidR="00C261A2" w:rsidRPr="005148F2" w:rsidRDefault="00C261A2" w:rsidP="00C261A2">
      <w:pPr>
        <w:spacing w:after="0" w:line="240" w:lineRule="auto"/>
        <w:jc w:val="center"/>
        <w:rPr>
          <w:rFonts w:ascii="Times New Roman" w:eastAsia="Times New Roman" w:hAnsi="Times New Roman" w:cs="Times New Roman"/>
          <w:b/>
          <w:sz w:val="24"/>
          <w:szCs w:val="24"/>
          <w:lang w:eastAsia="en-IE"/>
        </w:rPr>
      </w:pPr>
    </w:p>
    <w:p w14:paraId="154A0361" w14:textId="3D70E1C1" w:rsidR="00C261A2" w:rsidRPr="005148F2" w:rsidRDefault="00041BF9" w:rsidP="00C261A2">
      <w:pPr>
        <w:spacing w:after="0" w:line="240" w:lineRule="auto"/>
        <w:jc w:val="right"/>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APPLICANT</w:t>
      </w:r>
    </w:p>
    <w:p w14:paraId="537067F2" w14:textId="77777777" w:rsidR="00C261A2" w:rsidRPr="005148F2" w:rsidRDefault="00C261A2" w:rsidP="00C261A2">
      <w:pPr>
        <w:spacing w:after="0" w:line="240" w:lineRule="auto"/>
        <w:jc w:val="right"/>
        <w:rPr>
          <w:rFonts w:ascii="Times New Roman" w:eastAsia="Times New Roman" w:hAnsi="Times New Roman" w:cs="Times New Roman"/>
          <w:b/>
          <w:sz w:val="24"/>
          <w:szCs w:val="24"/>
          <w:lang w:eastAsia="en-IE"/>
        </w:rPr>
      </w:pPr>
    </w:p>
    <w:p w14:paraId="1A50823D" w14:textId="77777777" w:rsidR="00C261A2" w:rsidRPr="005148F2" w:rsidRDefault="00C261A2" w:rsidP="00C261A2">
      <w:pPr>
        <w:spacing w:after="0" w:line="240" w:lineRule="auto"/>
        <w:jc w:val="center"/>
        <w:rPr>
          <w:rFonts w:ascii="Times New Roman" w:eastAsia="Times New Roman" w:hAnsi="Times New Roman" w:cs="Times New Roman"/>
          <w:b/>
          <w:sz w:val="24"/>
          <w:szCs w:val="24"/>
          <w:lang w:eastAsia="en-IE"/>
        </w:rPr>
      </w:pPr>
      <w:r w:rsidRPr="005148F2">
        <w:rPr>
          <w:rFonts w:ascii="Times New Roman" w:eastAsia="Times New Roman" w:hAnsi="Times New Roman" w:cs="Times New Roman"/>
          <w:b/>
          <w:sz w:val="24"/>
          <w:szCs w:val="24"/>
          <w:lang w:eastAsia="en-IE"/>
        </w:rPr>
        <w:t>- AND -</w:t>
      </w:r>
    </w:p>
    <w:p w14:paraId="1DA1110A" w14:textId="77777777" w:rsidR="00C261A2" w:rsidRPr="005148F2" w:rsidRDefault="00C261A2" w:rsidP="00C261A2">
      <w:pPr>
        <w:spacing w:after="0" w:line="240" w:lineRule="auto"/>
        <w:jc w:val="center"/>
        <w:rPr>
          <w:rFonts w:ascii="Times New Roman" w:eastAsia="Times New Roman" w:hAnsi="Times New Roman" w:cs="Times New Roman"/>
          <w:b/>
          <w:sz w:val="24"/>
          <w:szCs w:val="24"/>
          <w:lang w:eastAsia="en-IE"/>
        </w:rPr>
      </w:pPr>
    </w:p>
    <w:p w14:paraId="47176CEC" w14:textId="77777777" w:rsidR="00C261A2" w:rsidRPr="005148F2" w:rsidRDefault="007D3620" w:rsidP="00C261A2">
      <w:pPr>
        <w:spacing w:after="0" w:line="240" w:lineRule="auto"/>
        <w:jc w:val="center"/>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R</w:t>
      </w:r>
      <w:r w:rsidR="00B75F05">
        <w:rPr>
          <w:rFonts w:ascii="Times New Roman" w:eastAsia="Times New Roman" w:hAnsi="Times New Roman" w:cs="Times New Roman"/>
          <w:b/>
          <w:sz w:val="24"/>
          <w:szCs w:val="24"/>
          <w:lang w:eastAsia="en-IE"/>
        </w:rPr>
        <w:t>OBERT TRAYNOR</w:t>
      </w:r>
    </w:p>
    <w:p w14:paraId="68BA6DBA" w14:textId="77777777" w:rsidR="00C261A2" w:rsidRPr="005148F2" w:rsidRDefault="00C261A2" w:rsidP="00C261A2">
      <w:pPr>
        <w:spacing w:after="0" w:line="240" w:lineRule="auto"/>
        <w:jc w:val="right"/>
        <w:rPr>
          <w:rFonts w:ascii="Times New Roman" w:eastAsia="Times New Roman" w:hAnsi="Times New Roman" w:cs="Times New Roman"/>
          <w:b/>
          <w:sz w:val="24"/>
          <w:szCs w:val="24"/>
          <w:lang w:eastAsia="en-IE"/>
        </w:rPr>
      </w:pPr>
    </w:p>
    <w:p w14:paraId="53106A29" w14:textId="77777777" w:rsidR="00C261A2" w:rsidRPr="005148F2" w:rsidRDefault="007D3620" w:rsidP="00C261A2">
      <w:pPr>
        <w:spacing w:after="0" w:line="240" w:lineRule="auto"/>
        <w:jc w:val="right"/>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RESPONDENT</w:t>
      </w:r>
    </w:p>
    <w:p w14:paraId="37C58ED2" w14:textId="77777777" w:rsidR="00C261A2" w:rsidRPr="005148F2" w:rsidRDefault="00C261A2" w:rsidP="00C261A2">
      <w:pPr>
        <w:spacing w:after="0" w:line="240" w:lineRule="auto"/>
        <w:jc w:val="right"/>
        <w:rPr>
          <w:rFonts w:ascii="Times New Roman" w:eastAsia="Times New Roman" w:hAnsi="Times New Roman" w:cs="Times New Roman"/>
          <w:b/>
          <w:sz w:val="24"/>
          <w:szCs w:val="24"/>
          <w:lang w:eastAsia="en-IE"/>
        </w:rPr>
      </w:pPr>
    </w:p>
    <w:p w14:paraId="3104E5A8" w14:textId="119493A6" w:rsidR="00C261A2" w:rsidRPr="005148F2" w:rsidRDefault="00C261A2" w:rsidP="00C261A2">
      <w:pPr>
        <w:spacing w:after="0" w:line="240" w:lineRule="auto"/>
        <w:rPr>
          <w:rFonts w:ascii="Times New Roman" w:eastAsia="Times New Roman" w:hAnsi="Times New Roman" w:cs="Times New Roman"/>
          <w:b/>
          <w:sz w:val="24"/>
          <w:szCs w:val="24"/>
          <w:u w:val="single"/>
          <w:lang w:eastAsia="en-IE"/>
        </w:rPr>
      </w:pPr>
      <w:r w:rsidRPr="005148F2">
        <w:rPr>
          <w:rFonts w:ascii="Times New Roman" w:eastAsia="Times New Roman" w:hAnsi="Times New Roman" w:cs="Times New Roman"/>
          <w:b/>
          <w:sz w:val="24"/>
          <w:szCs w:val="24"/>
          <w:u w:val="single"/>
          <w:lang w:eastAsia="en-IE"/>
        </w:rPr>
        <w:t xml:space="preserve">JUDGMENT of the Court delivered </w:t>
      </w:r>
      <w:r w:rsidR="004C57DD">
        <w:rPr>
          <w:rFonts w:ascii="Times New Roman" w:eastAsia="Times New Roman" w:hAnsi="Times New Roman" w:cs="Times New Roman"/>
          <w:b/>
          <w:sz w:val="24"/>
          <w:szCs w:val="24"/>
          <w:u w:val="single"/>
          <w:lang w:eastAsia="en-IE"/>
        </w:rPr>
        <w:t xml:space="preserve">(electronically) </w:t>
      </w:r>
      <w:r w:rsidRPr="005148F2">
        <w:rPr>
          <w:rFonts w:ascii="Times New Roman" w:eastAsia="Times New Roman" w:hAnsi="Times New Roman" w:cs="Times New Roman"/>
          <w:b/>
          <w:sz w:val="24"/>
          <w:szCs w:val="24"/>
          <w:u w:val="single"/>
          <w:lang w:eastAsia="en-IE"/>
        </w:rPr>
        <w:t>on the</w:t>
      </w:r>
      <w:r w:rsidR="00C53D4A">
        <w:rPr>
          <w:rFonts w:ascii="Times New Roman" w:eastAsia="Times New Roman" w:hAnsi="Times New Roman" w:cs="Times New Roman"/>
          <w:b/>
          <w:sz w:val="24"/>
          <w:szCs w:val="24"/>
          <w:u w:val="single"/>
          <w:lang w:eastAsia="en-IE"/>
        </w:rPr>
        <w:t xml:space="preserve"> 21</w:t>
      </w:r>
      <w:r w:rsidR="00C53D4A" w:rsidRPr="00C53D4A">
        <w:rPr>
          <w:rFonts w:ascii="Times New Roman" w:eastAsia="Times New Roman" w:hAnsi="Times New Roman" w:cs="Times New Roman"/>
          <w:b/>
          <w:sz w:val="24"/>
          <w:szCs w:val="24"/>
          <w:u w:val="single"/>
          <w:vertAlign w:val="superscript"/>
          <w:lang w:eastAsia="en-IE"/>
        </w:rPr>
        <w:t>st</w:t>
      </w:r>
      <w:r w:rsidR="00C53D4A">
        <w:rPr>
          <w:rFonts w:ascii="Times New Roman" w:eastAsia="Times New Roman" w:hAnsi="Times New Roman" w:cs="Times New Roman"/>
          <w:b/>
          <w:sz w:val="24"/>
          <w:szCs w:val="24"/>
          <w:u w:val="single"/>
          <w:lang w:eastAsia="en-IE"/>
        </w:rPr>
        <w:t xml:space="preserve"> </w:t>
      </w:r>
      <w:r w:rsidRPr="005148F2">
        <w:rPr>
          <w:rFonts w:ascii="Times New Roman" w:eastAsia="Times New Roman" w:hAnsi="Times New Roman" w:cs="Times New Roman"/>
          <w:b/>
          <w:sz w:val="24"/>
          <w:szCs w:val="24"/>
          <w:u w:val="single"/>
          <w:lang w:eastAsia="en-IE"/>
        </w:rPr>
        <w:t>day of</w:t>
      </w:r>
      <w:r w:rsidR="00C53D4A">
        <w:rPr>
          <w:rFonts w:ascii="Times New Roman" w:eastAsia="Times New Roman" w:hAnsi="Times New Roman" w:cs="Times New Roman"/>
          <w:b/>
          <w:sz w:val="24"/>
          <w:szCs w:val="24"/>
          <w:u w:val="single"/>
          <w:lang w:eastAsia="en-IE"/>
        </w:rPr>
        <w:t xml:space="preserve"> December</w:t>
      </w:r>
      <w:r w:rsidRPr="005148F2">
        <w:rPr>
          <w:rFonts w:ascii="Times New Roman" w:eastAsia="Times New Roman" w:hAnsi="Times New Roman" w:cs="Times New Roman"/>
          <w:b/>
          <w:sz w:val="24"/>
          <w:szCs w:val="24"/>
          <w:u w:val="single"/>
          <w:lang w:eastAsia="en-IE"/>
        </w:rPr>
        <w:t xml:space="preserve">       2021 by Kennedy</w:t>
      </w:r>
      <w:r w:rsidR="00854D3E">
        <w:rPr>
          <w:rFonts w:ascii="Times New Roman" w:eastAsia="Times New Roman" w:hAnsi="Times New Roman" w:cs="Times New Roman"/>
          <w:b/>
          <w:sz w:val="24"/>
          <w:szCs w:val="24"/>
          <w:u w:val="single"/>
          <w:lang w:eastAsia="en-IE"/>
        </w:rPr>
        <w:t xml:space="preserve"> J</w:t>
      </w:r>
      <w:r w:rsidRPr="005148F2">
        <w:rPr>
          <w:rFonts w:ascii="Times New Roman" w:eastAsia="Times New Roman" w:hAnsi="Times New Roman" w:cs="Times New Roman"/>
          <w:b/>
          <w:sz w:val="24"/>
          <w:szCs w:val="24"/>
          <w:u w:val="single"/>
          <w:lang w:eastAsia="en-IE"/>
        </w:rPr>
        <w:t xml:space="preserve">. </w:t>
      </w:r>
    </w:p>
    <w:p w14:paraId="23EB2FEE" w14:textId="77777777" w:rsidR="00C261A2" w:rsidRPr="005148F2" w:rsidRDefault="00C261A2" w:rsidP="00C261A2">
      <w:pPr>
        <w:spacing w:after="0" w:line="240" w:lineRule="auto"/>
        <w:rPr>
          <w:rFonts w:ascii="Times New Roman" w:eastAsia="Times New Roman" w:hAnsi="Times New Roman" w:cs="Times New Roman"/>
          <w:b/>
          <w:bCs/>
          <w:sz w:val="24"/>
          <w:szCs w:val="24"/>
          <w:u w:val="single"/>
          <w:lang w:eastAsia="en-IE"/>
        </w:rPr>
      </w:pPr>
    </w:p>
    <w:p w14:paraId="109A8565" w14:textId="5302316C" w:rsidR="0038325C" w:rsidRPr="007F33C2" w:rsidRDefault="007D3620" w:rsidP="0038325C">
      <w:pPr>
        <w:numPr>
          <w:ilvl w:val="0"/>
          <w:numId w:val="1"/>
        </w:numPr>
        <w:spacing w:after="0" w:line="480" w:lineRule="auto"/>
        <w:jc w:val="both"/>
        <w:rPr>
          <w:rFonts w:ascii="Times New Roman" w:eastAsia="Times New Roman" w:hAnsi="Times New Roman" w:cs="Times New Roman"/>
          <w:b/>
          <w:bCs/>
          <w:sz w:val="24"/>
          <w:szCs w:val="24"/>
          <w:u w:val="single"/>
          <w:lang w:eastAsia="en-IE"/>
        </w:rPr>
      </w:pPr>
      <w:r>
        <w:rPr>
          <w:rFonts w:ascii="Times New Roman" w:eastAsia="Times New Roman" w:hAnsi="Times New Roman" w:cs="Times New Roman"/>
          <w:sz w:val="24"/>
          <w:szCs w:val="24"/>
          <w:lang w:eastAsia="en-IE"/>
        </w:rPr>
        <w:t>This is an applicatio</w:t>
      </w:r>
      <w:r w:rsidR="0038325C">
        <w:rPr>
          <w:rFonts w:ascii="Times New Roman" w:eastAsia="Times New Roman" w:hAnsi="Times New Roman" w:cs="Times New Roman"/>
          <w:sz w:val="24"/>
          <w:szCs w:val="24"/>
          <w:lang w:eastAsia="en-IE"/>
        </w:rPr>
        <w:t>n</w:t>
      </w:r>
      <w:r>
        <w:rPr>
          <w:rFonts w:ascii="Times New Roman" w:eastAsia="Times New Roman" w:hAnsi="Times New Roman" w:cs="Times New Roman"/>
          <w:sz w:val="24"/>
          <w:szCs w:val="24"/>
          <w:lang w:eastAsia="en-IE"/>
        </w:rPr>
        <w:t xml:space="preserve"> by the Director of Public Prosecutions pursuant to s.</w:t>
      </w:r>
      <w:r w:rsidR="00854D3E">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2 of the Criminal Justice Act 1993, seeking a review on grounds of undue leniency of a sentence imposed on the respondent on the 12</w:t>
      </w:r>
      <w:r w:rsidRPr="007D3620">
        <w:rPr>
          <w:rFonts w:ascii="Times New Roman" w:eastAsia="Times New Roman" w:hAnsi="Times New Roman" w:cs="Times New Roman"/>
          <w:sz w:val="24"/>
          <w:szCs w:val="24"/>
          <w:vertAlign w:val="superscript"/>
          <w:lang w:eastAsia="en-IE"/>
        </w:rPr>
        <w:t>th</w:t>
      </w:r>
      <w:r>
        <w:rPr>
          <w:rFonts w:ascii="Times New Roman" w:eastAsia="Times New Roman" w:hAnsi="Times New Roman" w:cs="Times New Roman"/>
          <w:sz w:val="24"/>
          <w:szCs w:val="24"/>
          <w:lang w:eastAsia="en-IE"/>
        </w:rPr>
        <w:t xml:space="preserve"> March 2021. The respondent pleaded guilty to two counts on the indictment on </w:t>
      </w:r>
      <w:r w:rsidR="0038325C">
        <w:rPr>
          <w:rFonts w:ascii="Times New Roman" w:eastAsia="Times New Roman" w:hAnsi="Times New Roman" w:cs="Times New Roman"/>
          <w:sz w:val="24"/>
          <w:szCs w:val="24"/>
          <w:lang w:eastAsia="en-IE"/>
        </w:rPr>
        <w:t xml:space="preserve">a </w:t>
      </w:r>
      <w:r>
        <w:rPr>
          <w:rFonts w:ascii="Times New Roman" w:eastAsia="Times New Roman" w:hAnsi="Times New Roman" w:cs="Times New Roman"/>
          <w:sz w:val="24"/>
          <w:szCs w:val="24"/>
          <w:lang w:eastAsia="en-IE"/>
        </w:rPr>
        <w:t>full facts</w:t>
      </w:r>
      <w:r w:rsidR="0038325C">
        <w:rPr>
          <w:rFonts w:ascii="Times New Roman" w:eastAsia="Times New Roman" w:hAnsi="Times New Roman" w:cs="Times New Roman"/>
          <w:sz w:val="24"/>
          <w:szCs w:val="24"/>
          <w:lang w:eastAsia="en-IE"/>
        </w:rPr>
        <w:t xml:space="preserve"> basis, namely </w:t>
      </w:r>
      <w:r>
        <w:rPr>
          <w:rFonts w:ascii="Times New Roman" w:eastAsia="Times New Roman" w:hAnsi="Times New Roman" w:cs="Times New Roman"/>
          <w:sz w:val="24"/>
          <w:szCs w:val="24"/>
          <w:lang w:eastAsia="en-IE"/>
        </w:rPr>
        <w:t>possession of child pornography</w:t>
      </w:r>
      <w:r w:rsidR="00661664">
        <w:rPr>
          <w:rFonts w:ascii="Times New Roman" w:eastAsia="Times New Roman" w:hAnsi="Times New Roman" w:cs="Times New Roman"/>
          <w:sz w:val="24"/>
          <w:szCs w:val="24"/>
          <w:lang w:eastAsia="en-IE"/>
        </w:rPr>
        <w:t xml:space="preserve"> contrary to </w:t>
      </w:r>
      <w:r w:rsidR="006A263D">
        <w:rPr>
          <w:rFonts w:ascii="Times New Roman" w:eastAsia="Times New Roman" w:hAnsi="Times New Roman" w:cs="Times New Roman"/>
          <w:sz w:val="24"/>
          <w:szCs w:val="24"/>
          <w:lang w:eastAsia="en-IE"/>
        </w:rPr>
        <w:t xml:space="preserve">s. 6 of the Child Trafficking and Pornography Act 1998 (hereinafter “the 1998 Act”), as substituted by </w:t>
      </w:r>
      <w:r w:rsidR="00661664">
        <w:rPr>
          <w:rFonts w:ascii="Times New Roman" w:eastAsia="Times New Roman" w:hAnsi="Times New Roman" w:cs="Times New Roman"/>
          <w:sz w:val="24"/>
          <w:szCs w:val="24"/>
          <w:lang w:eastAsia="en-IE"/>
        </w:rPr>
        <w:t>s</w:t>
      </w:r>
      <w:r w:rsidR="00854D3E">
        <w:rPr>
          <w:rFonts w:ascii="Times New Roman" w:eastAsia="Times New Roman" w:hAnsi="Times New Roman" w:cs="Times New Roman"/>
          <w:sz w:val="24"/>
          <w:szCs w:val="24"/>
          <w:lang w:eastAsia="en-IE"/>
        </w:rPr>
        <w:t>.</w:t>
      </w:r>
      <w:r w:rsidR="00661664">
        <w:rPr>
          <w:rFonts w:ascii="Times New Roman" w:eastAsia="Times New Roman" w:hAnsi="Times New Roman" w:cs="Times New Roman"/>
          <w:sz w:val="24"/>
          <w:szCs w:val="24"/>
          <w:lang w:eastAsia="en-IE"/>
        </w:rPr>
        <w:t xml:space="preserve"> 14 of the Criminal Law (Sexual Offences) Act 2017</w:t>
      </w:r>
      <w:r w:rsidR="00854D3E">
        <w:rPr>
          <w:rFonts w:ascii="Times New Roman" w:eastAsia="Times New Roman" w:hAnsi="Times New Roman" w:cs="Times New Roman"/>
          <w:sz w:val="24"/>
          <w:szCs w:val="24"/>
          <w:lang w:eastAsia="en-IE"/>
        </w:rPr>
        <w:t>,</w:t>
      </w:r>
      <w:r w:rsidR="0038325C">
        <w:rPr>
          <w:rFonts w:ascii="Times New Roman" w:eastAsia="Times New Roman" w:hAnsi="Times New Roman" w:cs="Times New Roman"/>
          <w:sz w:val="24"/>
          <w:szCs w:val="24"/>
          <w:lang w:eastAsia="en-IE"/>
        </w:rPr>
        <w:t xml:space="preserve"> and </w:t>
      </w:r>
      <w:r>
        <w:rPr>
          <w:rFonts w:ascii="Times New Roman" w:eastAsia="Times New Roman" w:hAnsi="Times New Roman" w:cs="Times New Roman"/>
          <w:sz w:val="24"/>
          <w:szCs w:val="24"/>
          <w:lang w:eastAsia="en-IE"/>
        </w:rPr>
        <w:t xml:space="preserve">production of child </w:t>
      </w:r>
      <w:r>
        <w:rPr>
          <w:rFonts w:ascii="Times New Roman" w:eastAsia="Times New Roman" w:hAnsi="Times New Roman" w:cs="Times New Roman"/>
          <w:sz w:val="24"/>
          <w:szCs w:val="24"/>
          <w:lang w:eastAsia="en-IE"/>
        </w:rPr>
        <w:lastRenderedPageBreak/>
        <w:t>pornography</w:t>
      </w:r>
      <w:r w:rsidR="00661664">
        <w:rPr>
          <w:rFonts w:ascii="Times New Roman" w:eastAsia="Times New Roman" w:hAnsi="Times New Roman" w:cs="Times New Roman"/>
          <w:sz w:val="24"/>
          <w:szCs w:val="24"/>
          <w:lang w:eastAsia="en-IE"/>
        </w:rPr>
        <w:t xml:space="preserve"> contrary to s</w:t>
      </w:r>
      <w:r w:rsidR="00854D3E">
        <w:rPr>
          <w:rFonts w:ascii="Times New Roman" w:eastAsia="Times New Roman" w:hAnsi="Times New Roman" w:cs="Times New Roman"/>
          <w:sz w:val="24"/>
          <w:szCs w:val="24"/>
          <w:lang w:eastAsia="en-IE"/>
        </w:rPr>
        <w:t>.</w:t>
      </w:r>
      <w:r w:rsidR="00661664">
        <w:rPr>
          <w:rFonts w:ascii="Times New Roman" w:eastAsia="Times New Roman" w:hAnsi="Times New Roman" w:cs="Times New Roman"/>
          <w:sz w:val="24"/>
          <w:szCs w:val="24"/>
          <w:lang w:eastAsia="en-IE"/>
        </w:rPr>
        <w:t xml:space="preserve"> 5 of the </w:t>
      </w:r>
      <w:r w:rsidR="006A263D">
        <w:rPr>
          <w:rFonts w:ascii="Times New Roman" w:eastAsia="Times New Roman" w:hAnsi="Times New Roman" w:cs="Times New Roman"/>
          <w:sz w:val="24"/>
          <w:szCs w:val="24"/>
          <w:lang w:eastAsia="en-IE"/>
        </w:rPr>
        <w:t>1998</w:t>
      </w:r>
      <w:r w:rsidR="00661664">
        <w:rPr>
          <w:rFonts w:ascii="Times New Roman" w:eastAsia="Times New Roman" w:hAnsi="Times New Roman" w:cs="Times New Roman"/>
          <w:sz w:val="24"/>
          <w:szCs w:val="24"/>
          <w:lang w:eastAsia="en-IE"/>
        </w:rPr>
        <w:t xml:space="preserve"> Act</w:t>
      </w:r>
      <w:r>
        <w:rPr>
          <w:rFonts w:ascii="Times New Roman" w:eastAsia="Times New Roman" w:hAnsi="Times New Roman" w:cs="Times New Roman"/>
          <w:sz w:val="24"/>
          <w:szCs w:val="24"/>
          <w:lang w:eastAsia="en-IE"/>
        </w:rPr>
        <w:t xml:space="preserve">. </w:t>
      </w:r>
      <w:r w:rsidR="00661664">
        <w:rPr>
          <w:rFonts w:ascii="Times New Roman" w:eastAsia="Times New Roman" w:hAnsi="Times New Roman" w:cs="Times New Roman"/>
          <w:sz w:val="24"/>
          <w:szCs w:val="24"/>
          <w:lang w:eastAsia="en-IE"/>
        </w:rPr>
        <w:t>The Court imposed a two and a half year sentence</w:t>
      </w:r>
      <w:r w:rsidR="0038325C">
        <w:rPr>
          <w:rFonts w:ascii="Times New Roman" w:eastAsia="Times New Roman" w:hAnsi="Times New Roman" w:cs="Times New Roman"/>
          <w:sz w:val="24"/>
          <w:szCs w:val="24"/>
          <w:lang w:eastAsia="en-IE"/>
        </w:rPr>
        <w:t xml:space="preserve"> on each count</w:t>
      </w:r>
      <w:r w:rsidR="006A263D">
        <w:rPr>
          <w:rFonts w:ascii="Times New Roman" w:eastAsia="Times New Roman" w:hAnsi="Times New Roman" w:cs="Times New Roman"/>
          <w:sz w:val="24"/>
          <w:szCs w:val="24"/>
          <w:lang w:eastAsia="en-IE"/>
        </w:rPr>
        <w:t>,</w:t>
      </w:r>
      <w:r w:rsidR="0038325C">
        <w:rPr>
          <w:rFonts w:ascii="Times New Roman" w:eastAsia="Times New Roman" w:hAnsi="Times New Roman" w:cs="Times New Roman"/>
          <w:sz w:val="24"/>
          <w:szCs w:val="24"/>
          <w:lang w:eastAsia="en-IE"/>
        </w:rPr>
        <w:t xml:space="preserve"> on a</w:t>
      </w:r>
      <w:r w:rsidR="00661664">
        <w:rPr>
          <w:rFonts w:ascii="Times New Roman" w:eastAsia="Times New Roman" w:hAnsi="Times New Roman" w:cs="Times New Roman"/>
          <w:sz w:val="24"/>
          <w:szCs w:val="24"/>
          <w:lang w:eastAsia="en-IE"/>
        </w:rPr>
        <w:t xml:space="preserve"> concurrent</w:t>
      </w:r>
      <w:r w:rsidR="0038325C">
        <w:rPr>
          <w:rFonts w:ascii="Times New Roman" w:eastAsia="Times New Roman" w:hAnsi="Times New Roman" w:cs="Times New Roman"/>
          <w:sz w:val="24"/>
          <w:szCs w:val="24"/>
          <w:lang w:eastAsia="en-IE"/>
        </w:rPr>
        <w:t xml:space="preserve"> basis</w:t>
      </w:r>
      <w:r w:rsidR="006A263D">
        <w:rPr>
          <w:rFonts w:ascii="Times New Roman" w:eastAsia="Times New Roman" w:hAnsi="Times New Roman" w:cs="Times New Roman"/>
          <w:sz w:val="24"/>
          <w:szCs w:val="24"/>
          <w:lang w:eastAsia="en-IE"/>
        </w:rPr>
        <w:t>,</w:t>
      </w:r>
      <w:r w:rsidR="0038325C">
        <w:rPr>
          <w:rFonts w:ascii="Times New Roman" w:eastAsia="Times New Roman" w:hAnsi="Times New Roman" w:cs="Times New Roman"/>
          <w:sz w:val="24"/>
          <w:szCs w:val="24"/>
          <w:lang w:eastAsia="en-IE"/>
        </w:rPr>
        <w:t xml:space="preserve"> which was suspended in its entirety on</w:t>
      </w:r>
      <w:r w:rsidR="00854D3E">
        <w:rPr>
          <w:rFonts w:ascii="Times New Roman" w:eastAsia="Times New Roman" w:hAnsi="Times New Roman" w:cs="Times New Roman"/>
          <w:sz w:val="24"/>
          <w:szCs w:val="24"/>
          <w:lang w:eastAsia="en-IE"/>
        </w:rPr>
        <w:t xml:space="preserve"> certain</w:t>
      </w:r>
      <w:r w:rsidR="0038325C">
        <w:rPr>
          <w:rFonts w:ascii="Times New Roman" w:eastAsia="Times New Roman" w:hAnsi="Times New Roman" w:cs="Times New Roman"/>
          <w:sz w:val="24"/>
          <w:szCs w:val="24"/>
          <w:lang w:eastAsia="en-IE"/>
        </w:rPr>
        <w:t xml:space="preserve"> terms.</w:t>
      </w:r>
    </w:p>
    <w:p w14:paraId="12FC358E" w14:textId="77777777" w:rsidR="00D16375" w:rsidRPr="0038325C" w:rsidRDefault="00D16375" w:rsidP="007F33C2">
      <w:pPr>
        <w:spacing w:after="0" w:line="480" w:lineRule="auto"/>
        <w:jc w:val="both"/>
        <w:rPr>
          <w:rFonts w:ascii="Times New Roman" w:eastAsia="Times New Roman" w:hAnsi="Times New Roman" w:cs="Times New Roman"/>
          <w:b/>
          <w:bCs/>
          <w:sz w:val="24"/>
          <w:szCs w:val="24"/>
          <w:u w:val="single"/>
          <w:lang w:eastAsia="en-IE"/>
        </w:rPr>
      </w:pPr>
    </w:p>
    <w:p w14:paraId="709F5576" w14:textId="48CBD009" w:rsidR="00C261A2" w:rsidRDefault="00C261A2" w:rsidP="0038325C">
      <w:pPr>
        <w:spacing w:after="0" w:line="480" w:lineRule="auto"/>
        <w:jc w:val="both"/>
        <w:rPr>
          <w:rFonts w:ascii="Times New Roman" w:eastAsia="Times New Roman" w:hAnsi="Times New Roman" w:cs="Times New Roman"/>
          <w:b/>
          <w:bCs/>
          <w:sz w:val="24"/>
          <w:szCs w:val="24"/>
          <w:u w:val="single"/>
          <w:lang w:eastAsia="en-IE"/>
        </w:rPr>
      </w:pPr>
      <w:r>
        <w:rPr>
          <w:rFonts w:ascii="Times New Roman" w:eastAsia="Times New Roman" w:hAnsi="Times New Roman" w:cs="Times New Roman"/>
          <w:b/>
          <w:bCs/>
          <w:sz w:val="24"/>
          <w:szCs w:val="24"/>
          <w:u w:val="single"/>
          <w:lang w:eastAsia="en-IE"/>
        </w:rPr>
        <w:t>Background</w:t>
      </w:r>
    </w:p>
    <w:p w14:paraId="263987A0" w14:textId="01C6FEC0" w:rsidR="005C578A" w:rsidRPr="00E15C80" w:rsidRDefault="00805335" w:rsidP="00805335">
      <w:pPr>
        <w:numPr>
          <w:ilvl w:val="0"/>
          <w:numId w:val="1"/>
        </w:numPr>
        <w:spacing w:after="0" w:line="480" w:lineRule="auto"/>
        <w:jc w:val="both"/>
        <w:rPr>
          <w:rFonts w:ascii="Times New Roman" w:eastAsia="Times New Roman" w:hAnsi="Times New Roman" w:cs="Times New Roman"/>
          <w:i/>
          <w:sz w:val="24"/>
          <w:szCs w:val="24"/>
          <w:lang w:eastAsia="en-IE"/>
        </w:rPr>
      </w:pPr>
      <w:r>
        <w:rPr>
          <w:rFonts w:ascii="Times New Roman" w:eastAsia="Times New Roman" w:hAnsi="Times New Roman" w:cs="Times New Roman"/>
          <w:sz w:val="24"/>
          <w:szCs w:val="24"/>
          <w:lang w:eastAsia="en-IE"/>
        </w:rPr>
        <w:t>On the 2</w:t>
      </w:r>
      <w:r w:rsidRPr="00805335">
        <w:rPr>
          <w:rFonts w:ascii="Times New Roman" w:eastAsia="Times New Roman" w:hAnsi="Times New Roman" w:cs="Times New Roman"/>
          <w:sz w:val="24"/>
          <w:szCs w:val="24"/>
          <w:vertAlign w:val="superscript"/>
          <w:lang w:eastAsia="en-IE"/>
        </w:rPr>
        <w:t>nd</w:t>
      </w:r>
      <w:r>
        <w:rPr>
          <w:rFonts w:ascii="Times New Roman" w:eastAsia="Times New Roman" w:hAnsi="Times New Roman" w:cs="Times New Roman"/>
          <w:sz w:val="24"/>
          <w:szCs w:val="24"/>
          <w:lang w:eastAsia="en-IE"/>
        </w:rPr>
        <w:t xml:space="preserve"> February</w:t>
      </w:r>
      <w:r w:rsidR="00B83E16">
        <w:rPr>
          <w:rFonts w:ascii="Times New Roman" w:eastAsia="Times New Roman" w:hAnsi="Times New Roman" w:cs="Times New Roman"/>
          <w:sz w:val="24"/>
          <w:szCs w:val="24"/>
          <w:lang w:eastAsia="en-IE"/>
        </w:rPr>
        <w:t xml:space="preserve"> 2018</w:t>
      </w:r>
      <w:r>
        <w:rPr>
          <w:rFonts w:ascii="Times New Roman" w:eastAsia="Times New Roman" w:hAnsi="Times New Roman" w:cs="Times New Roman"/>
          <w:sz w:val="24"/>
          <w:szCs w:val="24"/>
          <w:lang w:eastAsia="en-IE"/>
        </w:rPr>
        <w:t xml:space="preserve">, on foot of a search warrant </w:t>
      </w:r>
      <w:r w:rsidR="0038325C">
        <w:rPr>
          <w:rFonts w:ascii="Times New Roman" w:eastAsia="Times New Roman" w:hAnsi="Times New Roman" w:cs="Times New Roman"/>
          <w:sz w:val="24"/>
          <w:szCs w:val="24"/>
          <w:lang w:eastAsia="en-IE"/>
        </w:rPr>
        <w:t xml:space="preserve">issued pursuant to </w:t>
      </w:r>
      <w:r>
        <w:rPr>
          <w:rFonts w:ascii="Times New Roman" w:eastAsia="Times New Roman" w:hAnsi="Times New Roman" w:cs="Times New Roman"/>
          <w:sz w:val="24"/>
          <w:szCs w:val="24"/>
          <w:lang w:eastAsia="en-IE"/>
        </w:rPr>
        <w:t>s</w:t>
      </w:r>
      <w:r w:rsidR="00854D3E">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 xml:space="preserve"> 7 of the 1998</w:t>
      </w:r>
      <w:r w:rsidR="006A263D">
        <w:rPr>
          <w:rFonts w:ascii="Times New Roman" w:eastAsia="Times New Roman" w:hAnsi="Times New Roman" w:cs="Times New Roman"/>
          <w:sz w:val="24"/>
          <w:szCs w:val="24"/>
          <w:lang w:eastAsia="en-IE"/>
        </w:rPr>
        <w:t xml:space="preserve"> Act</w:t>
      </w:r>
      <w:r>
        <w:rPr>
          <w:rFonts w:ascii="Times New Roman" w:eastAsia="Times New Roman" w:hAnsi="Times New Roman" w:cs="Times New Roman"/>
          <w:sz w:val="24"/>
          <w:szCs w:val="24"/>
          <w:lang w:eastAsia="en-IE"/>
        </w:rPr>
        <w:t>, Gardaí searched the address of the respondent. He was cautioned and interviewed immediately by the attending Gardaí</w:t>
      </w:r>
      <w:r w:rsidR="00E15C80">
        <w:rPr>
          <w:rFonts w:ascii="Times New Roman" w:eastAsia="Times New Roman" w:hAnsi="Times New Roman" w:cs="Times New Roman"/>
          <w:sz w:val="24"/>
          <w:szCs w:val="24"/>
          <w:lang w:eastAsia="en-IE"/>
        </w:rPr>
        <w:t xml:space="preserve">. A number of passwords for various electronic devices were handed over to the Gardaí. The respondent admitted that there were images of an </w:t>
      </w:r>
      <w:r w:rsidR="006A263D">
        <w:rPr>
          <w:rFonts w:ascii="Times New Roman" w:eastAsia="Times New Roman" w:hAnsi="Times New Roman" w:cs="Times New Roman"/>
          <w:sz w:val="24"/>
          <w:szCs w:val="24"/>
          <w:lang w:eastAsia="en-IE"/>
        </w:rPr>
        <w:t>“</w:t>
      </w:r>
      <w:r w:rsidR="00E15C80">
        <w:rPr>
          <w:rFonts w:ascii="Times New Roman" w:eastAsia="Times New Roman" w:hAnsi="Times New Roman" w:cs="Times New Roman"/>
          <w:sz w:val="24"/>
          <w:szCs w:val="24"/>
          <w:lang w:eastAsia="en-IE"/>
        </w:rPr>
        <w:t>erotic</w:t>
      </w:r>
      <w:r w:rsidR="006A263D">
        <w:rPr>
          <w:rFonts w:ascii="Times New Roman" w:eastAsia="Times New Roman" w:hAnsi="Times New Roman" w:cs="Times New Roman"/>
          <w:sz w:val="24"/>
          <w:szCs w:val="24"/>
          <w:lang w:eastAsia="en-IE"/>
        </w:rPr>
        <w:t>”</w:t>
      </w:r>
      <w:r w:rsidR="00E15C80">
        <w:rPr>
          <w:rFonts w:ascii="Times New Roman" w:eastAsia="Times New Roman" w:hAnsi="Times New Roman" w:cs="Times New Roman"/>
          <w:sz w:val="24"/>
          <w:szCs w:val="24"/>
          <w:lang w:eastAsia="en-IE"/>
        </w:rPr>
        <w:t xml:space="preserve"> nature on the devices</w:t>
      </w:r>
      <w:r w:rsidR="00CF1443">
        <w:rPr>
          <w:rFonts w:ascii="Times New Roman" w:eastAsia="Times New Roman" w:hAnsi="Times New Roman" w:cs="Times New Roman"/>
          <w:sz w:val="24"/>
          <w:szCs w:val="24"/>
          <w:lang w:eastAsia="en-IE"/>
        </w:rPr>
        <w:t>,</w:t>
      </w:r>
      <w:r w:rsidR="00E15C80">
        <w:rPr>
          <w:rFonts w:ascii="Times New Roman" w:eastAsia="Times New Roman" w:hAnsi="Times New Roman" w:cs="Times New Roman"/>
          <w:sz w:val="24"/>
          <w:szCs w:val="24"/>
          <w:lang w:eastAsia="en-IE"/>
        </w:rPr>
        <w:t xml:space="preserve"> but denied that they could be classified as child pornography. He </w:t>
      </w:r>
      <w:r w:rsidR="00EC04DD">
        <w:rPr>
          <w:rFonts w:ascii="Times New Roman" w:eastAsia="Times New Roman" w:hAnsi="Times New Roman" w:cs="Times New Roman"/>
          <w:sz w:val="24"/>
          <w:szCs w:val="24"/>
          <w:lang w:eastAsia="en-IE"/>
        </w:rPr>
        <w:t>wa</w:t>
      </w:r>
      <w:r w:rsidR="00E15C80">
        <w:rPr>
          <w:rFonts w:ascii="Times New Roman" w:eastAsia="Times New Roman" w:hAnsi="Times New Roman" w:cs="Times New Roman"/>
          <w:sz w:val="24"/>
          <w:szCs w:val="24"/>
          <w:lang w:eastAsia="en-IE"/>
        </w:rPr>
        <w:t>s said to have believed that they were adults posing as children. He told the Gardaí that he used a particular browser which disguise</w:t>
      </w:r>
      <w:r w:rsidR="00EC04DD">
        <w:rPr>
          <w:rFonts w:ascii="Times New Roman" w:eastAsia="Times New Roman" w:hAnsi="Times New Roman" w:cs="Times New Roman"/>
          <w:sz w:val="24"/>
          <w:szCs w:val="24"/>
          <w:lang w:eastAsia="en-IE"/>
        </w:rPr>
        <w:t>d</w:t>
      </w:r>
      <w:r w:rsidR="00E15C80">
        <w:rPr>
          <w:rFonts w:ascii="Times New Roman" w:eastAsia="Times New Roman" w:hAnsi="Times New Roman" w:cs="Times New Roman"/>
          <w:sz w:val="24"/>
          <w:szCs w:val="24"/>
          <w:lang w:eastAsia="en-IE"/>
        </w:rPr>
        <w:t xml:space="preserve"> user location wh</w:t>
      </w:r>
      <w:r w:rsidR="00CF1443">
        <w:rPr>
          <w:rFonts w:ascii="Times New Roman" w:eastAsia="Times New Roman" w:hAnsi="Times New Roman" w:cs="Times New Roman"/>
          <w:sz w:val="24"/>
          <w:szCs w:val="24"/>
          <w:lang w:eastAsia="en-IE"/>
        </w:rPr>
        <w:t>en</w:t>
      </w:r>
      <w:r w:rsidR="00E15C80">
        <w:rPr>
          <w:rFonts w:ascii="Times New Roman" w:eastAsia="Times New Roman" w:hAnsi="Times New Roman" w:cs="Times New Roman"/>
          <w:sz w:val="24"/>
          <w:szCs w:val="24"/>
          <w:lang w:eastAsia="en-IE"/>
        </w:rPr>
        <w:t xml:space="preserve"> search</w:t>
      </w:r>
      <w:r w:rsidR="00CF1443">
        <w:rPr>
          <w:rFonts w:ascii="Times New Roman" w:eastAsia="Times New Roman" w:hAnsi="Times New Roman" w:cs="Times New Roman"/>
          <w:sz w:val="24"/>
          <w:szCs w:val="24"/>
          <w:lang w:eastAsia="en-IE"/>
        </w:rPr>
        <w:t>ing</w:t>
      </w:r>
      <w:r w:rsidR="00E15C80">
        <w:rPr>
          <w:rFonts w:ascii="Times New Roman" w:eastAsia="Times New Roman" w:hAnsi="Times New Roman" w:cs="Times New Roman"/>
          <w:sz w:val="24"/>
          <w:szCs w:val="24"/>
          <w:lang w:eastAsia="en-IE"/>
        </w:rPr>
        <w:t xml:space="preserve"> for images. The respondent cooperated with the Gardaí</w:t>
      </w:r>
      <w:r w:rsidR="00CF1443">
        <w:rPr>
          <w:rFonts w:ascii="Times New Roman" w:eastAsia="Times New Roman" w:hAnsi="Times New Roman" w:cs="Times New Roman"/>
          <w:sz w:val="24"/>
          <w:szCs w:val="24"/>
          <w:lang w:eastAsia="en-IE"/>
        </w:rPr>
        <w:t>,</w:t>
      </w:r>
      <w:r w:rsidR="00E15C80">
        <w:rPr>
          <w:rFonts w:ascii="Times New Roman" w:eastAsia="Times New Roman" w:hAnsi="Times New Roman" w:cs="Times New Roman"/>
          <w:sz w:val="24"/>
          <w:szCs w:val="24"/>
          <w:lang w:eastAsia="en-IE"/>
        </w:rPr>
        <w:t xml:space="preserve"> and signed a consent form which gave access to various accounts. Two Dell laptops, </w:t>
      </w:r>
      <w:r w:rsidR="007D1453">
        <w:rPr>
          <w:rFonts w:ascii="Times New Roman" w:eastAsia="Times New Roman" w:hAnsi="Times New Roman" w:cs="Times New Roman"/>
          <w:sz w:val="24"/>
          <w:szCs w:val="24"/>
          <w:lang w:eastAsia="en-IE"/>
        </w:rPr>
        <w:t>two</w:t>
      </w:r>
      <w:r w:rsidR="00E15C80">
        <w:rPr>
          <w:rFonts w:ascii="Times New Roman" w:eastAsia="Times New Roman" w:hAnsi="Times New Roman" w:cs="Times New Roman"/>
          <w:sz w:val="24"/>
          <w:szCs w:val="24"/>
          <w:lang w:eastAsia="en-IE"/>
        </w:rPr>
        <w:t xml:space="preserve"> hard drives</w:t>
      </w:r>
      <w:r w:rsidR="00CF1443">
        <w:rPr>
          <w:rFonts w:ascii="Times New Roman" w:eastAsia="Times New Roman" w:hAnsi="Times New Roman" w:cs="Times New Roman"/>
          <w:sz w:val="24"/>
          <w:szCs w:val="24"/>
          <w:lang w:eastAsia="en-IE"/>
        </w:rPr>
        <w:t>,</w:t>
      </w:r>
      <w:r w:rsidR="00E15C80">
        <w:rPr>
          <w:rFonts w:ascii="Times New Roman" w:eastAsia="Times New Roman" w:hAnsi="Times New Roman" w:cs="Times New Roman"/>
          <w:sz w:val="24"/>
          <w:szCs w:val="24"/>
          <w:lang w:eastAsia="en-IE"/>
        </w:rPr>
        <w:t xml:space="preserve"> and two cameras were seized from the property.</w:t>
      </w:r>
    </w:p>
    <w:p w14:paraId="442AAE74" w14:textId="1D81A6C3" w:rsidR="00F021A6" w:rsidRPr="00AD5D89" w:rsidRDefault="00BD4B59" w:rsidP="00AD5D89">
      <w:pPr>
        <w:numPr>
          <w:ilvl w:val="0"/>
          <w:numId w:val="1"/>
        </w:numPr>
        <w:spacing w:after="0" w:line="480" w:lineRule="auto"/>
        <w:jc w:val="both"/>
        <w:rPr>
          <w:lang w:val="en-GB"/>
        </w:rPr>
      </w:pPr>
      <w:r w:rsidRPr="00AD5D89">
        <w:rPr>
          <w:rFonts w:ascii="Times New Roman" w:eastAsia="Times New Roman" w:hAnsi="Times New Roman" w:cs="Times New Roman"/>
          <w:sz w:val="24"/>
          <w:szCs w:val="24"/>
          <w:lang w:eastAsia="en-IE"/>
        </w:rPr>
        <w:t>I</w:t>
      </w:r>
      <w:r w:rsidR="005C578A">
        <w:rPr>
          <w:rFonts w:ascii="Times New Roman" w:eastAsia="Times New Roman" w:hAnsi="Times New Roman" w:cs="Times New Roman"/>
          <w:sz w:val="24"/>
          <w:szCs w:val="24"/>
          <w:lang w:eastAsia="en-IE"/>
        </w:rPr>
        <w:t>n</w:t>
      </w:r>
      <w:r w:rsidRPr="00AD5D89">
        <w:rPr>
          <w:rFonts w:ascii="Times New Roman" w:eastAsia="Times New Roman" w:hAnsi="Times New Roman" w:cs="Times New Roman"/>
          <w:sz w:val="24"/>
          <w:szCs w:val="24"/>
          <w:lang w:eastAsia="en-IE"/>
        </w:rPr>
        <w:t xml:space="preserve"> cases such as these,</w:t>
      </w:r>
      <w:r w:rsidR="0057500C" w:rsidRPr="00AD5D89">
        <w:rPr>
          <w:rFonts w:ascii="Times New Roman" w:eastAsia="Times New Roman" w:hAnsi="Times New Roman" w:cs="Times New Roman"/>
          <w:sz w:val="24"/>
          <w:szCs w:val="24"/>
          <w:lang w:eastAsia="en-IE"/>
        </w:rPr>
        <w:t xml:space="preserve"> it is common for </w:t>
      </w:r>
      <w:r w:rsidRPr="00AD5D89">
        <w:rPr>
          <w:rFonts w:ascii="Times New Roman" w:eastAsia="Times New Roman" w:hAnsi="Times New Roman" w:cs="Times New Roman"/>
          <w:sz w:val="24"/>
          <w:szCs w:val="24"/>
          <w:lang w:eastAsia="en-IE"/>
        </w:rPr>
        <w:t>Garda</w:t>
      </w:r>
      <w:r w:rsidR="00EC04DD" w:rsidRPr="00AD5D89">
        <w:rPr>
          <w:rFonts w:ascii="Times New Roman" w:eastAsia="Times New Roman" w:hAnsi="Times New Roman" w:cs="Times New Roman"/>
          <w:sz w:val="24"/>
          <w:szCs w:val="24"/>
          <w:lang w:eastAsia="en-IE"/>
        </w:rPr>
        <w:t>í</w:t>
      </w:r>
      <w:r w:rsidR="0057500C" w:rsidRPr="00AD5D89">
        <w:rPr>
          <w:rFonts w:ascii="Times New Roman" w:eastAsia="Times New Roman" w:hAnsi="Times New Roman" w:cs="Times New Roman"/>
          <w:sz w:val="24"/>
          <w:szCs w:val="24"/>
          <w:lang w:eastAsia="en-IE"/>
        </w:rPr>
        <w:t xml:space="preserve"> to</w:t>
      </w:r>
      <w:r w:rsidRPr="00AD5D89">
        <w:rPr>
          <w:rFonts w:ascii="Times New Roman" w:eastAsia="Times New Roman" w:hAnsi="Times New Roman" w:cs="Times New Roman"/>
          <w:sz w:val="24"/>
          <w:szCs w:val="24"/>
          <w:lang w:eastAsia="en-IE"/>
        </w:rPr>
        <w:t xml:space="preserve"> prepare a report in which the content of the pornography is placed into</w:t>
      </w:r>
      <w:r w:rsidR="0057500C" w:rsidRPr="00AD5D89">
        <w:rPr>
          <w:rFonts w:ascii="Times New Roman" w:eastAsia="Times New Roman" w:hAnsi="Times New Roman" w:cs="Times New Roman"/>
          <w:sz w:val="24"/>
          <w:szCs w:val="24"/>
          <w:lang w:eastAsia="en-IE"/>
        </w:rPr>
        <w:t xml:space="preserve"> three</w:t>
      </w:r>
      <w:r w:rsidRPr="00AD5D89">
        <w:rPr>
          <w:rFonts w:ascii="Times New Roman" w:eastAsia="Times New Roman" w:hAnsi="Times New Roman" w:cs="Times New Roman"/>
          <w:sz w:val="24"/>
          <w:szCs w:val="24"/>
          <w:lang w:eastAsia="en-IE"/>
        </w:rPr>
        <w:t xml:space="preserve"> categories denoting </w:t>
      </w:r>
      <w:r w:rsidR="0057500C" w:rsidRPr="00AD5D89">
        <w:rPr>
          <w:rFonts w:ascii="Times New Roman" w:eastAsia="Times New Roman" w:hAnsi="Times New Roman" w:cs="Times New Roman"/>
          <w:sz w:val="24"/>
          <w:szCs w:val="24"/>
          <w:lang w:eastAsia="en-IE"/>
        </w:rPr>
        <w:t>the level of gravity in descending order</w:t>
      </w:r>
      <w:r w:rsidR="00EC04DD" w:rsidRPr="00AD5D89">
        <w:rPr>
          <w:rFonts w:ascii="Times New Roman" w:eastAsia="Times New Roman" w:hAnsi="Times New Roman" w:cs="Times New Roman"/>
          <w:sz w:val="24"/>
          <w:szCs w:val="24"/>
          <w:lang w:eastAsia="en-IE"/>
        </w:rPr>
        <w:t>:</w:t>
      </w:r>
      <w:r w:rsidR="0057500C" w:rsidRPr="00AD5D89">
        <w:rPr>
          <w:rFonts w:ascii="Times New Roman" w:eastAsia="Times New Roman" w:hAnsi="Times New Roman" w:cs="Times New Roman"/>
          <w:sz w:val="24"/>
          <w:szCs w:val="24"/>
          <w:lang w:eastAsia="en-IE"/>
        </w:rPr>
        <w:t xml:space="preserve"> Category 1 contains content which is child explicit</w:t>
      </w:r>
      <w:r w:rsidR="00EC04DD" w:rsidRPr="00AD5D89">
        <w:rPr>
          <w:rFonts w:ascii="Times New Roman" w:eastAsia="Times New Roman" w:hAnsi="Times New Roman" w:cs="Times New Roman"/>
          <w:sz w:val="24"/>
          <w:szCs w:val="24"/>
          <w:lang w:eastAsia="en-IE"/>
        </w:rPr>
        <w:t>;</w:t>
      </w:r>
      <w:r w:rsidR="0057500C" w:rsidRPr="00AD5D89">
        <w:rPr>
          <w:rFonts w:ascii="Times New Roman" w:eastAsia="Times New Roman" w:hAnsi="Times New Roman" w:cs="Times New Roman"/>
          <w:sz w:val="24"/>
          <w:szCs w:val="24"/>
          <w:lang w:eastAsia="en-IE"/>
        </w:rPr>
        <w:t xml:space="preserve"> Category 2 refers to child exposure</w:t>
      </w:r>
      <w:r w:rsidR="00EC04DD" w:rsidRPr="00AD5D89">
        <w:rPr>
          <w:rFonts w:ascii="Times New Roman" w:eastAsia="Times New Roman" w:hAnsi="Times New Roman" w:cs="Times New Roman"/>
          <w:sz w:val="24"/>
          <w:szCs w:val="24"/>
          <w:lang w:eastAsia="en-IE"/>
        </w:rPr>
        <w:t>;</w:t>
      </w:r>
      <w:r w:rsidR="0057500C" w:rsidRPr="00AD5D89">
        <w:rPr>
          <w:rFonts w:ascii="Times New Roman" w:eastAsia="Times New Roman" w:hAnsi="Times New Roman" w:cs="Times New Roman"/>
          <w:sz w:val="24"/>
          <w:szCs w:val="24"/>
          <w:lang w:eastAsia="en-IE"/>
        </w:rPr>
        <w:t xml:space="preserve"> and</w:t>
      </w:r>
      <w:r w:rsidR="00EC04DD" w:rsidRPr="00AD5D89">
        <w:rPr>
          <w:rFonts w:ascii="Times New Roman" w:eastAsia="Times New Roman" w:hAnsi="Times New Roman" w:cs="Times New Roman"/>
          <w:sz w:val="24"/>
          <w:szCs w:val="24"/>
          <w:lang w:eastAsia="en-IE"/>
        </w:rPr>
        <w:t>,</w:t>
      </w:r>
      <w:r w:rsidR="0057500C" w:rsidRPr="00B041D9">
        <w:rPr>
          <w:rFonts w:ascii="Times New Roman" w:eastAsia="Times New Roman" w:hAnsi="Times New Roman" w:cs="Times New Roman"/>
          <w:sz w:val="24"/>
          <w:szCs w:val="24"/>
          <w:lang w:eastAsia="en-IE"/>
        </w:rPr>
        <w:t xml:space="preserve"> Category 3 contains cartoon</w:t>
      </w:r>
      <w:r w:rsidR="0035085A">
        <w:rPr>
          <w:rFonts w:ascii="Times New Roman" w:eastAsia="Times New Roman" w:hAnsi="Times New Roman" w:cs="Times New Roman"/>
          <w:sz w:val="24"/>
          <w:szCs w:val="24"/>
          <w:lang w:eastAsia="en-IE"/>
        </w:rPr>
        <w:t>-</w:t>
      </w:r>
      <w:r w:rsidR="0057500C" w:rsidRPr="00B041D9">
        <w:rPr>
          <w:rFonts w:ascii="Times New Roman" w:eastAsia="Times New Roman" w:hAnsi="Times New Roman" w:cs="Times New Roman"/>
          <w:sz w:val="24"/>
          <w:szCs w:val="24"/>
          <w:lang w:eastAsia="en-IE"/>
        </w:rPr>
        <w:t>animated anime.</w:t>
      </w:r>
      <w:r w:rsidR="0057500C" w:rsidRPr="00B92871">
        <w:rPr>
          <w:rFonts w:ascii="Times New Roman" w:eastAsia="Times New Roman" w:hAnsi="Times New Roman" w:cs="Times New Roman"/>
          <w:sz w:val="24"/>
          <w:szCs w:val="24"/>
          <w:lang w:eastAsia="en-IE"/>
        </w:rPr>
        <w:t xml:space="preserve"> </w:t>
      </w:r>
      <w:r w:rsidR="009463F8" w:rsidRPr="00B041D9">
        <w:rPr>
          <w:rFonts w:ascii="Times New Roman" w:eastAsia="Times New Roman" w:hAnsi="Times New Roman" w:cs="Times New Roman"/>
          <w:sz w:val="24"/>
          <w:szCs w:val="24"/>
          <w:lang w:eastAsia="en-IE"/>
        </w:rPr>
        <w:t xml:space="preserve">This classification </w:t>
      </w:r>
      <w:r w:rsidR="007F33C2" w:rsidRPr="00B041D9">
        <w:rPr>
          <w:rFonts w:ascii="Times New Roman" w:eastAsia="Times New Roman" w:hAnsi="Times New Roman" w:cs="Times New Roman"/>
          <w:sz w:val="24"/>
          <w:szCs w:val="24"/>
          <w:lang w:eastAsia="en-IE"/>
        </w:rPr>
        <w:t xml:space="preserve">appears to derive from </w:t>
      </w:r>
      <w:r w:rsidR="009463F8" w:rsidRPr="005C578A">
        <w:rPr>
          <w:rFonts w:ascii="Times New Roman" w:eastAsia="Times New Roman" w:hAnsi="Times New Roman" w:cs="Times New Roman"/>
          <w:sz w:val="24"/>
          <w:szCs w:val="24"/>
          <w:lang w:eastAsia="en-IE"/>
        </w:rPr>
        <w:t>the definition of child pornography under s.</w:t>
      </w:r>
      <w:r w:rsidR="00F021A6" w:rsidRPr="005C578A">
        <w:rPr>
          <w:rFonts w:ascii="Times New Roman" w:eastAsia="Times New Roman" w:hAnsi="Times New Roman" w:cs="Times New Roman"/>
          <w:sz w:val="24"/>
          <w:szCs w:val="24"/>
          <w:lang w:eastAsia="en-IE"/>
        </w:rPr>
        <w:t xml:space="preserve"> </w:t>
      </w:r>
      <w:r w:rsidR="009463F8" w:rsidRPr="005C578A">
        <w:rPr>
          <w:rFonts w:ascii="Times New Roman" w:eastAsia="Times New Roman" w:hAnsi="Times New Roman" w:cs="Times New Roman"/>
          <w:sz w:val="24"/>
          <w:szCs w:val="24"/>
          <w:lang w:eastAsia="en-IE"/>
        </w:rPr>
        <w:t>2 of the 1998 Act</w:t>
      </w:r>
      <w:r w:rsidR="00F021A6" w:rsidRPr="005C578A">
        <w:rPr>
          <w:rFonts w:ascii="Times New Roman" w:eastAsia="Times New Roman" w:hAnsi="Times New Roman" w:cs="Times New Roman"/>
          <w:sz w:val="24"/>
          <w:szCs w:val="24"/>
          <w:lang w:eastAsia="en-IE"/>
        </w:rPr>
        <w:t>, as amended by s. 9 of the Criminal Law (Sexual Offences) Act 2017</w:t>
      </w:r>
      <w:r w:rsidR="009463F8" w:rsidRPr="005C578A">
        <w:rPr>
          <w:rFonts w:ascii="Times New Roman" w:eastAsia="Times New Roman" w:hAnsi="Times New Roman" w:cs="Times New Roman"/>
          <w:sz w:val="24"/>
          <w:szCs w:val="24"/>
          <w:lang w:eastAsia="en-IE"/>
        </w:rPr>
        <w:t xml:space="preserve"> which defines </w:t>
      </w:r>
      <w:r w:rsidR="009463F8" w:rsidRPr="005C578A">
        <w:rPr>
          <w:rFonts w:ascii="Times New Roman" w:hAnsi="Times New Roman" w:cs="Times New Roman"/>
          <w:sz w:val="24"/>
          <w:szCs w:val="24"/>
          <w:lang w:val="en-GB"/>
        </w:rPr>
        <w:t xml:space="preserve">child pornography by visual representation </w:t>
      </w:r>
      <w:r w:rsidR="009463F8" w:rsidRPr="005C578A">
        <w:rPr>
          <w:rFonts w:ascii="Times New Roman" w:hAnsi="Times New Roman" w:cs="Times New Roman"/>
          <w:i/>
          <w:sz w:val="24"/>
          <w:szCs w:val="24"/>
          <w:lang w:val="en-GB"/>
        </w:rPr>
        <w:t xml:space="preserve">inter alia </w:t>
      </w:r>
      <w:r w:rsidR="009463F8" w:rsidRPr="005C578A">
        <w:rPr>
          <w:rFonts w:ascii="Times New Roman" w:hAnsi="Times New Roman" w:cs="Times New Roman"/>
          <w:sz w:val="24"/>
          <w:szCs w:val="24"/>
          <w:lang w:val="en-GB"/>
        </w:rPr>
        <w:t>as:</w:t>
      </w:r>
    </w:p>
    <w:p w14:paraId="71B35C86" w14:textId="6B198B0D" w:rsidR="00F021A6" w:rsidRPr="00AD5D89" w:rsidRDefault="009463F8" w:rsidP="00AD5D89">
      <w:pPr>
        <w:pStyle w:val="ListParagraph"/>
        <w:numPr>
          <w:ilvl w:val="1"/>
          <w:numId w:val="9"/>
        </w:numPr>
        <w:spacing w:after="0" w:line="480" w:lineRule="auto"/>
        <w:ind w:left="924" w:hanging="357"/>
        <w:rPr>
          <w:rFonts w:ascii="Times New Roman" w:hAnsi="Times New Roman" w:cs="Times New Roman"/>
          <w:sz w:val="24"/>
          <w:szCs w:val="24"/>
        </w:rPr>
      </w:pPr>
      <w:r w:rsidRPr="00AD5D89">
        <w:rPr>
          <w:rFonts w:ascii="Times New Roman" w:hAnsi="Times New Roman" w:cs="Times New Roman"/>
          <w:sz w:val="24"/>
          <w:szCs w:val="24"/>
        </w:rPr>
        <w:t>any visual representation —</w:t>
      </w:r>
    </w:p>
    <w:p w14:paraId="594D1566" w14:textId="4DF85E12" w:rsidR="00F021A6" w:rsidRPr="00AD5D89" w:rsidRDefault="009463F8" w:rsidP="00AD5D89">
      <w:pPr>
        <w:pStyle w:val="ListParagraph"/>
        <w:numPr>
          <w:ilvl w:val="2"/>
          <w:numId w:val="9"/>
        </w:numPr>
        <w:spacing w:after="0" w:line="480" w:lineRule="auto"/>
        <w:ind w:left="1315" w:hanging="181"/>
        <w:rPr>
          <w:rFonts w:ascii="Times New Roman" w:hAnsi="Times New Roman" w:cs="Times New Roman"/>
          <w:sz w:val="24"/>
          <w:szCs w:val="24"/>
        </w:rPr>
      </w:pPr>
      <w:r w:rsidRPr="00AD5D89">
        <w:rPr>
          <w:rFonts w:ascii="Times New Roman" w:hAnsi="Times New Roman" w:cs="Times New Roman"/>
          <w:sz w:val="24"/>
          <w:szCs w:val="24"/>
        </w:rPr>
        <w:t>that shows, or in the case of a document relates to, a person who is or is depicted as being a child and who is engaged in or is depicted as being engaged in real or simulated sexually explicit activity,</w:t>
      </w:r>
    </w:p>
    <w:p w14:paraId="53B73430" w14:textId="69ED6B46" w:rsidR="00F021A6" w:rsidRPr="00AD5D89" w:rsidRDefault="009463F8" w:rsidP="00AD5D89">
      <w:pPr>
        <w:pStyle w:val="ListParagraph"/>
        <w:numPr>
          <w:ilvl w:val="2"/>
          <w:numId w:val="9"/>
        </w:numPr>
        <w:spacing w:after="0" w:line="480" w:lineRule="auto"/>
        <w:ind w:left="1315" w:hanging="181"/>
        <w:rPr>
          <w:rFonts w:ascii="Times New Roman" w:hAnsi="Times New Roman" w:cs="Times New Roman"/>
          <w:sz w:val="24"/>
          <w:szCs w:val="24"/>
        </w:rPr>
      </w:pPr>
      <w:r w:rsidRPr="00AD5D89">
        <w:rPr>
          <w:rFonts w:ascii="Times New Roman" w:hAnsi="Times New Roman" w:cs="Times New Roman"/>
          <w:sz w:val="24"/>
          <w:szCs w:val="24"/>
        </w:rPr>
        <w:lastRenderedPageBreak/>
        <w:t>that shows, or in the case of a document relates to, a person who is or is depicted as being a child and who is or is depicted as witnessing any such activity by any person or persons, or</w:t>
      </w:r>
    </w:p>
    <w:p w14:paraId="58DA57AE" w14:textId="54395BE2" w:rsidR="009463F8" w:rsidRPr="00AD5D89" w:rsidRDefault="009463F8" w:rsidP="00AD5D89">
      <w:pPr>
        <w:pStyle w:val="ListParagraph"/>
        <w:numPr>
          <w:ilvl w:val="2"/>
          <w:numId w:val="9"/>
        </w:numPr>
        <w:spacing w:after="0" w:line="480" w:lineRule="auto"/>
        <w:ind w:left="1315" w:hanging="181"/>
        <w:rPr>
          <w:rFonts w:ascii="Times New Roman" w:hAnsi="Times New Roman" w:cs="Times New Roman"/>
          <w:sz w:val="24"/>
          <w:szCs w:val="24"/>
        </w:rPr>
      </w:pPr>
      <w:r w:rsidRPr="00AD5D89">
        <w:rPr>
          <w:rFonts w:ascii="Times New Roman" w:hAnsi="Times New Roman" w:cs="Times New Roman"/>
          <w:sz w:val="24"/>
          <w:szCs w:val="24"/>
        </w:rPr>
        <w:t>that shows, for a sexual purpose, the genital or anal region of a child or of a person depicted as being a child</w:t>
      </w:r>
      <w:r w:rsidR="005C578A">
        <w:rPr>
          <w:rFonts w:ascii="Times New Roman" w:hAnsi="Times New Roman" w:cs="Times New Roman"/>
          <w:sz w:val="24"/>
          <w:szCs w:val="24"/>
        </w:rPr>
        <w:t>,”</w:t>
      </w:r>
      <w:r w:rsidRPr="00AD5D89">
        <w:rPr>
          <w:rFonts w:ascii="Times New Roman" w:hAnsi="Times New Roman" w:cs="Times New Roman"/>
          <w:sz w:val="24"/>
          <w:szCs w:val="24"/>
        </w:rPr>
        <w:t> </w:t>
      </w:r>
    </w:p>
    <w:p w14:paraId="6A2C7F94" w14:textId="34813652" w:rsidR="007F33C2" w:rsidRDefault="00B92871" w:rsidP="00091F87">
      <w:pPr>
        <w:pStyle w:val="ListParagraph"/>
        <w:numPr>
          <w:ilvl w:val="0"/>
          <w:numId w:val="1"/>
        </w:numPr>
        <w:spacing w:after="0" w:line="480" w:lineRule="auto"/>
        <w:jc w:val="both"/>
        <w:rPr>
          <w:rFonts w:ascii="Times New Roman" w:hAnsi="Times New Roman" w:cs="Times New Roman"/>
          <w:sz w:val="24"/>
          <w:szCs w:val="24"/>
          <w:lang w:val="en-GB"/>
        </w:rPr>
      </w:pPr>
      <w:r w:rsidRPr="00AD5D89">
        <w:rPr>
          <w:rFonts w:ascii="Times New Roman" w:hAnsi="Times New Roman" w:cs="Times New Roman"/>
          <w:sz w:val="24"/>
          <w:szCs w:val="24"/>
          <w:lang w:val="en-GB"/>
        </w:rPr>
        <w:t xml:space="preserve">In this case, </w:t>
      </w:r>
      <w:r w:rsidR="007F33C2" w:rsidRPr="00AD5D89">
        <w:rPr>
          <w:rFonts w:ascii="Times New Roman" w:hAnsi="Times New Roman" w:cs="Times New Roman"/>
          <w:sz w:val="24"/>
          <w:szCs w:val="24"/>
          <w:lang w:val="en-GB"/>
        </w:rPr>
        <w:t xml:space="preserve">Category 2 was described as child exposure, involving a child under the age of </w:t>
      </w:r>
      <w:r>
        <w:rPr>
          <w:rFonts w:ascii="Times New Roman" w:hAnsi="Times New Roman" w:cs="Times New Roman"/>
          <w:sz w:val="24"/>
          <w:szCs w:val="24"/>
          <w:lang w:val="en-GB"/>
        </w:rPr>
        <w:t>seventeen</w:t>
      </w:r>
      <w:r w:rsidR="007F33C2" w:rsidRPr="00AD5D89">
        <w:rPr>
          <w:rFonts w:ascii="Times New Roman" w:hAnsi="Times New Roman" w:cs="Times New Roman"/>
          <w:sz w:val="24"/>
          <w:szCs w:val="24"/>
          <w:lang w:val="en-GB"/>
        </w:rPr>
        <w:t xml:space="preserve"> where the genital and/or anal region of the child is exposed. Category 3 was described as cartoon or animated anime, videos</w:t>
      </w:r>
      <w:r>
        <w:rPr>
          <w:rFonts w:ascii="Times New Roman" w:hAnsi="Times New Roman" w:cs="Times New Roman"/>
          <w:sz w:val="24"/>
          <w:szCs w:val="24"/>
          <w:lang w:val="en-GB"/>
        </w:rPr>
        <w:t>,</w:t>
      </w:r>
      <w:r w:rsidR="007F33C2" w:rsidRPr="00AD5D89">
        <w:rPr>
          <w:rFonts w:ascii="Times New Roman" w:hAnsi="Times New Roman" w:cs="Times New Roman"/>
          <w:sz w:val="24"/>
          <w:szCs w:val="24"/>
          <w:lang w:val="en-GB"/>
        </w:rPr>
        <w:t xml:space="preserve"> or computer</w:t>
      </w:r>
      <w:r>
        <w:rPr>
          <w:rFonts w:ascii="Times New Roman" w:hAnsi="Times New Roman" w:cs="Times New Roman"/>
          <w:sz w:val="24"/>
          <w:szCs w:val="24"/>
          <w:lang w:val="en-GB"/>
        </w:rPr>
        <w:t>-</w:t>
      </w:r>
      <w:r w:rsidR="007F33C2" w:rsidRPr="00AD5D89">
        <w:rPr>
          <w:rFonts w:ascii="Times New Roman" w:hAnsi="Times New Roman" w:cs="Times New Roman"/>
          <w:sz w:val="24"/>
          <w:szCs w:val="24"/>
          <w:lang w:val="en-GB"/>
        </w:rPr>
        <w:t>generated images</w:t>
      </w:r>
      <w:r w:rsidR="00796A14">
        <w:rPr>
          <w:rFonts w:ascii="Times New Roman" w:hAnsi="Times New Roman" w:cs="Times New Roman"/>
          <w:sz w:val="24"/>
          <w:szCs w:val="24"/>
          <w:lang w:val="en-GB"/>
        </w:rPr>
        <w:t xml:space="preserve"> (CGI)</w:t>
      </w:r>
      <w:r w:rsidR="007F33C2" w:rsidRPr="00AD5D89">
        <w:rPr>
          <w:rFonts w:ascii="Times New Roman" w:hAnsi="Times New Roman" w:cs="Times New Roman"/>
          <w:sz w:val="24"/>
          <w:szCs w:val="24"/>
          <w:lang w:val="en-GB"/>
        </w:rPr>
        <w:t xml:space="preserve"> of children involved in sexual activity, where the focus of the image or video is the genital or anal region. As pointed out by Edwards J. in </w:t>
      </w:r>
      <w:r w:rsidR="007F33C2" w:rsidRPr="00AD5D89">
        <w:rPr>
          <w:rFonts w:ascii="Times New Roman" w:hAnsi="Times New Roman" w:cs="Times New Roman"/>
          <w:i/>
          <w:iCs/>
          <w:sz w:val="24"/>
          <w:szCs w:val="24"/>
          <w:lang w:val="en-GB"/>
        </w:rPr>
        <w:t xml:space="preserve">The People </w:t>
      </w:r>
      <w:r w:rsidRPr="00AD5D89">
        <w:rPr>
          <w:rFonts w:ascii="Times New Roman" w:hAnsi="Times New Roman" w:cs="Times New Roman"/>
          <w:i/>
          <w:iCs/>
          <w:sz w:val="24"/>
          <w:szCs w:val="24"/>
          <w:lang w:val="en-GB"/>
        </w:rPr>
        <w:t>(</w:t>
      </w:r>
      <w:r w:rsidR="007F33C2" w:rsidRPr="00AD5D89">
        <w:rPr>
          <w:rFonts w:ascii="Times New Roman" w:hAnsi="Times New Roman" w:cs="Times New Roman"/>
          <w:i/>
          <w:iCs/>
          <w:sz w:val="24"/>
          <w:szCs w:val="24"/>
          <w:lang w:val="en-GB"/>
        </w:rPr>
        <w:t>DPP</w:t>
      </w:r>
      <w:r w:rsidRPr="00AD5D89">
        <w:rPr>
          <w:rFonts w:ascii="Times New Roman" w:hAnsi="Times New Roman" w:cs="Times New Roman"/>
          <w:i/>
          <w:iCs/>
          <w:sz w:val="24"/>
          <w:szCs w:val="24"/>
          <w:lang w:val="en-GB"/>
        </w:rPr>
        <w:t>)</w:t>
      </w:r>
      <w:r w:rsidR="007F33C2" w:rsidRPr="00AD5D89">
        <w:rPr>
          <w:rFonts w:ascii="Times New Roman" w:hAnsi="Times New Roman" w:cs="Times New Roman"/>
          <w:i/>
          <w:iCs/>
          <w:sz w:val="24"/>
          <w:szCs w:val="24"/>
          <w:lang w:val="en-GB"/>
        </w:rPr>
        <w:t xml:space="preserve"> v</w:t>
      </w:r>
      <w:r w:rsidRPr="00AD5D89">
        <w:rPr>
          <w:rFonts w:ascii="Times New Roman" w:hAnsi="Times New Roman" w:cs="Times New Roman"/>
          <w:i/>
          <w:iCs/>
          <w:sz w:val="24"/>
          <w:szCs w:val="24"/>
          <w:lang w:val="en-GB"/>
        </w:rPr>
        <w:t>.</w:t>
      </w:r>
      <w:r w:rsidR="007F33C2" w:rsidRPr="00AD5D89">
        <w:rPr>
          <w:rFonts w:ascii="Times New Roman" w:hAnsi="Times New Roman" w:cs="Times New Roman"/>
          <w:i/>
          <w:iCs/>
          <w:sz w:val="24"/>
          <w:szCs w:val="24"/>
          <w:lang w:val="en-GB"/>
        </w:rPr>
        <w:t xml:space="preserve"> AM</w:t>
      </w:r>
      <w:r w:rsidR="007F33C2" w:rsidRPr="00AD5D8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[2021] IECA 322, </w:t>
      </w:r>
      <w:r w:rsidR="007F33C2" w:rsidRPr="00AD5D89">
        <w:rPr>
          <w:rFonts w:ascii="Times New Roman" w:hAnsi="Times New Roman" w:cs="Times New Roman"/>
          <w:sz w:val="24"/>
          <w:szCs w:val="24"/>
          <w:lang w:val="en-GB"/>
        </w:rPr>
        <w:t>the use of such a report is</w:t>
      </w:r>
      <w:r>
        <w:rPr>
          <w:rFonts w:ascii="Times New Roman" w:hAnsi="Times New Roman" w:cs="Times New Roman"/>
          <w:sz w:val="24"/>
          <w:szCs w:val="24"/>
          <w:lang w:val="en-GB"/>
        </w:rPr>
        <w:t>:</w:t>
      </w:r>
    </w:p>
    <w:p w14:paraId="1546009F" w14:textId="77777777" w:rsidR="0072440C" w:rsidRPr="0072440C" w:rsidRDefault="0072440C" w:rsidP="00B24381">
      <w:pPr>
        <w:pStyle w:val="ListParagraph"/>
        <w:spacing w:after="0" w:line="480" w:lineRule="auto"/>
        <w:ind w:left="567"/>
        <w:jc w:val="both"/>
        <w:rPr>
          <w:rFonts w:ascii="Times New Roman" w:hAnsi="Times New Roman" w:cs="Times New Roman"/>
          <w:sz w:val="24"/>
          <w:szCs w:val="24"/>
          <w:lang w:val="en-GB"/>
        </w:rPr>
      </w:pPr>
      <w:r w:rsidRPr="0072440C">
        <w:rPr>
          <w:rFonts w:ascii="Times New Roman" w:hAnsi="Times New Roman" w:cs="Times New Roman"/>
          <w:sz w:val="24"/>
          <w:szCs w:val="24"/>
          <w:lang w:val="en-GB"/>
        </w:rPr>
        <w:t xml:space="preserve">“as a means of categorising severity of images </w:t>
      </w:r>
      <w:r w:rsidRPr="0072440C">
        <w:rPr>
          <w:rFonts w:ascii="Times New Roman" w:hAnsi="Times New Roman" w:cs="Times New Roman"/>
          <w:sz w:val="24"/>
          <w:szCs w:val="24"/>
          <w:u w:val="single"/>
          <w:lang w:val="en-GB"/>
        </w:rPr>
        <w:t>for police purposes</w:t>
      </w:r>
      <w:r w:rsidRPr="0072440C">
        <w:rPr>
          <w:rFonts w:ascii="Times New Roman" w:hAnsi="Times New Roman" w:cs="Times New Roman"/>
          <w:sz w:val="24"/>
          <w:szCs w:val="24"/>
          <w:lang w:val="en-GB"/>
        </w:rPr>
        <w:t>, including giving evidence at sentencing, [and] is unobjectionable providing it is understood that police categorisations of severity using a scale, the scientific validity of which has not been established by supporting expert evidence, cannot bind a court’s view of the material.”</w:t>
      </w:r>
    </w:p>
    <w:p w14:paraId="5C0DB783" w14:textId="39929A0C" w:rsidR="0072440C" w:rsidRDefault="0072440C" w:rsidP="00B24381">
      <w:pPr>
        <w:pStyle w:val="ListParagraph"/>
        <w:spacing w:after="0" w:line="480" w:lineRule="auto"/>
        <w:ind w:left="0"/>
        <w:jc w:val="both"/>
        <w:rPr>
          <w:rFonts w:ascii="Times New Roman" w:hAnsi="Times New Roman" w:cs="Times New Roman"/>
          <w:sz w:val="24"/>
          <w:szCs w:val="24"/>
          <w:lang w:val="en-GB"/>
        </w:rPr>
      </w:pPr>
      <w:r w:rsidRPr="00AD5D89">
        <w:rPr>
          <w:rFonts w:ascii="Times New Roman" w:hAnsi="Times New Roman" w:cs="Times New Roman"/>
          <w:sz w:val="24"/>
          <w:szCs w:val="24"/>
          <w:lang w:val="en-GB"/>
        </w:rPr>
        <w:t xml:space="preserve">Obviously, a </w:t>
      </w:r>
      <w:r>
        <w:rPr>
          <w:rFonts w:ascii="Times New Roman" w:hAnsi="Times New Roman" w:cs="Times New Roman"/>
          <w:sz w:val="24"/>
          <w:szCs w:val="24"/>
          <w:lang w:val="en-GB"/>
        </w:rPr>
        <w:t>C</w:t>
      </w:r>
      <w:r w:rsidRPr="00AD5D89">
        <w:rPr>
          <w:rFonts w:ascii="Times New Roman" w:hAnsi="Times New Roman" w:cs="Times New Roman"/>
          <w:sz w:val="24"/>
          <w:szCs w:val="24"/>
          <w:lang w:val="en-GB"/>
        </w:rPr>
        <w:t>ourt must come to its own conclusion as to gravity on the basis of the evidence. In the present case, no objection was taken to the evidence being adduced in this manner.</w:t>
      </w:r>
    </w:p>
    <w:p w14:paraId="2097813A" w14:textId="7E2084C5" w:rsidR="0072440C" w:rsidRDefault="0072440C" w:rsidP="00B24381">
      <w:pPr>
        <w:pStyle w:val="ListParagraph"/>
        <w:numPr>
          <w:ilvl w:val="0"/>
          <w:numId w:val="1"/>
        </w:numPr>
        <w:spacing w:after="0" w:line="480" w:lineRule="auto"/>
        <w:jc w:val="both"/>
        <w:rPr>
          <w:rFonts w:ascii="Times New Roman" w:hAnsi="Times New Roman" w:cs="Times New Roman"/>
          <w:sz w:val="24"/>
          <w:szCs w:val="24"/>
          <w:lang w:val="en-GB"/>
        </w:rPr>
      </w:pPr>
      <w:r w:rsidRPr="0072440C">
        <w:rPr>
          <w:rFonts w:ascii="Times New Roman" w:hAnsi="Times New Roman" w:cs="Times New Roman"/>
          <w:sz w:val="24"/>
          <w:szCs w:val="24"/>
          <w:lang w:val="en-GB"/>
        </w:rPr>
        <w:t xml:space="preserve">The evidence </w:t>
      </w:r>
      <w:r w:rsidRPr="0072440C">
        <w:rPr>
          <w:rFonts w:ascii="Times New Roman" w:eastAsia="Times New Roman" w:hAnsi="Times New Roman" w:cs="Times New Roman"/>
          <w:sz w:val="24"/>
          <w:szCs w:val="24"/>
          <w:lang w:eastAsia="en-IE"/>
        </w:rPr>
        <w:t>placed the images found on both laptops and an external hard drive into Category 2 and Category 3. 213 images and 65 video files were found on the hard drive, which included 213 Category 2 images. These depicted girls aged between eight and twelve, who were either naked or partially naked, and whose genital area was exposed to the camera. It was reported that the majority of these images include a logo symbol for “LS Models”, which is a phrase associated with child pornography material. Also found on this hard drive were 65 Category 2 video files of girls aged between six and twelve.</w:t>
      </w:r>
    </w:p>
    <w:p w14:paraId="0F76FC86" w14:textId="4CFED161" w:rsidR="001C6AAB" w:rsidRPr="001C6AAB" w:rsidRDefault="001C6AAB">
      <w:pPr>
        <w:numPr>
          <w:ilvl w:val="0"/>
          <w:numId w:val="1"/>
        </w:numPr>
        <w:spacing w:after="0" w:line="480" w:lineRule="auto"/>
        <w:jc w:val="both"/>
        <w:rPr>
          <w:rFonts w:ascii="Times New Roman" w:eastAsia="Times New Roman" w:hAnsi="Times New Roman" w:cs="Times New Roman"/>
          <w:i/>
          <w:sz w:val="24"/>
          <w:szCs w:val="24"/>
          <w:lang w:eastAsia="en-IE"/>
        </w:rPr>
      </w:pPr>
      <w:r>
        <w:rPr>
          <w:rFonts w:ascii="Times New Roman" w:eastAsia="Times New Roman" w:hAnsi="Times New Roman" w:cs="Times New Roman"/>
          <w:sz w:val="24"/>
          <w:szCs w:val="24"/>
          <w:lang w:eastAsia="en-IE"/>
        </w:rPr>
        <w:lastRenderedPageBreak/>
        <w:t>A second external hard drive</w:t>
      </w:r>
      <w:r w:rsidR="00D016D1">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contained 110 images and 118 video files. Th</w:t>
      </w:r>
      <w:r w:rsidR="00796A14">
        <w:rPr>
          <w:rFonts w:ascii="Times New Roman" w:eastAsia="Times New Roman" w:hAnsi="Times New Roman" w:cs="Times New Roman"/>
          <w:sz w:val="24"/>
          <w:szCs w:val="24"/>
          <w:lang w:eastAsia="en-IE"/>
        </w:rPr>
        <w:t>e</w:t>
      </w:r>
      <w:r>
        <w:rPr>
          <w:rFonts w:ascii="Times New Roman" w:eastAsia="Times New Roman" w:hAnsi="Times New Roman" w:cs="Times New Roman"/>
          <w:sz w:val="24"/>
          <w:szCs w:val="24"/>
          <w:lang w:eastAsia="en-IE"/>
        </w:rPr>
        <w:t>s</w:t>
      </w:r>
      <w:r w:rsidR="00796A14">
        <w:rPr>
          <w:rFonts w:ascii="Times New Roman" w:eastAsia="Times New Roman" w:hAnsi="Times New Roman" w:cs="Times New Roman"/>
          <w:sz w:val="24"/>
          <w:szCs w:val="24"/>
          <w:lang w:eastAsia="en-IE"/>
        </w:rPr>
        <w:t>e</w:t>
      </w:r>
      <w:r>
        <w:rPr>
          <w:rFonts w:ascii="Times New Roman" w:eastAsia="Times New Roman" w:hAnsi="Times New Roman" w:cs="Times New Roman"/>
          <w:sz w:val="24"/>
          <w:szCs w:val="24"/>
          <w:lang w:eastAsia="en-IE"/>
        </w:rPr>
        <w:t xml:space="preserve"> included 110 </w:t>
      </w:r>
      <w:r w:rsidR="00D22A5D">
        <w:rPr>
          <w:rFonts w:ascii="Times New Roman" w:eastAsia="Times New Roman" w:hAnsi="Times New Roman" w:cs="Times New Roman"/>
          <w:sz w:val="24"/>
          <w:szCs w:val="24"/>
          <w:lang w:eastAsia="en-IE"/>
        </w:rPr>
        <w:t>C</w:t>
      </w:r>
      <w:r>
        <w:rPr>
          <w:rFonts w:ascii="Times New Roman" w:eastAsia="Times New Roman" w:hAnsi="Times New Roman" w:cs="Times New Roman"/>
          <w:sz w:val="24"/>
          <w:szCs w:val="24"/>
          <w:lang w:eastAsia="en-IE"/>
        </w:rPr>
        <w:t xml:space="preserve">ategory 2 images of girls aged between six and </w:t>
      </w:r>
      <w:r w:rsidR="00796A14">
        <w:rPr>
          <w:rFonts w:ascii="Times New Roman" w:eastAsia="Times New Roman" w:hAnsi="Times New Roman" w:cs="Times New Roman"/>
          <w:sz w:val="24"/>
          <w:szCs w:val="24"/>
          <w:lang w:eastAsia="en-IE"/>
        </w:rPr>
        <w:t>twelve</w:t>
      </w:r>
      <w:r w:rsidR="0035085A">
        <w:rPr>
          <w:rFonts w:ascii="Times New Roman" w:eastAsia="Times New Roman" w:hAnsi="Times New Roman" w:cs="Times New Roman"/>
          <w:sz w:val="24"/>
          <w:szCs w:val="24"/>
          <w:lang w:eastAsia="en-IE"/>
        </w:rPr>
        <w:t>,</w:t>
      </w:r>
      <w:r w:rsidR="004C51C7">
        <w:rPr>
          <w:rFonts w:ascii="Times New Roman" w:eastAsia="Times New Roman" w:hAnsi="Times New Roman" w:cs="Times New Roman"/>
          <w:sz w:val="24"/>
          <w:szCs w:val="24"/>
          <w:lang w:eastAsia="en-IE"/>
        </w:rPr>
        <w:t xml:space="preserve"> and</w:t>
      </w:r>
      <w:r>
        <w:rPr>
          <w:rFonts w:ascii="Times New Roman" w:eastAsia="Times New Roman" w:hAnsi="Times New Roman" w:cs="Times New Roman"/>
          <w:sz w:val="24"/>
          <w:szCs w:val="24"/>
          <w:lang w:eastAsia="en-IE"/>
        </w:rPr>
        <w:t xml:space="preserve"> 118 </w:t>
      </w:r>
      <w:r w:rsidR="00A365F0">
        <w:rPr>
          <w:rFonts w:ascii="Times New Roman" w:eastAsia="Times New Roman" w:hAnsi="Times New Roman" w:cs="Times New Roman"/>
          <w:sz w:val="24"/>
          <w:szCs w:val="24"/>
          <w:lang w:eastAsia="en-IE"/>
        </w:rPr>
        <w:t>C</w:t>
      </w:r>
      <w:r>
        <w:rPr>
          <w:rFonts w:ascii="Times New Roman" w:eastAsia="Times New Roman" w:hAnsi="Times New Roman" w:cs="Times New Roman"/>
          <w:sz w:val="24"/>
          <w:szCs w:val="24"/>
          <w:lang w:eastAsia="en-IE"/>
        </w:rPr>
        <w:t>ategory 2 videos of girls, aged between six and twelve</w:t>
      </w:r>
      <w:r w:rsidR="004C51C7">
        <w:rPr>
          <w:rFonts w:ascii="Times New Roman" w:eastAsia="Times New Roman" w:hAnsi="Times New Roman" w:cs="Times New Roman"/>
          <w:sz w:val="24"/>
          <w:szCs w:val="24"/>
          <w:lang w:eastAsia="en-IE"/>
        </w:rPr>
        <w:t>.</w:t>
      </w:r>
    </w:p>
    <w:p w14:paraId="62C263BD" w14:textId="1414F2F6" w:rsidR="00E15C80" w:rsidRPr="001C6AAB" w:rsidRDefault="001C6AAB">
      <w:pPr>
        <w:numPr>
          <w:ilvl w:val="0"/>
          <w:numId w:val="1"/>
        </w:numPr>
        <w:spacing w:after="0" w:line="480" w:lineRule="auto"/>
        <w:jc w:val="both"/>
        <w:rPr>
          <w:rFonts w:ascii="Times New Roman" w:eastAsia="Times New Roman" w:hAnsi="Times New Roman" w:cs="Times New Roman"/>
          <w:i/>
          <w:sz w:val="24"/>
          <w:szCs w:val="24"/>
          <w:lang w:eastAsia="en-IE"/>
        </w:rPr>
      </w:pPr>
      <w:r>
        <w:rPr>
          <w:rFonts w:ascii="Times New Roman" w:eastAsia="Times New Roman" w:hAnsi="Times New Roman" w:cs="Times New Roman"/>
          <w:sz w:val="24"/>
          <w:szCs w:val="24"/>
          <w:lang w:eastAsia="en-IE"/>
        </w:rPr>
        <w:t xml:space="preserve">One Dell laptop was found with 1615 </w:t>
      </w:r>
      <w:r w:rsidR="00D22A5D">
        <w:rPr>
          <w:rFonts w:ascii="Times New Roman" w:eastAsia="Times New Roman" w:hAnsi="Times New Roman" w:cs="Times New Roman"/>
          <w:sz w:val="24"/>
          <w:szCs w:val="24"/>
          <w:lang w:eastAsia="en-IE"/>
        </w:rPr>
        <w:t>C</w:t>
      </w:r>
      <w:r>
        <w:rPr>
          <w:rFonts w:ascii="Times New Roman" w:eastAsia="Times New Roman" w:hAnsi="Times New Roman" w:cs="Times New Roman"/>
          <w:sz w:val="24"/>
          <w:szCs w:val="24"/>
          <w:lang w:eastAsia="en-IE"/>
        </w:rPr>
        <w:t xml:space="preserve">ategory 2 images and two </w:t>
      </w:r>
      <w:r w:rsidR="00D22A5D">
        <w:rPr>
          <w:rFonts w:ascii="Times New Roman" w:eastAsia="Times New Roman" w:hAnsi="Times New Roman" w:cs="Times New Roman"/>
          <w:sz w:val="24"/>
          <w:szCs w:val="24"/>
          <w:lang w:eastAsia="en-IE"/>
        </w:rPr>
        <w:t>C</w:t>
      </w:r>
      <w:r>
        <w:rPr>
          <w:rFonts w:ascii="Times New Roman" w:eastAsia="Times New Roman" w:hAnsi="Times New Roman" w:cs="Times New Roman"/>
          <w:sz w:val="24"/>
          <w:szCs w:val="24"/>
          <w:lang w:eastAsia="en-IE"/>
        </w:rPr>
        <w:t xml:space="preserve">ategory 2 video files. The images depicted girls between the ages of six and </w:t>
      </w:r>
      <w:r w:rsidR="00D22A5D">
        <w:rPr>
          <w:rFonts w:ascii="Times New Roman" w:eastAsia="Times New Roman" w:hAnsi="Times New Roman" w:cs="Times New Roman"/>
          <w:sz w:val="24"/>
          <w:szCs w:val="24"/>
          <w:lang w:eastAsia="en-IE"/>
        </w:rPr>
        <w:t>fourteen</w:t>
      </w:r>
      <w:r w:rsidR="004C51C7">
        <w:rPr>
          <w:rFonts w:ascii="Times New Roman" w:eastAsia="Times New Roman" w:hAnsi="Times New Roman" w:cs="Times New Roman"/>
          <w:sz w:val="24"/>
          <w:szCs w:val="24"/>
          <w:lang w:eastAsia="en-IE"/>
        </w:rPr>
        <w:t xml:space="preserve"> in the same manner described above.</w:t>
      </w:r>
      <w:r>
        <w:rPr>
          <w:rFonts w:ascii="Times New Roman" w:eastAsia="Times New Roman" w:hAnsi="Times New Roman" w:cs="Times New Roman"/>
          <w:sz w:val="24"/>
          <w:szCs w:val="24"/>
          <w:lang w:eastAsia="en-IE"/>
        </w:rPr>
        <w:t xml:space="preserve"> One of the video files was eight minutes long and showed two girls between </w:t>
      </w:r>
      <w:r w:rsidR="00D22A5D">
        <w:rPr>
          <w:rFonts w:ascii="Times New Roman" w:eastAsia="Times New Roman" w:hAnsi="Times New Roman" w:cs="Times New Roman"/>
          <w:sz w:val="24"/>
          <w:szCs w:val="24"/>
          <w:lang w:eastAsia="en-IE"/>
        </w:rPr>
        <w:t>ten</w:t>
      </w:r>
      <w:r>
        <w:rPr>
          <w:rFonts w:ascii="Times New Roman" w:eastAsia="Times New Roman" w:hAnsi="Times New Roman" w:cs="Times New Roman"/>
          <w:sz w:val="24"/>
          <w:szCs w:val="24"/>
          <w:lang w:eastAsia="en-IE"/>
        </w:rPr>
        <w:t xml:space="preserve"> and </w:t>
      </w:r>
      <w:r w:rsidR="00D22A5D">
        <w:rPr>
          <w:rFonts w:ascii="Times New Roman" w:eastAsia="Times New Roman" w:hAnsi="Times New Roman" w:cs="Times New Roman"/>
          <w:sz w:val="24"/>
          <w:szCs w:val="24"/>
          <w:lang w:eastAsia="en-IE"/>
        </w:rPr>
        <w:t>fourteen</w:t>
      </w:r>
      <w:r>
        <w:rPr>
          <w:rFonts w:ascii="Times New Roman" w:eastAsia="Times New Roman" w:hAnsi="Times New Roman" w:cs="Times New Roman"/>
          <w:sz w:val="24"/>
          <w:szCs w:val="24"/>
          <w:lang w:eastAsia="en-IE"/>
        </w:rPr>
        <w:t xml:space="preserve"> </w:t>
      </w:r>
      <w:r w:rsidR="00D22A5D">
        <w:rPr>
          <w:rFonts w:ascii="Times New Roman" w:eastAsia="Times New Roman" w:hAnsi="Times New Roman" w:cs="Times New Roman"/>
          <w:sz w:val="24"/>
          <w:szCs w:val="24"/>
          <w:lang w:eastAsia="en-IE"/>
        </w:rPr>
        <w:t>which</w:t>
      </w:r>
      <w:r w:rsidR="004C51C7">
        <w:rPr>
          <w:rFonts w:ascii="Times New Roman" w:eastAsia="Times New Roman" w:hAnsi="Times New Roman" w:cs="Times New Roman"/>
          <w:sz w:val="24"/>
          <w:szCs w:val="24"/>
          <w:lang w:eastAsia="en-IE"/>
        </w:rPr>
        <w:t xml:space="preserve"> was particularly explicit. </w:t>
      </w:r>
      <w:r>
        <w:rPr>
          <w:rFonts w:ascii="Times New Roman" w:eastAsia="Times New Roman" w:hAnsi="Times New Roman" w:cs="Times New Roman"/>
          <w:sz w:val="24"/>
          <w:szCs w:val="24"/>
          <w:lang w:eastAsia="en-IE"/>
        </w:rPr>
        <w:t xml:space="preserve">The second video was </w:t>
      </w:r>
      <w:r w:rsidR="00D22A5D">
        <w:rPr>
          <w:rFonts w:ascii="Times New Roman" w:eastAsia="Times New Roman" w:hAnsi="Times New Roman" w:cs="Times New Roman"/>
          <w:sz w:val="24"/>
          <w:szCs w:val="24"/>
          <w:lang w:eastAsia="en-IE"/>
        </w:rPr>
        <w:t>four</w:t>
      </w:r>
      <w:r>
        <w:rPr>
          <w:rFonts w:ascii="Times New Roman" w:eastAsia="Times New Roman" w:hAnsi="Times New Roman" w:cs="Times New Roman"/>
          <w:sz w:val="24"/>
          <w:szCs w:val="24"/>
          <w:lang w:eastAsia="en-IE"/>
        </w:rPr>
        <w:t xml:space="preserve"> minutes and 43 seconds long and showed two girls aged between six and </w:t>
      </w:r>
      <w:r w:rsidR="00D22A5D">
        <w:rPr>
          <w:rFonts w:ascii="Times New Roman" w:eastAsia="Times New Roman" w:hAnsi="Times New Roman" w:cs="Times New Roman"/>
          <w:sz w:val="24"/>
          <w:szCs w:val="24"/>
          <w:lang w:eastAsia="en-IE"/>
        </w:rPr>
        <w:t>twelve</w:t>
      </w:r>
      <w:r>
        <w:rPr>
          <w:rFonts w:ascii="Times New Roman" w:eastAsia="Times New Roman" w:hAnsi="Times New Roman" w:cs="Times New Roman"/>
          <w:sz w:val="24"/>
          <w:szCs w:val="24"/>
          <w:lang w:eastAsia="en-IE"/>
        </w:rPr>
        <w:t xml:space="preserve"> naked in a bath.</w:t>
      </w:r>
    </w:p>
    <w:p w14:paraId="5679394D" w14:textId="71B3D1E3" w:rsidR="001C6AAB" w:rsidRPr="007D1453" w:rsidRDefault="001C6AAB">
      <w:pPr>
        <w:numPr>
          <w:ilvl w:val="0"/>
          <w:numId w:val="1"/>
        </w:numPr>
        <w:spacing w:after="0" w:line="480" w:lineRule="auto"/>
        <w:jc w:val="both"/>
        <w:rPr>
          <w:rFonts w:ascii="Times New Roman" w:eastAsia="Times New Roman" w:hAnsi="Times New Roman" w:cs="Times New Roman"/>
          <w:i/>
          <w:sz w:val="24"/>
          <w:szCs w:val="24"/>
          <w:lang w:eastAsia="en-IE"/>
        </w:rPr>
      </w:pPr>
      <w:r>
        <w:rPr>
          <w:rFonts w:ascii="Times New Roman" w:eastAsia="Times New Roman" w:hAnsi="Times New Roman" w:cs="Times New Roman"/>
          <w:sz w:val="24"/>
          <w:szCs w:val="24"/>
          <w:lang w:eastAsia="en-IE"/>
        </w:rPr>
        <w:t>A further 2</w:t>
      </w:r>
      <w:r w:rsidR="00A365F0">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 xml:space="preserve">287 </w:t>
      </w:r>
      <w:r w:rsidR="00D22A5D">
        <w:rPr>
          <w:rFonts w:ascii="Times New Roman" w:eastAsia="Times New Roman" w:hAnsi="Times New Roman" w:cs="Times New Roman"/>
          <w:sz w:val="24"/>
          <w:szCs w:val="24"/>
          <w:lang w:eastAsia="en-IE"/>
        </w:rPr>
        <w:t>C</w:t>
      </w:r>
      <w:r>
        <w:rPr>
          <w:rFonts w:ascii="Times New Roman" w:eastAsia="Times New Roman" w:hAnsi="Times New Roman" w:cs="Times New Roman"/>
          <w:sz w:val="24"/>
          <w:szCs w:val="24"/>
          <w:lang w:eastAsia="en-IE"/>
        </w:rPr>
        <w:t>ategory 3 CGI</w:t>
      </w:r>
      <w:r w:rsidR="00796A14">
        <w:rPr>
          <w:rFonts w:ascii="Times New Roman" w:eastAsia="Times New Roman" w:hAnsi="Times New Roman" w:cs="Times New Roman"/>
          <w:sz w:val="24"/>
          <w:szCs w:val="24"/>
          <w:lang w:eastAsia="en-IE"/>
        </w:rPr>
        <w:t xml:space="preserve"> images</w:t>
      </w:r>
      <w:r>
        <w:rPr>
          <w:rFonts w:ascii="Times New Roman" w:eastAsia="Times New Roman" w:hAnsi="Times New Roman" w:cs="Times New Roman"/>
          <w:sz w:val="24"/>
          <w:szCs w:val="24"/>
          <w:lang w:eastAsia="en-IE"/>
        </w:rPr>
        <w:t xml:space="preserve"> were found on the laptop</w:t>
      </w:r>
      <w:r w:rsidR="00EC23AB">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 xml:space="preserve"> in a password encrypted TrueCrypt containe</w:t>
      </w:r>
      <w:r w:rsidR="00EC23AB">
        <w:rPr>
          <w:rFonts w:ascii="Times New Roman" w:eastAsia="Times New Roman" w:hAnsi="Times New Roman" w:cs="Times New Roman"/>
          <w:sz w:val="24"/>
          <w:szCs w:val="24"/>
          <w:lang w:eastAsia="en-IE"/>
        </w:rPr>
        <w:t>r</w:t>
      </w:r>
      <w:r>
        <w:rPr>
          <w:rFonts w:ascii="Times New Roman" w:eastAsia="Times New Roman" w:hAnsi="Times New Roman" w:cs="Times New Roman"/>
          <w:sz w:val="24"/>
          <w:szCs w:val="24"/>
          <w:lang w:eastAsia="en-IE"/>
        </w:rPr>
        <w:t xml:space="preserve">, which depicted girls aged between eight and </w:t>
      </w:r>
      <w:r w:rsidR="00EC23AB">
        <w:rPr>
          <w:rFonts w:ascii="Times New Roman" w:eastAsia="Times New Roman" w:hAnsi="Times New Roman" w:cs="Times New Roman"/>
          <w:sz w:val="24"/>
          <w:szCs w:val="24"/>
          <w:lang w:eastAsia="en-IE"/>
        </w:rPr>
        <w:t>fourteen</w:t>
      </w:r>
      <w:r w:rsidR="004C51C7">
        <w:rPr>
          <w:rFonts w:ascii="Times New Roman" w:eastAsia="Times New Roman" w:hAnsi="Times New Roman" w:cs="Times New Roman"/>
          <w:sz w:val="24"/>
          <w:szCs w:val="24"/>
          <w:lang w:eastAsia="en-IE"/>
        </w:rPr>
        <w:t xml:space="preserve"> in various positions which were sexual in nature.</w:t>
      </w:r>
      <w:r>
        <w:rPr>
          <w:rFonts w:ascii="Times New Roman" w:eastAsia="Times New Roman" w:hAnsi="Times New Roman" w:cs="Times New Roman"/>
          <w:sz w:val="24"/>
          <w:szCs w:val="24"/>
          <w:lang w:eastAsia="en-IE"/>
        </w:rPr>
        <w:t xml:space="preserve"> </w:t>
      </w:r>
    </w:p>
    <w:p w14:paraId="0398318B" w14:textId="7781BE90" w:rsidR="007D1453" w:rsidRPr="007F33C2" w:rsidRDefault="007D1453">
      <w:pPr>
        <w:numPr>
          <w:ilvl w:val="0"/>
          <w:numId w:val="1"/>
        </w:numPr>
        <w:spacing w:after="0" w:line="480" w:lineRule="auto"/>
        <w:jc w:val="both"/>
        <w:rPr>
          <w:rFonts w:ascii="Times New Roman" w:eastAsia="Times New Roman" w:hAnsi="Times New Roman" w:cs="Times New Roman"/>
          <w:i/>
          <w:sz w:val="24"/>
          <w:szCs w:val="24"/>
          <w:lang w:eastAsia="en-IE"/>
        </w:rPr>
      </w:pPr>
      <w:r>
        <w:rPr>
          <w:rFonts w:ascii="Times New Roman" w:eastAsia="Times New Roman" w:hAnsi="Times New Roman" w:cs="Times New Roman"/>
          <w:iCs/>
          <w:sz w:val="24"/>
          <w:szCs w:val="24"/>
          <w:lang w:eastAsia="en-IE"/>
        </w:rPr>
        <w:t>The respondent was arrested on the 15</w:t>
      </w:r>
      <w:r w:rsidRPr="007D1453">
        <w:rPr>
          <w:rFonts w:ascii="Times New Roman" w:eastAsia="Times New Roman" w:hAnsi="Times New Roman" w:cs="Times New Roman"/>
          <w:iCs/>
          <w:sz w:val="24"/>
          <w:szCs w:val="24"/>
          <w:vertAlign w:val="superscript"/>
          <w:lang w:eastAsia="en-IE"/>
        </w:rPr>
        <w:t>th</w:t>
      </w:r>
      <w:r>
        <w:rPr>
          <w:rFonts w:ascii="Times New Roman" w:eastAsia="Times New Roman" w:hAnsi="Times New Roman" w:cs="Times New Roman"/>
          <w:iCs/>
          <w:sz w:val="24"/>
          <w:szCs w:val="24"/>
          <w:lang w:eastAsia="en-IE"/>
        </w:rPr>
        <w:t xml:space="preserve"> August 2018. In his interviews, he confirmed that he was the only person to have access to the computers. In respect of the CGI images, he said</w:t>
      </w:r>
      <w:r w:rsidR="00E069C8">
        <w:rPr>
          <w:rFonts w:ascii="Times New Roman" w:eastAsia="Times New Roman" w:hAnsi="Times New Roman" w:cs="Times New Roman"/>
          <w:iCs/>
          <w:sz w:val="24"/>
          <w:szCs w:val="24"/>
          <w:lang w:eastAsia="en-IE"/>
        </w:rPr>
        <w:t>,</w:t>
      </w:r>
      <w:r>
        <w:rPr>
          <w:rFonts w:ascii="Times New Roman" w:eastAsia="Times New Roman" w:hAnsi="Times New Roman" w:cs="Times New Roman"/>
          <w:iCs/>
          <w:sz w:val="24"/>
          <w:szCs w:val="24"/>
          <w:lang w:eastAsia="en-IE"/>
        </w:rPr>
        <w:t xml:space="preserve"> “I didn’t think they were illegal. Fantasy images, risqué, skirting the boundaries of what is legal”.</w:t>
      </w:r>
      <w:r w:rsidR="00D84C29">
        <w:rPr>
          <w:rFonts w:ascii="Times New Roman" w:eastAsia="Times New Roman" w:hAnsi="Times New Roman" w:cs="Times New Roman"/>
          <w:iCs/>
          <w:sz w:val="24"/>
          <w:szCs w:val="24"/>
          <w:lang w:eastAsia="en-IE"/>
        </w:rPr>
        <w:t xml:space="preserve"> The matter was listed on the 22</w:t>
      </w:r>
      <w:r w:rsidR="00D84C29" w:rsidRPr="00D84C29">
        <w:rPr>
          <w:rFonts w:ascii="Times New Roman" w:eastAsia="Times New Roman" w:hAnsi="Times New Roman" w:cs="Times New Roman"/>
          <w:iCs/>
          <w:sz w:val="24"/>
          <w:szCs w:val="24"/>
          <w:vertAlign w:val="superscript"/>
          <w:lang w:eastAsia="en-IE"/>
        </w:rPr>
        <w:t>nd</w:t>
      </w:r>
      <w:r w:rsidR="00D84C29">
        <w:rPr>
          <w:rFonts w:ascii="Times New Roman" w:eastAsia="Times New Roman" w:hAnsi="Times New Roman" w:cs="Times New Roman"/>
          <w:iCs/>
          <w:sz w:val="24"/>
          <w:szCs w:val="24"/>
          <w:lang w:eastAsia="en-IE"/>
        </w:rPr>
        <w:t xml:space="preserve"> of October 2020, on which date the respond</w:t>
      </w:r>
      <w:r w:rsidR="0035085A">
        <w:rPr>
          <w:rFonts w:ascii="Times New Roman" w:eastAsia="Times New Roman" w:hAnsi="Times New Roman" w:cs="Times New Roman"/>
          <w:iCs/>
          <w:sz w:val="24"/>
          <w:szCs w:val="24"/>
          <w:lang w:eastAsia="en-IE"/>
        </w:rPr>
        <w:t>ent</w:t>
      </w:r>
      <w:r w:rsidR="00D84C29">
        <w:rPr>
          <w:rFonts w:ascii="Times New Roman" w:eastAsia="Times New Roman" w:hAnsi="Times New Roman" w:cs="Times New Roman"/>
          <w:iCs/>
          <w:sz w:val="24"/>
          <w:szCs w:val="24"/>
          <w:lang w:eastAsia="en-IE"/>
        </w:rPr>
        <w:t xml:space="preserve"> pleaded guilty to the above-mentioned counts. </w:t>
      </w:r>
    </w:p>
    <w:p w14:paraId="00B14A90" w14:textId="77777777" w:rsidR="00D16375" w:rsidRPr="005148F2" w:rsidRDefault="00D16375" w:rsidP="007F33C2">
      <w:pPr>
        <w:spacing w:after="0" w:line="480" w:lineRule="auto"/>
        <w:jc w:val="both"/>
        <w:rPr>
          <w:rFonts w:ascii="Times New Roman" w:eastAsia="Times New Roman" w:hAnsi="Times New Roman" w:cs="Times New Roman"/>
          <w:i/>
          <w:sz w:val="24"/>
          <w:szCs w:val="24"/>
          <w:lang w:eastAsia="en-IE"/>
        </w:rPr>
      </w:pPr>
    </w:p>
    <w:p w14:paraId="2C86181B" w14:textId="77777777" w:rsidR="00C261A2" w:rsidRPr="005148F2" w:rsidRDefault="00C261A2" w:rsidP="00805335">
      <w:pPr>
        <w:spacing w:after="0" w:line="480" w:lineRule="auto"/>
        <w:jc w:val="both"/>
        <w:rPr>
          <w:rFonts w:ascii="Times New Roman" w:eastAsia="Times New Roman" w:hAnsi="Times New Roman" w:cs="Times New Roman"/>
          <w:b/>
          <w:bCs/>
          <w:i/>
          <w:sz w:val="24"/>
          <w:szCs w:val="24"/>
          <w:u w:val="single"/>
          <w:lang w:eastAsia="en-IE"/>
        </w:rPr>
      </w:pPr>
      <w:r>
        <w:rPr>
          <w:rFonts w:ascii="Times New Roman" w:eastAsia="Times New Roman" w:hAnsi="Times New Roman" w:cs="Times New Roman"/>
          <w:b/>
          <w:bCs/>
          <w:sz w:val="24"/>
          <w:szCs w:val="24"/>
          <w:u w:val="single"/>
          <w:lang w:eastAsia="en-IE"/>
        </w:rPr>
        <w:t xml:space="preserve">Personal circumstances of the </w:t>
      </w:r>
      <w:r w:rsidR="00805335">
        <w:rPr>
          <w:rFonts w:ascii="Times New Roman" w:eastAsia="Times New Roman" w:hAnsi="Times New Roman" w:cs="Times New Roman"/>
          <w:b/>
          <w:bCs/>
          <w:sz w:val="24"/>
          <w:szCs w:val="24"/>
          <w:u w:val="single"/>
          <w:lang w:eastAsia="en-IE"/>
        </w:rPr>
        <w:t>respondent</w:t>
      </w:r>
      <w:r>
        <w:rPr>
          <w:rFonts w:ascii="Times New Roman" w:eastAsia="Times New Roman" w:hAnsi="Times New Roman" w:cs="Times New Roman"/>
          <w:b/>
          <w:bCs/>
          <w:sz w:val="24"/>
          <w:szCs w:val="24"/>
          <w:u w:val="single"/>
          <w:lang w:eastAsia="en-IE"/>
        </w:rPr>
        <w:t xml:space="preserve"> </w:t>
      </w:r>
    </w:p>
    <w:p w14:paraId="2F579A94" w14:textId="7756DC82" w:rsidR="00C261A2" w:rsidRPr="007F33C2" w:rsidRDefault="00C261A2" w:rsidP="00805335">
      <w:pPr>
        <w:numPr>
          <w:ilvl w:val="0"/>
          <w:numId w:val="1"/>
        </w:numPr>
        <w:spacing w:after="0" w:line="480" w:lineRule="auto"/>
        <w:jc w:val="both"/>
        <w:rPr>
          <w:rFonts w:ascii="Times New Roman" w:eastAsia="Times New Roman" w:hAnsi="Times New Roman" w:cs="Times New Roman"/>
          <w:i/>
          <w:sz w:val="24"/>
          <w:szCs w:val="24"/>
          <w:lang w:eastAsia="en-IE"/>
        </w:rPr>
      </w:pPr>
      <w:r w:rsidRPr="005148F2">
        <w:rPr>
          <w:rFonts w:ascii="Times New Roman" w:eastAsia="Times New Roman" w:hAnsi="Times New Roman" w:cs="Times New Roman"/>
          <w:sz w:val="24"/>
          <w:szCs w:val="24"/>
          <w:lang w:eastAsia="en-IE"/>
        </w:rPr>
        <w:t xml:space="preserve"> </w:t>
      </w:r>
      <w:r w:rsidR="00805335">
        <w:rPr>
          <w:rFonts w:ascii="Times New Roman" w:eastAsia="Times New Roman" w:hAnsi="Times New Roman" w:cs="Times New Roman"/>
          <w:sz w:val="24"/>
          <w:szCs w:val="24"/>
          <w:lang w:eastAsia="en-IE"/>
        </w:rPr>
        <w:t>The respondent had no previous convictions at the time of the offending.</w:t>
      </w:r>
      <w:r w:rsidR="00B83E16">
        <w:rPr>
          <w:rFonts w:ascii="Times New Roman" w:eastAsia="Times New Roman" w:hAnsi="Times New Roman" w:cs="Times New Roman"/>
          <w:sz w:val="24"/>
          <w:szCs w:val="24"/>
          <w:lang w:eastAsia="en-IE"/>
        </w:rPr>
        <w:t xml:space="preserve"> He was previously employed in the technology sector.</w:t>
      </w:r>
      <w:r w:rsidR="00805335">
        <w:rPr>
          <w:rFonts w:ascii="Times New Roman" w:eastAsia="Times New Roman" w:hAnsi="Times New Roman" w:cs="Times New Roman"/>
          <w:sz w:val="24"/>
          <w:szCs w:val="24"/>
          <w:lang w:eastAsia="en-IE"/>
        </w:rPr>
        <w:t xml:space="preserve"> It is accepted that he cooperated with the investigation and made admissions. </w:t>
      </w:r>
      <w:r w:rsidR="00A3248E">
        <w:rPr>
          <w:rFonts w:ascii="Times New Roman" w:eastAsia="Times New Roman" w:hAnsi="Times New Roman" w:cs="Times New Roman"/>
          <w:sz w:val="24"/>
          <w:szCs w:val="24"/>
          <w:lang w:eastAsia="en-IE"/>
        </w:rPr>
        <w:t>Psychological</w:t>
      </w:r>
      <w:r w:rsidR="00805335">
        <w:rPr>
          <w:rFonts w:ascii="Times New Roman" w:eastAsia="Times New Roman" w:hAnsi="Times New Roman" w:cs="Times New Roman"/>
          <w:sz w:val="24"/>
          <w:szCs w:val="24"/>
          <w:lang w:eastAsia="en-IE"/>
        </w:rPr>
        <w:t xml:space="preserve"> reports prepared for the </w:t>
      </w:r>
      <w:r w:rsidR="00F10F87">
        <w:rPr>
          <w:rFonts w:ascii="Times New Roman" w:eastAsia="Times New Roman" w:hAnsi="Times New Roman" w:cs="Times New Roman"/>
          <w:sz w:val="24"/>
          <w:szCs w:val="24"/>
          <w:lang w:eastAsia="en-IE"/>
        </w:rPr>
        <w:t>C</w:t>
      </w:r>
      <w:r w:rsidR="00805335">
        <w:rPr>
          <w:rFonts w:ascii="Times New Roman" w:eastAsia="Times New Roman" w:hAnsi="Times New Roman" w:cs="Times New Roman"/>
          <w:sz w:val="24"/>
          <w:szCs w:val="24"/>
          <w:lang w:eastAsia="en-IE"/>
        </w:rPr>
        <w:t>ourt</w:t>
      </w:r>
      <w:r w:rsidR="00A3248E">
        <w:rPr>
          <w:rFonts w:ascii="Times New Roman" w:eastAsia="Times New Roman" w:hAnsi="Times New Roman" w:cs="Times New Roman"/>
          <w:sz w:val="24"/>
          <w:szCs w:val="24"/>
          <w:lang w:eastAsia="en-IE"/>
        </w:rPr>
        <w:t xml:space="preserve"> state</w:t>
      </w:r>
      <w:r w:rsidR="00805335">
        <w:rPr>
          <w:rFonts w:ascii="Times New Roman" w:eastAsia="Times New Roman" w:hAnsi="Times New Roman" w:cs="Times New Roman"/>
          <w:sz w:val="24"/>
          <w:szCs w:val="24"/>
          <w:lang w:eastAsia="en-IE"/>
        </w:rPr>
        <w:t xml:space="preserve"> that he attended and engaged well with counselling and rehabilitation</w:t>
      </w:r>
      <w:r w:rsidR="0035085A">
        <w:rPr>
          <w:rFonts w:ascii="Times New Roman" w:eastAsia="Times New Roman" w:hAnsi="Times New Roman" w:cs="Times New Roman"/>
          <w:sz w:val="24"/>
          <w:szCs w:val="24"/>
          <w:lang w:eastAsia="en-IE"/>
        </w:rPr>
        <w:t>;</w:t>
      </w:r>
      <w:r w:rsidR="00041BF9">
        <w:rPr>
          <w:rFonts w:ascii="Times New Roman" w:eastAsia="Times New Roman" w:hAnsi="Times New Roman" w:cs="Times New Roman"/>
          <w:sz w:val="24"/>
          <w:szCs w:val="24"/>
          <w:lang w:eastAsia="en-IE"/>
        </w:rPr>
        <w:t xml:space="preserve"> </w:t>
      </w:r>
      <w:r w:rsidR="0035085A">
        <w:rPr>
          <w:rFonts w:ascii="Times New Roman" w:eastAsia="Times New Roman" w:hAnsi="Times New Roman" w:cs="Times New Roman"/>
          <w:sz w:val="24"/>
          <w:szCs w:val="24"/>
          <w:lang w:eastAsia="en-IE"/>
        </w:rPr>
        <w:t>h</w:t>
      </w:r>
      <w:r w:rsidR="00041BF9">
        <w:rPr>
          <w:rFonts w:ascii="Times New Roman" w:eastAsia="Times New Roman" w:hAnsi="Times New Roman" w:cs="Times New Roman"/>
          <w:sz w:val="24"/>
          <w:szCs w:val="24"/>
          <w:lang w:eastAsia="en-IE"/>
        </w:rPr>
        <w:t>e attended significant counselling and rehabilitation regarding his offending.</w:t>
      </w:r>
      <w:r w:rsidR="005E7D48">
        <w:rPr>
          <w:rFonts w:ascii="Times New Roman" w:eastAsia="Times New Roman" w:hAnsi="Times New Roman" w:cs="Times New Roman"/>
          <w:sz w:val="24"/>
          <w:szCs w:val="24"/>
          <w:lang w:eastAsia="en-IE"/>
        </w:rPr>
        <w:t xml:space="preserve"> </w:t>
      </w:r>
      <w:r w:rsidR="00805335">
        <w:rPr>
          <w:rFonts w:ascii="Times New Roman" w:eastAsia="Times New Roman" w:hAnsi="Times New Roman" w:cs="Times New Roman"/>
          <w:sz w:val="24"/>
          <w:szCs w:val="24"/>
          <w:lang w:eastAsia="en-IE"/>
        </w:rPr>
        <w:t xml:space="preserve">It is </w:t>
      </w:r>
      <w:r w:rsidR="00A3248E">
        <w:rPr>
          <w:rFonts w:ascii="Times New Roman" w:eastAsia="Times New Roman" w:hAnsi="Times New Roman" w:cs="Times New Roman"/>
          <w:sz w:val="24"/>
          <w:szCs w:val="24"/>
          <w:lang w:eastAsia="en-IE"/>
        </w:rPr>
        <w:t xml:space="preserve">also </w:t>
      </w:r>
      <w:r w:rsidR="00805335">
        <w:rPr>
          <w:rFonts w:ascii="Times New Roman" w:eastAsia="Times New Roman" w:hAnsi="Times New Roman" w:cs="Times New Roman"/>
          <w:sz w:val="24"/>
          <w:szCs w:val="24"/>
          <w:lang w:eastAsia="en-IE"/>
        </w:rPr>
        <w:t xml:space="preserve">said that he suffered from significant anxiety. The sentencing judge took into consideration the fact that he had for a long time long suffered from a skin disorder which was described as </w:t>
      </w:r>
      <w:r w:rsidR="00EC23AB">
        <w:rPr>
          <w:rFonts w:ascii="Times New Roman" w:eastAsia="Times New Roman" w:hAnsi="Times New Roman" w:cs="Times New Roman"/>
          <w:sz w:val="24"/>
          <w:szCs w:val="24"/>
          <w:lang w:eastAsia="en-IE"/>
        </w:rPr>
        <w:t>“</w:t>
      </w:r>
      <w:r w:rsidR="00805335">
        <w:rPr>
          <w:rFonts w:ascii="Times New Roman" w:eastAsia="Times New Roman" w:hAnsi="Times New Roman" w:cs="Times New Roman"/>
          <w:sz w:val="24"/>
          <w:szCs w:val="24"/>
          <w:lang w:eastAsia="en-IE"/>
        </w:rPr>
        <w:t>disfiguring</w:t>
      </w:r>
      <w:r w:rsidR="00EC23AB">
        <w:rPr>
          <w:rFonts w:ascii="Times New Roman" w:eastAsia="Times New Roman" w:hAnsi="Times New Roman" w:cs="Times New Roman"/>
          <w:sz w:val="24"/>
          <w:szCs w:val="24"/>
          <w:lang w:eastAsia="en-IE"/>
        </w:rPr>
        <w:t>”</w:t>
      </w:r>
      <w:r w:rsidR="00805335">
        <w:rPr>
          <w:rFonts w:ascii="Times New Roman" w:eastAsia="Times New Roman" w:hAnsi="Times New Roman" w:cs="Times New Roman"/>
          <w:sz w:val="24"/>
          <w:szCs w:val="24"/>
          <w:lang w:eastAsia="en-IE"/>
        </w:rPr>
        <w:t xml:space="preserve">. He is said to </w:t>
      </w:r>
      <w:r w:rsidR="00805335">
        <w:rPr>
          <w:rFonts w:ascii="Times New Roman" w:eastAsia="Times New Roman" w:hAnsi="Times New Roman" w:cs="Times New Roman"/>
          <w:sz w:val="24"/>
          <w:szCs w:val="24"/>
          <w:lang w:eastAsia="en-IE"/>
        </w:rPr>
        <w:lastRenderedPageBreak/>
        <w:t>have lived an isolated life since his teens</w:t>
      </w:r>
      <w:r w:rsidR="00A3248E">
        <w:rPr>
          <w:rFonts w:ascii="Times New Roman" w:eastAsia="Times New Roman" w:hAnsi="Times New Roman" w:cs="Times New Roman"/>
          <w:sz w:val="24"/>
          <w:szCs w:val="24"/>
          <w:lang w:eastAsia="en-IE"/>
        </w:rPr>
        <w:t xml:space="preserve"> because of this</w:t>
      </w:r>
      <w:r w:rsidR="0035085A">
        <w:rPr>
          <w:rFonts w:ascii="Times New Roman" w:eastAsia="Times New Roman" w:hAnsi="Times New Roman" w:cs="Times New Roman"/>
          <w:sz w:val="24"/>
          <w:szCs w:val="24"/>
          <w:lang w:eastAsia="en-IE"/>
        </w:rPr>
        <w:t>,</w:t>
      </w:r>
      <w:r w:rsidR="00A3248E">
        <w:rPr>
          <w:rFonts w:ascii="Times New Roman" w:eastAsia="Times New Roman" w:hAnsi="Times New Roman" w:cs="Times New Roman"/>
          <w:sz w:val="24"/>
          <w:szCs w:val="24"/>
          <w:lang w:eastAsia="en-IE"/>
        </w:rPr>
        <w:t xml:space="preserve"> and his ongoing anxiety issues</w:t>
      </w:r>
      <w:r w:rsidR="00805335">
        <w:rPr>
          <w:rFonts w:ascii="Times New Roman" w:eastAsia="Times New Roman" w:hAnsi="Times New Roman" w:cs="Times New Roman"/>
          <w:sz w:val="24"/>
          <w:szCs w:val="24"/>
          <w:lang w:eastAsia="en-IE"/>
        </w:rPr>
        <w:t>. He is assessed as being at low risk of reoffending.</w:t>
      </w:r>
    </w:p>
    <w:p w14:paraId="4ED1EBC8" w14:textId="77777777" w:rsidR="00D16375" w:rsidRPr="005148F2" w:rsidRDefault="00D16375" w:rsidP="007F33C2">
      <w:pPr>
        <w:spacing w:after="0" w:line="480" w:lineRule="auto"/>
        <w:jc w:val="both"/>
        <w:rPr>
          <w:rFonts w:ascii="Times New Roman" w:eastAsia="Times New Roman" w:hAnsi="Times New Roman" w:cs="Times New Roman"/>
          <w:i/>
          <w:sz w:val="24"/>
          <w:szCs w:val="24"/>
          <w:lang w:eastAsia="en-IE"/>
        </w:rPr>
      </w:pPr>
    </w:p>
    <w:p w14:paraId="664F28D7" w14:textId="77777777" w:rsidR="00C261A2" w:rsidRPr="005148F2" w:rsidRDefault="00C261A2" w:rsidP="00805335">
      <w:pPr>
        <w:spacing w:after="0" w:line="480" w:lineRule="auto"/>
        <w:jc w:val="both"/>
        <w:rPr>
          <w:rFonts w:ascii="Times New Roman" w:eastAsia="Times New Roman" w:hAnsi="Times New Roman" w:cs="Times New Roman"/>
          <w:b/>
          <w:bCs/>
          <w:i/>
          <w:sz w:val="24"/>
          <w:szCs w:val="24"/>
          <w:u w:val="single"/>
          <w:lang w:eastAsia="en-IE"/>
        </w:rPr>
      </w:pPr>
      <w:r>
        <w:rPr>
          <w:rFonts w:ascii="Times New Roman" w:eastAsia="Times New Roman" w:hAnsi="Times New Roman" w:cs="Times New Roman"/>
          <w:b/>
          <w:bCs/>
          <w:sz w:val="24"/>
          <w:szCs w:val="24"/>
          <w:u w:val="single"/>
          <w:lang w:eastAsia="en-IE"/>
        </w:rPr>
        <w:t xml:space="preserve">The sentence imposed </w:t>
      </w:r>
    </w:p>
    <w:p w14:paraId="05DEA5B6" w14:textId="553A8109" w:rsidR="00CA0C90" w:rsidRPr="00CA0C90" w:rsidRDefault="00C261A2" w:rsidP="00805335">
      <w:pPr>
        <w:numPr>
          <w:ilvl w:val="0"/>
          <w:numId w:val="1"/>
        </w:numPr>
        <w:spacing w:after="0" w:line="480" w:lineRule="auto"/>
        <w:jc w:val="both"/>
        <w:rPr>
          <w:rFonts w:ascii="Times New Roman" w:eastAsia="Times New Roman" w:hAnsi="Times New Roman" w:cs="Times New Roman"/>
          <w:i/>
          <w:sz w:val="24"/>
          <w:szCs w:val="24"/>
          <w:lang w:eastAsia="en-IE"/>
        </w:rPr>
      </w:pPr>
      <w:r w:rsidRPr="005148F2">
        <w:rPr>
          <w:rFonts w:ascii="Times New Roman" w:eastAsia="Times New Roman" w:hAnsi="Times New Roman" w:cs="Times New Roman"/>
          <w:sz w:val="24"/>
          <w:szCs w:val="24"/>
          <w:lang w:eastAsia="en-IE"/>
        </w:rPr>
        <w:t xml:space="preserve"> </w:t>
      </w:r>
      <w:r w:rsidR="00B83E16">
        <w:rPr>
          <w:rFonts w:ascii="Times New Roman" w:eastAsia="Times New Roman" w:hAnsi="Times New Roman" w:cs="Times New Roman"/>
          <w:sz w:val="24"/>
          <w:szCs w:val="24"/>
          <w:lang w:eastAsia="en-IE"/>
        </w:rPr>
        <w:t xml:space="preserve">In identifying </w:t>
      </w:r>
      <w:r w:rsidR="009E1A13">
        <w:rPr>
          <w:rFonts w:ascii="Times New Roman" w:eastAsia="Times New Roman" w:hAnsi="Times New Roman" w:cs="Times New Roman"/>
          <w:sz w:val="24"/>
          <w:szCs w:val="24"/>
          <w:lang w:eastAsia="en-IE"/>
        </w:rPr>
        <w:t xml:space="preserve">a </w:t>
      </w:r>
      <w:r w:rsidR="00B83E16">
        <w:rPr>
          <w:rFonts w:ascii="Times New Roman" w:eastAsia="Times New Roman" w:hAnsi="Times New Roman" w:cs="Times New Roman"/>
          <w:sz w:val="24"/>
          <w:szCs w:val="24"/>
          <w:lang w:eastAsia="en-IE"/>
        </w:rPr>
        <w:t xml:space="preserve">sentence, the sentencing judge considered the </w:t>
      </w:r>
      <w:r w:rsidR="004C51C7">
        <w:rPr>
          <w:rFonts w:ascii="Times New Roman" w:eastAsia="Times New Roman" w:hAnsi="Times New Roman" w:cs="Times New Roman"/>
          <w:sz w:val="24"/>
          <w:szCs w:val="24"/>
          <w:lang w:eastAsia="en-IE"/>
        </w:rPr>
        <w:t xml:space="preserve">significant </w:t>
      </w:r>
      <w:r w:rsidR="00B83E16">
        <w:rPr>
          <w:rFonts w:ascii="Times New Roman" w:eastAsia="Times New Roman" w:hAnsi="Times New Roman" w:cs="Times New Roman"/>
          <w:sz w:val="24"/>
          <w:szCs w:val="24"/>
          <w:lang w:eastAsia="en-IE"/>
        </w:rPr>
        <w:t>number of images possessed and produced by the respondent. On the count of possession, the judge</w:t>
      </w:r>
      <w:r w:rsidR="005E7D48">
        <w:rPr>
          <w:rFonts w:ascii="Times New Roman" w:eastAsia="Times New Roman" w:hAnsi="Times New Roman" w:cs="Times New Roman"/>
          <w:sz w:val="24"/>
          <w:szCs w:val="24"/>
          <w:lang w:eastAsia="en-IE"/>
        </w:rPr>
        <w:t xml:space="preserve"> identified a headline sentence of </w:t>
      </w:r>
      <w:r w:rsidR="00A365F0">
        <w:rPr>
          <w:rFonts w:ascii="Times New Roman" w:eastAsia="Times New Roman" w:hAnsi="Times New Roman" w:cs="Times New Roman"/>
          <w:sz w:val="24"/>
          <w:szCs w:val="24"/>
          <w:lang w:eastAsia="en-IE"/>
        </w:rPr>
        <w:t>three</w:t>
      </w:r>
      <w:r w:rsidR="005E7D48">
        <w:rPr>
          <w:rFonts w:ascii="Times New Roman" w:eastAsia="Times New Roman" w:hAnsi="Times New Roman" w:cs="Times New Roman"/>
          <w:sz w:val="24"/>
          <w:szCs w:val="24"/>
          <w:lang w:eastAsia="en-IE"/>
        </w:rPr>
        <w:t xml:space="preserve"> </w:t>
      </w:r>
      <w:r w:rsidR="009E1A13">
        <w:rPr>
          <w:rFonts w:ascii="Times New Roman" w:eastAsia="Times New Roman" w:hAnsi="Times New Roman" w:cs="Times New Roman"/>
          <w:sz w:val="24"/>
          <w:szCs w:val="24"/>
          <w:lang w:eastAsia="en-IE"/>
        </w:rPr>
        <w:t>and a half</w:t>
      </w:r>
      <w:r w:rsidR="005E7D48">
        <w:rPr>
          <w:rFonts w:ascii="Times New Roman" w:eastAsia="Times New Roman" w:hAnsi="Times New Roman" w:cs="Times New Roman"/>
          <w:sz w:val="24"/>
          <w:szCs w:val="24"/>
          <w:lang w:eastAsia="en-IE"/>
        </w:rPr>
        <w:t xml:space="preserve"> years</w:t>
      </w:r>
      <w:r w:rsidR="00B83E16">
        <w:rPr>
          <w:rFonts w:ascii="Times New Roman" w:eastAsia="Times New Roman" w:hAnsi="Times New Roman" w:cs="Times New Roman"/>
          <w:sz w:val="24"/>
          <w:szCs w:val="24"/>
          <w:lang w:eastAsia="en-IE"/>
        </w:rPr>
        <w:t xml:space="preserve">. While they contained no evidence of sexual acts, they depicted real children and she deemed their contents to constitute a “gross exploitation of children and an affront to human decency”. On the count of production, the judge </w:t>
      </w:r>
      <w:r w:rsidR="004C51C7">
        <w:rPr>
          <w:rFonts w:ascii="Times New Roman" w:eastAsia="Times New Roman" w:hAnsi="Times New Roman" w:cs="Times New Roman"/>
          <w:sz w:val="24"/>
          <w:szCs w:val="24"/>
          <w:lang w:eastAsia="en-IE"/>
        </w:rPr>
        <w:t>stated that the images showed some penetrative acts and exposure</w:t>
      </w:r>
      <w:r w:rsidR="009E1A13">
        <w:rPr>
          <w:rFonts w:ascii="Times New Roman" w:eastAsia="Times New Roman" w:hAnsi="Times New Roman" w:cs="Times New Roman"/>
          <w:sz w:val="24"/>
          <w:szCs w:val="24"/>
          <w:lang w:eastAsia="en-IE"/>
        </w:rPr>
        <w:t>,</w:t>
      </w:r>
      <w:r w:rsidR="004C51C7">
        <w:rPr>
          <w:rFonts w:ascii="Times New Roman" w:eastAsia="Times New Roman" w:hAnsi="Times New Roman" w:cs="Times New Roman"/>
          <w:sz w:val="24"/>
          <w:szCs w:val="24"/>
          <w:lang w:eastAsia="en-IE"/>
        </w:rPr>
        <w:t xml:space="preserve"> but were animated and therefore at the </w:t>
      </w:r>
      <w:r w:rsidR="00B83E16">
        <w:rPr>
          <w:rFonts w:ascii="Times New Roman" w:eastAsia="Times New Roman" w:hAnsi="Times New Roman" w:cs="Times New Roman"/>
          <w:sz w:val="24"/>
          <w:szCs w:val="24"/>
          <w:lang w:eastAsia="en-IE"/>
        </w:rPr>
        <w:t>lower end</w:t>
      </w:r>
      <w:r w:rsidR="004C51C7">
        <w:rPr>
          <w:rFonts w:ascii="Times New Roman" w:eastAsia="Times New Roman" w:hAnsi="Times New Roman" w:cs="Times New Roman"/>
          <w:sz w:val="24"/>
          <w:szCs w:val="24"/>
          <w:lang w:eastAsia="en-IE"/>
        </w:rPr>
        <w:t xml:space="preserve"> of the scale in terms of gravity</w:t>
      </w:r>
      <w:r w:rsidR="009E1A13">
        <w:rPr>
          <w:rFonts w:ascii="Times New Roman" w:eastAsia="Times New Roman" w:hAnsi="Times New Roman" w:cs="Times New Roman"/>
          <w:sz w:val="24"/>
          <w:szCs w:val="24"/>
          <w:lang w:eastAsia="en-IE"/>
        </w:rPr>
        <w:t>,</w:t>
      </w:r>
      <w:r w:rsidR="005E7D48">
        <w:rPr>
          <w:rFonts w:ascii="Times New Roman" w:eastAsia="Times New Roman" w:hAnsi="Times New Roman" w:cs="Times New Roman"/>
          <w:sz w:val="24"/>
          <w:szCs w:val="24"/>
          <w:lang w:eastAsia="en-IE"/>
        </w:rPr>
        <w:t xml:space="preserve"> identif</w:t>
      </w:r>
      <w:r w:rsidR="009E1A13">
        <w:rPr>
          <w:rFonts w:ascii="Times New Roman" w:eastAsia="Times New Roman" w:hAnsi="Times New Roman" w:cs="Times New Roman"/>
          <w:sz w:val="24"/>
          <w:szCs w:val="24"/>
          <w:lang w:eastAsia="en-IE"/>
        </w:rPr>
        <w:t>ying</w:t>
      </w:r>
      <w:r w:rsidR="005E7D48">
        <w:rPr>
          <w:rFonts w:ascii="Times New Roman" w:eastAsia="Times New Roman" w:hAnsi="Times New Roman" w:cs="Times New Roman"/>
          <w:sz w:val="24"/>
          <w:szCs w:val="24"/>
          <w:lang w:eastAsia="en-IE"/>
        </w:rPr>
        <w:t xml:space="preserve"> a pre-mitigation sentence of </w:t>
      </w:r>
      <w:r w:rsidR="00A365F0">
        <w:rPr>
          <w:rFonts w:ascii="Times New Roman" w:eastAsia="Times New Roman" w:hAnsi="Times New Roman" w:cs="Times New Roman"/>
          <w:sz w:val="24"/>
          <w:szCs w:val="24"/>
          <w:lang w:eastAsia="en-IE"/>
        </w:rPr>
        <w:t>three and a half</w:t>
      </w:r>
      <w:r w:rsidR="005E7D48">
        <w:rPr>
          <w:rFonts w:ascii="Times New Roman" w:eastAsia="Times New Roman" w:hAnsi="Times New Roman" w:cs="Times New Roman"/>
          <w:sz w:val="24"/>
          <w:szCs w:val="24"/>
          <w:lang w:eastAsia="en-IE"/>
        </w:rPr>
        <w:t xml:space="preserve"> years.</w:t>
      </w:r>
      <w:r w:rsidR="00B83E16">
        <w:rPr>
          <w:rFonts w:ascii="Times New Roman" w:eastAsia="Times New Roman" w:hAnsi="Times New Roman" w:cs="Times New Roman"/>
          <w:sz w:val="24"/>
          <w:szCs w:val="24"/>
          <w:lang w:eastAsia="en-IE"/>
        </w:rPr>
        <w:t xml:space="preserve"> The judge noted that they were produced in September 2014 and retained until found by the Gardaí over three years later</w:t>
      </w:r>
      <w:r w:rsidR="00A3248E">
        <w:rPr>
          <w:rFonts w:ascii="Times New Roman" w:eastAsia="Times New Roman" w:hAnsi="Times New Roman" w:cs="Times New Roman"/>
          <w:sz w:val="24"/>
          <w:szCs w:val="24"/>
          <w:lang w:eastAsia="en-IE"/>
        </w:rPr>
        <w:t>, and that the respondent had attempted to conceal his address when searching the images online</w:t>
      </w:r>
      <w:r w:rsidR="00B83E16">
        <w:rPr>
          <w:rFonts w:ascii="Times New Roman" w:eastAsia="Times New Roman" w:hAnsi="Times New Roman" w:cs="Times New Roman"/>
          <w:sz w:val="24"/>
          <w:szCs w:val="24"/>
          <w:lang w:eastAsia="en-IE"/>
        </w:rPr>
        <w:t xml:space="preserve">. It was also noted that there was no evidence that any of these images were shared. </w:t>
      </w:r>
    </w:p>
    <w:p w14:paraId="4987F648" w14:textId="5A566C99" w:rsidR="005E7D48" w:rsidRPr="005E7D48" w:rsidRDefault="00B83E16" w:rsidP="00805335">
      <w:pPr>
        <w:numPr>
          <w:ilvl w:val="0"/>
          <w:numId w:val="1"/>
        </w:numPr>
        <w:spacing w:after="0" w:line="480" w:lineRule="auto"/>
        <w:jc w:val="both"/>
        <w:rPr>
          <w:rFonts w:ascii="Times New Roman" w:eastAsia="Times New Roman" w:hAnsi="Times New Roman" w:cs="Times New Roman"/>
          <w:i/>
          <w:sz w:val="24"/>
          <w:szCs w:val="24"/>
          <w:lang w:eastAsia="en-IE"/>
        </w:rPr>
      </w:pPr>
      <w:r>
        <w:rPr>
          <w:rFonts w:ascii="Times New Roman" w:eastAsia="Times New Roman" w:hAnsi="Times New Roman" w:cs="Times New Roman"/>
          <w:sz w:val="24"/>
          <w:szCs w:val="24"/>
          <w:lang w:eastAsia="en-IE"/>
        </w:rPr>
        <w:t xml:space="preserve">The sentencing judge considered as aggravating factors the use of </w:t>
      </w:r>
      <w:r w:rsidR="004C51C7">
        <w:rPr>
          <w:rFonts w:ascii="Times New Roman" w:eastAsia="Times New Roman" w:hAnsi="Times New Roman" w:cs="Times New Roman"/>
          <w:sz w:val="24"/>
          <w:szCs w:val="24"/>
          <w:lang w:eastAsia="en-IE"/>
        </w:rPr>
        <w:t xml:space="preserve">his </w:t>
      </w:r>
      <w:r>
        <w:rPr>
          <w:rFonts w:ascii="Times New Roman" w:eastAsia="Times New Roman" w:hAnsi="Times New Roman" w:cs="Times New Roman"/>
          <w:sz w:val="24"/>
          <w:szCs w:val="24"/>
          <w:lang w:eastAsia="en-IE"/>
        </w:rPr>
        <w:t>skill</w:t>
      </w:r>
      <w:r w:rsidR="004C51C7">
        <w:rPr>
          <w:rFonts w:ascii="Times New Roman" w:eastAsia="Times New Roman" w:hAnsi="Times New Roman" w:cs="Times New Roman"/>
          <w:sz w:val="24"/>
          <w:szCs w:val="24"/>
          <w:lang w:eastAsia="en-IE"/>
        </w:rPr>
        <w:t xml:space="preserve"> in computers </w:t>
      </w:r>
      <w:r>
        <w:rPr>
          <w:rFonts w:ascii="Times New Roman" w:eastAsia="Times New Roman" w:hAnsi="Times New Roman" w:cs="Times New Roman"/>
          <w:sz w:val="24"/>
          <w:szCs w:val="24"/>
          <w:lang w:eastAsia="en-IE"/>
        </w:rPr>
        <w:t>to create pornographic animated content debasing prepubescent children, the number of images and videos found in the respondent’s possession</w:t>
      </w:r>
      <w:r w:rsidR="009E1A13">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 xml:space="preserve"> and the fact that he sought the images out with certain codes.</w:t>
      </w:r>
      <w:r w:rsidR="00CA0C90">
        <w:rPr>
          <w:rFonts w:ascii="Times New Roman" w:eastAsia="Times New Roman" w:hAnsi="Times New Roman" w:cs="Times New Roman"/>
          <w:sz w:val="24"/>
          <w:szCs w:val="24"/>
          <w:lang w:eastAsia="en-IE"/>
        </w:rPr>
        <w:t xml:space="preserve"> </w:t>
      </w:r>
      <w:r w:rsidR="004C51C7">
        <w:rPr>
          <w:rFonts w:ascii="Times New Roman" w:eastAsia="Times New Roman" w:hAnsi="Times New Roman" w:cs="Times New Roman"/>
          <w:sz w:val="24"/>
          <w:szCs w:val="24"/>
          <w:lang w:eastAsia="en-IE"/>
        </w:rPr>
        <w:t xml:space="preserve">In respect of the possession offences, </w:t>
      </w:r>
      <w:r w:rsidR="005E7D48">
        <w:rPr>
          <w:rFonts w:ascii="Times New Roman" w:eastAsia="Times New Roman" w:hAnsi="Times New Roman" w:cs="Times New Roman"/>
          <w:sz w:val="24"/>
          <w:szCs w:val="24"/>
          <w:lang w:eastAsia="en-IE"/>
        </w:rPr>
        <w:t>she took into account the young age of the children involved and the nature of the activity.</w:t>
      </w:r>
    </w:p>
    <w:p w14:paraId="1C0E7D2A" w14:textId="7B57E112" w:rsidR="00D16375" w:rsidRPr="00AD5D89" w:rsidRDefault="00CA0C90" w:rsidP="00AD5D89">
      <w:pPr>
        <w:pStyle w:val="ListParagraph"/>
        <w:numPr>
          <w:ilvl w:val="0"/>
          <w:numId w:val="1"/>
        </w:numPr>
        <w:spacing w:after="0" w:line="480" w:lineRule="auto"/>
        <w:jc w:val="both"/>
        <w:rPr>
          <w:rFonts w:ascii="Times New Roman" w:eastAsia="Times New Roman" w:hAnsi="Times New Roman" w:cs="Times New Roman"/>
          <w:i/>
          <w:sz w:val="24"/>
          <w:szCs w:val="24"/>
          <w:lang w:eastAsia="en-IE"/>
        </w:rPr>
      </w:pPr>
      <w:r w:rsidRPr="00AD5D89">
        <w:rPr>
          <w:rFonts w:ascii="Times New Roman" w:eastAsia="Times New Roman" w:hAnsi="Times New Roman" w:cs="Times New Roman"/>
          <w:sz w:val="24"/>
          <w:szCs w:val="24"/>
          <w:lang w:eastAsia="en-IE"/>
        </w:rPr>
        <w:t>In terms of mitigation, the judge took into account his remorse, his early guilty plea, his good work history</w:t>
      </w:r>
      <w:r w:rsidR="009E1A13" w:rsidRPr="00AD5D89">
        <w:rPr>
          <w:rFonts w:ascii="Times New Roman" w:eastAsia="Times New Roman" w:hAnsi="Times New Roman" w:cs="Times New Roman"/>
          <w:sz w:val="24"/>
          <w:szCs w:val="24"/>
          <w:lang w:eastAsia="en-IE"/>
        </w:rPr>
        <w:t>,</w:t>
      </w:r>
      <w:r w:rsidRPr="00AD5D89">
        <w:rPr>
          <w:rFonts w:ascii="Times New Roman" w:eastAsia="Times New Roman" w:hAnsi="Times New Roman" w:cs="Times New Roman"/>
          <w:sz w:val="24"/>
          <w:szCs w:val="24"/>
          <w:lang w:eastAsia="en-IE"/>
        </w:rPr>
        <w:t xml:space="preserve"> and </w:t>
      </w:r>
      <w:r w:rsidR="005E7D48" w:rsidRPr="00AD5D89">
        <w:rPr>
          <w:rFonts w:ascii="Times New Roman" w:eastAsia="Times New Roman" w:hAnsi="Times New Roman" w:cs="Times New Roman"/>
          <w:sz w:val="24"/>
          <w:szCs w:val="24"/>
          <w:lang w:eastAsia="en-IE"/>
        </w:rPr>
        <w:t>the absence</w:t>
      </w:r>
      <w:r w:rsidRPr="00AD5D89">
        <w:rPr>
          <w:rFonts w:ascii="Times New Roman" w:eastAsia="Times New Roman" w:hAnsi="Times New Roman" w:cs="Times New Roman"/>
          <w:sz w:val="24"/>
          <w:szCs w:val="24"/>
          <w:lang w:eastAsia="en-IE"/>
        </w:rPr>
        <w:t xml:space="preserve"> of previous convictions. It was also noted that he was assessed as being at a low risk of reoffending, and had undergone significant counselling and rehabilitation with which he had engaged well.</w:t>
      </w:r>
      <w:r w:rsidR="005E7D48" w:rsidRPr="00AD5D89">
        <w:rPr>
          <w:rFonts w:ascii="Times New Roman" w:eastAsia="Times New Roman" w:hAnsi="Times New Roman" w:cs="Times New Roman"/>
          <w:sz w:val="24"/>
          <w:szCs w:val="24"/>
          <w:lang w:eastAsia="en-IE"/>
        </w:rPr>
        <w:t xml:space="preserve"> She reduced the sentence on each count to one of </w:t>
      </w:r>
      <w:r w:rsidR="004F2BDC" w:rsidRPr="00AD5D89">
        <w:rPr>
          <w:rFonts w:ascii="Times New Roman" w:eastAsia="Times New Roman" w:hAnsi="Times New Roman" w:cs="Times New Roman"/>
          <w:sz w:val="24"/>
          <w:szCs w:val="24"/>
          <w:lang w:eastAsia="en-IE"/>
        </w:rPr>
        <w:t xml:space="preserve">two and a half years. </w:t>
      </w:r>
      <w:r w:rsidR="005E7D48" w:rsidRPr="00AD5D89">
        <w:rPr>
          <w:rFonts w:ascii="Times New Roman" w:eastAsia="Times New Roman" w:hAnsi="Times New Roman" w:cs="Times New Roman"/>
          <w:sz w:val="24"/>
          <w:szCs w:val="24"/>
          <w:lang w:eastAsia="en-IE"/>
        </w:rPr>
        <w:t>She then</w:t>
      </w:r>
      <w:r w:rsidRPr="00AD5D89">
        <w:rPr>
          <w:rFonts w:ascii="Times New Roman" w:eastAsia="Times New Roman" w:hAnsi="Times New Roman" w:cs="Times New Roman"/>
          <w:sz w:val="24"/>
          <w:szCs w:val="24"/>
          <w:lang w:eastAsia="en-IE"/>
        </w:rPr>
        <w:t xml:space="preserve"> suspended</w:t>
      </w:r>
      <w:r w:rsidR="009E1A13" w:rsidRPr="00AD5D89">
        <w:rPr>
          <w:rFonts w:ascii="Times New Roman" w:eastAsia="Times New Roman" w:hAnsi="Times New Roman" w:cs="Times New Roman"/>
          <w:sz w:val="24"/>
          <w:szCs w:val="24"/>
          <w:lang w:eastAsia="en-IE"/>
        </w:rPr>
        <w:t xml:space="preserve"> the sentences</w:t>
      </w:r>
      <w:r w:rsidRPr="00AD5D89">
        <w:rPr>
          <w:rFonts w:ascii="Times New Roman" w:eastAsia="Times New Roman" w:hAnsi="Times New Roman" w:cs="Times New Roman"/>
          <w:sz w:val="24"/>
          <w:szCs w:val="24"/>
          <w:lang w:eastAsia="en-IE"/>
        </w:rPr>
        <w:t xml:space="preserve"> </w:t>
      </w:r>
      <w:r w:rsidR="005E7D48" w:rsidRPr="00AD5D89">
        <w:rPr>
          <w:rFonts w:ascii="Times New Roman" w:eastAsia="Times New Roman" w:hAnsi="Times New Roman" w:cs="Times New Roman"/>
          <w:sz w:val="24"/>
          <w:szCs w:val="24"/>
          <w:lang w:eastAsia="en-IE"/>
        </w:rPr>
        <w:t xml:space="preserve">in </w:t>
      </w:r>
      <w:r w:rsidR="009E1A13" w:rsidRPr="00AD5D89">
        <w:rPr>
          <w:rFonts w:ascii="Times New Roman" w:eastAsia="Times New Roman" w:hAnsi="Times New Roman" w:cs="Times New Roman"/>
          <w:sz w:val="24"/>
          <w:szCs w:val="24"/>
          <w:lang w:eastAsia="en-IE"/>
        </w:rPr>
        <w:t>their</w:t>
      </w:r>
      <w:r w:rsidR="005E7D48" w:rsidRPr="00AD5D89">
        <w:rPr>
          <w:rFonts w:ascii="Times New Roman" w:eastAsia="Times New Roman" w:hAnsi="Times New Roman" w:cs="Times New Roman"/>
          <w:sz w:val="24"/>
          <w:szCs w:val="24"/>
          <w:lang w:eastAsia="en-IE"/>
        </w:rPr>
        <w:t xml:space="preserve"> entirety </w:t>
      </w:r>
      <w:r w:rsidRPr="00AD5D89">
        <w:rPr>
          <w:rFonts w:ascii="Times New Roman" w:eastAsia="Times New Roman" w:hAnsi="Times New Roman" w:cs="Times New Roman"/>
          <w:sz w:val="24"/>
          <w:szCs w:val="24"/>
          <w:lang w:eastAsia="en-IE"/>
        </w:rPr>
        <w:t xml:space="preserve">on the condition that </w:t>
      </w:r>
      <w:r w:rsidRPr="00AD5D89">
        <w:rPr>
          <w:rFonts w:ascii="Times New Roman" w:eastAsia="Times New Roman" w:hAnsi="Times New Roman" w:cs="Times New Roman"/>
          <w:sz w:val="24"/>
          <w:szCs w:val="24"/>
          <w:lang w:eastAsia="en-IE"/>
        </w:rPr>
        <w:lastRenderedPageBreak/>
        <w:t>the respondent engage</w:t>
      </w:r>
      <w:r w:rsidR="00F10F87">
        <w:rPr>
          <w:rFonts w:ascii="Times New Roman" w:eastAsia="Times New Roman" w:hAnsi="Times New Roman" w:cs="Times New Roman"/>
          <w:sz w:val="24"/>
          <w:szCs w:val="24"/>
          <w:lang w:eastAsia="en-IE"/>
        </w:rPr>
        <w:t>d</w:t>
      </w:r>
      <w:r w:rsidRPr="00AD5D89">
        <w:rPr>
          <w:rFonts w:ascii="Times New Roman" w:eastAsia="Times New Roman" w:hAnsi="Times New Roman" w:cs="Times New Roman"/>
          <w:sz w:val="24"/>
          <w:szCs w:val="24"/>
          <w:lang w:eastAsia="en-IE"/>
        </w:rPr>
        <w:t xml:space="preserve"> in therapy as directed by the probation services, under whose supervision he was to remain for a period of three years. It was also directed that he undergo assessment for a sex offender treatment programme.</w:t>
      </w:r>
    </w:p>
    <w:p w14:paraId="72E47033" w14:textId="77777777" w:rsidR="009E1A13" w:rsidRPr="007F33C2" w:rsidRDefault="009E1A13" w:rsidP="007F33C2">
      <w:pPr>
        <w:spacing w:after="0" w:line="480" w:lineRule="auto"/>
        <w:jc w:val="both"/>
        <w:rPr>
          <w:rFonts w:ascii="Times New Roman" w:eastAsia="Times New Roman" w:hAnsi="Times New Roman" w:cs="Times New Roman"/>
          <w:i/>
          <w:sz w:val="24"/>
          <w:szCs w:val="24"/>
          <w:lang w:eastAsia="en-IE"/>
        </w:rPr>
      </w:pPr>
    </w:p>
    <w:p w14:paraId="40B14824" w14:textId="77777777" w:rsidR="009E1A13" w:rsidRPr="007F33C2" w:rsidRDefault="009E1A13" w:rsidP="007F33C2">
      <w:pPr>
        <w:spacing w:after="0" w:line="480" w:lineRule="auto"/>
        <w:jc w:val="both"/>
        <w:rPr>
          <w:rFonts w:ascii="Times New Roman" w:eastAsia="Times New Roman" w:hAnsi="Times New Roman" w:cs="Times New Roman"/>
          <w:b/>
          <w:bCs/>
          <w:iCs/>
          <w:sz w:val="24"/>
          <w:szCs w:val="24"/>
          <w:u w:val="single"/>
          <w:lang w:eastAsia="en-IE"/>
        </w:rPr>
      </w:pPr>
      <w:r>
        <w:rPr>
          <w:rFonts w:ascii="Times New Roman" w:eastAsia="Times New Roman" w:hAnsi="Times New Roman" w:cs="Times New Roman"/>
          <w:b/>
          <w:bCs/>
          <w:iCs/>
          <w:sz w:val="24"/>
          <w:szCs w:val="24"/>
          <w:u w:val="single"/>
          <w:lang w:eastAsia="en-IE"/>
        </w:rPr>
        <w:t>Grounds of application</w:t>
      </w:r>
    </w:p>
    <w:p w14:paraId="0CF084F1" w14:textId="0AC1FFC5" w:rsidR="00D02F75" w:rsidRDefault="00D02F75" w:rsidP="009E1A13">
      <w:pPr>
        <w:numPr>
          <w:ilvl w:val="0"/>
          <w:numId w:val="1"/>
        </w:numPr>
        <w:spacing w:after="0" w:line="480" w:lineRule="auto"/>
        <w:jc w:val="both"/>
        <w:rPr>
          <w:rFonts w:ascii="Times New Roman" w:eastAsia="Times New Roman" w:hAnsi="Times New Roman" w:cs="Times New Roman"/>
          <w:bCs/>
          <w:sz w:val="24"/>
          <w:szCs w:val="24"/>
          <w:lang w:eastAsia="en-IE"/>
        </w:rPr>
      </w:pPr>
      <w:r w:rsidRPr="007F33C2">
        <w:rPr>
          <w:rFonts w:ascii="Times New Roman" w:eastAsia="Times New Roman" w:hAnsi="Times New Roman" w:cs="Times New Roman"/>
          <w:bCs/>
          <w:sz w:val="24"/>
          <w:szCs w:val="24"/>
          <w:lang w:eastAsia="en-IE"/>
        </w:rPr>
        <w:t>Whilst several grounds of application have been filed, in essence the Director contends that the judge erred in failing to take adequate account of the</w:t>
      </w:r>
      <w:r w:rsidR="005C5C98" w:rsidRPr="007F33C2">
        <w:rPr>
          <w:rFonts w:ascii="Times New Roman" w:eastAsia="Times New Roman" w:hAnsi="Times New Roman" w:cs="Times New Roman"/>
          <w:bCs/>
          <w:sz w:val="24"/>
          <w:szCs w:val="24"/>
          <w:lang w:eastAsia="en-IE"/>
        </w:rPr>
        <w:t xml:space="preserve"> aggravating factors, had excessive regard to the mitigating factors</w:t>
      </w:r>
      <w:r w:rsidR="00867ED4">
        <w:rPr>
          <w:rFonts w:ascii="Times New Roman" w:eastAsia="Times New Roman" w:hAnsi="Times New Roman" w:cs="Times New Roman"/>
          <w:bCs/>
          <w:sz w:val="24"/>
          <w:szCs w:val="24"/>
          <w:lang w:eastAsia="en-IE"/>
        </w:rPr>
        <w:t>,</w:t>
      </w:r>
      <w:r w:rsidR="005C5C98" w:rsidRPr="007F33C2">
        <w:rPr>
          <w:rFonts w:ascii="Times New Roman" w:eastAsia="Times New Roman" w:hAnsi="Times New Roman" w:cs="Times New Roman"/>
          <w:bCs/>
          <w:sz w:val="24"/>
          <w:szCs w:val="24"/>
          <w:lang w:eastAsia="en-IE"/>
        </w:rPr>
        <w:t xml:space="preserve"> and failed to properly consider</w:t>
      </w:r>
      <w:r w:rsidRPr="007F33C2">
        <w:rPr>
          <w:rFonts w:ascii="Times New Roman" w:eastAsia="Times New Roman" w:hAnsi="Times New Roman" w:cs="Times New Roman"/>
          <w:bCs/>
          <w:sz w:val="24"/>
          <w:szCs w:val="24"/>
          <w:lang w:eastAsia="en-IE"/>
        </w:rPr>
        <w:t xml:space="preserve"> </w:t>
      </w:r>
      <w:r w:rsidR="005C5C98" w:rsidRPr="007F33C2">
        <w:rPr>
          <w:rFonts w:ascii="Times New Roman" w:eastAsia="Times New Roman" w:hAnsi="Times New Roman" w:cs="Times New Roman"/>
          <w:bCs/>
          <w:sz w:val="24"/>
          <w:szCs w:val="24"/>
          <w:lang w:eastAsia="en-IE"/>
        </w:rPr>
        <w:t>the principle of</w:t>
      </w:r>
      <w:r w:rsidRPr="007F33C2">
        <w:rPr>
          <w:rFonts w:ascii="Times New Roman" w:eastAsia="Times New Roman" w:hAnsi="Times New Roman" w:cs="Times New Roman"/>
          <w:bCs/>
          <w:sz w:val="24"/>
          <w:szCs w:val="24"/>
          <w:lang w:eastAsia="en-IE"/>
        </w:rPr>
        <w:t xml:space="preserve"> deterrence. </w:t>
      </w:r>
      <w:r w:rsidR="005C5C98" w:rsidRPr="007F33C2">
        <w:rPr>
          <w:rFonts w:ascii="Times New Roman" w:eastAsia="Times New Roman" w:hAnsi="Times New Roman" w:cs="Times New Roman"/>
          <w:bCs/>
          <w:sz w:val="24"/>
          <w:szCs w:val="24"/>
          <w:lang w:eastAsia="en-IE"/>
        </w:rPr>
        <w:t xml:space="preserve">In truth, the gravamen of </w:t>
      </w:r>
      <w:r w:rsidR="00867ED4">
        <w:rPr>
          <w:rFonts w:ascii="Times New Roman" w:eastAsia="Times New Roman" w:hAnsi="Times New Roman" w:cs="Times New Roman"/>
          <w:bCs/>
          <w:sz w:val="24"/>
          <w:szCs w:val="24"/>
          <w:lang w:eastAsia="en-IE"/>
        </w:rPr>
        <w:t>the Director’s</w:t>
      </w:r>
      <w:r w:rsidR="005C5C98" w:rsidRPr="007F33C2">
        <w:rPr>
          <w:rFonts w:ascii="Times New Roman" w:eastAsia="Times New Roman" w:hAnsi="Times New Roman" w:cs="Times New Roman"/>
          <w:bCs/>
          <w:sz w:val="24"/>
          <w:szCs w:val="24"/>
          <w:lang w:eastAsia="en-IE"/>
        </w:rPr>
        <w:t xml:space="preserve"> appeal lies in suspending the sentence in its entirety.</w:t>
      </w:r>
    </w:p>
    <w:p w14:paraId="0228C33B" w14:textId="77777777" w:rsidR="00D16375" w:rsidRPr="007F33C2" w:rsidRDefault="00D16375" w:rsidP="00D16375">
      <w:pPr>
        <w:spacing w:after="0" w:line="480" w:lineRule="auto"/>
        <w:jc w:val="both"/>
        <w:rPr>
          <w:rFonts w:ascii="Times New Roman" w:eastAsia="Times New Roman" w:hAnsi="Times New Roman" w:cs="Times New Roman"/>
          <w:bCs/>
          <w:sz w:val="24"/>
          <w:szCs w:val="24"/>
          <w:lang w:eastAsia="en-IE"/>
        </w:rPr>
      </w:pPr>
    </w:p>
    <w:p w14:paraId="70D67251" w14:textId="77777777" w:rsidR="00C261A2" w:rsidRDefault="00C261A2" w:rsidP="00805335">
      <w:pPr>
        <w:spacing w:after="0" w:line="480" w:lineRule="auto"/>
        <w:jc w:val="both"/>
        <w:rPr>
          <w:rFonts w:ascii="Times New Roman" w:eastAsia="Times New Roman" w:hAnsi="Times New Roman" w:cs="Times New Roman"/>
          <w:b/>
          <w:bCs/>
          <w:iCs/>
          <w:sz w:val="24"/>
          <w:szCs w:val="24"/>
          <w:u w:val="single"/>
          <w:lang w:eastAsia="en-IE"/>
        </w:rPr>
      </w:pPr>
      <w:r>
        <w:rPr>
          <w:rFonts w:ascii="Times New Roman" w:eastAsia="Times New Roman" w:hAnsi="Times New Roman" w:cs="Times New Roman"/>
          <w:b/>
          <w:bCs/>
          <w:iCs/>
          <w:sz w:val="24"/>
          <w:szCs w:val="24"/>
          <w:u w:val="single"/>
          <w:lang w:eastAsia="en-IE"/>
        </w:rPr>
        <w:t xml:space="preserve">Submissions of the </w:t>
      </w:r>
      <w:r w:rsidR="00041BF9">
        <w:rPr>
          <w:rFonts w:ascii="Times New Roman" w:eastAsia="Times New Roman" w:hAnsi="Times New Roman" w:cs="Times New Roman"/>
          <w:b/>
          <w:bCs/>
          <w:iCs/>
          <w:sz w:val="24"/>
          <w:szCs w:val="24"/>
          <w:u w:val="single"/>
          <w:lang w:eastAsia="en-IE"/>
        </w:rPr>
        <w:t>applicant</w:t>
      </w:r>
    </w:p>
    <w:p w14:paraId="6DEC7CFE" w14:textId="6731CA89" w:rsidR="004901A8" w:rsidRPr="004901A8" w:rsidRDefault="005C5C98" w:rsidP="00805335">
      <w:pPr>
        <w:numPr>
          <w:ilvl w:val="0"/>
          <w:numId w:val="1"/>
        </w:numPr>
        <w:spacing w:after="0" w:line="480" w:lineRule="auto"/>
        <w:jc w:val="both"/>
        <w:rPr>
          <w:rFonts w:ascii="Times New Roman" w:eastAsia="Times New Roman" w:hAnsi="Times New Roman" w:cs="Times New Roman"/>
          <w:b/>
          <w:bCs/>
          <w:iCs/>
          <w:sz w:val="24"/>
          <w:szCs w:val="24"/>
          <w:u w:val="single"/>
          <w:lang w:eastAsia="en-IE"/>
        </w:rPr>
      </w:pPr>
      <w:r>
        <w:rPr>
          <w:rFonts w:ascii="Times New Roman" w:eastAsia="Times New Roman" w:hAnsi="Times New Roman" w:cs="Times New Roman"/>
          <w:iCs/>
          <w:sz w:val="24"/>
          <w:szCs w:val="24"/>
          <w:lang w:eastAsia="en-IE"/>
        </w:rPr>
        <w:t xml:space="preserve">The </w:t>
      </w:r>
      <w:r w:rsidR="00A3248E">
        <w:rPr>
          <w:rFonts w:ascii="Times New Roman" w:eastAsia="Times New Roman" w:hAnsi="Times New Roman" w:cs="Times New Roman"/>
          <w:iCs/>
          <w:sz w:val="24"/>
          <w:szCs w:val="24"/>
          <w:lang w:eastAsia="en-IE"/>
        </w:rPr>
        <w:t>Director says that the sentence imposed by the judge was unduly lenient having regard to the nature, circumstances, and gravity of the offences</w:t>
      </w:r>
      <w:r>
        <w:rPr>
          <w:rFonts w:ascii="Times New Roman" w:eastAsia="Times New Roman" w:hAnsi="Times New Roman" w:cs="Times New Roman"/>
          <w:iCs/>
          <w:sz w:val="24"/>
          <w:szCs w:val="24"/>
          <w:lang w:eastAsia="en-IE"/>
        </w:rPr>
        <w:t xml:space="preserve">. She relies on the significant number of the images involved, </w:t>
      </w:r>
      <w:r w:rsidR="00E107D6">
        <w:rPr>
          <w:rFonts w:ascii="Times New Roman" w:eastAsia="Times New Roman" w:hAnsi="Times New Roman" w:cs="Times New Roman"/>
          <w:iCs/>
          <w:sz w:val="24"/>
          <w:szCs w:val="24"/>
          <w:lang w:eastAsia="en-IE"/>
        </w:rPr>
        <w:t xml:space="preserve">the nature of the images, </w:t>
      </w:r>
      <w:r>
        <w:rPr>
          <w:rFonts w:ascii="Times New Roman" w:eastAsia="Times New Roman" w:hAnsi="Times New Roman" w:cs="Times New Roman"/>
          <w:iCs/>
          <w:sz w:val="24"/>
          <w:szCs w:val="24"/>
          <w:lang w:eastAsia="en-IE"/>
        </w:rPr>
        <w:t>the fact that the respondent sought to minimise his responsibility</w:t>
      </w:r>
      <w:r w:rsidR="00E107D6">
        <w:rPr>
          <w:rFonts w:ascii="Times New Roman" w:eastAsia="Times New Roman" w:hAnsi="Times New Roman" w:cs="Times New Roman"/>
          <w:iCs/>
          <w:sz w:val="24"/>
          <w:szCs w:val="24"/>
          <w:lang w:eastAsia="en-IE"/>
        </w:rPr>
        <w:t xml:space="preserve"> for the offending, how he</w:t>
      </w:r>
      <w:r>
        <w:rPr>
          <w:rFonts w:ascii="Times New Roman" w:eastAsia="Times New Roman" w:hAnsi="Times New Roman" w:cs="Times New Roman"/>
          <w:iCs/>
          <w:sz w:val="24"/>
          <w:szCs w:val="24"/>
          <w:lang w:eastAsia="en-IE"/>
        </w:rPr>
        <w:t xml:space="preserve"> utilised his technical skills to engage in a form of browsing which made detection less likely by disguising his location</w:t>
      </w:r>
      <w:r w:rsidR="00867ED4">
        <w:rPr>
          <w:rFonts w:ascii="Times New Roman" w:eastAsia="Times New Roman" w:hAnsi="Times New Roman" w:cs="Times New Roman"/>
          <w:iCs/>
          <w:sz w:val="24"/>
          <w:szCs w:val="24"/>
          <w:lang w:eastAsia="en-IE"/>
        </w:rPr>
        <w:t>,</w:t>
      </w:r>
      <w:r>
        <w:rPr>
          <w:rFonts w:ascii="Times New Roman" w:eastAsia="Times New Roman" w:hAnsi="Times New Roman" w:cs="Times New Roman"/>
          <w:iCs/>
          <w:sz w:val="24"/>
          <w:szCs w:val="24"/>
          <w:lang w:eastAsia="en-IE"/>
        </w:rPr>
        <w:t xml:space="preserve"> and</w:t>
      </w:r>
      <w:r w:rsidR="00E107D6">
        <w:rPr>
          <w:rFonts w:ascii="Times New Roman" w:eastAsia="Times New Roman" w:hAnsi="Times New Roman" w:cs="Times New Roman"/>
          <w:iCs/>
          <w:sz w:val="24"/>
          <w:szCs w:val="24"/>
          <w:lang w:eastAsia="en-IE"/>
        </w:rPr>
        <w:t xml:space="preserve"> </w:t>
      </w:r>
      <w:r w:rsidR="00867ED4">
        <w:rPr>
          <w:rFonts w:ascii="Times New Roman" w:eastAsia="Times New Roman" w:hAnsi="Times New Roman" w:cs="Times New Roman"/>
          <w:iCs/>
          <w:sz w:val="24"/>
          <w:szCs w:val="24"/>
          <w:lang w:eastAsia="en-IE"/>
        </w:rPr>
        <w:t xml:space="preserve">how he </w:t>
      </w:r>
      <w:r w:rsidR="00E107D6">
        <w:rPr>
          <w:rFonts w:ascii="Times New Roman" w:eastAsia="Times New Roman" w:hAnsi="Times New Roman" w:cs="Times New Roman"/>
          <w:iCs/>
          <w:sz w:val="24"/>
          <w:szCs w:val="24"/>
          <w:lang w:eastAsia="en-IE"/>
        </w:rPr>
        <w:t xml:space="preserve">used </w:t>
      </w:r>
      <w:r w:rsidR="00867ED4">
        <w:rPr>
          <w:rFonts w:ascii="Times New Roman" w:eastAsia="Times New Roman" w:hAnsi="Times New Roman" w:cs="Times New Roman"/>
          <w:iCs/>
          <w:sz w:val="24"/>
          <w:szCs w:val="24"/>
          <w:lang w:eastAsia="en-IE"/>
        </w:rPr>
        <w:t>t</w:t>
      </w:r>
      <w:r w:rsidR="00E107D6">
        <w:rPr>
          <w:rFonts w:ascii="Times New Roman" w:eastAsia="Times New Roman" w:hAnsi="Times New Roman" w:cs="Times New Roman"/>
          <w:iCs/>
          <w:sz w:val="24"/>
          <w:szCs w:val="24"/>
          <w:lang w:eastAsia="en-IE"/>
        </w:rPr>
        <w:t>h</w:t>
      </w:r>
      <w:r w:rsidR="00867ED4">
        <w:rPr>
          <w:rFonts w:ascii="Times New Roman" w:eastAsia="Times New Roman" w:hAnsi="Times New Roman" w:cs="Times New Roman"/>
          <w:iCs/>
          <w:sz w:val="24"/>
          <w:szCs w:val="24"/>
          <w:lang w:eastAsia="en-IE"/>
        </w:rPr>
        <w:t>e</w:t>
      </w:r>
      <w:r w:rsidR="00E107D6">
        <w:rPr>
          <w:rFonts w:ascii="Times New Roman" w:eastAsia="Times New Roman" w:hAnsi="Times New Roman" w:cs="Times New Roman"/>
          <w:iCs/>
          <w:sz w:val="24"/>
          <w:szCs w:val="24"/>
          <w:lang w:eastAsia="en-IE"/>
        </w:rPr>
        <w:t>s</w:t>
      </w:r>
      <w:r w:rsidR="00867ED4">
        <w:rPr>
          <w:rFonts w:ascii="Times New Roman" w:eastAsia="Times New Roman" w:hAnsi="Times New Roman" w:cs="Times New Roman"/>
          <w:iCs/>
          <w:sz w:val="24"/>
          <w:szCs w:val="24"/>
          <w:lang w:eastAsia="en-IE"/>
        </w:rPr>
        <w:t>e</w:t>
      </w:r>
      <w:r w:rsidR="00E107D6">
        <w:rPr>
          <w:rFonts w:ascii="Times New Roman" w:eastAsia="Times New Roman" w:hAnsi="Times New Roman" w:cs="Times New Roman"/>
          <w:iCs/>
          <w:sz w:val="24"/>
          <w:szCs w:val="24"/>
          <w:lang w:eastAsia="en-IE"/>
        </w:rPr>
        <w:t xml:space="preserve"> skill</w:t>
      </w:r>
      <w:r w:rsidR="00867ED4">
        <w:rPr>
          <w:rFonts w:ascii="Times New Roman" w:eastAsia="Times New Roman" w:hAnsi="Times New Roman" w:cs="Times New Roman"/>
          <w:iCs/>
          <w:sz w:val="24"/>
          <w:szCs w:val="24"/>
          <w:lang w:eastAsia="en-IE"/>
        </w:rPr>
        <w:t>s</w:t>
      </w:r>
      <w:r>
        <w:rPr>
          <w:rFonts w:ascii="Times New Roman" w:eastAsia="Times New Roman" w:hAnsi="Times New Roman" w:cs="Times New Roman"/>
          <w:iCs/>
          <w:sz w:val="24"/>
          <w:szCs w:val="24"/>
          <w:lang w:eastAsia="en-IE"/>
        </w:rPr>
        <w:t xml:space="preserve"> to create the aminated images.</w:t>
      </w:r>
      <w:r w:rsidR="00A3248E">
        <w:rPr>
          <w:rFonts w:ascii="Times New Roman" w:eastAsia="Times New Roman" w:hAnsi="Times New Roman" w:cs="Times New Roman"/>
          <w:iCs/>
          <w:sz w:val="24"/>
          <w:szCs w:val="24"/>
          <w:lang w:eastAsia="en-IE"/>
        </w:rPr>
        <w:t xml:space="preserve"> </w:t>
      </w:r>
      <w:r>
        <w:rPr>
          <w:rFonts w:ascii="Times New Roman" w:eastAsia="Times New Roman" w:hAnsi="Times New Roman" w:cs="Times New Roman"/>
          <w:iCs/>
          <w:sz w:val="24"/>
          <w:szCs w:val="24"/>
          <w:lang w:eastAsia="en-IE"/>
        </w:rPr>
        <w:t xml:space="preserve">In suspending the entire sentence, </w:t>
      </w:r>
      <w:r w:rsidR="00E069C8">
        <w:rPr>
          <w:rFonts w:ascii="Times New Roman" w:eastAsia="Times New Roman" w:hAnsi="Times New Roman" w:cs="Times New Roman"/>
          <w:iCs/>
          <w:sz w:val="24"/>
          <w:szCs w:val="24"/>
          <w:lang w:eastAsia="en-IE"/>
        </w:rPr>
        <w:t xml:space="preserve">it is said that </w:t>
      </w:r>
      <w:r w:rsidR="004901A8">
        <w:rPr>
          <w:rFonts w:ascii="Times New Roman" w:eastAsia="Times New Roman" w:hAnsi="Times New Roman" w:cs="Times New Roman"/>
          <w:iCs/>
          <w:sz w:val="24"/>
          <w:szCs w:val="24"/>
          <w:lang w:eastAsia="en-IE"/>
        </w:rPr>
        <w:t>insufficient regard was had to deterrence</w:t>
      </w:r>
      <w:r w:rsidR="00867ED4">
        <w:rPr>
          <w:rFonts w:ascii="Times New Roman" w:eastAsia="Times New Roman" w:hAnsi="Times New Roman" w:cs="Times New Roman"/>
          <w:iCs/>
          <w:sz w:val="24"/>
          <w:szCs w:val="24"/>
          <w:lang w:eastAsia="en-IE"/>
        </w:rPr>
        <w:t>.</w:t>
      </w:r>
      <w:r w:rsidR="004901A8">
        <w:rPr>
          <w:rFonts w:ascii="Times New Roman" w:eastAsia="Times New Roman" w:hAnsi="Times New Roman" w:cs="Times New Roman"/>
          <w:iCs/>
          <w:sz w:val="24"/>
          <w:szCs w:val="24"/>
          <w:lang w:eastAsia="en-IE"/>
        </w:rPr>
        <w:t xml:space="preserve"> </w:t>
      </w:r>
      <w:r w:rsidR="00867ED4">
        <w:rPr>
          <w:rFonts w:ascii="Times New Roman" w:eastAsia="Times New Roman" w:hAnsi="Times New Roman" w:cs="Times New Roman"/>
          <w:iCs/>
          <w:sz w:val="24"/>
          <w:szCs w:val="24"/>
          <w:lang w:eastAsia="en-IE"/>
        </w:rPr>
        <w:t>Counsel</w:t>
      </w:r>
      <w:r w:rsidR="004901A8">
        <w:rPr>
          <w:rFonts w:ascii="Times New Roman" w:eastAsia="Times New Roman" w:hAnsi="Times New Roman" w:cs="Times New Roman"/>
          <w:iCs/>
          <w:sz w:val="24"/>
          <w:szCs w:val="24"/>
          <w:lang w:eastAsia="en-IE"/>
        </w:rPr>
        <w:t xml:space="preserve"> for the </w:t>
      </w:r>
      <w:r w:rsidR="00867ED4">
        <w:rPr>
          <w:rFonts w:ascii="Times New Roman" w:eastAsia="Times New Roman" w:hAnsi="Times New Roman" w:cs="Times New Roman"/>
          <w:iCs/>
          <w:sz w:val="24"/>
          <w:szCs w:val="24"/>
          <w:lang w:eastAsia="en-IE"/>
        </w:rPr>
        <w:t>D</w:t>
      </w:r>
      <w:r w:rsidR="004901A8">
        <w:rPr>
          <w:rFonts w:ascii="Times New Roman" w:eastAsia="Times New Roman" w:hAnsi="Times New Roman" w:cs="Times New Roman"/>
          <w:iCs/>
          <w:sz w:val="24"/>
          <w:szCs w:val="24"/>
          <w:lang w:eastAsia="en-IE"/>
        </w:rPr>
        <w:t xml:space="preserve">irector highlights the above factors in contending that the judge failed to take proper account of the aggravating factors. </w:t>
      </w:r>
    </w:p>
    <w:p w14:paraId="24841EE0" w14:textId="75626819" w:rsidR="00C261A2" w:rsidRPr="007F33C2" w:rsidRDefault="004901A8" w:rsidP="00805335">
      <w:pPr>
        <w:numPr>
          <w:ilvl w:val="0"/>
          <w:numId w:val="1"/>
        </w:numPr>
        <w:spacing w:after="0" w:line="480" w:lineRule="auto"/>
        <w:jc w:val="both"/>
        <w:rPr>
          <w:rFonts w:ascii="Times New Roman" w:eastAsia="Times New Roman" w:hAnsi="Times New Roman" w:cs="Times New Roman"/>
          <w:b/>
          <w:bCs/>
          <w:iCs/>
          <w:sz w:val="24"/>
          <w:szCs w:val="24"/>
          <w:u w:val="single"/>
          <w:lang w:eastAsia="en-IE"/>
        </w:rPr>
      </w:pPr>
      <w:r>
        <w:rPr>
          <w:rFonts w:ascii="Times New Roman" w:eastAsia="Times New Roman" w:hAnsi="Times New Roman" w:cs="Times New Roman"/>
          <w:iCs/>
          <w:sz w:val="24"/>
          <w:szCs w:val="24"/>
          <w:lang w:eastAsia="en-IE"/>
        </w:rPr>
        <w:t>Furthermore it is said that the judge erred in ascribing excessive weight to the respondent’s admissions and plea of guilty</w:t>
      </w:r>
      <w:r w:rsidR="00867ED4">
        <w:rPr>
          <w:rFonts w:ascii="Times New Roman" w:eastAsia="Times New Roman" w:hAnsi="Times New Roman" w:cs="Times New Roman"/>
          <w:iCs/>
          <w:sz w:val="24"/>
          <w:szCs w:val="24"/>
          <w:lang w:eastAsia="en-IE"/>
        </w:rPr>
        <w:t>,</w:t>
      </w:r>
      <w:r>
        <w:rPr>
          <w:rFonts w:ascii="Times New Roman" w:eastAsia="Times New Roman" w:hAnsi="Times New Roman" w:cs="Times New Roman"/>
          <w:iCs/>
          <w:sz w:val="24"/>
          <w:szCs w:val="24"/>
          <w:lang w:eastAsia="en-IE"/>
        </w:rPr>
        <w:t xml:space="preserve"> in that he sought to minimise the nature of the offending in circumstances where he referenced </w:t>
      </w:r>
      <w:r w:rsidR="00867ED4">
        <w:rPr>
          <w:rFonts w:ascii="Times New Roman" w:eastAsia="Times New Roman" w:hAnsi="Times New Roman" w:cs="Times New Roman"/>
          <w:iCs/>
          <w:sz w:val="24"/>
          <w:szCs w:val="24"/>
          <w:lang w:eastAsia="en-IE"/>
        </w:rPr>
        <w:t>“</w:t>
      </w:r>
      <w:r>
        <w:rPr>
          <w:rFonts w:ascii="Times New Roman" w:eastAsia="Times New Roman" w:hAnsi="Times New Roman" w:cs="Times New Roman"/>
          <w:iCs/>
          <w:sz w:val="24"/>
          <w:szCs w:val="24"/>
          <w:lang w:eastAsia="en-IE"/>
        </w:rPr>
        <w:t>skirting the boundaries of what was legal</w:t>
      </w:r>
      <w:r w:rsidR="00867ED4">
        <w:rPr>
          <w:rFonts w:ascii="Times New Roman" w:eastAsia="Times New Roman" w:hAnsi="Times New Roman" w:cs="Times New Roman"/>
          <w:iCs/>
          <w:sz w:val="24"/>
          <w:szCs w:val="24"/>
          <w:lang w:eastAsia="en-IE"/>
        </w:rPr>
        <w:t>”</w:t>
      </w:r>
      <w:r w:rsidR="00F10F87">
        <w:rPr>
          <w:rFonts w:ascii="Times New Roman" w:eastAsia="Times New Roman" w:hAnsi="Times New Roman" w:cs="Times New Roman"/>
          <w:iCs/>
          <w:sz w:val="24"/>
          <w:szCs w:val="24"/>
          <w:lang w:eastAsia="en-IE"/>
        </w:rPr>
        <w:t>,</w:t>
      </w:r>
      <w:r>
        <w:rPr>
          <w:rFonts w:ascii="Times New Roman" w:eastAsia="Times New Roman" w:hAnsi="Times New Roman" w:cs="Times New Roman"/>
          <w:iCs/>
          <w:sz w:val="24"/>
          <w:szCs w:val="24"/>
          <w:lang w:eastAsia="en-IE"/>
        </w:rPr>
        <w:t xml:space="preserve"> and questioned whether the production of CGI images was illegal. Moreover, his plea of guilty was entered having taken a trial date.</w:t>
      </w:r>
    </w:p>
    <w:p w14:paraId="7BA141ED" w14:textId="77777777" w:rsidR="00D16375" w:rsidRPr="00A3248E" w:rsidRDefault="00D16375" w:rsidP="007F33C2">
      <w:pPr>
        <w:spacing w:after="0" w:line="480" w:lineRule="auto"/>
        <w:jc w:val="both"/>
        <w:rPr>
          <w:rFonts w:ascii="Times New Roman" w:eastAsia="Times New Roman" w:hAnsi="Times New Roman" w:cs="Times New Roman"/>
          <w:b/>
          <w:bCs/>
          <w:iCs/>
          <w:sz w:val="24"/>
          <w:szCs w:val="24"/>
          <w:u w:val="single"/>
          <w:lang w:eastAsia="en-IE"/>
        </w:rPr>
      </w:pPr>
    </w:p>
    <w:p w14:paraId="746B1708" w14:textId="77777777" w:rsidR="00C261A2" w:rsidRDefault="00C261A2" w:rsidP="00805335">
      <w:pPr>
        <w:spacing w:after="0" w:line="480" w:lineRule="auto"/>
        <w:jc w:val="both"/>
        <w:rPr>
          <w:rFonts w:ascii="Times New Roman" w:eastAsia="Times New Roman" w:hAnsi="Times New Roman" w:cs="Times New Roman"/>
          <w:b/>
          <w:bCs/>
          <w:iCs/>
          <w:sz w:val="24"/>
          <w:szCs w:val="24"/>
          <w:u w:val="single"/>
          <w:lang w:eastAsia="en-IE"/>
        </w:rPr>
      </w:pPr>
      <w:r>
        <w:rPr>
          <w:rFonts w:ascii="Times New Roman" w:eastAsia="Times New Roman" w:hAnsi="Times New Roman" w:cs="Times New Roman"/>
          <w:b/>
          <w:bCs/>
          <w:iCs/>
          <w:sz w:val="24"/>
          <w:szCs w:val="24"/>
          <w:u w:val="single"/>
          <w:lang w:eastAsia="en-IE"/>
        </w:rPr>
        <w:lastRenderedPageBreak/>
        <w:t xml:space="preserve">Submissions of the respondent </w:t>
      </w:r>
    </w:p>
    <w:p w14:paraId="4B5F8A83" w14:textId="0DBA19C5" w:rsidR="006F0C0D" w:rsidRPr="009A7B83" w:rsidRDefault="009A7B83" w:rsidP="006F0C0D">
      <w:pPr>
        <w:pStyle w:val="ListParagraph"/>
        <w:numPr>
          <w:ilvl w:val="0"/>
          <w:numId w:val="1"/>
        </w:numPr>
        <w:spacing w:after="0" w:line="480" w:lineRule="auto"/>
        <w:jc w:val="both"/>
        <w:rPr>
          <w:rFonts w:ascii="Times New Roman" w:eastAsia="Times New Roman" w:hAnsi="Times New Roman" w:cs="Times New Roman"/>
          <w:b/>
          <w:bCs/>
          <w:iCs/>
          <w:sz w:val="24"/>
          <w:szCs w:val="24"/>
          <w:u w:val="single"/>
          <w:lang w:eastAsia="en-IE"/>
        </w:rPr>
      </w:pPr>
      <w:r>
        <w:rPr>
          <w:rFonts w:ascii="Times New Roman" w:eastAsia="Times New Roman" w:hAnsi="Times New Roman" w:cs="Times New Roman"/>
          <w:iCs/>
          <w:sz w:val="24"/>
          <w:szCs w:val="24"/>
          <w:lang w:eastAsia="en-IE"/>
        </w:rPr>
        <w:t xml:space="preserve">It is submitted by counsel for the respondent that the Director has failed to discharge the burden of establishing that the sentence imposed by the learned sentencing judge in the present case represents a “substantial departure from what would be regarded as the appropriate sentence”, per </w:t>
      </w:r>
      <w:r>
        <w:rPr>
          <w:rFonts w:ascii="Times New Roman" w:eastAsia="Times New Roman" w:hAnsi="Times New Roman" w:cs="Times New Roman"/>
          <w:i/>
          <w:sz w:val="24"/>
          <w:szCs w:val="24"/>
          <w:lang w:eastAsia="en-IE"/>
        </w:rPr>
        <w:t>The People (DPP) v</w:t>
      </w:r>
      <w:r w:rsidR="00733DDF">
        <w:rPr>
          <w:rFonts w:ascii="Times New Roman" w:eastAsia="Times New Roman" w:hAnsi="Times New Roman" w:cs="Times New Roman"/>
          <w:i/>
          <w:sz w:val="24"/>
          <w:szCs w:val="24"/>
          <w:lang w:eastAsia="en-IE"/>
        </w:rPr>
        <w:t>.</w:t>
      </w:r>
      <w:r>
        <w:rPr>
          <w:rFonts w:ascii="Times New Roman" w:eastAsia="Times New Roman" w:hAnsi="Times New Roman" w:cs="Times New Roman"/>
          <w:i/>
          <w:sz w:val="24"/>
          <w:szCs w:val="24"/>
          <w:lang w:eastAsia="en-IE"/>
        </w:rPr>
        <w:t xml:space="preserve"> Byrne</w:t>
      </w:r>
      <w:r>
        <w:rPr>
          <w:rFonts w:ascii="Times New Roman" w:eastAsia="Times New Roman" w:hAnsi="Times New Roman" w:cs="Times New Roman"/>
          <w:iCs/>
          <w:sz w:val="24"/>
          <w:szCs w:val="24"/>
          <w:lang w:eastAsia="en-IE"/>
        </w:rPr>
        <w:t xml:space="preserve"> [1995] 1 ILRM 279, at p</w:t>
      </w:r>
      <w:r w:rsidR="00733DDF">
        <w:rPr>
          <w:rFonts w:ascii="Times New Roman" w:eastAsia="Times New Roman" w:hAnsi="Times New Roman" w:cs="Times New Roman"/>
          <w:iCs/>
          <w:sz w:val="24"/>
          <w:szCs w:val="24"/>
          <w:lang w:eastAsia="en-IE"/>
        </w:rPr>
        <w:t>ara</w:t>
      </w:r>
      <w:r>
        <w:rPr>
          <w:rFonts w:ascii="Times New Roman" w:eastAsia="Times New Roman" w:hAnsi="Times New Roman" w:cs="Times New Roman"/>
          <w:iCs/>
          <w:sz w:val="24"/>
          <w:szCs w:val="24"/>
          <w:lang w:eastAsia="en-IE"/>
        </w:rPr>
        <w:t>.</w:t>
      </w:r>
      <w:r w:rsidR="00733DDF">
        <w:rPr>
          <w:rFonts w:ascii="Times New Roman" w:eastAsia="Times New Roman" w:hAnsi="Times New Roman" w:cs="Times New Roman"/>
          <w:iCs/>
          <w:sz w:val="24"/>
          <w:szCs w:val="24"/>
          <w:lang w:eastAsia="en-IE"/>
        </w:rPr>
        <w:t xml:space="preserve"> 41</w:t>
      </w:r>
      <w:r>
        <w:rPr>
          <w:rFonts w:ascii="Times New Roman" w:eastAsia="Times New Roman" w:hAnsi="Times New Roman" w:cs="Times New Roman"/>
          <w:iCs/>
          <w:sz w:val="24"/>
          <w:szCs w:val="24"/>
          <w:lang w:eastAsia="en-IE"/>
        </w:rPr>
        <w:t>. The respondent maintains that the sentence imposed in this case was within the appropriate range in all the circumstances.</w:t>
      </w:r>
    </w:p>
    <w:p w14:paraId="2B51A021" w14:textId="77777777" w:rsidR="009A7B83" w:rsidRPr="00882697" w:rsidRDefault="009A7B83" w:rsidP="006F0C0D">
      <w:pPr>
        <w:pStyle w:val="ListParagraph"/>
        <w:numPr>
          <w:ilvl w:val="0"/>
          <w:numId w:val="1"/>
        </w:numPr>
        <w:spacing w:after="0" w:line="480" w:lineRule="auto"/>
        <w:jc w:val="both"/>
        <w:rPr>
          <w:rFonts w:ascii="Times New Roman" w:eastAsia="Times New Roman" w:hAnsi="Times New Roman" w:cs="Times New Roman"/>
          <w:b/>
          <w:bCs/>
          <w:iCs/>
          <w:sz w:val="24"/>
          <w:szCs w:val="24"/>
          <w:u w:val="single"/>
          <w:lang w:eastAsia="en-IE"/>
        </w:rPr>
      </w:pPr>
      <w:r>
        <w:rPr>
          <w:rFonts w:ascii="Times New Roman" w:eastAsia="Times New Roman" w:hAnsi="Times New Roman" w:cs="Times New Roman"/>
          <w:iCs/>
          <w:sz w:val="24"/>
          <w:szCs w:val="24"/>
          <w:lang w:eastAsia="en-IE"/>
        </w:rPr>
        <w:t xml:space="preserve">The </w:t>
      </w:r>
      <w:r w:rsidR="00D50B87">
        <w:rPr>
          <w:rFonts w:ascii="Times New Roman" w:eastAsia="Times New Roman" w:hAnsi="Times New Roman" w:cs="Times New Roman"/>
          <w:iCs/>
          <w:sz w:val="24"/>
          <w:szCs w:val="24"/>
          <w:lang w:eastAsia="en-IE"/>
        </w:rPr>
        <w:t>respondent rejects the argument put forward by the Director that the sentencing court failed to take account of the seriousness of the offending or the importance of deterrence for this type of offending. It is argued on behalf of the respondent that the sentencing judge did</w:t>
      </w:r>
      <w:r w:rsidR="00882697">
        <w:rPr>
          <w:rFonts w:ascii="Times New Roman" w:eastAsia="Times New Roman" w:hAnsi="Times New Roman" w:cs="Times New Roman"/>
          <w:iCs/>
          <w:sz w:val="24"/>
          <w:szCs w:val="24"/>
          <w:lang w:eastAsia="en-IE"/>
        </w:rPr>
        <w:t xml:space="preserve"> take deterrence into consideration, as evidenced in her remarks:</w:t>
      </w:r>
    </w:p>
    <w:p w14:paraId="7578D1F9" w14:textId="77777777" w:rsidR="00882697" w:rsidRDefault="00882697" w:rsidP="007F33C2">
      <w:pPr>
        <w:spacing w:after="0" w:line="480" w:lineRule="auto"/>
        <w:ind w:left="567"/>
        <w:jc w:val="both"/>
        <w:rPr>
          <w:rFonts w:ascii="Times New Roman" w:eastAsia="Times New Roman" w:hAnsi="Times New Roman" w:cs="Times New Roman"/>
          <w:iCs/>
          <w:sz w:val="24"/>
          <w:szCs w:val="24"/>
          <w:lang w:eastAsia="en-IE"/>
        </w:rPr>
      </w:pPr>
      <w:r>
        <w:rPr>
          <w:rFonts w:ascii="Times New Roman" w:eastAsia="Times New Roman" w:hAnsi="Times New Roman" w:cs="Times New Roman"/>
          <w:iCs/>
          <w:sz w:val="24"/>
          <w:szCs w:val="24"/>
          <w:lang w:eastAsia="en-IE"/>
        </w:rPr>
        <w:t>“</w:t>
      </w:r>
      <w:r w:rsidRPr="00882697">
        <w:rPr>
          <w:rFonts w:ascii="Times New Roman" w:eastAsia="Times New Roman" w:hAnsi="Times New Roman" w:cs="Times New Roman"/>
          <w:iCs/>
          <w:sz w:val="24"/>
          <w:szCs w:val="24"/>
          <w:lang w:eastAsia="en-IE"/>
        </w:rPr>
        <w:t>Obviously, in the context of sentencing in the</w:t>
      </w:r>
      <w:r w:rsidR="00E107D6">
        <w:rPr>
          <w:rFonts w:ascii="Times New Roman" w:eastAsia="Times New Roman" w:hAnsi="Times New Roman" w:cs="Times New Roman"/>
          <w:iCs/>
          <w:sz w:val="24"/>
          <w:szCs w:val="24"/>
          <w:lang w:eastAsia="en-IE"/>
        </w:rPr>
        <w:t>se</w:t>
      </w:r>
      <w:r w:rsidRPr="00882697">
        <w:rPr>
          <w:rFonts w:ascii="Times New Roman" w:eastAsia="Times New Roman" w:hAnsi="Times New Roman" w:cs="Times New Roman"/>
          <w:iCs/>
          <w:sz w:val="24"/>
          <w:szCs w:val="24"/>
          <w:lang w:eastAsia="en-IE"/>
        </w:rPr>
        <w:t xml:space="preserve"> cases, there has to be deterrence, both personal and general. Children, because of their age and dependence, are vulnerable and must be protected by the courts</w:t>
      </w:r>
      <w:r>
        <w:rPr>
          <w:rFonts w:ascii="Times New Roman" w:eastAsia="Times New Roman" w:hAnsi="Times New Roman" w:cs="Times New Roman"/>
          <w:iCs/>
          <w:sz w:val="24"/>
          <w:szCs w:val="24"/>
          <w:lang w:eastAsia="en-IE"/>
        </w:rPr>
        <w:t>”.</w:t>
      </w:r>
    </w:p>
    <w:p w14:paraId="371C424E" w14:textId="1E2ABE3D" w:rsidR="00882697" w:rsidRDefault="00882697" w:rsidP="00882697">
      <w:pPr>
        <w:pStyle w:val="ListParagraph"/>
        <w:numPr>
          <w:ilvl w:val="0"/>
          <w:numId w:val="1"/>
        </w:numPr>
        <w:spacing w:after="0" w:line="480" w:lineRule="auto"/>
        <w:jc w:val="both"/>
        <w:rPr>
          <w:rFonts w:ascii="Times New Roman" w:eastAsia="Times New Roman" w:hAnsi="Times New Roman" w:cs="Times New Roman"/>
          <w:iCs/>
          <w:sz w:val="24"/>
          <w:szCs w:val="24"/>
          <w:lang w:eastAsia="en-IE"/>
        </w:rPr>
      </w:pPr>
      <w:r w:rsidRPr="00882697">
        <w:rPr>
          <w:rFonts w:ascii="Times New Roman" w:eastAsia="Times New Roman" w:hAnsi="Times New Roman" w:cs="Times New Roman"/>
          <w:iCs/>
          <w:sz w:val="24"/>
          <w:szCs w:val="24"/>
          <w:lang w:eastAsia="en-IE"/>
        </w:rPr>
        <w:t>It is submitted that deterrence is but one factor to be considered by a sentencing judge</w:t>
      </w:r>
      <w:r w:rsidR="00313CC5">
        <w:rPr>
          <w:rFonts w:ascii="Times New Roman" w:eastAsia="Times New Roman" w:hAnsi="Times New Roman" w:cs="Times New Roman"/>
          <w:iCs/>
          <w:sz w:val="24"/>
          <w:szCs w:val="24"/>
          <w:lang w:eastAsia="en-IE"/>
        </w:rPr>
        <w:t>,</w:t>
      </w:r>
      <w:r w:rsidRPr="00882697">
        <w:rPr>
          <w:rFonts w:ascii="Times New Roman" w:eastAsia="Times New Roman" w:hAnsi="Times New Roman" w:cs="Times New Roman"/>
          <w:iCs/>
          <w:sz w:val="24"/>
          <w:szCs w:val="24"/>
          <w:lang w:eastAsia="en-IE"/>
        </w:rPr>
        <w:t xml:space="preserve"> and it is subject to proportionality considerations. Reference is made to </w:t>
      </w:r>
      <w:r w:rsidRPr="00882697">
        <w:rPr>
          <w:rFonts w:ascii="Times New Roman" w:eastAsia="Times New Roman" w:hAnsi="Times New Roman" w:cs="Times New Roman"/>
          <w:i/>
          <w:sz w:val="24"/>
          <w:szCs w:val="24"/>
          <w:lang w:eastAsia="en-IE"/>
        </w:rPr>
        <w:t>DPP v</w:t>
      </w:r>
      <w:r w:rsidR="004E4B5C">
        <w:rPr>
          <w:rFonts w:ascii="Times New Roman" w:eastAsia="Times New Roman" w:hAnsi="Times New Roman" w:cs="Times New Roman"/>
          <w:i/>
          <w:sz w:val="24"/>
          <w:szCs w:val="24"/>
          <w:lang w:eastAsia="en-IE"/>
        </w:rPr>
        <w:t>.</w:t>
      </w:r>
      <w:r w:rsidRPr="00882697">
        <w:rPr>
          <w:rFonts w:ascii="Times New Roman" w:eastAsia="Times New Roman" w:hAnsi="Times New Roman" w:cs="Times New Roman"/>
          <w:i/>
          <w:sz w:val="24"/>
          <w:szCs w:val="24"/>
          <w:lang w:eastAsia="en-IE"/>
        </w:rPr>
        <w:t xml:space="preserve"> K(G) </w:t>
      </w:r>
      <w:r w:rsidRPr="00882697">
        <w:rPr>
          <w:rFonts w:ascii="Times New Roman" w:eastAsia="Times New Roman" w:hAnsi="Times New Roman" w:cs="Times New Roman"/>
          <w:iCs/>
          <w:sz w:val="24"/>
          <w:szCs w:val="24"/>
          <w:lang w:eastAsia="en-IE"/>
        </w:rPr>
        <w:t xml:space="preserve">[2008] IECCA 110, a case which is relied upon by the </w:t>
      </w:r>
      <w:r w:rsidR="00041BF9">
        <w:rPr>
          <w:rFonts w:ascii="Times New Roman" w:eastAsia="Times New Roman" w:hAnsi="Times New Roman" w:cs="Times New Roman"/>
          <w:iCs/>
          <w:sz w:val="24"/>
          <w:szCs w:val="24"/>
          <w:lang w:eastAsia="en-IE"/>
        </w:rPr>
        <w:t>applicant</w:t>
      </w:r>
      <w:r w:rsidRPr="00882697">
        <w:rPr>
          <w:rFonts w:ascii="Times New Roman" w:eastAsia="Times New Roman" w:hAnsi="Times New Roman" w:cs="Times New Roman"/>
          <w:iCs/>
          <w:sz w:val="24"/>
          <w:szCs w:val="24"/>
          <w:lang w:eastAsia="en-IE"/>
        </w:rPr>
        <w:t xml:space="preserve"> and in which the sentencing judge acknowledged that deterrence and the protection of society must be considered “to a limited extent only consistent with the proportionality principle and must not be conflated with a form of general preventive incarceration which is not part of our jurisprudence”.</w:t>
      </w:r>
      <w:r>
        <w:rPr>
          <w:rFonts w:ascii="Times New Roman" w:eastAsia="Times New Roman" w:hAnsi="Times New Roman" w:cs="Times New Roman"/>
          <w:iCs/>
          <w:sz w:val="24"/>
          <w:szCs w:val="24"/>
          <w:lang w:eastAsia="en-IE"/>
        </w:rPr>
        <w:t xml:space="preserve"> The respondent argues that the judge gave sufficient regard to this principle in the context of the particular circumstances of the offending</w:t>
      </w:r>
      <w:r w:rsidR="004E4B5C">
        <w:rPr>
          <w:rFonts w:ascii="Times New Roman" w:eastAsia="Times New Roman" w:hAnsi="Times New Roman" w:cs="Times New Roman"/>
          <w:iCs/>
          <w:sz w:val="24"/>
          <w:szCs w:val="24"/>
          <w:lang w:eastAsia="en-IE"/>
        </w:rPr>
        <w:t>,</w:t>
      </w:r>
      <w:r>
        <w:rPr>
          <w:rFonts w:ascii="Times New Roman" w:eastAsia="Times New Roman" w:hAnsi="Times New Roman" w:cs="Times New Roman"/>
          <w:iCs/>
          <w:sz w:val="24"/>
          <w:szCs w:val="24"/>
          <w:lang w:eastAsia="en-IE"/>
        </w:rPr>
        <w:t xml:space="preserve"> and the personal circumstances of the accused. It is said that the full suspension of a sentence is not necessarily indicative of a failure to consider deterrence.</w:t>
      </w:r>
    </w:p>
    <w:p w14:paraId="5228861F" w14:textId="6715B044" w:rsidR="00882697" w:rsidRPr="007F33C2" w:rsidRDefault="00882697" w:rsidP="00882697">
      <w:pPr>
        <w:pStyle w:val="ListParagraph"/>
        <w:numPr>
          <w:ilvl w:val="0"/>
          <w:numId w:val="1"/>
        </w:numPr>
        <w:spacing w:after="0" w:line="480" w:lineRule="auto"/>
        <w:jc w:val="both"/>
        <w:rPr>
          <w:rFonts w:ascii="Times New Roman" w:eastAsia="Times New Roman" w:hAnsi="Times New Roman" w:cs="Times New Roman"/>
          <w:i/>
          <w:sz w:val="24"/>
          <w:szCs w:val="24"/>
          <w:lang w:eastAsia="en-IE"/>
        </w:rPr>
      </w:pPr>
      <w:r w:rsidRPr="00A4743F">
        <w:rPr>
          <w:rFonts w:ascii="Times New Roman" w:eastAsia="Times New Roman" w:hAnsi="Times New Roman" w:cs="Times New Roman"/>
          <w:iCs/>
          <w:sz w:val="24"/>
          <w:szCs w:val="24"/>
          <w:lang w:eastAsia="en-IE"/>
        </w:rPr>
        <w:t xml:space="preserve">The respondent submits that the sentencing judge gave appropriate regard to both the offences and personal circumstances of the accused in a manner that was proportionate. It is </w:t>
      </w:r>
      <w:r w:rsidR="00A4743F" w:rsidRPr="00A4743F">
        <w:rPr>
          <w:rFonts w:ascii="Times New Roman" w:eastAsia="Times New Roman" w:hAnsi="Times New Roman" w:cs="Times New Roman"/>
          <w:iCs/>
          <w:sz w:val="24"/>
          <w:szCs w:val="24"/>
          <w:lang w:eastAsia="en-IE"/>
        </w:rPr>
        <w:lastRenderedPageBreak/>
        <w:t>further said that the sentence imposed cannot be s</w:t>
      </w:r>
      <w:r w:rsidR="00F10F87">
        <w:rPr>
          <w:rFonts w:ascii="Times New Roman" w:eastAsia="Times New Roman" w:hAnsi="Times New Roman" w:cs="Times New Roman"/>
          <w:iCs/>
          <w:sz w:val="24"/>
          <w:szCs w:val="24"/>
          <w:lang w:eastAsia="en-IE"/>
        </w:rPr>
        <w:t>een as</w:t>
      </w:r>
      <w:r w:rsidR="00A4743F" w:rsidRPr="00A4743F">
        <w:rPr>
          <w:rFonts w:ascii="Times New Roman" w:eastAsia="Times New Roman" w:hAnsi="Times New Roman" w:cs="Times New Roman"/>
          <w:iCs/>
          <w:sz w:val="24"/>
          <w:szCs w:val="24"/>
          <w:lang w:eastAsia="en-IE"/>
        </w:rPr>
        <w:t xml:space="preserve"> represent</w:t>
      </w:r>
      <w:r w:rsidR="00F10F87">
        <w:rPr>
          <w:rFonts w:ascii="Times New Roman" w:eastAsia="Times New Roman" w:hAnsi="Times New Roman" w:cs="Times New Roman"/>
          <w:iCs/>
          <w:sz w:val="24"/>
          <w:szCs w:val="24"/>
          <w:lang w:eastAsia="en-IE"/>
        </w:rPr>
        <w:t>ing</w:t>
      </w:r>
      <w:r w:rsidR="00A4743F" w:rsidRPr="00A4743F">
        <w:rPr>
          <w:rFonts w:ascii="Times New Roman" w:eastAsia="Times New Roman" w:hAnsi="Times New Roman" w:cs="Times New Roman"/>
          <w:iCs/>
          <w:sz w:val="24"/>
          <w:szCs w:val="24"/>
          <w:lang w:eastAsia="en-IE"/>
        </w:rPr>
        <w:t xml:space="preserve"> a substantial departure from what is an appropriate sentence. The respondent opposes the argument made by the </w:t>
      </w:r>
      <w:r w:rsidR="00041BF9">
        <w:rPr>
          <w:rFonts w:ascii="Times New Roman" w:eastAsia="Times New Roman" w:hAnsi="Times New Roman" w:cs="Times New Roman"/>
          <w:iCs/>
          <w:sz w:val="24"/>
          <w:szCs w:val="24"/>
          <w:lang w:eastAsia="en-IE"/>
        </w:rPr>
        <w:t>applicant</w:t>
      </w:r>
      <w:r w:rsidR="00A4743F" w:rsidRPr="00A4743F">
        <w:rPr>
          <w:rFonts w:ascii="Times New Roman" w:eastAsia="Times New Roman" w:hAnsi="Times New Roman" w:cs="Times New Roman"/>
          <w:iCs/>
          <w:sz w:val="24"/>
          <w:szCs w:val="24"/>
          <w:lang w:eastAsia="en-IE"/>
        </w:rPr>
        <w:t xml:space="preserve"> that </w:t>
      </w:r>
      <w:r w:rsidR="00A4743F">
        <w:rPr>
          <w:rFonts w:ascii="Times New Roman" w:eastAsia="Times New Roman" w:hAnsi="Times New Roman" w:cs="Times New Roman"/>
          <w:iCs/>
          <w:sz w:val="24"/>
          <w:szCs w:val="24"/>
          <w:lang w:eastAsia="en-IE"/>
        </w:rPr>
        <w:t>the extent of his cooperation should be interpreted in a way that would lessen its value as mitigation. It is argued that the handing over of passwords in particular represented significant mitigation.</w:t>
      </w:r>
    </w:p>
    <w:p w14:paraId="77AE40A7" w14:textId="77777777" w:rsidR="00D16375" w:rsidRPr="00E107D6" w:rsidRDefault="00D16375" w:rsidP="007F33C2">
      <w:pPr>
        <w:pStyle w:val="ListParagraph"/>
        <w:spacing w:after="0" w:line="480" w:lineRule="auto"/>
        <w:ind w:left="0"/>
        <w:jc w:val="both"/>
        <w:rPr>
          <w:rFonts w:ascii="Times New Roman" w:eastAsia="Times New Roman" w:hAnsi="Times New Roman" w:cs="Times New Roman"/>
          <w:i/>
          <w:sz w:val="24"/>
          <w:szCs w:val="24"/>
          <w:lang w:eastAsia="en-IE"/>
        </w:rPr>
      </w:pPr>
    </w:p>
    <w:p w14:paraId="72F34E5C" w14:textId="77777777" w:rsidR="00E107D6" w:rsidRPr="00E107D6" w:rsidRDefault="00E107D6" w:rsidP="00E107D6">
      <w:pPr>
        <w:pStyle w:val="ListParagraph"/>
        <w:spacing w:after="0" w:line="480" w:lineRule="auto"/>
        <w:ind w:left="0"/>
        <w:jc w:val="both"/>
        <w:rPr>
          <w:rFonts w:ascii="Times New Roman" w:eastAsia="Times New Roman" w:hAnsi="Times New Roman" w:cs="Times New Roman"/>
          <w:b/>
          <w:sz w:val="24"/>
          <w:szCs w:val="24"/>
          <w:u w:val="single"/>
          <w:lang w:eastAsia="en-IE"/>
        </w:rPr>
      </w:pPr>
      <w:r w:rsidRPr="00E107D6">
        <w:rPr>
          <w:rFonts w:ascii="Times New Roman" w:eastAsia="Times New Roman" w:hAnsi="Times New Roman" w:cs="Times New Roman"/>
          <w:b/>
          <w:sz w:val="24"/>
          <w:szCs w:val="24"/>
          <w:u w:val="single"/>
          <w:lang w:eastAsia="en-IE"/>
        </w:rPr>
        <w:t>Discussion</w:t>
      </w:r>
    </w:p>
    <w:p w14:paraId="7B121DD3" w14:textId="40910FB6" w:rsidR="004B0C0D" w:rsidRPr="004B0C0D" w:rsidRDefault="009F737D" w:rsidP="004B0C0D">
      <w:pPr>
        <w:pStyle w:val="ListParagraph"/>
        <w:numPr>
          <w:ilvl w:val="0"/>
          <w:numId w:val="1"/>
        </w:numPr>
        <w:spacing w:after="0" w:line="480" w:lineRule="auto"/>
        <w:jc w:val="both"/>
        <w:rPr>
          <w:rFonts w:ascii="Times New Roman" w:hAnsi="Times New Roman" w:cs="Times New Roman"/>
          <w:sz w:val="24"/>
          <w:szCs w:val="24"/>
        </w:rPr>
      </w:pPr>
      <w:r w:rsidRPr="004B0C0D">
        <w:rPr>
          <w:rFonts w:ascii="Times New Roman" w:hAnsi="Times New Roman" w:cs="Times New Roman"/>
          <w:sz w:val="24"/>
          <w:szCs w:val="24"/>
          <w:lang w:val="en-GB"/>
        </w:rPr>
        <w:t xml:space="preserve">The law on </w:t>
      </w:r>
      <w:r w:rsidR="00F10F87">
        <w:rPr>
          <w:rFonts w:ascii="Times New Roman" w:hAnsi="Times New Roman" w:cs="Times New Roman"/>
          <w:sz w:val="24"/>
          <w:szCs w:val="24"/>
          <w:lang w:val="en-GB"/>
        </w:rPr>
        <w:t xml:space="preserve">the </w:t>
      </w:r>
      <w:r w:rsidRPr="004B0C0D">
        <w:rPr>
          <w:rFonts w:ascii="Times New Roman" w:hAnsi="Times New Roman" w:cs="Times New Roman"/>
          <w:sz w:val="24"/>
          <w:szCs w:val="24"/>
          <w:lang w:val="en-GB"/>
        </w:rPr>
        <w:t>review of sentences is well</w:t>
      </w:r>
      <w:r w:rsidR="00313CC5">
        <w:rPr>
          <w:rFonts w:ascii="Times New Roman" w:hAnsi="Times New Roman" w:cs="Times New Roman"/>
          <w:sz w:val="24"/>
          <w:szCs w:val="24"/>
          <w:lang w:val="en-GB"/>
        </w:rPr>
        <w:t>-</w:t>
      </w:r>
      <w:r w:rsidRPr="004B0C0D">
        <w:rPr>
          <w:rFonts w:ascii="Times New Roman" w:hAnsi="Times New Roman" w:cs="Times New Roman"/>
          <w:sz w:val="24"/>
          <w:szCs w:val="24"/>
          <w:lang w:val="en-GB"/>
        </w:rPr>
        <w:t>established</w:t>
      </w:r>
      <w:r w:rsidR="004E4B5C">
        <w:rPr>
          <w:rFonts w:ascii="Times New Roman" w:hAnsi="Times New Roman" w:cs="Times New Roman"/>
          <w:sz w:val="24"/>
          <w:szCs w:val="24"/>
          <w:lang w:val="en-GB"/>
        </w:rPr>
        <w:t>:</w:t>
      </w:r>
      <w:r w:rsidRPr="004B0C0D">
        <w:rPr>
          <w:rFonts w:ascii="Times New Roman" w:hAnsi="Times New Roman" w:cs="Times New Roman"/>
          <w:sz w:val="24"/>
          <w:szCs w:val="24"/>
          <w:lang w:val="en-GB"/>
        </w:rPr>
        <w:t xml:space="preserve"> this Court will not intervene</w:t>
      </w:r>
      <w:r w:rsidRPr="004B0C0D">
        <w:rPr>
          <w:rFonts w:ascii="Times New Roman" w:hAnsi="Times New Roman" w:cs="Times New Roman"/>
          <w:sz w:val="24"/>
          <w:szCs w:val="24"/>
        </w:rPr>
        <w:t xml:space="preserve"> in</w:t>
      </w:r>
      <w:r w:rsidR="00747C0E">
        <w:rPr>
          <w:rFonts w:ascii="Times New Roman" w:hAnsi="Times New Roman" w:cs="Times New Roman"/>
          <w:sz w:val="24"/>
          <w:szCs w:val="24"/>
        </w:rPr>
        <w:t xml:space="preserve"> </w:t>
      </w:r>
      <w:r w:rsidRPr="004B0C0D">
        <w:rPr>
          <w:rFonts w:ascii="Times New Roman" w:hAnsi="Times New Roman" w:cs="Times New Roman"/>
          <w:sz w:val="24"/>
          <w:szCs w:val="24"/>
        </w:rPr>
        <w:t xml:space="preserve">the sentence imposed unless it is satisfied that the sentence constituted a substantial departure from the </w:t>
      </w:r>
      <w:r w:rsidR="00747C0E">
        <w:rPr>
          <w:rFonts w:ascii="Times New Roman" w:hAnsi="Times New Roman" w:cs="Times New Roman"/>
          <w:sz w:val="24"/>
          <w:szCs w:val="24"/>
        </w:rPr>
        <w:t>norm.</w:t>
      </w:r>
    </w:p>
    <w:p w14:paraId="010F11FB" w14:textId="3251AB2D" w:rsidR="004B0C0D" w:rsidRPr="00313CC5" w:rsidRDefault="004B0C0D" w:rsidP="004B0C0D">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respondent pleaded guilty to </w:t>
      </w:r>
      <w:r w:rsidR="004E4B5C">
        <w:rPr>
          <w:rFonts w:ascii="Times New Roman" w:hAnsi="Times New Roman" w:cs="Times New Roman"/>
          <w:sz w:val="24"/>
          <w:szCs w:val="24"/>
        </w:rPr>
        <w:t>two</w:t>
      </w:r>
      <w:r>
        <w:rPr>
          <w:rFonts w:ascii="Times New Roman" w:hAnsi="Times New Roman" w:cs="Times New Roman"/>
          <w:sz w:val="24"/>
          <w:szCs w:val="24"/>
        </w:rPr>
        <w:t xml:space="preserve"> counts on the indictment, being a count of possession of child pornography and a count of production of child pornography. A single count of possession of child pornography was preferred on the indictment and the remaining seven counts concerned the production of child pornography. The possession count concerned </w:t>
      </w:r>
      <w:r w:rsidR="00747C0E">
        <w:rPr>
          <w:rFonts w:ascii="Times New Roman" w:hAnsi="Times New Roman" w:cs="Times New Roman"/>
          <w:sz w:val="24"/>
          <w:szCs w:val="24"/>
        </w:rPr>
        <w:t>a</w:t>
      </w:r>
      <w:r>
        <w:rPr>
          <w:rFonts w:ascii="Times New Roman" w:hAnsi="Times New Roman" w:cs="Times New Roman"/>
          <w:sz w:val="24"/>
          <w:szCs w:val="24"/>
        </w:rPr>
        <w:t xml:space="preserve"> date in February 2018</w:t>
      </w:r>
      <w:r w:rsidR="00313CC5">
        <w:rPr>
          <w:rFonts w:ascii="Times New Roman" w:hAnsi="Times New Roman" w:cs="Times New Roman"/>
          <w:sz w:val="24"/>
          <w:szCs w:val="24"/>
        </w:rPr>
        <w:t>,</w:t>
      </w:r>
      <w:r>
        <w:rPr>
          <w:rFonts w:ascii="Times New Roman" w:hAnsi="Times New Roman" w:cs="Times New Roman"/>
          <w:sz w:val="24"/>
          <w:szCs w:val="24"/>
        </w:rPr>
        <w:t xml:space="preserve"> whilst the remaining seven counts of production of child pornography extended from January 2014 to December 2015. The pleas of guilty were accepted on a full facts basis and so the balance of the counts w</w:t>
      </w:r>
      <w:r w:rsidR="00A365F0">
        <w:rPr>
          <w:rFonts w:ascii="Times New Roman" w:hAnsi="Times New Roman" w:cs="Times New Roman"/>
          <w:sz w:val="24"/>
          <w:szCs w:val="24"/>
        </w:rPr>
        <w:t>as</w:t>
      </w:r>
      <w:r>
        <w:rPr>
          <w:rFonts w:ascii="Times New Roman" w:hAnsi="Times New Roman" w:cs="Times New Roman"/>
          <w:sz w:val="24"/>
          <w:szCs w:val="24"/>
        </w:rPr>
        <w:t xml:space="preserve"> taken into consideration by the judge in the </w:t>
      </w:r>
      <w:r w:rsidRPr="00313CC5">
        <w:rPr>
          <w:rFonts w:ascii="Times New Roman" w:hAnsi="Times New Roman" w:cs="Times New Roman"/>
          <w:sz w:val="24"/>
          <w:szCs w:val="24"/>
        </w:rPr>
        <w:t>imposition of sentence.</w:t>
      </w:r>
    </w:p>
    <w:p w14:paraId="500C5E1C" w14:textId="181482B3" w:rsidR="003273C3" w:rsidRPr="00313CC5" w:rsidRDefault="003273C3" w:rsidP="004B0C0D">
      <w:pPr>
        <w:pStyle w:val="ListParagraph"/>
        <w:numPr>
          <w:ilvl w:val="0"/>
          <w:numId w:val="1"/>
        </w:numPr>
        <w:spacing w:after="0" w:line="480" w:lineRule="auto"/>
        <w:jc w:val="both"/>
        <w:rPr>
          <w:rFonts w:ascii="Times New Roman" w:hAnsi="Times New Roman" w:cs="Times New Roman"/>
          <w:sz w:val="24"/>
          <w:szCs w:val="24"/>
        </w:rPr>
      </w:pPr>
      <w:r w:rsidRPr="00313CC5">
        <w:rPr>
          <w:rFonts w:ascii="Times New Roman" w:hAnsi="Times New Roman" w:cs="Times New Roman"/>
          <w:sz w:val="24"/>
          <w:szCs w:val="24"/>
        </w:rPr>
        <w:t>In</w:t>
      </w:r>
      <w:r w:rsidR="00F24154" w:rsidRPr="00313CC5">
        <w:rPr>
          <w:rFonts w:ascii="Times New Roman" w:hAnsi="Times New Roman" w:cs="Times New Roman"/>
          <w:sz w:val="24"/>
          <w:szCs w:val="24"/>
        </w:rPr>
        <w:t xml:space="preserve"> the</w:t>
      </w:r>
      <w:r w:rsidRPr="00313CC5">
        <w:rPr>
          <w:rFonts w:ascii="Times New Roman" w:hAnsi="Times New Roman" w:cs="Times New Roman"/>
          <w:sz w:val="24"/>
          <w:szCs w:val="24"/>
        </w:rPr>
        <w:t xml:space="preserve"> recent judgment of </w:t>
      </w:r>
      <w:r w:rsidR="00F24154" w:rsidRPr="00B24381">
        <w:rPr>
          <w:rFonts w:ascii="Times New Roman" w:hAnsi="Times New Roman" w:cs="Times New Roman"/>
          <w:i/>
          <w:iCs/>
          <w:sz w:val="24"/>
          <w:szCs w:val="24"/>
        </w:rPr>
        <w:t>AM</w:t>
      </w:r>
      <w:r w:rsidRPr="00313CC5">
        <w:rPr>
          <w:rFonts w:ascii="Times New Roman" w:hAnsi="Times New Roman" w:cs="Times New Roman"/>
          <w:sz w:val="24"/>
          <w:szCs w:val="24"/>
        </w:rPr>
        <w:t>, Edwards J. carried out a detailed analysis of the jurisprudence concerning offences of this nature and observed:</w:t>
      </w:r>
    </w:p>
    <w:p w14:paraId="1166F9F8" w14:textId="1E80825F" w:rsidR="003273C3" w:rsidRPr="00313CC5" w:rsidRDefault="003273C3" w:rsidP="00B24381">
      <w:pPr>
        <w:pStyle w:val="ListParagraph"/>
        <w:spacing w:line="480" w:lineRule="auto"/>
        <w:ind w:left="567"/>
        <w:jc w:val="both"/>
        <w:rPr>
          <w:rFonts w:ascii="Times New Roman" w:hAnsi="Times New Roman" w:cs="Times New Roman"/>
          <w:sz w:val="24"/>
          <w:szCs w:val="24"/>
        </w:rPr>
      </w:pPr>
      <w:r w:rsidRPr="00313CC5">
        <w:rPr>
          <w:rFonts w:ascii="Times New Roman" w:hAnsi="Times New Roman" w:cs="Times New Roman"/>
          <w:sz w:val="24"/>
          <w:szCs w:val="24"/>
        </w:rPr>
        <w:t xml:space="preserve">“It is indeed difficult to discern any significant trend in the cases reviewed. The individual cases the subject matter of the review varied considerably in terms of the number of images possessed, the circumstances of their possession, and the nature of them. For example, the offender in </w:t>
      </w:r>
      <w:r w:rsidR="00014E01">
        <w:rPr>
          <w:rFonts w:ascii="Times New Roman" w:hAnsi="Times New Roman" w:cs="Times New Roman"/>
          <w:sz w:val="24"/>
          <w:szCs w:val="24"/>
        </w:rPr>
        <w:t>[</w:t>
      </w:r>
      <w:r w:rsidR="00014E01" w:rsidRPr="00B24381">
        <w:rPr>
          <w:rFonts w:ascii="Times New Roman" w:hAnsi="Times New Roman" w:cs="Times New Roman"/>
          <w:i/>
          <w:iCs/>
          <w:sz w:val="24"/>
          <w:szCs w:val="24"/>
        </w:rPr>
        <w:t>DPP v.</w:t>
      </w:r>
      <w:r w:rsidR="00014E01">
        <w:rPr>
          <w:rFonts w:ascii="Times New Roman" w:hAnsi="Times New Roman" w:cs="Times New Roman"/>
          <w:sz w:val="24"/>
          <w:szCs w:val="24"/>
        </w:rPr>
        <w:t xml:space="preserve"> </w:t>
      </w:r>
      <w:r w:rsidRPr="00313CC5">
        <w:rPr>
          <w:rFonts w:ascii="Times New Roman" w:hAnsi="Times New Roman" w:cs="Times New Roman"/>
          <w:i/>
          <w:sz w:val="24"/>
          <w:szCs w:val="24"/>
        </w:rPr>
        <w:t>Watters</w:t>
      </w:r>
      <w:r w:rsidR="00014E01">
        <w:rPr>
          <w:rFonts w:ascii="Times New Roman" w:hAnsi="Times New Roman" w:cs="Times New Roman"/>
          <w:i/>
          <w:sz w:val="24"/>
          <w:szCs w:val="24"/>
        </w:rPr>
        <w:t xml:space="preserve"> </w:t>
      </w:r>
      <w:r w:rsidR="00014E01">
        <w:rPr>
          <w:rFonts w:ascii="Times New Roman" w:hAnsi="Times New Roman" w:cs="Times New Roman"/>
          <w:iCs/>
          <w:sz w:val="24"/>
          <w:szCs w:val="24"/>
        </w:rPr>
        <w:t>[2019] IECA 191]</w:t>
      </w:r>
      <w:r w:rsidRPr="00313CC5">
        <w:rPr>
          <w:rFonts w:ascii="Times New Roman" w:hAnsi="Times New Roman" w:cs="Times New Roman"/>
          <w:sz w:val="24"/>
          <w:szCs w:val="24"/>
        </w:rPr>
        <w:t xml:space="preserve"> had a relevant previous conviction, which was relevant to his culpability.”</w:t>
      </w:r>
    </w:p>
    <w:p w14:paraId="3A317412" w14:textId="20DADAA6" w:rsidR="0087465C" w:rsidRDefault="003273C3" w:rsidP="004B0C0D">
      <w:pPr>
        <w:pStyle w:val="ListParagraph"/>
        <w:numPr>
          <w:ilvl w:val="0"/>
          <w:numId w:val="1"/>
        </w:numPr>
        <w:spacing w:after="0" w:line="480" w:lineRule="auto"/>
        <w:jc w:val="both"/>
        <w:rPr>
          <w:rFonts w:ascii="Times New Roman" w:hAnsi="Times New Roman" w:cs="Times New Roman"/>
          <w:sz w:val="24"/>
          <w:szCs w:val="24"/>
        </w:rPr>
      </w:pPr>
      <w:r w:rsidRPr="00313CC5">
        <w:rPr>
          <w:rFonts w:ascii="Times New Roman" w:hAnsi="Times New Roman" w:cs="Times New Roman"/>
          <w:sz w:val="24"/>
          <w:szCs w:val="24"/>
        </w:rPr>
        <w:lastRenderedPageBreak/>
        <w:t xml:space="preserve">The offending conduct in each case must be analysed carefully, with reference </w:t>
      </w:r>
      <w:r w:rsidRPr="00B24381">
        <w:rPr>
          <w:rFonts w:ascii="Times New Roman" w:hAnsi="Times New Roman" w:cs="Times New Roman"/>
          <w:i/>
          <w:iCs/>
          <w:sz w:val="24"/>
          <w:szCs w:val="24"/>
        </w:rPr>
        <w:t>inter alia</w:t>
      </w:r>
      <w:r w:rsidRPr="00313CC5">
        <w:rPr>
          <w:rFonts w:ascii="Times New Roman" w:hAnsi="Times New Roman" w:cs="Times New Roman"/>
          <w:sz w:val="24"/>
          <w:szCs w:val="24"/>
        </w:rPr>
        <w:t xml:space="preserve">  to the nature of the material, quantity</w:t>
      </w:r>
      <w:r w:rsidR="00F24154" w:rsidRPr="00313CC5">
        <w:rPr>
          <w:rFonts w:ascii="Times New Roman" w:hAnsi="Times New Roman" w:cs="Times New Roman"/>
          <w:sz w:val="24"/>
          <w:szCs w:val="24"/>
        </w:rPr>
        <w:t>, duration of retention and, in the instance of production, the manner and circumstances of the creation of the material.</w:t>
      </w:r>
      <w:r w:rsidRPr="00313CC5">
        <w:rPr>
          <w:rFonts w:ascii="Times New Roman" w:hAnsi="Times New Roman" w:cs="Times New Roman"/>
          <w:sz w:val="24"/>
          <w:szCs w:val="24"/>
        </w:rPr>
        <w:t xml:space="preserve"> </w:t>
      </w:r>
      <w:r w:rsidR="00F24154" w:rsidRPr="00313CC5">
        <w:rPr>
          <w:rFonts w:ascii="Times New Roman" w:hAnsi="Times New Roman" w:cs="Times New Roman"/>
          <w:sz w:val="24"/>
          <w:szCs w:val="24"/>
        </w:rPr>
        <w:t>T</w:t>
      </w:r>
      <w:r w:rsidRPr="00313CC5">
        <w:rPr>
          <w:rFonts w:ascii="Times New Roman" w:hAnsi="Times New Roman" w:cs="Times New Roman"/>
          <w:sz w:val="24"/>
          <w:szCs w:val="24"/>
        </w:rPr>
        <w:t>h</w:t>
      </w:r>
      <w:r w:rsidR="004B0C0D" w:rsidRPr="00313CC5">
        <w:rPr>
          <w:rFonts w:ascii="Times New Roman" w:hAnsi="Times New Roman" w:cs="Times New Roman"/>
          <w:sz w:val="24"/>
          <w:szCs w:val="24"/>
        </w:rPr>
        <w:t>ere are a substantial number of the images</w:t>
      </w:r>
      <w:r w:rsidR="0087465C" w:rsidRPr="00313CC5">
        <w:rPr>
          <w:rFonts w:ascii="Times New Roman" w:hAnsi="Times New Roman" w:cs="Times New Roman"/>
          <w:sz w:val="24"/>
          <w:szCs w:val="24"/>
        </w:rPr>
        <w:t xml:space="preserve"> and videos </w:t>
      </w:r>
      <w:r w:rsidR="004B0C0D" w:rsidRPr="00313CC5">
        <w:rPr>
          <w:rFonts w:ascii="Times New Roman" w:hAnsi="Times New Roman" w:cs="Times New Roman"/>
          <w:sz w:val="24"/>
          <w:szCs w:val="24"/>
        </w:rPr>
        <w:t>in the present case</w:t>
      </w:r>
      <w:r w:rsidR="0087465C" w:rsidRPr="00313CC5">
        <w:rPr>
          <w:rFonts w:ascii="Times New Roman" w:hAnsi="Times New Roman" w:cs="Times New Roman"/>
          <w:sz w:val="24"/>
          <w:szCs w:val="24"/>
        </w:rPr>
        <w:t>.</w:t>
      </w:r>
      <w:r w:rsidR="00A365F0" w:rsidRPr="00313CC5">
        <w:rPr>
          <w:rFonts w:ascii="Times New Roman" w:hAnsi="Times New Roman" w:cs="Times New Roman"/>
          <w:sz w:val="24"/>
          <w:szCs w:val="24"/>
        </w:rPr>
        <w:t xml:space="preserve"> There are</w:t>
      </w:r>
      <w:r w:rsidR="0087465C" w:rsidRPr="00313CC5">
        <w:rPr>
          <w:rFonts w:ascii="Times New Roman" w:hAnsi="Times New Roman" w:cs="Times New Roman"/>
          <w:sz w:val="24"/>
          <w:szCs w:val="24"/>
        </w:rPr>
        <w:t xml:space="preserve"> </w:t>
      </w:r>
      <w:r w:rsidR="00A365F0" w:rsidRPr="00313CC5">
        <w:rPr>
          <w:rFonts w:ascii="Times New Roman" w:hAnsi="Times New Roman" w:cs="Times New Roman"/>
          <w:sz w:val="24"/>
          <w:szCs w:val="24"/>
        </w:rPr>
        <w:t xml:space="preserve">2,123 </w:t>
      </w:r>
      <w:r w:rsidR="0087465C" w:rsidRPr="00313CC5">
        <w:rPr>
          <w:rFonts w:ascii="Times New Roman" w:hAnsi="Times New Roman" w:cs="Times New Roman"/>
          <w:sz w:val="24"/>
          <w:szCs w:val="24"/>
        </w:rPr>
        <w:t>C</w:t>
      </w:r>
      <w:r w:rsidR="004B0C0D" w:rsidRPr="00313CC5">
        <w:rPr>
          <w:rFonts w:ascii="Times New Roman" w:hAnsi="Times New Roman" w:cs="Times New Roman"/>
          <w:sz w:val="24"/>
          <w:szCs w:val="24"/>
        </w:rPr>
        <w:t>ategory</w:t>
      </w:r>
      <w:r w:rsidR="004B0C0D">
        <w:rPr>
          <w:rFonts w:ascii="Times New Roman" w:hAnsi="Times New Roman" w:cs="Times New Roman"/>
          <w:sz w:val="24"/>
          <w:szCs w:val="24"/>
        </w:rPr>
        <w:t xml:space="preserve"> 2</w:t>
      </w:r>
      <w:r w:rsidR="0087465C">
        <w:rPr>
          <w:rFonts w:ascii="Times New Roman" w:hAnsi="Times New Roman" w:cs="Times New Roman"/>
          <w:sz w:val="24"/>
          <w:szCs w:val="24"/>
        </w:rPr>
        <w:t xml:space="preserve"> images and videos</w:t>
      </w:r>
      <w:r w:rsidR="004B0C0D">
        <w:rPr>
          <w:rFonts w:ascii="Times New Roman" w:hAnsi="Times New Roman" w:cs="Times New Roman"/>
          <w:sz w:val="24"/>
          <w:szCs w:val="24"/>
        </w:rPr>
        <w:t xml:space="preserve"> which </w:t>
      </w:r>
      <w:r w:rsidR="0087465C">
        <w:rPr>
          <w:rFonts w:ascii="Times New Roman" w:hAnsi="Times New Roman" w:cs="Times New Roman"/>
          <w:sz w:val="24"/>
          <w:szCs w:val="24"/>
        </w:rPr>
        <w:t xml:space="preserve">relate to the exposure of </w:t>
      </w:r>
      <w:r w:rsidR="00BB1661">
        <w:rPr>
          <w:rFonts w:ascii="Times New Roman" w:hAnsi="Times New Roman" w:cs="Times New Roman"/>
          <w:sz w:val="24"/>
          <w:szCs w:val="24"/>
        </w:rPr>
        <w:t>children</w:t>
      </w:r>
      <w:r w:rsidR="0087465C">
        <w:rPr>
          <w:rFonts w:ascii="Times New Roman" w:hAnsi="Times New Roman" w:cs="Times New Roman"/>
          <w:sz w:val="24"/>
          <w:szCs w:val="24"/>
        </w:rPr>
        <w:t xml:space="preserve"> under the age of </w:t>
      </w:r>
      <w:r w:rsidR="00A365F0">
        <w:rPr>
          <w:rFonts w:ascii="Times New Roman" w:hAnsi="Times New Roman" w:cs="Times New Roman"/>
          <w:sz w:val="24"/>
          <w:szCs w:val="24"/>
        </w:rPr>
        <w:t>seventeen</w:t>
      </w:r>
      <w:r w:rsidR="0087465C">
        <w:rPr>
          <w:rFonts w:ascii="Times New Roman" w:hAnsi="Times New Roman" w:cs="Times New Roman"/>
          <w:sz w:val="24"/>
          <w:szCs w:val="24"/>
        </w:rPr>
        <w:t xml:space="preserve"> years where the genital</w:t>
      </w:r>
      <w:r w:rsidR="00A365F0">
        <w:rPr>
          <w:rFonts w:ascii="Times New Roman" w:hAnsi="Times New Roman" w:cs="Times New Roman"/>
          <w:sz w:val="24"/>
          <w:szCs w:val="24"/>
        </w:rPr>
        <w:t>s</w:t>
      </w:r>
      <w:r w:rsidR="0087465C">
        <w:rPr>
          <w:rFonts w:ascii="Times New Roman" w:hAnsi="Times New Roman" w:cs="Times New Roman"/>
          <w:sz w:val="24"/>
          <w:szCs w:val="24"/>
        </w:rPr>
        <w:t xml:space="preserve"> and/or a region of the child is exposed</w:t>
      </w:r>
      <w:r w:rsidR="00A365F0">
        <w:rPr>
          <w:rFonts w:ascii="Times New Roman" w:hAnsi="Times New Roman" w:cs="Times New Roman"/>
          <w:sz w:val="24"/>
          <w:szCs w:val="24"/>
        </w:rPr>
        <w:t>,</w:t>
      </w:r>
      <w:r w:rsidR="0087465C">
        <w:rPr>
          <w:rFonts w:ascii="Times New Roman" w:hAnsi="Times New Roman" w:cs="Times New Roman"/>
          <w:sz w:val="24"/>
          <w:szCs w:val="24"/>
        </w:rPr>
        <w:t xml:space="preserve"> and 2,287 </w:t>
      </w:r>
      <w:r w:rsidR="00A365F0">
        <w:rPr>
          <w:rFonts w:ascii="Times New Roman" w:hAnsi="Times New Roman" w:cs="Times New Roman"/>
          <w:sz w:val="24"/>
          <w:szCs w:val="24"/>
        </w:rPr>
        <w:t>C</w:t>
      </w:r>
      <w:r w:rsidR="0087465C">
        <w:rPr>
          <w:rFonts w:ascii="Times New Roman" w:hAnsi="Times New Roman" w:cs="Times New Roman"/>
          <w:sz w:val="24"/>
          <w:szCs w:val="24"/>
        </w:rPr>
        <w:t xml:space="preserve">ategory 3 CGI images of an explicit nature. </w:t>
      </w:r>
    </w:p>
    <w:p w14:paraId="163E9EA0" w14:textId="0702CC4E" w:rsidR="00DE374F" w:rsidRDefault="0087465C" w:rsidP="0012378C">
      <w:pPr>
        <w:pStyle w:val="ListParagraph"/>
        <w:numPr>
          <w:ilvl w:val="0"/>
          <w:numId w:val="1"/>
        </w:numPr>
        <w:spacing w:after="0" w:line="480" w:lineRule="auto"/>
        <w:jc w:val="both"/>
        <w:rPr>
          <w:rFonts w:ascii="Times New Roman" w:hAnsi="Times New Roman" w:cs="Times New Roman"/>
          <w:sz w:val="24"/>
          <w:szCs w:val="24"/>
        </w:rPr>
      </w:pPr>
      <w:r w:rsidRPr="0012378C">
        <w:rPr>
          <w:rFonts w:ascii="Times New Roman" w:hAnsi="Times New Roman" w:cs="Times New Roman"/>
          <w:sz w:val="24"/>
          <w:szCs w:val="24"/>
        </w:rPr>
        <w:t xml:space="preserve">The videos and images involved in the present case in </w:t>
      </w:r>
      <w:r w:rsidR="00A365F0">
        <w:rPr>
          <w:rFonts w:ascii="Times New Roman" w:hAnsi="Times New Roman" w:cs="Times New Roman"/>
          <w:sz w:val="24"/>
          <w:szCs w:val="24"/>
        </w:rPr>
        <w:t>C</w:t>
      </w:r>
      <w:r w:rsidRPr="0012378C">
        <w:rPr>
          <w:rFonts w:ascii="Times New Roman" w:hAnsi="Times New Roman" w:cs="Times New Roman"/>
          <w:sz w:val="24"/>
          <w:szCs w:val="24"/>
        </w:rPr>
        <w:t xml:space="preserve">ategory 2 concerned children aged between six and </w:t>
      </w:r>
      <w:r w:rsidR="00A365F0">
        <w:rPr>
          <w:rFonts w:ascii="Times New Roman" w:hAnsi="Times New Roman" w:cs="Times New Roman"/>
          <w:sz w:val="24"/>
          <w:szCs w:val="24"/>
        </w:rPr>
        <w:t>fourteen</w:t>
      </w:r>
      <w:r w:rsidRPr="0012378C">
        <w:rPr>
          <w:rFonts w:ascii="Times New Roman" w:hAnsi="Times New Roman" w:cs="Times New Roman"/>
          <w:sz w:val="24"/>
          <w:szCs w:val="24"/>
        </w:rPr>
        <w:t xml:space="preserve"> years. Some of the images and videos contained a particular watermark which is associated with child pornography. T</w:t>
      </w:r>
      <w:r w:rsidR="0012378C" w:rsidRPr="0012378C">
        <w:rPr>
          <w:rFonts w:ascii="Times New Roman" w:hAnsi="Times New Roman" w:cs="Times New Roman"/>
          <w:sz w:val="24"/>
          <w:szCs w:val="24"/>
        </w:rPr>
        <w:t xml:space="preserve">he </w:t>
      </w:r>
      <w:r w:rsidR="00A365F0">
        <w:rPr>
          <w:rFonts w:ascii="Times New Roman" w:hAnsi="Times New Roman" w:cs="Times New Roman"/>
          <w:sz w:val="24"/>
          <w:szCs w:val="24"/>
        </w:rPr>
        <w:t>C</w:t>
      </w:r>
      <w:r w:rsidRPr="0012378C">
        <w:rPr>
          <w:rFonts w:ascii="Times New Roman" w:hAnsi="Times New Roman" w:cs="Times New Roman"/>
          <w:sz w:val="24"/>
          <w:szCs w:val="24"/>
        </w:rPr>
        <w:t>ategory 2 images and videos involved</w:t>
      </w:r>
      <w:r w:rsidR="0012378C" w:rsidRPr="0012378C">
        <w:rPr>
          <w:rFonts w:ascii="Times New Roman" w:hAnsi="Times New Roman" w:cs="Times New Roman"/>
          <w:sz w:val="24"/>
          <w:szCs w:val="24"/>
        </w:rPr>
        <w:t xml:space="preserve"> children who were photographed in a studio environment. These offences are not victimless crimes, </w:t>
      </w:r>
      <w:r w:rsidR="00A365F0">
        <w:rPr>
          <w:rFonts w:ascii="Times New Roman" w:hAnsi="Times New Roman" w:cs="Times New Roman"/>
          <w:sz w:val="24"/>
          <w:szCs w:val="24"/>
        </w:rPr>
        <w:t xml:space="preserve">and </w:t>
      </w:r>
      <w:r w:rsidR="0012378C" w:rsidRPr="0012378C">
        <w:rPr>
          <w:rFonts w:ascii="Times New Roman" w:hAnsi="Times New Roman" w:cs="Times New Roman"/>
          <w:sz w:val="24"/>
          <w:szCs w:val="24"/>
        </w:rPr>
        <w:t>this type of activity involves the debasing of children</w:t>
      </w:r>
      <w:r w:rsidR="00A365F0">
        <w:rPr>
          <w:rFonts w:ascii="Times New Roman" w:hAnsi="Times New Roman" w:cs="Times New Roman"/>
          <w:sz w:val="24"/>
          <w:szCs w:val="24"/>
        </w:rPr>
        <w:t>.</w:t>
      </w:r>
      <w:r w:rsidR="0012378C">
        <w:rPr>
          <w:rFonts w:ascii="Times New Roman" w:hAnsi="Times New Roman" w:cs="Times New Roman"/>
          <w:sz w:val="24"/>
          <w:szCs w:val="24"/>
        </w:rPr>
        <w:t xml:space="preserve"> </w:t>
      </w:r>
      <w:r w:rsidR="00A365F0">
        <w:rPr>
          <w:rFonts w:ascii="Times New Roman" w:hAnsi="Times New Roman" w:cs="Times New Roman"/>
          <w:sz w:val="24"/>
          <w:szCs w:val="24"/>
        </w:rPr>
        <w:t>T</w:t>
      </w:r>
      <w:r w:rsidR="0012378C">
        <w:rPr>
          <w:rFonts w:ascii="Times New Roman" w:hAnsi="Times New Roman" w:cs="Times New Roman"/>
          <w:sz w:val="24"/>
          <w:szCs w:val="24"/>
        </w:rPr>
        <w:t>he present case concerned some very young children who were aware that they were being photographed in this manner. The respondent used his technical skills in order to avoid detection</w:t>
      </w:r>
      <w:r w:rsidR="00A365F0">
        <w:rPr>
          <w:rFonts w:ascii="Times New Roman" w:hAnsi="Times New Roman" w:cs="Times New Roman"/>
          <w:sz w:val="24"/>
          <w:szCs w:val="24"/>
        </w:rPr>
        <w:t>,</w:t>
      </w:r>
      <w:r w:rsidR="0012378C">
        <w:rPr>
          <w:rFonts w:ascii="Times New Roman" w:hAnsi="Times New Roman" w:cs="Times New Roman"/>
          <w:sz w:val="24"/>
          <w:szCs w:val="24"/>
        </w:rPr>
        <w:t xml:space="preserve"> and also in order to create the CGI images which were of an explicit nature. The applicant contends that</w:t>
      </w:r>
      <w:r w:rsidR="00A365F0">
        <w:rPr>
          <w:rFonts w:ascii="Times New Roman" w:hAnsi="Times New Roman" w:cs="Times New Roman"/>
          <w:sz w:val="24"/>
          <w:szCs w:val="24"/>
        </w:rPr>
        <w:t>,</w:t>
      </w:r>
      <w:r w:rsidR="0012378C">
        <w:rPr>
          <w:rFonts w:ascii="Times New Roman" w:hAnsi="Times New Roman" w:cs="Times New Roman"/>
          <w:sz w:val="24"/>
          <w:szCs w:val="24"/>
        </w:rPr>
        <w:t xml:space="preserve"> whilst the respondent cooperated with the </w:t>
      </w:r>
      <w:r w:rsidR="00A365F0">
        <w:rPr>
          <w:rFonts w:ascii="Times New Roman" w:hAnsi="Times New Roman" w:cs="Times New Roman"/>
          <w:sz w:val="24"/>
          <w:szCs w:val="24"/>
        </w:rPr>
        <w:t>G</w:t>
      </w:r>
      <w:r w:rsidR="0012378C">
        <w:rPr>
          <w:rFonts w:ascii="Times New Roman" w:hAnsi="Times New Roman" w:cs="Times New Roman"/>
          <w:sz w:val="24"/>
          <w:szCs w:val="24"/>
        </w:rPr>
        <w:t>arda</w:t>
      </w:r>
      <w:r w:rsidR="00A365F0">
        <w:rPr>
          <w:rFonts w:ascii="Times New Roman" w:hAnsi="Times New Roman" w:cs="Times New Roman"/>
          <w:sz w:val="24"/>
          <w:szCs w:val="24"/>
        </w:rPr>
        <w:t>í</w:t>
      </w:r>
      <w:r w:rsidR="0012378C">
        <w:rPr>
          <w:rFonts w:ascii="Times New Roman" w:hAnsi="Times New Roman" w:cs="Times New Roman"/>
          <w:sz w:val="24"/>
          <w:szCs w:val="24"/>
        </w:rPr>
        <w:t xml:space="preserve"> </w:t>
      </w:r>
      <w:r w:rsidR="00BB1661">
        <w:rPr>
          <w:rFonts w:ascii="Times New Roman" w:hAnsi="Times New Roman" w:cs="Times New Roman"/>
          <w:sz w:val="24"/>
          <w:szCs w:val="24"/>
        </w:rPr>
        <w:t>on his apprehension</w:t>
      </w:r>
      <w:r w:rsidR="0012378C">
        <w:rPr>
          <w:rFonts w:ascii="Times New Roman" w:hAnsi="Times New Roman" w:cs="Times New Roman"/>
          <w:sz w:val="24"/>
          <w:szCs w:val="24"/>
        </w:rPr>
        <w:t xml:space="preserve">, he nonetheless sought to minimise his involvement and questioned the </w:t>
      </w:r>
      <w:r w:rsidR="00BB1661">
        <w:rPr>
          <w:rFonts w:ascii="Times New Roman" w:hAnsi="Times New Roman" w:cs="Times New Roman"/>
          <w:sz w:val="24"/>
          <w:szCs w:val="24"/>
        </w:rPr>
        <w:t>il</w:t>
      </w:r>
      <w:r w:rsidR="0012378C">
        <w:rPr>
          <w:rFonts w:ascii="Times New Roman" w:hAnsi="Times New Roman" w:cs="Times New Roman"/>
          <w:sz w:val="24"/>
          <w:szCs w:val="24"/>
        </w:rPr>
        <w:t>legality of some of his conduct.</w:t>
      </w:r>
    </w:p>
    <w:p w14:paraId="7B581505" w14:textId="11647014" w:rsidR="00A365F0" w:rsidRDefault="00DE374F" w:rsidP="0012378C">
      <w:pPr>
        <w:pStyle w:val="ListParagraph"/>
        <w:numPr>
          <w:ilvl w:val="0"/>
          <w:numId w:val="1"/>
        </w:numPr>
        <w:spacing w:after="0" w:line="480" w:lineRule="auto"/>
        <w:jc w:val="both"/>
        <w:rPr>
          <w:rFonts w:ascii="Times New Roman" w:hAnsi="Times New Roman" w:cs="Times New Roman"/>
          <w:sz w:val="24"/>
          <w:szCs w:val="24"/>
        </w:rPr>
      </w:pPr>
      <w:r w:rsidRPr="00DE374F">
        <w:rPr>
          <w:rFonts w:ascii="Times New Roman" w:hAnsi="Times New Roman" w:cs="Times New Roman"/>
          <w:sz w:val="24"/>
          <w:szCs w:val="24"/>
        </w:rPr>
        <w:t xml:space="preserve">It appears to this </w:t>
      </w:r>
      <w:r w:rsidR="003A3DD6">
        <w:rPr>
          <w:rFonts w:ascii="Times New Roman" w:hAnsi="Times New Roman" w:cs="Times New Roman"/>
          <w:sz w:val="24"/>
          <w:szCs w:val="24"/>
        </w:rPr>
        <w:t>C</w:t>
      </w:r>
      <w:r w:rsidRPr="00DE374F">
        <w:rPr>
          <w:rFonts w:ascii="Times New Roman" w:hAnsi="Times New Roman" w:cs="Times New Roman"/>
          <w:sz w:val="24"/>
          <w:szCs w:val="24"/>
        </w:rPr>
        <w:t xml:space="preserve">ourt that the </w:t>
      </w:r>
      <w:r w:rsidR="00BB1661">
        <w:rPr>
          <w:rFonts w:ascii="Times New Roman" w:hAnsi="Times New Roman" w:cs="Times New Roman"/>
          <w:sz w:val="24"/>
          <w:szCs w:val="24"/>
        </w:rPr>
        <w:t>D</w:t>
      </w:r>
      <w:r w:rsidRPr="00DE374F">
        <w:rPr>
          <w:rFonts w:ascii="Times New Roman" w:hAnsi="Times New Roman" w:cs="Times New Roman"/>
          <w:sz w:val="24"/>
          <w:szCs w:val="24"/>
        </w:rPr>
        <w:t>irector</w:t>
      </w:r>
      <w:r w:rsidR="00BB1661">
        <w:rPr>
          <w:rFonts w:ascii="Times New Roman" w:hAnsi="Times New Roman" w:cs="Times New Roman"/>
          <w:sz w:val="24"/>
          <w:szCs w:val="24"/>
        </w:rPr>
        <w:t>’</w:t>
      </w:r>
      <w:r w:rsidRPr="00DE374F">
        <w:rPr>
          <w:rFonts w:ascii="Times New Roman" w:hAnsi="Times New Roman" w:cs="Times New Roman"/>
          <w:sz w:val="24"/>
          <w:szCs w:val="24"/>
        </w:rPr>
        <w:t>s real complaint lies with the fact that the sentence was suspended in its entirety by the sentencing judge</w:t>
      </w:r>
      <w:r w:rsidR="00A365F0">
        <w:rPr>
          <w:rFonts w:ascii="Times New Roman" w:hAnsi="Times New Roman" w:cs="Times New Roman"/>
          <w:sz w:val="24"/>
          <w:szCs w:val="24"/>
        </w:rPr>
        <w:t>,</w:t>
      </w:r>
      <w:r w:rsidRPr="00DE374F">
        <w:rPr>
          <w:rFonts w:ascii="Times New Roman" w:hAnsi="Times New Roman" w:cs="Times New Roman"/>
          <w:sz w:val="24"/>
          <w:szCs w:val="24"/>
        </w:rPr>
        <w:t xml:space="preserve"> thus failing to properly acknowledge the principle of deterrence or the gravity of the offending conduct.</w:t>
      </w:r>
      <w:r>
        <w:rPr>
          <w:rFonts w:ascii="Times New Roman" w:hAnsi="Times New Roman" w:cs="Times New Roman"/>
          <w:sz w:val="24"/>
          <w:szCs w:val="24"/>
        </w:rPr>
        <w:t xml:space="preserve"> There is no doubt that the concept of deterrence is significant in the context of offending of this character.</w:t>
      </w:r>
    </w:p>
    <w:p w14:paraId="7D2B6A28" w14:textId="669DBB27" w:rsidR="00411B8B" w:rsidRDefault="00DE374F" w:rsidP="0012378C">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aggravating factors are readily apparent in the present case, not least the significant number of the pornographic images and videos. The manner of the creation of the CGI images is also of importance in that the respondent used his own technical skills to create these images. Moreover</w:t>
      </w:r>
      <w:r w:rsidR="00A6532C">
        <w:rPr>
          <w:rFonts w:ascii="Times New Roman" w:hAnsi="Times New Roman" w:cs="Times New Roman"/>
          <w:sz w:val="24"/>
          <w:szCs w:val="24"/>
        </w:rPr>
        <w:t>,</w:t>
      </w:r>
      <w:r>
        <w:rPr>
          <w:rFonts w:ascii="Times New Roman" w:hAnsi="Times New Roman" w:cs="Times New Roman"/>
          <w:sz w:val="24"/>
          <w:szCs w:val="24"/>
        </w:rPr>
        <w:t xml:space="preserve"> he used his technical skills in order to avoid detection by the use of a particular type of browser. Therefore</w:t>
      </w:r>
      <w:r w:rsidR="00A6532C">
        <w:rPr>
          <w:rFonts w:ascii="Times New Roman" w:hAnsi="Times New Roman" w:cs="Times New Roman"/>
          <w:sz w:val="24"/>
          <w:szCs w:val="24"/>
        </w:rPr>
        <w:t>,</w:t>
      </w:r>
      <w:r>
        <w:rPr>
          <w:rFonts w:ascii="Times New Roman" w:hAnsi="Times New Roman" w:cs="Times New Roman"/>
          <w:sz w:val="24"/>
          <w:szCs w:val="24"/>
        </w:rPr>
        <w:t xml:space="preserve"> there is </w:t>
      </w:r>
      <w:r w:rsidR="00BB1661">
        <w:rPr>
          <w:rFonts w:ascii="Times New Roman" w:hAnsi="Times New Roman" w:cs="Times New Roman"/>
          <w:sz w:val="24"/>
          <w:szCs w:val="24"/>
        </w:rPr>
        <w:t>little</w:t>
      </w:r>
      <w:r>
        <w:rPr>
          <w:rFonts w:ascii="Times New Roman" w:hAnsi="Times New Roman" w:cs="Times New Roman"/>
          <w:sz w:val="24"/>
          <w:szCs w:val="24"/>
        </w:rPr>
        <w:t xml:space="preserve"> doubt but that he was aware that the kind of activity</w:t>
      </w:r>
      <w:r w:rsidR="00BB1661">
        <w:rPr>
          <w:rFonts w:ascii="Times New Roman" w:hAnsi="Times New Roman" w:cs="Times New Roman"/>
          <w:sz w:val="24"/>
          <w:szCs w:val="24"/>
        </w:rPr>
        <w:t xml:space="preserve"> in </w:t>
      </w:r>
      <w:r w:rsidR="00BB1661">
        <w:rPr>
          <w:rFonts w:ascii="Times New Roman" w:hAnsi="Times New Roman" w:cs="Times New Roman"/>
          <w:sz w:val="24"/>
          <w:szCs w:val="24"/>
        </w:rPr>
        <w:lastRenderedPageBreak/>
        <w:t>which</w:t>
      </w:r>
      <w:r>
        <w:rPr>
          <w:rFonts w:ascii="Times New Roman" w:hAnsi="Times New Roman" w:cs="Times New Roman"/>
          <w:sz w:val="24"/>
          <w:szCs w:val="24"/>
        </w:rPr>
        <w:t xml:space="preserve"> he was engag</w:t>
      </w:r>
      <w:r w:rsidR="00BB1661">
        <w:rPr>
          <w:rFonts w:ascii="Times New Roman" w:hAnsi="Times New Roman" w:cs="Times New Roman"/>
          <w:sz w:val="24"/>
          <w:szCs w:val="24"/>
        </w:rPr>
        <w:t>ed</w:t>
      </w:r>
      <w:r>
        <w:rPr>
          <w:rFonts w:ascii="Times New Roman" w:hAnsi="Times New Roman" w:cs="Times New Roman"/>
          <w:sz w:val="24"/>
          <w:szCs w:val="24"/>
        </w:rPr>
        <w:t xml:space="preserve"> was illegal</w:t>
      </w:r>
      <w:r w:rsidR="00BB1661">
        <w:rPr>
          <w:rFonts w:ascii="Times New Roman" w:hAnsi="Times New Roman" w:cs="Times New Roman"/>
          <w:sz w:val="24"/>
          <w:szCs w:val="24"/>
        </w:rPr>
        <w:t>.</w:t>
      </w:r>
      <w:r>
        <w:rPr>
          <w:rFonts w:ascii="Times New Roman" w:hAnsi="Times New Roman" w:cs="Times New Roman"/>
          <w:sz w:val="24"/>
          <w:szCs w:val="24"/>
        </w:rPr>
        <w:t xml:space="preserve"> </w:t>
      </w:r>
      <w:r w:rsidR="00CC43B1">
        <w:rPr>
          <w:rFonts w:ascii="Times New Roman" w:hAnsi="Times New Roman" w:cs="Times New Roman"/>
          <w:sz w:val="24"/>
          <w:szCs w:val="24"/>
        </w:rPr>
        <w:t>G</w:t>
      </w:r>
      <w:r>
        <w:rPr>
          <w:rFonts w:ascii="Times New Roman" w:hAnsi="Times New Roman" w:cs="Times New Roman"/>
          <w:sz w:val="24"/>
          <w:szCs w:val="24"/>
        </w:rPr>
        <w:t xml:space="preserve">ravity is assessed with reference to </w:t>
      </w:r>
      <w:r w:rsidR="00DF5F36">
        <w:rPr>
          <w:rFonts w:ascii="Times New Roman" w:hAnsi="Times New Roman" w:cs="Times New Roman"/>
          <w:sz w:val="24"/>
          <w:szCs w:val="24"/>
        </w:rPr>
        <w:t>the offender’s intention</w:t>
      </w:r>
      <w:r w:rsidR="00A6532C">
        <w:rPr>
          <w:rFonts w:ascii="Times New Roman" w:hAnsi="Times New Roman" w:cs="Times New Roman"/>
          <w:sz w:val="24"/>
          <w:szCs w:val="24"/>
        </w:rPr>
        <w:t>,</w:t>
      </w:r>
      <w:r>
        <w:rPr>
          <w:rFonts w:ascii="Times New Roman" w:hAnsi="Times New Roman" w:cs="Times New Roman"/>
          <w:sz w:val="24"/>
          <w:szCs w:val="24"/>
        </w:rPr>
        <w:t xml:space="preserve"> and the harm done.</w:t>
      </w:r>
      <w:r w:rsidR="00CC43B1">
        <w:rPr>
          <w:rFonts w:ascii="Times New Roman" w:hAnsi="Times New Roman" w:cs="Times New Roman"/>
          <w:sz w:val="24"/>
          <w:szCs w:val="24"/>
        </w:rPr>
        <w:t xml:space="preserve"> As stated by Edwards J. in </w:t>
      </w:r>
      <w:r w:rsidR="00CC43B1" w:rsidRPr="007F33C2">
        <w:rPr>
          <w:rFonts w:ascii="Times New Roman" w:hAnsi="Times New Roman" w:cs="Times New Roman"/>
          <w:i/>
          <w:iCs/>
          <w:sz w:val="24"/>
          <w:szCs w:val="24"/>
        </w:rPr>
        <w:t>The People (DPP) v</w:t>
      </w:r>
      <w:r w:rsidR="00A6532C">
        <w:rPr>
          <w:rFonts w:ascii="Times New Roman" w:hAnsi="Times New Roman" w:cs="Times New Roman"/>
          <w:i/>
          <w:iCs/>
          <w:sz w:val="24"/>
          <w:szCs w:val="24"/>
        </w:rPr>
        <w:t>.</w:t>
      </w:r>
      <w:r w:rsidR="00CC43B1" w:rsidRPr="007F33C2">
        <w:rPr>
          <w:rFonts w:ascii="Times New Roman" w:hAnsi="Times New Roman" w:cs="Times New Roman"/>
          <w:i/>
          <w:iCs/>
          <w:sz w:val="24"/>
          <w:szCs w:val="24"/>
        </w:rPr>
        <w:t xml:space="preserve"> Kelly</w:t>
      </w:r>
      <w:r w:rsidR="00CC43B1">
        <w:rPr>
          <w:rFonts w:ascii="Times New Roman" w:hAnsi="Times New Roman" w:cs="Times New Roman"/>
          <w:sz w:val="24"/>
          <w:szCs w:val="24"/>
        </w:rPr>
        <w:t xml:space="preserve"> </w:t>
      </w:r>
      <w:r w:rsidR="00A6532C">
        <w:rPr>
          <w:rFonts w:ascii="Times New Roman" w:hAnsi="Times New Roman" w:cs="Times New Roman"/>
          <w:sz w:val="24"/>
          <w:szCs w:val="24"/>
        </w:rPr>
        <w:t xml:space="preserve">[2016] IECA 204 </w:t>
      </w:r>
      <w:r w:rsidR="00CC43B1">
        <w:rPr>
          <w:rFonts w:ascii="Times New Roman" w:hAnsi="Times New Roman" w:cs="Times New Roman"/>
          <w:sz w:val="24"/>
          <w:szCs w:val="24"/>
        </w:rPr>
        <w:t>a</w:t>
      </w:r>
      <w:r w:rsidR="00A6532C">
        <w:rPr>
          <w:rFonts w:ascii="Times New Roman" w:hAnsi="Times New Roman" w:cs="Times New Roman"/>
          <w:sz w:val="24"/>
          <w:szCs w:val="24"/>
        </w:rPr>
        <w:t>t para. 34</w:t>
      </w:r>
      <w:r w:rsidR="0042784B">
        <w:rPr>
          <w:rFonts w:ascii="Times New Roman" w:hAnsi="Times New Roman" w:cs="Times New Roman"/>
          <w:sz w:val="24"/>
          <w:szCs w:val="24"/>
        </w:rPr>
        <w:t>-35</w:t>
      </w:r>
      <w:r w:rsidR="00A6532C">
        <w:rPr>
          <w:rFonts w:ascii="Times New Roman" w:hAnsi="Times New Roman" w:cs="Times New Roman"/>
          <w:sz w:val="24"/>
          <w:szCs w:val="24"/>
        </w:rPr>
        <w:t>:</w:t>
      </w:r>
    </w:p>
    <w:p w14:paraId="05947ECA" w14:textId="419DB651" w:rsidR="00CC43B1" w:rsidRPr="00CC43B1" w:rsidRDefault="00CC43B1" w:rsidP="007F33C2">
      <w:pPr>
        <w:pStyle w:val="ListParagraph"/>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w:t>
      </w:r>
      <w:r w:rsidR="0042784B">
        <w:rPr>
          <w:rFonts w:ascii="Times New Roman" w:hAnsi="Times New Roman" w:cs="Times New Roman"/>
          <w:sz w:val="24"/>
          <w:szCs w:val="24"/>
        </w:rPr>
        <w:t xml:space="preserve">34. </w:t>
      </w:r>
      <w:r w:rsidRPr="00CC43B1">
        <w:rPr>
          <w:rFonts w:ascii="Times New Roman" w:hAnsi="Times New Roman" w:cs="Times New Roman"/>
          <w:sz w:val="24"/>
          <w:szCs w:val="24"/>
        </w:rPr>
        <w:t>The gravity of an offence is measured by a consideration of the moral culpability of the offender for the offence and the harm done. In performing this measurement while it is obviously necessary to take into account the general circumstances of the crime, and to have regard to the range of available penalties, it is also necessary to take into account any particular circumstances, bearing on moral culpability, that are personal or particular to the offender. These can be either aggravating or mitigating factors.</w:t>
      </w:r>
    </w:p>
    <w:p w14:paraId="2CD0C168" w14:textId="7DE8D3B8" w:rsidR="00CC43B1" w:rsidRPr="00CC43B1" w:rsidRDefault="00CC43B1" w:rsidP="007F33C2">
      <w:pPr>
        <w:pStyle w:val="ListParagraph"/>
        <w:spacing w:after="0" w:line="480" w:lineRule="auto"/>
        <w:ind w:left="567"/>
        <w:jc w:val="both"/>
        <w:rPr>
          <w:rFonts w:ascii="Times New Roman" w:hAnsi="Times New Roman" w:cs="Times New Roman"/>
          <w:sz w:val="24"/>
          <w:szCs w:val="24"/>
        </w:rPr>
      </w:pPr>
      <w:r w:rsidRPr="00CC43B1">
        <w:rPr>
          <w:rFonts w:ascii="Times New Roman" w:hAnsi="Times New Roman" w:cs="Times New Roman"/>
          <w:sz w:val="24"/>
          <w:szCs w:val="24"/>
        </w:rPr>
        <w:t xml:space="preserve">35. The intrinsic moral culpability of an offender for an offence depends on the offender’s criminal intention at the time he or she committed the offence. The matter is well put in the following passage from O’Malley on </w:t>
      </w:r>
      <w:r w:rsidRPr="007F33C2">
        <w:rPr>
          <w:rFonts w:ascii="Times New Roman" w:hAnsi="Times New Roman" w:cs="Times New Roman"/>
          <w:i/>
          <w:iCs/>
          <w:sz w:val="24"/>
          <w:szCs w:val="24"/>
        </w:rPr>
        <w:t>Sentencing</w:t>
      </w:r>
      <w:r w:rsidRPr="00CC43B1">
        <w:rPr>
          <w:rFonts w:ascii="Times New Roman" w:hAnsi="Times New Roman" w:cs="Times New Roman"/>
          <w:sz w:val="24"/>
          <w:szCs w:val="24"/>
        </w:rPr>
        <w:t>, 2</w:t>
      </w:r>
      <w:r w:rsidR="00A6532C" w:rsidRPr="007F33C2">
        <w:rPr>
          <w:rFonts w:ascii="Times New Roman" w:hAnsi="Times New Roman" w:cs="Times New Roman"/>
          <w:sz w:val="24"/>
          <w:szCs w:val="24"/>
          <w:vertAlign w:val="superscript"/>
        </w:rPr>
        <w:t>nd</w:t>
      </w:r>
      <w:r w:rsidRPr="00CC43B1">
        <w:rPr>
          <w:rFonts w:ascii="Times New Roman" w:hAnsi="Times New Roman" w:cs="Times New Roman"/>
          <w:sz w:val="24"/>
          <w:szCs w:val="24"/>
        </w:rPr>
        <w:t xml:space="preserve"> ed, at para</w:t>
      </w:r>
      <w:r w:rsidR="00A6532C">
        <w:rPr>
          <w:rFonts w:ascii="Times New Roman" w:hAnsi="Times New Roman" w:cs="Times New Roman"/>
          <w:sz w:val="24"/>
          <w:szCs w:val="24"/>
        </w:rPr>
        <w:t>.</w:t>
      </w:r>
      <w:r w:rsidRPr="00CC43B1">
        <w:rPr>
          <w:rFonts w:ascii="Times New Roman" w:hAnsi="Times New Roman" w:cs="Times New Roman"/>
          <w:sz w:val="24"/>
          <w:szCs w:val="24"/>
        </w:rPr>
        <w:t xml:space="preserve"> 5-15, of which we approve:</w:t>
      </w:r>
    </w:p>
    <w:p w14:paraId="5F988B32" w14:textId="26869A26" w:rsidR="00CC43B1" w:rsidRDefault="003A3DD6" w:rsidP="007F33C2">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CC43B1" w:rsidRPr="00CC43B1">
        <w:rPr>
          <w:rFonts w:ascii="Times New Roman" w:hAnsi="Times New Roman" w:cs="Times New Roman"/>
          <w:sz w:val="24"/>
          <w:szCs w:val="24"/>
        </w:rPr>
        <w:t>When assessing culpability, it is generally useful to have regard to the nature of the mens rea which the offender is found, or appears, to have had when committing the act constituting the crime. Intention to cause harm clearly represents the highest level of culpability and the more harm intended, the greater the blameworthiness. Recklessness, in the sense of a conscious disregard of an unjustifiable risk, comes next, and again the greater and more dangerous the risk, the greater the culpability. Negligence would rank as the lowest form of culpability, which is not to say that it should be met with impunity if it has produced serious harm.</w:t>
      </w:r>
      <w:r>
        <w:rPr>
          <w:rFonts w:ascii="Times New Roman" w:hAnsi="Times New Roman" w:cs="Times New Roman"/>
          <w:sz w:val="24"/>
          <w:szCs w:val="24"/>
        </w:rPr>
        <w:t>’”</w:t>
      </w:r>
    </w:p>
    <w:p w14:paraId="7A20E3E3" w14:textId="34DCAC06" w:rsidR="00DF5F36" w:rsidRDefault="00DF5F36" w:rsidP="00DF5F36">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Insofar as the</w:t>
      </w:r>
      <w:r w:rsidR="00BB1661">
        <w:rPr>
          <w:rFonts w:ascii="Times New Roman" w:hAnsi="Times New Roman" w:cs="Times New Roman"/>
          <w:sz w:val="24"/>
          <w:szCs w:val="24"/>
        </w:rPr>
        <w:t xml:space="preserve"> assessment of gravity of the</w:t>
      </w:r>
      <w:r>
        <w:rPr>
          <w:rFonts w:ascii="Times New Roman" w:hAnsi="Times New Roman" w:cs="Times New Roman"/>
          <w:sz w:val="24"/>
          <w:szCs w:val="24"/>
        </w:rPr>
        <w:t xml:space="preserve"> possession count is concerned, the judge identified a headline sentence of </w:t>
      </w:r>
      <w:r w:rsidR="00A6532C">
        <w:rPr>
          <w:rFonts w:ascii="Times New Roman" w:hAnsi="Times New Roman" w:cs="Times New Roman"/>
          <w:sz w:val="24"/>
          <w:szCs w:val="24"/>
        </w:rPr>
        <w:t>three and a half</w:t>
      </w:r>
      <w:r>
        <w:rPr>
          <w:rFonts w:ascii="Times New Roman" w:hAnsi="Times New Roman" w:cs="Times New Roman"/>
          <w:sz w:val="24"/>
          <w:szCs w:val="24"/>
        </w:rPr>
        <w:t xml:space="preserve"> years; </w:t>
      </w:r>
      <w:r w:rsidR="00BB1661">
        <w:rPr>
          <w:rFonts w:ascii="Times New Roman" w:hAnsi="Times New Roman" w:cs="Times New Roman"/>
          <w:sz w:val="24"/>
          <w:szCs w:val="24"/>
        </w:rPr>
        <w:t xml:space="preserve">she </w:t>
      </w:r>
      <w:r>
        <w:rPr>
          <w:rFonts w:ascii="Times New Roman" w:hAnsi="Times New Roman" w:cs="Times New Roman"/>
          <w:sz w:val="24"/>
          <w:szCs w:val="24"/>
        </w:rPr>
        <w:t>placed the possession count in the mid-range where the maximum penalty available is that of five years</w:t>
      </w:r>
      <w:r w:rsidR="00A6532C">
        <w:rPr>
          <w:rFonts w:ascii="Times New Roman" w:hAnsi="Times New Roman" w:cs="Times New Roman"/>
          <w:sz w:val="24"/>
          <w:szCs w:val="24"/>
        </w:rPr>
        <w:t>’</w:t>
      </w:r>
      <w:r>
        <w:rPr>
          <w:rFonts w:ascii="Times New Roman" w:hAnsi="Times New Roman" w:cs="Times New Roman"/>
          <w:sz w:val="24"/>
          <w:szCs w:val="24"/>
        </w:rPr>
        <w:t xml:space="preserve"> imprisonment. She took </w:t>
      </w:r>
      <w:r>
        <w:rPr>
          <w:rFonts w:ascii="Times New Roman" w:hAnsi="Times New Roman" w:cs="Times New Roman"/>
          <w:sz w:val="24"/>
          <w:szCs w:val="24"/>
        </w:rPr>
        <w:lastRenderedPageBreak/>
        <w:t>into consideration</w:t>
      </w:r>
      <w:r w:rsidR="00BB1661">
        <w:rPr>
          <w:rFonts w:ascii="Times New Roman" w:hAnsi="Times New Roman" w:cs="Times New Roman"/>
          <w:sz w:val="24"/>
          <w:szCs w:val="24"/>
        </w:rPr>
        <w:t xml:space="preserve"> that whilst there was no</w:t>
      </w:r>
      <w:r>
        <w:rPr>
          <w:rFonts w:ascii="Times New Roman" w:hAnsi="Times New Roman" w:cs="Times New Roman"/>
          <w:sz w:val="24"/>
          <w:szCs w:val="24"/>
        </w:rPr>
        <w:t xml:space="preserve"> evidence of sexual acts</w:t>
      </w:r>
      <w:r w:rsidR="00BB1661">
        <w:rPr>
          <w:rFonts w:ascii="Times New Roman" w:hAnsi="Times New Roman" w:cs="Times New Roman"/>
          <w:sz w:val="24"/>
          <w:szCs w:val="24"/>
        </w:rPr>
        <w:t>,</w:t>
      </w:r>
      <w:r>
        <w:rPr>
          <w:rFonts w:ascii="Times New Roman" w:hAnsi="Times New Roman" w:cs="Times New Roman"/>
          <w:sz w:val="24"/>
          <w:szCs w:val="24"/>
        </w:rPr>
        <w:t xml:space="preserve"> the offending concerned children</w:t>
      </w:r>
      <w:r w:rsidR="00A6532C">
        <w:rPr>
          <w:rFonts w:ascii="Times New Roman" w:hAnsi="Times New Roman" w:cs="Times New Roman"/>
          <w:sz w:val="24"/>
          <w:szCs w:val="24"/>
        </w:rPr>
        <w:t>,</w:t>
      </w:r>
      <w:r>
        <w:rPr>
          <w:rFonts w:ascii="Times New Roman" w:hAnsi="Times New Roman" w:cs="Times New Roman"/>
          <w:sz w:val="24"/>
          <w:szCs w:val="24"/>
        </w:rPr>
        <w:t xml:space="preserve"> </w:t>
      </w:r>
      <w:r w:rsidR="00BB1661">
        <w:rPr>
          <w:rFonts w:ascii="Times New Roman" w:hAnsi="Times New Roman" w:cs="Times New Roman"/>
          <w:sz w:val="24"/>
          <w:szCs w:val="24"/>
        </w:rPr>
        <w:t>which</w:t>
      </w:r>
      <w:r>
        <w:rPr>
          <w:rFonts w:ascii="Times New Roman" w:hAnsi="Times New Roman" w:cs="Times New Roman"/>
          <w:sz w:val="24"/>
          <w:szCs w:val="24"/>
        </w:rPr>
        <w:t>, in the words of the sentencing judge</w:t>
      </w:r>
      <w:r w:rsidR="0042784B">
        <w:rPr>
          <w:rFonts w:ascii="Times New Roman" w:hAnsi="Times New Roman" w:cs="Times New Roman"/>
          <w:sz w:val="24"/>
          <w:szCs w:val="24"/>
        </w:rPr>
        <w:t>,</w:t>
      </w:r>
      <w:r>
        <w:rPr>
          <w:rFonts w:ascii="Times New Roman" w:hAnsi="Times New Roman" w:cs="Times New Roman"/>
          <w:sz w:val="24"/>
          <w:szCs w:val="24"/>
        </w:rPr>
        <w:t xml:space="preserve"> constitutes </w:t>
      </w:r>
      <w:r w:rsidR="00A6532C">
        <w:rPr>
          <w:rFonts w:ascii="Times New Roman" w:hAnsi="Times New Roman" w:cs="Times New Roman"/>
          <w:sz w:val="24"/>
          <w:szCs w:val="24"/>
        </w:rPr>
        <w:t>“</w:t>
      </w:r>
      <w:r>
        <w:rPr>
          <w:rFonts w:ascii="Times New Roman" w:hAnsi="Times New Roman" w:cs="Times New Roman"/>
          <w:sz w:val="24"/>
          <w:szCs w:val="24"/>
        </w:rPr>
        <w:t xml:space="preserve">a gross exploitation of children </w:t>
      </w:r>
      <w:r w:rsidR="00BB1661">
        <w:rPr>
          <w:rFonts w:ascii="Times New Roman" w:hAnsi="Times New Roman" w:cs="Times New Roman"/>
          <w:sz w:val="24"/>
          <w:szCs w:val="24"/>
        </w:rPr>
        <w:t xml:space="preserve">and an </w:t>
      </w:r>
      <w:r>
        <w:rPr>
          <w:rFonts w:ascii="Times New Roman" w:hAnsi="Times New Roman" w:cs="Times New Roman"/>
          <w:sz w:val="24"/>
          <w:szCs w:val="24"/>
        </w:rPr>
        <w:t>affront to human decency to view children in such poses.</w:t>
      </w:r>
      <w:r w:rsidR="00A6532C">
        <w:rPr>
          <w:rFonts w:ascii="Times New Roman" w:hAnsi="Times New Roman" w:cs="Times New Roman"/>
          <w:sz w:val="24"/>
          <w:szCs w:val="24"/>
        </w:rPr>
        <w:t>”</w:t>
      </w:r>
      <w:r>
        <w:rPr>
          <w:rFonts w:ascii="Times New Roman" w:hAnsi="Times New Roman" w:cs="Times New Roman"/>
          <w:sz w:val="24"/>
          <w:szCs w:val="24"/>
        </w:rPr>
        <w:t xml:space="preserve"> We agree with the judge in this regard. In respect of the production count, whilst the images were animated</w:t>
      </w:r>
      <w:r w:rsidR="00A6532C">
        <w:rPr>
          <w:rFonts w:ascii="Times New Roman" w:hAnsi="Times New Roman" w:cs="Times New Roman"/>
          <w:sz w:val="24"/>
          <w:szCs w:val="24"/>
        </w:rPr>
        <w:t>,</w:t>
      </w:r>
      <w:r>
        <w:rPr>
          <w:rFonts w:ascii="Times New Roman" w:hAnsi="Times New Roman" w:cs="Times New Roman"/>
          <w:sz w:val="24"/>
          <w:szCs w:val="24"/>
        </w:rPr>
        <w:t xml:space="preserve"> the</w:t>
      </w:r>
      <w:r w:rsidR="00A6532C">
        <w:rPr>
          <w:rFonts w:ascii="Times New Roman" w:hAnsi="Times New Roman" w:cs="Times New Roman"/>
          <w:sz w:val="24"/>
          <w:szCs w:val="24"/>
        </w:rPr>
        <w:t>y</w:t>
      </w:r>
      <w:r>
        <w:rPr>
          <w:rFonts w:ascii="Times New Roman" w:hAnsi="Times New Roman" w:cs="Times New Roman"/>
          <w:sz w:val="24"/>
          <w:szCs w:val="24"/>
        </w:rPr>
        <w:t xml:space="preserve"> displayed sexual acts between adults and children</w:t>
      </w:r>
      <w:r w:rsidR="00A6532C">
        <w:rPr>
          <w:rFonts w:ascii="Times New Roman" w:hAnsi="Times New Roman" w:cs="Times New Roman"/>
          <w:sz w:val="24"/>
          <w:szCs w:val="24"/>
        </w:rPr>
        <w:t>,</w:t>
      </w:r>
      <w:r>
        <w:rPr>
          <w:rFonts w:ascii="Times New Roman" w:hAnsi="Times New Roman" w:cs="Times New Roman"/>
          <w:sz w:val="24"/>
          <w:szCs w:val="24"/>
        </w:rPr>
        <w:t xml:space="preserve"> and consequently the judge considered a pre-mitigation sentence of </w:t>
      </w:r>
      <w:r w:rsidR="00A6532C">
        <w:rPr>
          <w:rFonts w:ascii="Times New Roman" w:hAnsi="Times New Roman" w:cs="Times New Roman"/>
          <w:sz w:val="24"/>
          <w:szCs w:val="24"/>
        </w:rPr>
        <w:t>three and a half</w:t>
      </w:r>
      <w:r>
        <w:rPr>
          <w:rFonts w:ascii="Times New Roman" w:hAnsi="Times New Roman" w:cs="Times New Roman"/>
          <w:sz w:val="24"/>
          <w:szCs w:val="24"/>
        </w:rPr>
        <w:t xml:space="preserve"> years </w:t>
      </w:r>
      <w:r w:rsidR="00A6532C">
        <w:rPr>
          <w:rFonts w:ascii="Times New Roman" w:hAnsi="Times New Roman" w:cs="Times New Roman"/>
          <w:sz w:val="24"/>
          <w:szCs w:val="24"/>
        </w:rPr>
        <w:t xml:space="preserve">to </w:t>
      </w:r>
      <w:r>
        <w:rPr>
          <w:rFonts w:ascii="Times New Roman" w:hAnsi="Times New Roman" w:cs="Times New Roman"/>
          <w:sz w:val="24"/>
          <w:szCs w:val="24"/>
        </w:rPr>
        <w:t>be appropriate in respect thereof. The maximum penalt</w:t>
      </w:r>
      <w:r w:rsidR="004242D8">
        <w:rPr>
          <w:rFonts w:ascii="Times New Roman" w:hAnsi="Times New Roman" w:cs="Times New Roman"/>
          <w:sz w:val="24"/>
          <w:szCs w:val="24"/>
        </w:rPr>
        <w:t>y</w:t>
      </w:r>
      <w:r>
        <w:rPr>
          <w:rFonts w:ascii="Times New Roman" w:hAnsi="Times New Roman" w:cs="Times New Roman"/>
          <w:sz w:val="24"/>
          <w:szCs w:val="24"/>
        </w:rPr>
        <w:t xml:space="preserve"> available for the offence</w:t>
      </w:r>
      <w:r w:rsidR="00A6532C">
        <w:rPr>
          <w:rFonts w:ascii="Times New Roman" w:hAnsi="Times New Roman" w:cs="Times New Roman"/>
          <w:sz w:val="24"/>
          <w:szCs w:val="24"/>
        </w:rPr>
        <w:t xml:space="preserve"> of</w:t>
      </w:r>
      <w:r>
        <w:rPr>
          <w:rFonts w:ascii="Times New Roman" w:hAnsi="Times New Roman" w:cs="Times New Roman"/>
          <w:sz w:val="24"/>
          <w:szCs w:val="24"/>
        </w:rPr>
        <w:t xml:space="preserve"> production is </w:t>
      </w:r>
      <w:r w:rsidR="004242D8">
        <w:rPr>
          <w:rFonts w:ascii="Times New Roman" w:hAnsi="Times New Roman" w:cs="Times New Roman"/>
          <w:sz w:val="24"/>
          <w:szCs w:val="24"/>
        </w:rPr>
        <w:t>one</w:t>
      </w:r>
      <w:r>
        <w:rPr>
          <w:rFonts w:ascii="Times New Roman" w:hAnsi="Times New Roman" w:cs="Times New Roman"/>
          <w:sz w:val="24"/>
          <w:szCs w:val="24"/>
        </w:rPr>
        <w:t xml:space="preserve"> of </w:t>
      </w:r>
      <w:r w:rsidR="00A6532C">
        <w:rPr>
          <w:rFonts w:ascii="Times New Roman" w:hAnsi="Times New Roman" w:cs="Times New Roman"/>
          <w:sz w:val="24"/>
          <w:szCs w:val="24"/>
        </w:rPr>
        <w:t>fourteen</w:t>
      </w:r>
      <w:r>
        <w:rPr>
          <w:rFonts w:ascii="Times New Roman" w:hAnsi="Times New Roman" w:cs="Times New Roman"/>
          <w:sz w:val="24"/>
          <w:szCs w:val="24"/>
        </w:rPr>
        <w:t xml:space="preserve"> years</w:t>
      </w:r>
      <w:r w:rsidR="00A6532C">
        <w:rPr>
          <w:rFonts w:ascii="Times New Roman" w:hAnsi="Times New Roman" w:cs="Times New Roman"/>
          <w:sz w:val="24"/>
          <w:szCs w:val="24"/>
        </w:rPr>
        <w:t>’</w:t>
      </w:r>
      <w:r>
        <w:rPr>
          <w:rFonts w:ascii="Times New Roman" w:hAnsi="Times New Roman" w:cs="Times New Roman"/>
          <w:sz w:val="24"/>
          <w:szCs w:val="24"/>
        </w:rPr>
        <w:t xml:space="preserve"> imprisonment.</w:t>
      </w:r>
    </w:p>
    <w:p w14:paraId="5AD37CCA" w14:textId="46181B10" w:rsidR="003A4DAC" w:rsidRDefault="00DF5F36" w:rsidP="003A4DAC">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is no doubt but that there were </w:t>
      </w:r>
      <w:r w:rsidR="00A6532C">
        <w:rPr>
          <w:rFonts w:ascii="Times New Roman" w:hAnsi="Times New Roman" w:cs="Times New Roman"/>
          <w:sz w:val="24"/>
          <w:szCs w:val="24"/>
        </w:rPr>
        <w:t xml:space="preserve">a </w:t>
      </w:r>
      <w:r>
        <w:rPr>
          <w:rFonts w:ascii="Times New Roman" w:hAnsi="Times New Roman" w:cs="Times New Roman"/>
          <w:sz w:val="24"/>
          <w:szCs w:val="24"/>
        </w:rPr>
        <w:t xml:space="preserve">significant number of images and videos involved in the present case. The material </w:t>
      </w:r>
      <w:r w:rsidR="00A6532C">
        <w:rPr>
          <w:rFonts w:ascii="Times New Roman" w:hAnsi="Times New Roman" w:cs="Times New Roman"/>
          <w:sz w:val="24"/>
          <w:szCs w:val="24"/>
        </w:rPr>
        <w:t xml:space="preserve">which was </w:t>
      </w:r>
      <w:r>
        <w:rPr>
          <w:rFonts w:ascii="Times New Roman" w:hAnsi="Times New Roman" w:cs="Times New Roman"/>
          <w:sz w:val="24"/>
          <w:szCs w:val="24"/>
        </w:rPr>
        <w:t xml:space="preserve">the subject of </w:t>
      </w:r>
      <w:r w:rsidR="00BB1661">
        <w:rPr>
          <w:rFonts w:ascii="Times New Roman" w:hAnsi="Times New Roman" w:cs="Times New Roman"/>
          <w:sz w:val="24"/>
          <w:szCs w:val="24"/>
        </w:rPr>
        <w:t xml:space="preserve">the </w:t>
      </w:r>
      <w:r>
        <w:rPr>
          <w:rFonts w:ascii="Times New Roman" w:hAnsi="Times New Roman" w:cs="Times New Roman"/>
          <w:sz w:val="24"/>
          <w:szCs w:val="24"/>
        </w:rPr>
        <w:t>production count was in existence from 2014. The aggravating factors were correctly identified by the sentencing judge</w:t>
      </w:r>
      <w:r w:rsidR="00A6532C">
        <w:rPr>
          <w:rFonts w:ascii="Times New Roman" w:hAnsi="Times New Roman" w:cs="Times New Roman"/>
          <w:sz w:val="24"/>
          <w:szCs w:val="24"/>
        </w:rPr>
        <w:t>:</w:t>
      </w:r>
      <w:r>
        <w:rPr>
          <w:rFonts w:ascii="Times New Roman" w:hAnsi="Times New Roman" w:cs="Times New Roman"/>
          <w:sz w:val="24"/>
          <w:szCs w:val="24"/>
        </w:rPr>
        <w:t xml:space="preserve"> </w:t>
      </w:r>
      <w:r w:rsidR="00A6532C">
        <w:rPr>
          <w:rFonts w:ascii="Times New Roman" w:hAnsi="Times New Roman" w:cs="Times New Roman"/>
          <w:sz w:val="24"/>
          <w:szCs w:val="24"/>
        </w:rPr>
        <w:t>s</w:t>
      </w:r>
      <w:r>
        <w:rPr>
          <w:rFonts w:ascii="Times New Roman" w:hAnsi="Times New Roman" w:cs="Times New Roman"/>
          <w:sz w:val="24"/>
          <w:szCs w:val="24"/>
        </w:rPr>
        <w:t>he was entitled to take into account the nature of the images, the</w:t>
      </w:r>
      <w:r w:rsidR="00A6532C">
        <w:rPr>
          <w:rFonts w:ascii="Times New Roman" w:hAnsi="Times New Roman" w:cs="Times New Roman"/>
          <w:sz w:val="24"/>
          <w:szCs w:val="24"/>
        </w:rPr>
        <w:t>ir</w:t>
      </w:r>
      <w:r>
        <w:rPr>
          <w:rFonts w:ascii="Times New Roman" w:hAnsi="Times New Roman" w:cs="Times New Roman"/>
          <w:sz w:val="24"/>
          <w:szCs w:val="24"/>
        </w:rPr>
        <w:t xml:space="preserve"> </w:t>
      </w:r>
      <w:r w:rsidR="00BB1661">
        <w:rPr>
          <w:rFonts w:ascii="Times New Roman" w:hAnsi="Times New Roman" w:cs="Times New Roman"/>
          <w:sz w:val="24"/>
          <w:szCs w:val="24"/>
        </w:rPr>
        <w:t>quantity, the duration of retention of the material</w:t>
      </w:r>
      <w:r w:rsidR="00A6532C">
        <w:rPr>
          <w:rFonts w:ascii="Times New Roman" w:hAnsi="Times New Roman" w:cs="Times New Roman"/>
          <w:sz w:val="24"/>
          <w:szCs w:val="24"/>
        </w:rPr>
        <w:t>,</w:t>
      </w:r>
      <w:r w:rsidR="00BB1661">
        <w:rPr>
          <w:rFonts w:ascii="Times New Roman" w:hAnsi="Times New Roman" w:cs="Times New Roman"/>
          <w:sz w:val="24"/>
          <w:szCs w:val="24"/>
        </w:rPr>
        <w:t xml:space="preserve"> </w:t>
      </w:r>
      <w:r>
        <w:rPr>
          <w:rFonts w:ascii="Times New Roman" w:hAnsi="Times New Roman" w:cs="Times New Roman"/>
          <w:sz w:val="24"/>
          <w:szCs w:val="24"/>
        </w:rPr>
        <w:t xml:space="preserve">and the manner in which the images and videos were created by the respondent. These </w:t>
      </w:r>
      <w:r w:rsidR="003A4DAC">
        <w:rPr>
          <w:rFonts w:ascii="Times New Roman" w:hAnsi="Times New Roman" w:cs="Times New Roman"/>
          <w:sz w:val="24"/>
          <w:szCs w:val="24"/>
        </w:rPr>
        <w:t>are</w:t>
      </w:r>
      <w:r>
        <w:rPr>
          <w:rFonts w:ascii="Times New Roman" w:hAnsi="Times New Roman" w:cs="Times New Roman"/>
          <w:sz w:val="24"/>
          <w:szCs w:val="24"/>
        </w:rPr>
        <w:t xml:space="preserve"> factors </w:t>
      </w:r>
      <w:r w:rsidR="00BB1661">
        <w:rPr>
          <w:rFonts w:ascii="Times New Roman" w:hAnsi="Times New Roman" w:cs="Times New Roman"/>
          <w:sz w:val="24"/>
          <w:szCs w:val="24"/>
        </w:rPr>
        <w:t>relevant to the assessment of</w:t>
      </w:r>
      <w:r>
        <w:rPr>
          <w:rFonts w:ascii="Times New Roman" w:hAnsi="Times New Roman" w:cs="Times New Roman"/>
          <w:sz w:val="24"/>
          <w:szCs w:val="24"/>
        </w:rPr>
        <w:t xml:space="preserve"> the intrinsic seriousness of the offending conduct. We are satisfied that the judge identified the appropriate pre-mitigation sentence for the possession count</w:t>
      </w:r>
      <w:r w:rsidR="00BB1661">
        <w:rPr>
          <w:rFonts w:ascii="Times New Roman" w:hAnsi="Times New Roman" w:cs="Times New Roman"/>
          <w:sz w:val="24"/>
          <w:szCs w:val="24"/>
        </w:rPr>
        <w:t>, however, we</w:t>
      </w:r>
      <w:r w:rsidR="003A4DAC">
        <w:rPr>
          <w:rFonts w:ascii="Times New Roman" w:hAnsi="Times New Roman" w:cs="Times New Roman"/>
          <w:sz w:val="24"/>
          <w:szCs w:val="24"/>
        </w:rPr>
        <w:t xml:space="preserve"> believe the headline sentence </w:t>
      </w:r>
      <w:r w:rsidR="00BB1661">
        <w:rPr>
          <w:rFonts w:ascii="Times New Roman" w:hAnsi="Times New Roman" w:cs="Times New Roman"/>
          <w:sz w:val="24"/>
          <w:szCs w:val="24"/>
        </w:rPr>
        <w:t xml:space="preserve">nominated </w:t>
      </w:r>
      <w:r w:rsidR="003A4DAC">
        <w:rPr>
          <w:rFonts w:ascii="Times New Roman" w:hAnsi="Times New Roman" w:cs="Times New Roman"/>
          <w:sz w:val="24"/>
          <w:szCs w:val="24"/>
        </w:rPr>
        <w:t>for the production count could have been of a greater order</w:t>
      </w:r>
      <w:r w:rsidR="00A6532C">
        <w:rPr>
          <w:rFonts w:ascii="Times New Roman" w:hAnsi="Times New Roman" w:cs="Times New Roman"/>
          <w:sz w:val="24"/>
          <w:szCs w:val="24"/>
        </w:rPr>
        <w:t>,</w:t>
      </w:r>
      <w:r w:rsidR="003A4DAC">
        <w:rPr>
          <w:rFonts w:ascii="Times New Roman" w:hAnsi="Times New Roman" w:cs="Times New Roman"/>
          <w:sz w:val="24"/>
          <w:szCs w:val="24"/>
        </w:rPr>
        <w:t xml:space="preserve"> </w:t>
      </w:r>
      <w:r w:rsidR="00726ECD">
        <w:rPr>
          <w:rFonts w:ascii="Times New Roman" w:hAnsi="Times New Roman" w:cs="Times New Roman"/>
          <w:sz w:val="24"/>
          <w:szCs w:val="24"/>
        </w:rPr>
        <w:t>so</w:t>
      </w:r>
      <w:r w:rsidR="003A4DAC">
        <w:rPr>
          <w:rFonts w:ascii="Times New Roman" w:hAnsi="Times New Roman" w:cs="Times New Roman"/>
          <w:sz w:val="24"/>
          <w:szCs w:val="24"/>
        </w:rPr>
        <w:t xml:space="preserve"> to properly reflect the </w:t>
      </w:r>
      <w:r w:rsidR="00726ECD">
        <w:rPr>
          <w:rFonts w:ascii="Times New Roman" w:hAnsi="Times New Roman" w:cs="Times New Roman"/>
          <w:sz w:val="24"/>
          <w:szCs w:val="24"/>
        </w:rPr>
        <w:t xml:space="preserve">principle of </w:t>
      </w:r>
      <w:r w:rsidR="003A4DAC">
        <w:rPr>
          <w:rFonts w:ascii="Times New Roman" w:hAnsi="Times New Roman" w:cs="Times New Roman"/>
          <w:sz w:val="24"/>
          <w:szCs w:val="24"/>
        </w:rPr>
        <w:t>deterrence</w:t>
      </w:r>
      <w:r w:rsidR="00726ECD">
        <w:rPr>
          <w:rFonts w:ascii="Times New Roman" w:hAnsi="Times New Roman" w:cs="Times New Roman"/>
          <w:sz w:val="24"/>
          <w:szCs w:val="24"/>
        </w:rPr>
        <w:t>.</w:t>
      </w:r>
      <w:r w:rsidR="003A4DAC">
        <w:rPr>
          <w:rFonts w:ascii="Times New Roman" w:hAnsi="Times New Roman" w:cs="Times New Roman"/>
          <w:sz w:val="24"/>
          <w:szCs w:val="24"/>
        </w:rPr>
        <w:t xml:space="preserve"> </w:t>
      </w:r>
      <w:r w:rsidR="00726ECD">
        <w:rPr>
          <w:rFonts w:ascii="Times New Roman" w:hAnsi="Times New Roman" w:cs="Times New Roman"/>
          <w:sz w:val="24"/>
          <w:szCs w:val="24"/>
        </w:rPr>
        <w:t>H</w:t>
      </w:r>
      <w:r w:rsidR="00BB1661">
        <w:rPr>
          <w:rFonts w:ascii="Times New Roman" w:hAnsi="Times New Roman" w:cs="Times New Roman"/>
          <w:sz w:val="24"/>
          <w:szCs w:val="24"/>
        </w:rPr>
        <w:t xml:space="preserve">owever, </w:t>
      </w:r>
      <w:r w:rsidR="003A4DAC">
        <w:rPr>
          <w:rFonts w:ascii="Times New Roman" w:hAnsi="Times New Roman" w:cs="Times New Roman"/>
          <w:sz w:val="24"/>
          <w:szCs w:val="24"/>
        </w:rPr>
        <w:t xml:space="preserve">we must take into consideration that the images and videos were in </w:t>
      </w:r>
      <w:r w:rsidR="00726ECD">
        <w:rPr>
          <w:rFonts w:ascii="Times New Roman" w:hAnsi="Times New Roman" w:cs="Times New Roman"/>
          <w:sz w:val="24"/>
          <w:szCs w:val="24"/>
        </w:rPr>
        <w:t>C</w:t>
      </w:r>
      <w:r w:rsidR="003A4DAC">
        <w:rPr>
          <w:rFonts w:ascii="Times New Roman" w:hAnsi="Times New Roman" w:cs="Times New Roman"/>
          <w:sz w:val="24"/>
          <w:szCs w:val="24"/>
        </w:rPr>
        <w:t>ategory 3 and</w:t>
      </w:r>
      <w:r w:rsidR="00726ECD">
        <w:rPr>
          <w:rFonts w:ascii="Times New Roman" w:hAnsi="Times New Roman" w:cs="Times New Roman"/>
          <w:sz w:val="24"/>
          <w:szCs w:val="24"/>
        </w:rPr>
        <w:t xml:space="preserve"> as such</w:t>
      </w:r>
      <w:r w:rsidR="003A4DAC">
        <w:rPr>
          <w:rFonts w:ascii="Times New Roman" w:hAnsi="Times New Roman" w:cs="Times New Roman"/>
          <w:sz w:val="24"/>
          <w:szCs w:val="24"/>
        </w:rPr>
        <w:t xml:space="preserve"> did not involve real children. Nonetheless</w:t>
      </w:r>
      <w:r w:rsidR="00726ECD">
        <w:rPr>
          <w:rFonts w:ascii="Times New Roman" w:hAnsi="Times New Roman" w:cs="Times New Roman"/>
          <w:sz w:val="24"/>
          <w:szCs w:val="24"/>
        </w:rPr>
        <w:t>,</w:t>
      </w:r>
      <w:r w:rsidR="003A4DAC">
        <w:rPr>
          <w:rFonts w:ascii="Times New Roman" w:hAnsi="Times New Roman" w:cs="Times New Roman"/>
          <w:sz w:val="24"/>
          <w:szCs w:val="24"/>
        </w:rPr>
        <w:t xml:space="preserve"> the conduct is morally </w:t>
      </w:r>
      <w:r w:rsidR="00BB1661">
        <w:rPr>
          <w:rFonts w:ascii="Times New Roman" w:hAnsi="Times New Roman" w:cs="Times New Roman"/>
          <w:sz w:val="24"/>
          <w:szCs w:val="24"/>
        </w:rPr>
        <w:t>repr</w:t>
      </w:r>
      <w:r w:rsidR="00173847">
        <w:rPr>
          <w:rFonts w:ascii="Times New Roman" w:hAnsi="Times New Roman" w:cs="Times New Roman"/>
          <w:sz w:val="24"/>
          <w:szCs w:val="24"/>
        </w:rPr>
        <w:t xml:space="preserve">ehensible </w:t>
      </w:r>
      <w:r w:rsidR="003A4DAC">
        <w:rPr>
          <w:rFonts w:ascii="Times New Roman" w:hAnsi="Times New Roman" w:cs="Times New Roman"/>
          <w:sz w:val="24"/>
          <w:szCs w:val="24"/>
        </w:rPr>
        <w:t xml:space="preserve">and </w:t>
      </w:r>
      <w:r w:rsidR="00173847">
        <w:rPr>
          <w:rFonts w:ascii="Times New Roman" w:hAnsi="Times New Roman" w:cs="Times New Roman"/>
          <w:sz w:val="24"/>
          <w:szCs w:val="24"/>
        </w:rPr>
        <w:t>is</w:t>
      </w:r>
      <w:r w:rsidR="00726ECD">
        <w:rPr>
          <w:rFonts w:ascii="Times New Roman" w:hAnsi="Times New Roman" w:cs="Times New Roman"/>
          <w:sz w:val="24"/>
          <w:szCs w:val="24"/>
        </w:rPr>
        <w:t>,</w:t>
      </w:r>
      <w:r w:rsidR="00173847">
        <w:rPr>
          <w:rFonts w:ascii="Times New Roman" w:hAnsi="Times New Roman" w:cs="Times New Roman"/>
          <w:sz w:val="24"/>
          <w:szCs w:val="24"/>
        </w:rPr>
        <w:t xml:space="preserve"> of course, il</w:t>
      </w:r>
      <w:r w:rsidR="003A4DAC">
        <w:rPr>
          <w:rFonts w:ascii="Times New Roman" w:hAnsi="Times New Roman" w:cs="Times New Roman"/>
          <w:sz w:val="24"/>
          <w:szCs w:val="24"/>
        </w:rPr>
        <w:t>legal</w:t>
      </w:r>
      <w:r w:rsidR="00726ECD">
        <w:rPr>
          <w:rFonts w:ascii="Times New Roman" w:hAnsi="Times New Roman" w:cs="Times New Roman"/>
          <w:sz w:val="24"/>
          <w:szCs w:val="24"/>
        </w:rPr>
        <w:t>,</w:t>
      </w:r>
      <w:r w:rsidR="003A4DAC">
        <w:rPr>
          <w:rFonts w:ascii="Times New Roman" w:hAnsi="Times New Roman" w:cs="Times New Roman"/>
          <w:sz w:val="24"/>
          <w:szCs w:val="24"/>
        </w:rPr>
        <w:t xml:space="preserve"> and </w:t>
      </w:r>
      <w:r w:rsidR="00726ECD">
        <w:rPr>
          <w:rFonts w:ascii="Times New Roman" w:hAnsi="Times New Roman" w:cs="Times New Roman"/>
          <w:sz w:val="24"/>
          <w:szCs w:val="24"/>
        </w:rPr>
        <w:t xml:space="preserve">so it </w:t>
      </w:r>
      <w:r w:rsidR="003A4DAC">
        <w:rPr>
          <w:rFonts w:ascii="Times New Roman" w:hAnsi="Times New Roman" w:cs="Times New Roman"/>
          <w:sz w:val="24"/>
          <w:szCs w:val="24"/>
        </w:rPr>
        <w:t xml:space="preserve">must be marked by a significant censure. While this </w:t>
      </w:r>
      <w:r w:rsidR="00726ECD">
        <w:rPr>
          <w:rFonts w:ascii="Times New Roman" w:hAnsi="Times New Roman" w:cs="Times New Roman"/>
          <w:sz w:val="24"/>
          <w:szCs w:val="24"/>
        </w:rPr>
        <w:t>C</w:t>
      </w:r>
      <w:r w:rsidR="003A4DAC">
        <w:rPr>
          <w:rFonts w:ascii="Times New Roman" w:hAnsi="Times New Roman" w:cs="Times New Roman"/>
          <w:sz w:val="24"/>
          <w:szCs w:val="24"/>
        </w:rPr>
        <w:t xml:space="preserve">ourt might well have imposed a greater sentence if </w:t>
      </w:r>
      <w:r w:rsidR="00543F47">
        <w:rPr>
          <w:rFonts w:ascii="Times New Roman" w:hAnsi="Times New Roman" w:cs="Times New Roman"/>
          <w:sz w:val="24"/>
          <w:szCs w:val="24"/>
        </w:rPr>
        <w:t>sentencing</w:t>
      </w:r>
      <w:r w:rsidR="003A4DAC">
        <w:rPr>
          <w:rFonts w:ascii="Times New Roman" w:hAnsi="Times New Roman" w:cs="Times New Roman"/>
          <w:sz w:val="24"/>
          <w:szCs w:val="24"/>
        </w:rPr>
        <w:t xml:space="preserve"> in the first instance, it remains our view that the sentence nominated </w:t>
      </w:r>
      <w:r w:rsidR="00173847">
        <w:rPr>
          <w:rFonts w:ascii="Times New Roman" w:hAnsi="Times New Roman" w:cs="Times New Roman"/>
          <w:sz w:val="24"/>
          <w:szCs w:val="24"/>
        </w:rPr>
        <w:t xml:space="preserve">of </w:t>
      </w:r>
      <w:r w:rsidR="00726ECD">
        <w:rPr>
          <w:rFonts w:ascii="Times New Roman" w:hAnsi="Times New Roman" w:cs="Times New Roman"/>
          <w:sz w:val="24"/>
          <w:szCs w:val="24"/>
        </w:rPr>
        <w:t xml:space="preserve">three and a half </w:t>
      </w:r>
      <w:r w:rsidR="00173847">
        <w:rPr>
          <w:rFonts w:ascii="Times New Roman" w:hAnsi="Times New Roman" w:cs="Times New Roman"/>
          <w:sz w:val="24"/>
          <w:szCs w:val="24"/>
        </w:rPr>
        <w:t xml:space="preserve">years </w:t>
      </w:r>
      <w:r w:rsidR="003A4DAC">
        <w:rPr>
          <w:rFonts w:ascii="Times New Roman" w:hAnsi="Times New Roman" w:cs="Times New Roman"/>
          <w:sz w:val="24"/>
          <w:szCs w:val="24"/>
        </w:rPr>
        <w:t>fell within the judge’s margin of appreciation.</w:t>
      </w:r>
    </w:p>
    <w:p w14:paraId="7E673F00" w14:textId="35398C89" w:rsidR="00604874" w:rsidRDefault="003A4DAC" w:rsidP="00DF5F36">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 short, we</w:t>
      </w:r>
      <w:r w:rsidR="00DF5F36">
        <w:rPr>
          <w:rFonts w:ascii="Times New Roman" w:hAnsi="Times New Roman" w:cs="Times New Roman"/>
          <w:sz w:val="24"/>
          <w:szCs w:val="24"/>
        </w:rPr>
        <w:t xml:space="preserve"> believe that the pre-mitigation sentence of </w:t>
      </w:r>
      <w:r w:rsidR="00726ECD">
        <w:rPr>
          <w:rFonts w:ascii="Times New Roman" w:hAnsi="Times New Roman" w:cs="Times New Roman"/>
          <w:sz w:val="24"/>
          <w:szCs w:val="24"/>
        </w:rPr>
        <w:t>three and a half</w:t>
      </w:r>
      <w:r w:rsidR="00DF5F36">
        <w:rPr>
          <w:rFonts w:ascii="Times New Roman" w:hAnsi="Times New Roman" w:cs="Times New Roman"/>
          <w:sz w:val="24"/>
          <w:szCs w:val="24"/>
        </w:rPr>
        <w:t xml:space="preserve"> years</w:t>
      </w:r>
      <w:r w:rsidR="00726ECD">
        <w:rPr>
          <w:rFonts w:ascii="Times New Roman" w:hAnsi="Times New Roman" w:cs="Times New Roman"/>
          <w:sz w:val="24"/>
          <w:szCs w:val="24"/>
        </w:rPr>
        <w:t>’</w:t>
      </w:r>
      <w:r w:rsidR="00DF5F36">
        <w:rPr>
          <w:rFonts w:ascii="Times New Roman" w:hAnsi="Times New Roman" w:cs="Times New Roman"/>
          <w:sz w:val="24"/>
          <w:szCs w:val="24"/>
        </w:rPr>
        <w:t xml:space="preserve"> imprisonment for the production count was somewhat lenient,</w:t>
      </w:r>
      <w:r>
        <w:rPr>
          <w:rFonts w:ascii="Times New Roman" w:hAnsi="Times New Roman" w:cs="Times New Roman"/>
          <w:sz w:val="24"/>
          <w:szCs w:val="24"/>
        </w:rPr>
        <w:t xml:space="preserve"> </w:t>
      </w:r>
      <w:r w:rsidR="00DF5F36">
        <w:rPr>
          <w:rFonts w:ascii="Times New Roman" w:hAnsi="Times New Roman" w:cs="Times New Roman"/>
          <w:sz w:val="24"/>
          <w:szCs w:val="24"/>
        </w:rPr>
        <w:t>but nonetheless was within the margin of appreciation</w:t>
      </w:r>
      <w:r w:rsidR="00604874">
        <w:rPr>
          <w:rFonts w:ascii="Times New Roman" w:hAnsi="Times New Roman" w:cs="Times New Roman"/>
          <w:sz w:val="24"/>
          <w:szCs w:val="24"/>
        </w:rPr>
        <w:t xml:space="preserve"> to be afforded to a sentencing judge.</w:t>
      </w:r>
    </w:p>
    <w:p w14:paraId="59E8D93C" w14:textId="0C52B052" w:rsidR="00173847" w:rsidRDefault="00604874" w:rsidP="00DF5F36">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Insofar as it is contended that the judge afforded </w:t>
      </w:r>
      <w:r w:rsidR="00173847">
        <w:rPr>
          <w:rFonts w:ascii="Times New Roman" w:hAnsi="Times New Roman" w:cs="Times New Roman"/>
          <w:sz w:val="24"/>
          <w:szCs w:val="24"/>
        </w:rPr>
        <w:t>too great</w:t>
      </w:r>
      <w:r>
        <w:rPr>
          <w:rFonts w:ascii="Times New Roman" w:hAnsi="Times New Roman" w:cs="Times New Roman"/>
          <w:sz w:val="24"/>
          <w:szCs w:val="24"/>
        </w:rPr>
        <w:t xml:space="preserve"> a discount for the mitigation present, she properly took into account that admissions were made at an early opportunity by the respondent</w:t>
      </w:r>
      <w:r w:rsidR="00726ECD">
        <w:rPr>
          <w:rFonts w:ascii="Times New Roman" w:hAnsi="Times New Roman" w:cs="Times New Roman"/>
          <w:sz w:val="24"/>
          <w:szCs w:val="24"/>
        </w:rPr>
        <w:t>,</w:t>
      </w:r>
      <w:r>
        <w:rPr>
          <w:rFonts w:ascii="Times New Roman" w:hAnsi="Times New Roman" w:cs="Times New Roman"/>
          <w:sz w:val="24"/>
          <w:szCs w:val="24"/>
        </w:rPr>
        <w:t xml:space="preserve"> and </w:t>
      </w:r>
      <w:r w:rsidR="00173847">
        <w:rPr>
          <w:rFonts w:ascii="Times New Roman" w:hAnsi="Times New Roman" w:cs="Times New Roman"/>
          <w:sz w:val="24"/>
          <w:szCs w:val="24"/>
        </w:rPr>
        <w:t xml:space="preserve">were </w:t>
      </w:r>
      <w:r>
        <w:rPr>
          <w:rFonts w:ascii="Times New Roman" w:hAnsi="Times New Roman" w:cs="Times New Roman"/>
          <w:sz w:val="24"/>
          <w:szCs w:val="24"/>
        </w:rPr>
        <w:t>followed with plea</w:t>
      </w:r>
      <w:r w:rsidR="0042784B">
        <w:rPr>
          <w:rFonts w:ascii="Times New Roman" w:hAnsi="Times New Roman" w:cs="Times New Roman"/>
          <w:sz w:val="24"/>
          <w:szCs w:val="24"/>
        </w:rPr>
        <w:t>s</w:t>
      </w:r>
      <w:r>
        <w:rPr>
          <w:rFonts w:ascii="Times New Roman" w:hAnsi="Times New Roman" w:cs="Times New Roman"/>
          <w:sz w:val="24"/>
          <w:szCs w:val="24"/>
        </w:rPr>
        <w:t xml:space="preserve"> of guilty. He was entitled to credit for the pleas</w:t>
      </w:r>
      <w:r w:rsidR="00726ECD">
        <w:rPr>
          <w:rFonts w:ascii="Times New Roman" w:hAnsi="Times New Roman" w:cs="Times New Roman"/>
          <w:sz w:val="24"/>
          <w:szCs w:val="24"/>
        </w:rPr>
        <w:t>,</w:t>
      </w:r>
      <w:r>
        <w:rPr>
          <w:rFonts w:ascii="Times New Roman" w:hAnsi="Times New Roman" w:cs="Times New Roman"/>
          <w:sz w:val="24"/>
          <w:szCs w:val="24"/>
        </w:rPr>
        <w:t xml:space="preserve"> and for his cooperation with the </w:t>
      </w:r>
      <w:r w:rsidR="00726ECD">
        <w:rPr>
          <w:rFonts w:ascii="Times New Roman" w:hAnsi="Times New Roman" w:cs="Times New Roman"/>
          <w:sz w:val="24"/>
          <w:szCs w:val="24"/>
        </w:rPr>
        <w:t>G</w:t>
      </w:r>
      <w:r>
        <w:rPr>
          <w:rFonts w:ascii="Times New Roman" w:hAnsi="Times New Roman" w:cs="Times New Roman"/>
          <w:sz w:val="24"/>
          <w:szCs w:val="24"/>
        </w:rPr>
        <w:t>arda</w:t>
      </w:r>
      <w:r w:rsidR="00726ECD">
        <w:rPr>
          <w:rFonts w:ascii="Times New Roman" w:hAnsi="Times New Roman" w:cs="Times New Roman"/>
          <w:sz w:val="24"/>
          <w:szCs w:val="24"/>
        </w:rPr>
        <w:t>í</w:t>
      </w:r>
      <w:r>
        <w:rPr>
          <w:rFonts w:ascii="Times New Roman" w:hAnsi="Times New Roman" w:cs="Times New Roman"/>
          <w:sz w:val="24"/>
          <w:szCs w:val="24"/>
        </w:rPr>
        <w:t xml:space="preserve"> at the time of the search. He is a man with no previous convictions and has a good work history. His personal circumstances are such </w:t>
      </w:r>
      <w:r w:rsidR="00726ECD">
        <w:rPr>
          <w:rFonts w:ascii="Times New Roman" w:hAnsi="Times New Roman" w:cs="Times New Roman"/>
          <w:sz w:val="24"/>
          <w:szCs w:val="24"/>
        </w:rPr>
        <w:t>that</w:t>
      </w:r>
      <w:r w:rsidR="00173847">
        <w:rPr>
          <w:rFonts w:ascii="Times New Roman" w:hAnsi="Times New Roman" w:cs="Times New Roman"/>
          <w:sz w:val="24"/>
          <w:szCs w:val="24"/>
        </w:rPr>
        <w:t xml:space="preserve"> </w:t>
      </w:r>
      <w:r w:rsidR="0042784B">
        <w:rPr>
          <w:rFonts w:ascii="Times New Roman" w:hAnsi="Times New Roman" w:cs="Times New Roman"/>
          <w:sz w:val="24"/>
          <w:szCs w:val="24"/>
        </w:rPr>
        <w:t xml:space="preserve">they </w:t>
      </w:r>
      <w:r w:rsidR="00173847">
        <w:rPr>
          <w:rFonts w:ascii="Times New Roman" w:hAnsi="Times New Roman" w:cs="Times New Roman"/>
          <w:sz w:val="24"/>
          <w:szCs w:val="24"/>
        </w:rPr>
        <w:t>have</w:t>
      </w:r>
      <w:r>
        <w:rPr>
          <w:rFonts w:ascii="Times New Roman" w:hAnsi="Times New Roman" w:cs="Times New Roman"/>
          <w:sz w:val="24"/>
          <w:szCs w:val="24"/>
        </w:rPr>
        <w:t xml:space="preserve"> caused him to suffer significant anxiety</w:t>
      </w:r>
      <w:r w:rsidR="00726ECD">
        <w:rPr>
          <w:rFonts w:ascii="Times New Roman" w:hAnsi="Times New Roman" w:cs="Times New Roman"/>
          <w:sz w:val="24"/>
          <w:szCs w:val="24"/>
        </w:rPr>
        <w:t>,</w:t>
      </w:r>
      <w:r>
        <w:rPr>
          <w:rFonts w:ascii="Times New Roman" w:hAnsi="Times New Roman" w:cs="Times New Roman"/>
          <w:sz w:val="24"/>
          <w:szCs w:val="24"/>
        </w:rPr>
        <w:t xml:space="preserve"> and he has lived an isolated and lonely life due to a long-standing disfiguring skin disorder which has affected him emotionally since his teenage years. More significantly</w:t>
      </w:r>
      <w:r w:rsidR="00173847">
        <w:rPr>
          <w:rFonts w:ascii="Times New Roman" w:hAnsi="Times New Roman" w:cs="Times New Roman"/>
          <w:sz w:val="24"/>
          <w:szCs w:val="24"/>
        </w:rPr>
        <w:t xml:space="preserve"> perhaps</w:t>
      </w:r>
      <w:r w:rsidR="00726ECD">
        <w:rPr>
          <w:rFonts w:ascii="Times New Roman" w:hAnsi="Times New Roman" w:cs="Times New Roman"/>
          <w:sz w:val="24"/>
          <w:szCs w:val="24"/>
        </w:rPr>
        <w:t>,</w:t>
      </w:r>
      <w:r w:rsidR="00173847">
        <w:rPr>
          <w:rFonts w:ascii="Times New Roman" w:hAnsi="Times New Roman" w:cs="Times New Roman"/>
          <w:sz w:val="24"/>
          <w:szCs w:val="24"/>
        </w:rPr>
        <w:t xml:space="preserve"> from a rehabilitation perspective, </w:t>
      </w:r>
      <w:r>
        <w:rPr>
          <w:rFonts w:ascii="Times New Roman" w:hAnsi="Times New Roman" w:cs="Times New Roman"/>
          <w:sz w:val="24"/>
          <w:szCs w:val="24"/>
        </w:rPr>
        <w:t xml:space="preserve">it transpired in the course of the sentence hearing that the respondent has been in receipt of counselling </w:t>
      </w:r>
      <w:r w:rsidR="00173847">
        <w:rPr>
          <w:rFonts w:ascii="Times New Roman" w:hAnsi="Times New Roman" w:cs="Times New Roman"/>
          <w:sz w:val="24"/>
          <w:szCs w:val="24"/>
        </w:rPr>
        <w:t xml:space="preserve">which commenced some months </w:t>
      </w:r>
      <w:r w:rsidR="00726ECD">
        <w:rPr>
          <w:rFonts w:ascii="Times New Roman" w:hAnsi="Times New Roman" w:cs="Times New Roman"/>
          <w:sz w:val="24"/>
          <w:szCs w:val="24"/>
        </w:rPr>
        <w:t>following</w:t>
      </w:r>
      <w:r w:rsidR="00173847">
        <w:rPr>
          <w:rFonts w:ascii="Times New Roman" w:hAnsi="Times New Roman" w:cs="Times New Roman"/>
          <w:sz w:val="24"/>
          <w:szCs w:val="24"/>
        </w:rPr>
        <w:t xml:space="preserve"> his arrest</w:t>
      </w:r>
      <w:r w:rsidR="00726ECD">
        <w:rPr>
          <w:rFonts w:ascii="Times New Roman" w:hAnsi="Times New Roman" w:cs="Times New Roman"/>
          <w:sz w:val="24"/>
          <w:szCs w:val="24"/>
        </w:rPr>
        <w:t>,</w:t>
      </w:r>
      <w:r w:rsidR="00173847">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173847">
        <w:rPr>
          <w:rFonts w:ascii="Times New Roman" w:hAnsi="Times New Roman" w:cs="Times New Roman"/>
          <w:sz w:val="24"/>
          <w:szCs w:val="24"/>
        </w:rPr>
        <w:t xml:space="preserve">he has </w:t>
      </w:r>
      <w:r>
        <w:rPr>
          <w:rFonts w:ascii="Times New Roman" w:hAnsi="Times New Roman" w:cs="Times New Roman"/>
          <w:sz w:val="24"/>
          <w:szCs w:val="24"/>
        </w:rPr>
        <w:t>sought to de</w:t>
      </w:r>
      <w:r w:rsidR="00173847">
        <w:rPr>
          <w:rFonts w:ascii="Times New Roman" w:hAnsi="Times New Roman" w:cs="Times New Roman"/>
          <w:sz w:val="24"/>
          <w:szCs w:val="24"/>
        </w:rPr>
        <w:t>velop</w:t>
      </w:r>
      <w:r>
        <w:rPr>
          <w:rFonts w:ascii="Times New Roman" w:hAnsi="Times New Roman" w:cs="Times New Roman"/>
          <w:sz w:val="24"/>
          <w:szCs w:val="24"/>
        </w:rPr>
        <w:t xml:space="preserve"> insight into his offending conduct.</w:t>
      </w:r>
    </w:p>
    <w:p w14:paraId="54E2C4E9" w14:textId="5B42E552" w:rsidR="00EC5001" w:rsidRDefault="00604874" w:rsidP="00DF5F36">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respondent commenced individual therapy with Forensic Psychological Services in August 2020 and attended thereafter on a weekly basis. </w:t>
      </w:r>
      <w:r w:rsidR="00EC5001">
        <w:rPr>
          <w:rFonts w:ascii="Times New Roman" w:hAnsi="Times New Roman" w:cs="Times New Roman"/>
          <w:sz w:val="24"/>
          <w:szCs w:val="24"/>
        </w:rPr>
        <w:t>According to the</w:t>
      </w:r>
      <w:r>
        <w:rPr>
          <w:rFonts w:ascii="Times New Roman" w:hAnsi="Times New Roman" w:cs="Times New Roman"/>
          <w:sz w:val="24"/>
          <w:szCs w:val="24"/>
        </w:rPr>
        <w:t xml:space="preserve"> </w:t>
      </w:r>
      <w:r w:rsidR="00EC5001">
        <w:rPr>
          <w:rFonts w:ascii="Times New Roman" w:hAnsi="Times New Roman" w:cs="Times New Roman"/>
          <w:sz w:val="24"/>
          <w:szCs w:val="24"/>
        </w:rPr>
        <w:t>report f</w:t>
      </w:r>
      <w:r>
        <w:rPr>
          <w:rFonts w:ascii="Times New Roman" w:hAnsi="Times New Roman" w:cs="Times New Roman"/>
          <w:sz w:val="24"/>
          <w:szCs w:val="24"/>
        </w:rPr>
        <w:t xml:space="preserve">urnished to the </w:t>
      </w:r>
      <w:r w:rsidR="0042784B">
        <w:rPr>
          <w:rFonts w:ascii="Times New Roman" w:hAnsi="Times New Roman" w:cs="Times New Roman"/>
          <w:sz w:val="24"/>
          <w:szCs w:val="24"/>
        </w:rPr>
        <w:t>c</w:t>
      </w:r>
      <w:r>
        <w:rPr>
          <w:rFonts w:ascii="Times New Roman" w:hAnsi="Times New Roman" w:cs="Times New Roman"/>
          <w:sz w:val="24"/>
          <w:szCs w:val="24"/>
        </w:rPr>
        <w:t xml:space="preserve">ourt below </w:t>
      </w:r>
      <w:r w:rsidR="00EC5001">
        <w:rPr>
          <w:rFonts w:ascii="Times New Roman" w:hAnsi="Times New Roman" w:cs="Times New Roman"/>
          <w:sz w:val="24"/>
          <w:szCs w:val="24"/>
        </w:rPr>
        <w:t>and</w:t>
      </w:r>
      <w:r>
        <w:rPr>
          <w:rFonts w:ascii="Times New Roman" w:hAnsi="Times New Roman" w:cs="Times New Roman"/>
          <w:sz w:val="24"/>
          <w:szCs w:val="24"/>
        </w:rPr>
        <w:t xml:space="preserve"> to this </w:t>
      </w:r>
      <w:r w:rsidR="00726ECD">
        <w:rPr>
          <w:rFonts w:ascii="Times New Roman" w:hAnsi="Times New Roman" w:cs="Times New Roman"/>
          <w:sz w:val="24"/>
          <w:szCs w:val="24"/>
        </w:rPr>
        <w:t>C</w:t>
      </w:r>
      <w:r>
        <w:rPr>
          <w:rFonts w:ascii="Times New Roman" w:hAnsi="Times New Roman" w:cs="Times New Roman"/>
          <w:sz w:val="24"/>
          <w:szCs w:val="24"/>
        </w:rPr>
        <w:t>ourt</w:t>
      </w:r>
      <w:r w:rsidR="00EC5001">
        <w:rPr>
          <w:rFonts w:ascii="Times New Roman" w:hAnsi="Times New Roman" w:cs="Times New Roman"/>
          <w:sz w:val="24"/>
          <w:szCs w:val="24"/>
        </w:rPr>
        <w:t xml:space="preserve">, </w:t>
      </w:r>
      <w:r>
        <w:rPr>
          <w:rFonts w:ascii="Times New Roman" w:hAnsi="Times New Roman" w:cs="Times New Roman"/>
          <w:sz w:val="24"/>
          <w:szCs w:val="24"/>
        </w:rPr>
        <w:t>the respondent displayed regret and remorse for his offending conduct.</w:t>
      </w:r>
      <w:r w:rsidR="00EC5001">
        <w:rPr>
          <w:rFonts w:ascii="Times New Roman" w:hAnsi="Times New Roman" w:cs="Times New Roman"/>
          <w:sz w:val="24"/>
          <w:szCs w:val="24"/>
        </w:rPr>
        <w:t xml:space="preserve"> Moreover, the psychologist was satisfied that the respondent had progressed in terms of developing insight into the factors which contributed to his offending conduct. </w:t>
      </w:r>
      <w:r w:rsidR="00173847">
        <w:rPr>
          <w:rFonts w:ascii="Times New Roman" w:hAnsi="Times New Roman" w:cs="Times New Roman"/>
          <w:sz w:val="24"/>
          <w:szCs w:val="24"/>
        </w:rPr>
        <w:t>The report</w:t>
      </w:r>
      <w:r w:rsidR="00EC5001">
        <w:rPr>
          <w:rFonts w:ascii="Times New Roman" w:hAnsi="Times New Roman" w:cs="Times New Roman"/>
          <w:sz w:val="24"/>
          <w:szCs w:val="24"/>
        </w:rPr>
        <w:t xml:space="preserve"> goes on to state that significant therapeutic work is required to implement those insights </w:t>
      </w:r>
      <w:r w:rsidR="00543F47">
        <w:rPr>
          <w:rFonts w:ascii="Times New Roman" w:hAnsi="Times New Roman" w:cs="Times New Roman"/>
          <w:sz w:val="24"/>
          <w:szCs w:val="24"/>
        </w:rPr>
        <w:t xml:space="preserve">into </w:t>
      </w:r>
      <w:r w:rsidR="00726ECD">
        <w:rPr>
          <w:rFonts w:ascii="Times New Roman" w:hAnsi="Times New Roman" w:cs="Times New Roman"/>
          <w:sz w:val="24"/>
          <w:szCs w:val="24"/>
        </w:rPr>
        <w:t>“</w:t>
      </w:r>
      <w:r w:rsidR="00543F47">
        <w:rPr>
          <w:rFonts w:ascii="Times New Roman" w:hAnsi="Times New Roman" w:cs="Times New Roman"/>
          <w:sz w:val="24"/>
          <w:szCs w:val="24"/>
        </w:rPr>
        <w:t>real</w:t>
      </w:r>
      <w:r w:rsidR="00EC5001">
        <w:rPr>
          <w:rFonts w:ascii="Times New Roman" w:hAnsi="Times New Roman" w:cs="Times New Roman"/>
          <w:sz w:val="24"/>
          <w:szCs w:val="24"/>
        </w:rPr>
        <w:t>-world changes</w:t>
      </w:r>
      <w:r w:rsidR="00726ECD">
        <w:rPr>
          <w:rFonts w:ascii="Times New Roman" w:hAnsi="Times New Roman" w:cs="Times New Roman"/>
          <w:sz w:val="24"/>
          <w:szCs w:val="24"/>
        </w:rPr>
        <w:t>”</w:t>
      </w:r>
      <w:r w:rsidR="00EC5001">
        <w:rPr>
          <w:rFonts w:ascii="Times New Roman" w:hAnsi="Times New Roman" w:cs="Times New Roman"/>
          <w:sz w:val="24"/>
          <w:szCs w:val="24"/>
        </w:rPr>
        <w:t xml:space="preserve">. This report is dated </w:t>
      </w:r>
      <w:r w:rsidR="00726ECD">
        <w:rPr>
          <w:rFonts w:ascii="Times New Roman" w:hAnsi="Times New Roman" w:cs="Times New Roman"/>
          <w:sz w:val="24"/>
          <w:szCs w:val="24"/>
        </w:rPr>
        <w:t xml:space="preserve">the </w:t>
      </w:r>
      <w:r w:rsidR="00EC5001">
        <w:rPr>
          <w:rFonts w:ascii="Times New Roman" w:hAnsi="Times New Roman" w:cs="Times New Roman"/>
          <w:sz w:val="24"/>
          <w:szCs w:val="24"/>
        </w:rPr>
        <w:t>11</w:t>
      </w:r>
      <w:r w:rsidR="00726ECD" w:rsidRPr="007F33C2">
        <w:rPr>
          <w:rFonts w:ascii="Times New Roman" w:hAnsi="Times New Roman" w:cs="Times New Roman"/>
          <w:sz w:val="24"/>
          <w:szCs w:val="24"/>
          <w:vertAlign w:val="superscript"/>
        </w:rPr>
        <w:t>th</w:t>
      </w:r>
      <w:r w:rsidR="00EC5001">
        <w:rPr>
          <w:rFonts w:ascii="Times New Roman" w:hAnsi="Times New Roman" w:cs="Times New Roman"/>
          <w:sz w:val="24"/>
          <w:szCs w:val="24"/>
        </w:rPr>
        <w:t xml:space="preserve"> December 2020. In a report of March 2021</w:t>
      </w:r>
      <w:r w:rsidR="00726ECD">
        <w:rPr>
          <w:rFonts w:ascii="Times New Roman" w:hAnsi="Times New Roman" w:cs="Times New Roman"/>
          <w:sz w:val="24"/>
          <w:szCs w:val="24"/>
        </w:rPr>
        <w:t>,</w:t>
      </w:r>
      <w:r w:rsidR="00EC5001">
        <w:rPr>
          <w:rFonts w:ascii="Times New Roman" w:hAnsi="Times New Roman" w:cs="Times New Roman"/>
          <w:sz w:val="24"/>
          <w:szCs w:val="24"/>
        </w:rPr>
        <w:t xml:space="preserve"> the same psychologist confirmed that the respondent had attended for a further seven sessions of individual </w:t>
      </w:r>
      <w:r w:rsidR="00173847">
        <w:rPr>
          <w:rFonts w:ascii="Times New Roman" w:hAnsi="Times New Roman" w:cs="Times New Roman"/>
          <w:sz w:val="24"/>
          <w:szCs w:val="24"/>
        </w:rPr>
        <w:t>therap</w:t>
      </w:r>
      <w:r w:rsidR="00EC5001">
        <w:rPr>
          <w:rFonts w:ascii="Times New Roman" w:hAnsi="Times New Roman" w:cs="Times New Roman"/>
          <w:sz w:val="24"/>
          <w:szCs w:val="24"/>
        </w:rPr>
        <w:t xml:space="preserve">y </w:t>
      </w:r>
      <w:r w:rsidR="00173847">
        <w:rPr>
          <w:rFonts w:ascii="Times New Roman" w:hAnsi="Times New Roman" w:cs="Times New Roman"/>
          <w:sz w:val="24"/>
          <w:szCs w:val="24"/>
        </w:rPr>
        <w:t>in</w:t>
      </w:r>
      <w:r w:rsidR="00EC5001">
        <w:rPr>
          <w:rFonts w:ascii="Times New Roman" w:hAnsi="Times New Roman" w:cs="Times New Roman"/>
          <w:sz w:val="24"/>
          <w:szCs w:val="24"/>
        </w:rPr>
        <w:t xml:space="preserve"> the early part of 2021</w:t>
      </w:r>
      <w:r w:rsidR="00726ECD">
        <w:rPr>
          <w:rFonts w:ascii="Times New Roman" w:hAnsi="Times New Roman" w:cs="Times New Roman"/>
          <w:sz w:val="24"/>
          <w:szCs w:val="24"/>
        </w:rPr>
        <w:t>,</w:t>
      </w:r>
      <w:r w:rsidR="00EC5001">
        <w:rPr>
          <w:rFonts w:ascii="Times New Roman" w:hAnsi="Times New Roman" w:cs="Times New Roman"/>
          <w:sz w:val="24"/>
          <w:szCs w:val="24"/>
        </w:rPr>
        <w:t xml:space="preserve"> and was willing to join a group therapy programme which the reporter opined was essential in helping </w:t>
      </w:r>
      <w:r w:rsidR="00173847">
        <w:rPr>
          <w:rFonts w:ascii="Times New Roman" w:hAnsi="Times New Roman" w:cs="Times New Roman"/>
          <w:sz w:val="24"/>
          <w:szCs w:val="24"/>
        </w:rPr>
        <w:t>him</w:t>
      </w:r>
      <w:r w:rsidR="00EC5001">
        <w:rPr>
          <w:rFonts w:ascii="Times New Roman" w:hAnsi="Times New Roman" w:cs="Times New Roman"/>
          <w:sz w:val="24"/>
          <w:szCs w:val="24"/>
        </w:rPr>
        <w:t xml:space="preserve"> progress further. The Circuit C</w:t>
      </w:r>
      <w:r w:rsidR="00173847">
        <w:rPr>
          <w:rFonts w:ascii="Times New Roman" w:hAnsi="Times New Roman" w:cs="Times New Roman"/>
          <w:sz w:val="24"/>
          <w:szCs w:val="24"/>
        </w:rPr>
        <w:t>ourt</w:t>
      </w:r>
      <w:r w:rsidR="00EC5001">
        <w:rPr>
          <w:rFonts w:ascii="Times New Roman" w:hAnsi="Times New Roman" w:cs="Times New Roman"/>
          <w:sz w:val="24"/>
          <w:szCs w:val="24"/>
        </w:rPr>
        <w:t xml:space="preserve"> </w:t>
      </w:r>
      <w:r w:rsidR="00726ECD">
        <w:rPr>
          <w:rFonts w:ascii="Times New Roman" w:hAnsi="Times New Roman" w:cs="Times New Roman"/>
          <w:sz w:val="24"/>
          <w:szCs w:val="24"/>
        </w:rPr>
        <w:t>j</w:t>
      </w:r>
      <w:r w:rsidR="00EC5001">
        <w:rPr>
          <w:rFonts w:ascii="Times New Roman" w:hAnsi="Times New Roman" w:cs="Times New Roman"/>
          <w:sz w:val="24"/>
          <w:szCs w:val="24"/>
        </w:rPr>
        <w:t xml:space="preserve">udge also had the benefit of </w:t>
      </w:r>
      <w:r w:rsidR="00173847">
        <w:rPr>
          <w:rFonts w:ascii="Times New Roman" w:hAnsi="Times New Roman" w:cs="Times New Roman"/>
          <w:sz w:val="24"/>
          <w:szCs w:val="24"/>
        </w:rPr>
        <w:t xml:space="preserve">a </w:t>
      </w:r>
      <w:r w:rsidR="00EC5001">
        <w:rPr>
          <w:rFonts w:ascii="Times New Roman" w:hAnsi="Times New Roman" w:cs="Times New Roman"/>
          <w:sz w:val="24"/>
          <w:szCs w:val="24"/>
        </w:rPr>
        <w:t>probation and welfare service report.</w:t>
      </w:r>
    </w:p>
    <w:p w14:paraId="1AA910FD" w14:textId="77777777" w:rsidR="00D16375" w:rsidRDefault="00D16375" w:rsidP="007F33C2">
      <w:pPr>
        <w:pStyle w:val="ListParagraph"/>
        <w:spacing w:after="0" w:line="480" w:lineRule="auto"/>
        <w:ind w:left="0"/>
        <w:jc w:val="both"/>
        <w:rPr>
          <w:rFonts w:ascii="Times New Roman" w:hAnsi="Times New Roman" w:cs="Times New Roman"/>
          <w:sz w:val="24"/>
          <w:szCs w:val="24"/>
        </w:rPr>
      </w:pPr>
    </w:p>
    <w:p w14:paraId="62FD746D" w14:textId="77777777" w:rsidR="00173847" w:rsidRPr="00173847" w:rsidRDefault="00173847" w:rsidP="00173847">
      <w:pPr>
        <w:pStyle w:val="ListParagraph"/>
        <w:spacing w:after="0" w:line="480" w:lineRule="auto"/>
        <w:ind w:left="0"/>
        <w:jc w:val="both"/>
        <w:rPr>
          <w:rFonts w:ascii="Times New Roman" w:hAnsi="Times New Roman" w:cs="Times New Roman"/>
          <w:b/>
          <w:sz w:val="24"/>
          <w:szCs w:val="24"/>
          <w:u w:val="single"/>
        </w:rPr>
      </w:pPr>
      <w:r w:rsidRPr="00173847">
        <w:rPr>
          <w:rFonts w:ascii="Times New Roman" w:hAnsi="Times New Roman" w:cs="Times New Roman"/>
          <w:b/>
          <w:sz w:val="24"/>
          <w:szCs w:val="24"/>
          <w:u w:val="single"/>
        </w:rPr>
        <w:t>Conclusion</w:t>
      </w:r>
    </w:p>
    <w:p w14:paraId="3068747B" w14:textId="172032DB" w:rsidR="00173847" w:rsidRDefault="00D26434" w:rsidP="00DF5F36">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our view, this is a serious case, </w:t>
      </w:r>
      <w:r w:rsidR="00173847">
        <w:rPr>
          <w:rFonts w:ascii="Times New Roman" w:hAnsi="Times New Roman" w:cs="Times New Roman"/>
          <w:sz w:val="24"/>
          <w:szCs w:val="24"/>
        </w:rPr>
        <w:t>not least because of the</w:t>
      </w:r>
      <w:r>
        <w:rPr>
          <w:rFonts w:ascii="Times New Roman" w:hAnsi="Times New Roman" w:cs="Times New Roman"/>
          <w:sz w:val="24"/>
          <w:szCs w:val="24"/>
        </w:rPr>
        <w:t xml:space="preserve"> quantity of images</w:t>
      </w:r>
      <w:r w:rsidR="00AF23F9">
        <w:rPr>
          <w:rFonts w:ascii="Times New Roman" w:hAnsi="Times New Roman" w:cs="Times New Roman"/>
          <w:sz w:val="24"/>
          <w:szCs w:val="24"/>
        </w:rPr>
        <w:t xml:space="preserve"> and the degree of organisation involved in creating the CGI images, which included downloading </w:t>
      </w:r>
      <w:r w:rsidR="003A4DAC">
        <w:rPr>
          <w:rFonts w:ascii="Times New Roman" w:hAnsi="Times New Roman" w:cs="Times New Roman"/>
          <w:sz w:val="24"/>
          <w:szCs w:val="24"/>
        </w:rPr>
        <w:t>an application allowing him to pre</w:t>
      </w:r>
      <w:r w:rsidR="00726ECD">
        <w:rPr>
          <w:rFonts w:ascii="Times New Roman" w:hAnsi="Times New Roman" w:cs="Times New Roman"/>
          <w:sz w:val="24"/>
          <w:szCs w:val="24"/>
        </w:rPr>
        <w:t>-</w:t>
      </w:r>
      <w:r w:rsidR="003A4DAC">
        <w:rPr>
          <w:rFonts w:ascii="Times New Roman" w:hAnsi="Times New Roman" w:cs="Times New Roman"/>
          <w:sz w:val="24"/>
          <w:szCs w:val="24"/>
        </w:rPr>
        <w:t xml:space="preserve">load </w:t>
      </w:r>
      <w:r w:rsidR="00543F47">
        <w:rPr>
          <w:rFonts w:ascii="Times New Roman" w:hAnsi="Times New Roman" w:cs="Times New Roman"/>
          <w:sz w:val="24"/>
          <w:szCs w:val="24"/>
        </w:rPr>
        <w:t>animated</w:t>
      </w:r>
      <w:r w:rsidR="003A4DAC">
        <w:rPr>
          <w:rFonts w:ascii="Times New Roman" w:hAnsi="Times New Roman" w:cs="Times New Roman"/>
          <w:sz w:val="24"/>
          <w:szCs w:val="24"/>
        </w:rPr>
        <w:t xml:space="preserve"> templates of naked adults and children. H</w:t>
      </w:r>
      <w:r>
        <w:rPr>
          <w:rFonts w:ascii="Times New Roman" w:hAnsi="Times New Roman" w:cs="Times New Roman"/>
          <w:sz w:val="24"/>
          <w:szCs w:val="24"/>
        </w:rPr>
        <w:t xml:space="preserve">owever, as we have stated, we are satisfied that the judge </w:t>
      </w:r>
      <w:r w:rsidR="00AF23F9">
        <w:rPr>
          <w:rFonts w:ascii="Times New Roman" w:hAnsi="Times New Roman" w:cs="Times New Roman"/>
          <w:sz w:val="24"/>
          <w:szCs w:val="24"/>
        </w:rPr>
        <w:t xml:space="preserve">identified the appropriate headline sentence in each instance, </w:t>
      </w:r>
      <w:r w:rsidR="00543F47">
        <w:rPr>
          <w:rFonts w:ascii="Times New Roman" w:hAnsi="Times New Roman" w:cs="Times New Roman"/>
          <w:sz w:val="24"/>
          <w:szCs w:val="24"/>
        </w:rPr>
        <w:t>albeit</w:t>
      </w:r>
      <w:r w:rsidR="00AF23F9">
        <w:rPr>
          <w:rFonts w:ascii="Times New Roman" w:hAnsi="Times New Roman" w:cs="Times New Roman"/>
          <w:sz w:val="24"/>
          <w:szCs w:val="24"/>
        </w:rPr>
        <w:t xml:space="preserve"> that the sentence for the production count was somewhat lenient</w:t>
      </w:r>
      <w:r w:rsidR="00726ECD">
        <w:rPr>
          <w:rFonts w:ascii="Times New Roman" w:hAnsi="Times New Roman" w:cs="Times New Roman"/>
          <w:sz w:val="24"/>
          <w:szCs w:val="24"/>
        </w:rPr>
        <w:t>,</w:t>
      </w:r>
      <w:r w:rsidR="00AF23F9">
        <w:rPr>
          <w:rFonts w:ascii="Times New Roman" w:hAnsi="Times New Roman" w:cs="Times New Roman"/>
          <w:sz w:val="24"/>
          <w:szCs w:val="24"/>
        </w:rPr>
        <w:t xml:space="preserve"> </w:t>
      </w:r>
      <w:r w:rsidR="00543F47">
        <w:rPr>
          <w:rFonts w:ascii="Times New Roman" w:hAnsi="Times New Roman" w:cs="Times New Roman"/>
          <w:sz w:val="24"/>
          <w:szCs w:val="24"/>
        </w:rPr>
        <w:t>particularly</w:t>
      </w:r>
      <w:r w:rsidR="00AF23F9">
        <w:rPr>
          <w:rFonts w:ascii="Times New Roman" w:hAnsi="Times New Roman" w:cs="Times New Roman"/>
          <w:sz w:val="24"/>
          <w:szCs w:val="24"/>
        </w:rPr>
        <w:t xml:space="preserve"> when the </w:t>
      </w:r>
      <w:r w:rsidR="00543F47">
        <w:rPr>
          <w:rFonts w:ascii="Times New Roman" w:hAnsi="Times New Roman" w:cs="Times New Roman"/>
          <w:sz w:val="24"/>
          <w:szCs w:val="24"/>
        </w:rPr>
        <w:t>balance</w:t>
      </w:r>
      <w:r w:rsidR="00AF23F9">
        <w:rPr>
          <w:rFonts w:ascii="Times New Roman" w:hAnsi="Times New Roman" w:cs="Times New Roman"/>
          <w:sz w:val="24"/>
          <w:szCs w:val="24"/>
        </w:rPr>
        <w:t xml:space="preserve"> of </w:t>
      </w:r>
      <w:r w:rsidR="00726ECD">
        <w:rPr>
          <w:rFonts w:ascii="Times New Roman" w:hAnsi="Times New Roman" w:cs="Times New Roman"/>
          <w:sz w:val="24"/>
          <w:szCs w:val="24"/>
        </w:rPr>
        <w:t>six</w:t>
      </w:r>
      <w:r w:rsidR="00AF23F9">
        <w:rPr>
          <w:rFonts w:ascii="Times New Roman" w:hAnsi="Times New Roman" w:cs="Times New Roman"/>
          <w:sz w:val="24"/>
          <w:szCs w:val="24"/>
        </w:rPr>
        <w:t xml:space="preserve"> counts </w:t>
      </w:r>
      <w:r w:rsidR="00173847">
        <w:rPr>
          <w:rFonts w:ascii="Times New Roman" w:hAnsi="Times New Roman" w:cs="Times New Roman"/>
          <w:sz w:val="24"/>
          <w:szCs w:val="24"/>
        </w:rPr>
        <w:t>w</w:t>
      </w:r>
      <w:r w:rsidR="00726ECD">
        <w:rPr>
          <w:rFonts w:ascii="Times New Roman" w:hAnsi="Times New Roman" w:cs="Times New Roman"/>
          <w:sz w:val="24"/>
          <w:szCs w:val="24"/>
        </w:rPr>
        <w:t>as</w:t>
      </w:r>
      <w:r w:rsidR="00AF23F9">
        <w:rPr>
          <w:rFonts w:ascii="Times New Roman" w:hAnsi="Times New Roman" w:cs="Times New Roman"/>
          <w:sz w:val="24"/>
          <w:szCs w:val="24"/>
        </w:rPr>
        <w:t xml:space="preserve"> taken into </w:t>
      </w:r>
      <w:r w:rsidR="00543F47">
        <w:rPr>
          <w:rFonts w:ascii="Times New Roman" w:hAnsi="Times New Roman" w:cs="Times New Roman"/>
          <w:sz w:val="24"/>
          <w:szCs w:val="24"/>
        </w:rPr>
        <w:t>consideration</w:t>
      </w:r>
      <w:r w:rsidR="00AF23F9">
        <w:rPr>
          <w:rFonts w:ascii="Times New Roman" w:hAnsi="Times New Roman" w:cs="Times New Roman"/>
          <w:sz w:val="24"/>
          <w:szCs w:val="24"/>
        </w:rPr>
        <w:t xml:space="preserve"> by the judge. However, the sentence of </w:t>
      </w:r>
      <w:r w:rsidR="00726ECD">
        <w:rPr>
          <w:rFonts w:ascii="Times New Roman" w:hAnsi="Times New Roman" w:cs="Times New Roman"/>
          <w:sz w:val="24"/>
          <w:szCs w:val="24"/>
        </w:rPr>
        <w:t>three and a half</w:t>
      </w:r>
      <w:r w:rsidR="00AF23F9">
        <w:rPr>
          <w:rFonts w:ascii="Times New Roman" w:hAnsi="Times New Roman" w:cs="Times New Roman"/>
          <w:sz w:val="24"/>
          <w:szCs w:val="24"/>
        </w:rPr>
        <w:t xml:space="preserve"> years is within the margin of appreciation afforded to a judge.</w:t>
      </w:r>
    </w:p>
    <w:p w14:paraId="32496854" w14:textId="494BC86F" w:rsidR="00AF23F9" w:rsidRDefault="00173847" w:rsidP="00DF5F36">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Moreover, when </w:t>
      </w:r>
      <w:r w:rsidR="00AF23F9">
        <w:rPr>
          <w:rFonts w:ascii="Times New Roman" w:hAnsi="Times New Roman" w:cs="Times New Roman"/>
          <w:sz w:val="24"/>
          <w:szCs w:val="24"/>
        </w:rPr>
        <w:t xml:space="preserve">we look to the reduction for mitigation, we do not find that the judge fell into error in reducing the sentence by one year. However, the real issue is whether the seriousness of the offending called for an immediate custodial sentence. </w:t>
      </w:r>
    </w:p>
    <w:p w14:paraId="45342998" w14:textId="2C3C59F9" w:rsidR="00AF23F9" w:rsidRDefault="00AF23F9" w:rsidP="00DF5F36">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There were strong mitigating factors</w:t>
      </w:r>
      <w:r w:rsidR="00726ECD">
        <w:rPr>
          <w:rFonts w:ascii="Times New Roman" w:hAnsi="Times New Roman" w:cs="Times New Roman"/>
          <w:sz w:val="24"/>
          <w:szCs w:val="24"/>
        </w:rPr>
        <w:t>:</w:t>
      </w:r>
      <w:r>
        <w:rPr>
          <w:rFonts w:ascii="Times New Roman" w:hAnsi="Times New Roman" w:cs="Times New Roman"/>
          <w:sz w:val="24"/>
          <w:szCs w:val="24"/>
        </w:rPr>
        <w:t xml:space="preserve"> the </w:t>
      </w:r>
      <w:r w:rsidR="00543F47">
        <w:rPr>
          <w:rFonts w:ascii="Times New Roman" w:hAnsi="Times New Roman" w:cs="Times New Roman"/>
          <w:sz w:val="24"/>
          <w:szCs w:val="24"/>
        </w:rPr>
        <w:t>respondent’s</w:t>
      </w:r>
      <w:r>
        <w:rPr>
          <w:rFonts w:ascii="Times New Roman" w:hAnsi="Times New Roman" w:cs="Times New Roman"/>
          <w:sz w:val="24"/>
          <w:szCs w:val="24"/>
        </w:rPr>
        <w:t xml:space="preserve"> personal history</w:t>
      </w:r>
      <w:r w:rsidR="00726ECD">
        <w:rPr>
          <w:rFonts w:ascii="Times New Roman" w:hAnsi="Times New Roman" w:cs="Times New Roman"/>
          <w:sz w:val="24"/>
          <w:szCs w:val="24"/>
        </w:rPr>
        <w:t>;</w:t>
      </w:r>
      <w:r>
        <w:rPr>
          <w:rFonts w:ascii="Times New Roman" w:hAnsi="Times New Roman" w:cs="Times New Roman"/>
          <w:sz w:val="24"/>
          <w:szCs w:val="24"/>
        </w:rPr>
        <w:t xml:space="preserve"> his medical condition, resulting in isolation and anxiety</w:t>
      </w:r>
      <w:r w:rsidR="00726ECD">
        <w:rPr>
          <w:rFonts w:ascii="Times New Roman" w:hAnsi="Times New Roman" w:cs="Times New Roman"/>
          <w:sz w:val="24"/>
          <w:szCs w:val="24"/>
        </w:rPr>
        <w:t>;</w:t>
      </w:r>
      <w:r>
        <w:rPr>
          <w:rFonts w:ascii="Times New Roman" w:hAnsi="Times New Roman" w:cs="Times New Roman"/>
          <w:sz w:val="24"/>
          <w:szCs w:val="24"/>
        </w:rPr>
        <w:t xml:space="preserve"> and</w:t>
      </w:r>
      <w:r w:rsidR="00726ECD">
        <w:rPr>
          <w:rFonts w:ascii="Times New Roman" w:hAnsi="Times New Roman" w:cs="Times New Roman"/>
          <w:sz w:val="24"/>
          <w:szCs w:val="24"/>
        </w:rPr>
        <w:t>,</w:t>
      </w:r>
      <w:r>
        <w:rPr>
          <w:rFonts w:ascii="Times New Roman" w:hAnsi="Times New Roman" w:cs="Times New Roman"/>
          <w:sz w:val="24"/>
          <w:szCs w:val="24"/>
        </w:rPr>
        <w:t xml:space="preserve"> most significantly</w:t>
      </w:r>
      <w:r w:rsidR="00726ECD">
        <w:rPr>
          <w:rFonts w:ascii="Times New Roman" w:hAnsi="Times New Roman" w:cs="Times New Roman"/>
          <w:sz w:val="24"/>
          <w:szCs w:val="24"/>
        </w:rPr>
        <w:t>,</w:t>
      </w:r>
      <w:r>
        <w:rPr>
          <w:rFonts w:ascii="Times New Roman" w:hAnsi="Times New Roman" w:cs="Times New Roman"/>
          <w:sz w:val="24"/>
          <w:szCs w:val="24"/>
        </w:rPr>
        <w:t xml:space="preserve"> that he had used the time prior to sentence to address his offending conduct</w:t>
      </w:r>
      <w:r w:rsidR="00726ECD">
        <w:rPr>
          <w:rFonts w:ascii="Times New Roman" w:hAnsi="Times New Roman" w:cs="Times New Roman"/>
          <w:sz w:val="24"/>
          <w:szCs w:val="24"/>
        </w:rPr>
        <w:t>,</w:t>
      </w:r>
      <w:r>
        <w:rPr>
          <w:rFonts w:ascii="Times New Roman" w:hAnsi="Times New Roman" w:cs="Times New Roman"/>
          <w:sz w:val="24"/>
          <w:szCs w:val="24"/>
        </w:rPr>
        <w:t xml:space="preserve"> and had actively sought and engaged in counselling in this regard.</w:t>
      </w:r>
    </w:p>
    <w:p w14:paraId="7D2C8634" w14:textId="7B553219" w:rsidR="00DF5F36" w:rsidRDefault="00EC5001" w:rsidP="00DF5F36">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4DAC">
        <w:rPr>
          <w:rFonts w:ascii="Times New Roman" w:hAnsi="Times New Roman" w:cs="Times New Roman"/>
          <w:sz w:val="24"/>
          <w:szCs w:val="24"/>
        </w:rPr>
        <w:t>The respondent indicated a willingness to engage with group therapy and to engage with the probation services to address his offending conduct. He has used his contact with the therapeutic services in a productive manner and has gained ins</w:t>
      </w:r>
      <w:r w:rsidR="00543F47">
        <w:rPr>
          <w:rFonts w:ascii="Times New Roman" w:hAnsi="Times New Roman" w:cs="Times New Roman"/>
          <w:sz w:val="24"/>
          <w:szCs w:val="24"/>
        </w:rPr>
        <w:t>ight</w:t>
      </w:r>
      <w:r w:rsidR="003A4DAC">
        <w:rPr>
          <w:rFonts w:ascii="Times New Roman" w:hAnsi="Times New Roman" w:cs="Times New Roman"/>
          <w:sz w:val="24"/>
          <w:szCs w:val="24"/>
        </w:rPr>
        <w:t xml:space="preserve"> in this respect. Clearly</w:t>
      </w:r>
      <w:r w:rsidR="00726ECD">
        <w:rPr>
          <w:rFonts w:ascii="Times New Roman" w:hAnsi="Times New Roman" w:cs="Times New Roman"/>
          <w:sz w:val="24"/>
          <w:szCs w:val="24"/>
        </w:rPr>
        <w:t>,</w:t>
      </w:r>
      <w:r w:rsidR="003A4DAC">
        <w:rPr>
          <w:rFonts w:ascii="Times New Roman" w:hAnsi="Times New Roman" w:cs="Times New Roman"/>
          <w:sz w:val="24"/>
          <w:szCs w:val="24"/>
        </w:rPr>
        <w:t xml:space="preserve"> the judge was influenced by this approach. We have to consider whether this factor merited the suspension of the entire sentence.</w:t>
      </w:r>
    </w:p>
    <w:p w14:paraId="30257EDD" w14:textId="71FB49AB" w:rsidR="00726ECD" w:rsidRDefault="003A4DAC" w:rsidP="00DF5F36">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respondent is a man with strong family support, the support of group therapy</w:t>
      </w:r>
      <w:r w:rsidR="00726ECD">
        <w:rPr>
          <w:rFonts w:ascii="Times New Roman" w:hAnsi="Times New Roman" w:cs="Times New Roman"/>
          <w:sz w:val="24"/>
          <w:szCs w:val="24"/>
        </w:rPr>
        <w:t>,</w:t>
      </w:r>
      <w:r>
        <w:rPr>
          <w:rFonts w:ascii="Times New Roman" w:hAnsi="Times New Roman" w:cs="Times New Roman"/>
          <w:sz w:val="24"/>
          <w:szCs w:val="24"/>
        </w:rPr>
        <w:t xml:space="preserve"> and is under the supervision of the probation services. Suspending the sentence in its entirety rendered the sentence lenient, </w:t>
      </w:r>
      <w:r w:rsidR="00661C7D">
        <w:rPr>
          <w:rFonts w:ascii="Times New Roman" w:hAnsi="Times New Roman" w:cs="Times New Roman"/>
          <w:sz w:val="24"/>
          <w:szCs w:val="24"/>
        </w:rPr>
        <w:t>in fact</w:t>
      </w:r>
      <w:r w:rsidR="00B041D9">
        <w:rPr>
          <w:rFonts w:ascii="Times New Roman" w:hAnsi="Times New Roman" w:cs="Times New Roman"/>
          <w:sz w:val="24"/>
          <w:szCs w:val="24"/>
        </w:rPr>
        <w:t>,</w:t>
      </w:r>
      <w:r w:rsidR="00661C7D">
        <w:rPr>
          <w:rFonts w:ascii="Times New Roman" w:hAnsi="Times New Roman" w:cs="Times New Roman"/>
          <w:sz w:val="24"/>
          <w:szCs w:val="24"/>
        </w:rPr>
        <w:t xml:space="preserve"> it could be said to be an </w:t>
      </w:r>
      <w:r>
        <w:rPr>
          <w:rFonts w:ascii="Times New Roman" w:hAnsi="Times New Roman" w:cs="Times New Roman"/>
          <w:sz w:val="24"/>
          <w:szCs w:val="24"/>
        </w:rPr>
        <w:t xml:space="preserve">extremely </w:t>
      </w:r>
      <w:r w:rsidR="00661C7D">
        <w:rPr>
          <w:rFonts w:ascii="Times New Roman" w:hAnsi="Times New Roman" w:cs="Times New Roman"/>
          <w:sz w:val="24"/>
          <w:szCs w:val="24"/>
        </w:rPr>
        <w:t>lenient sentence. There is no doubt that a custodial element to the sentence was a definite prospect</w:t>
      </w:r>
      <w:r w:rsidR="00726ECD">
        <w:rPr>
          <w:rFonts w:ascii="Times New Roman" w:hAnsi="Times New Roman" w:cs="Times New Roman"/>
          <w:sz w:val="24"/>
          <w:szCs w:val="24"/>
        </w:rPr>
        <w:t>:</w:t>
      </w:r>
      <w:r w:rsidR="00661C7D">
        <w:rPr>
          <w:rFonts w:ascii="Times New Roman" w:hAnsi="Times New Roman" w:cs="Times New Roman"/>
          <w:sz w:val="24"/>
          <w:szCs w:val="24"/>
        </w:rPr>
        <w:t xml:space="preserve"> the only factor which mitigated against such a prospect was the effort by the </w:t>
      </w:r>
      <w:r w:rsidR="00543F47">
        <w:rPr>
          <w:rFonts w:ascii="Times New Roman" w:hAnsi="Times New Roman" w:cs="Times New Roman"/>
          <w:sz w:val="24"/>
          <w:szCs w:val="24"/>
        </w:rPr>
        <w:t>respondent</w:t>
      </w:r>
      <w:r w:rsidR="00661C7D">
        <w:rPr>
          <w:rFonts w:ascii="Times New Roman" w:hAnsi="Times New Roman" w:cs="Times New Roman"/>
          <w:sz w:val="24"/>
          <w:szCs w:val="24"/>
        </w:rPr>
        <w:t xml:space="preserve"> to address his offending in </w:t>
      </w:r>
      <w:r w:rsidR="00661C7D">
        <w:rPr>
          <w:rFonts w:ascii="Times New Roman" w:hAnsi="Times New Roman" w:cs="Times New Roman"/>
          <w:sz w:val="24"/>
          <w:szCs w:val="24"/>
        </w:rPr>
        <w:lastRenderedPageBreak/>
        <w:t>an effort to ensure that he does not reoffend in this manner. We have considered whether incarceration would at this point serve the interests of justice. We have concluded</w:t>
      </w:r>
      <w:r w:rsidR="00726ECD">
        <w:rPr>
          <w:rFonts w:ascii="Times New Roman" w:hAnsi="Times New Roman" w:cs="Times New Roman"/>
          <w:sz w:val="24"/>
          <w:szCs w:val="24"/>
        </w:rPr>
        <w:t>,</w:t>
      </w:r>
      <w:r w:rsidR="00661C7D">
        <w:rPr>
          <w:rFonts w:ascii="Times New Roman" w:hAnsi="Times New Roman" w:cs="Times New Roman"/>
          <w:sz w:val="24"/>
          <w:szCs w:val="24"/>
        </w:rPr>
        <w:t xml:space="preserve"> in the circumstances</w:t>
      </w:r>
      <w:r w:rsidR="00726ECD">
        <w:rPr>
          <w:rFonts w:ascii="Times New Roman" w:hAnsi="Times New Roman" w:cs="Times New Roman"/>
          <w:sz w:val="24"/>
          <w:szCs w:val="24"/>
        </w:rPr>
        <w:t>,</w:t>
      </w:r>
      <w:r w:rsidR="00661C7D">
        <w:rPr>
          <w:rFonts w:ascii="Times New Roman" w:hAnsi="Times New Roman" w:cs="Times New Roman"/>
          <w:sz w:val="24"/>
          <w:szCs w:val="24"/>
        </w:rPr>
        <w:t xml:space="preserve"> that it is in the </w:t>
      </w:r>
      <w:r w:rsidR="00543F47">
        <w:rPr>
          <w:rFonts w:ascii="Times New Roman" w:hAnsi="Times New Roman" w:cs="Times New Roman"/>
          <w:sz w:val="24"/>
          <w:szCs w:val="24"/>
        </w:rPr>
        <w:t>interests</w:t>
      </w:r>
      <w:r w:rsidR="00661C7D">
        <w:rPr>
          <w:rFonts w:ascii="Times New Roman" w:hAnsi="Times New Roman" w:cs="Times New Roman"/>
          <w:sz w:val="24"/>
          <w:szCs w:val="24"/>
        </w:rPr>
        <w:t xml:space="preserve"> of society that the respondent continue with his rehabilitation in the community.</w:t>
      </w:r>
    </w:p>
    <w:p w14:paraId="2980B56F" w14:textId="43164017" w:rsidR="00661C7D" w:rsidRDefault="00661C7D" w:rsidP="00DF5F36">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While the decision to wholly suspend the sentence renders the sentence a very lenient one, the purpose of this suspension is to further the </w:t>
      </w:r>
      <w:r w:rsidR="00543F47">
        <w:rPr>
          <w:rFonts w:ascii="Times New Roman" w:hAnsi="Times New Roman" w:cs="Times New Roman"/>
          <w:sz w:val="24"/>
          <w:szCs w:val="24"/>
        </w:rPr>
        <w:t>respondent’s</w:t>
      </w:r>
      <w:r>
        <w:rPr>
          <w:rFonts w:ascii="Times New Roman" w:hAnsi="Times New Roman" w:cs="Times New Roman"/>
          <w:sz w:val="24"/>
          <w:szCs w:val="24"/>
        </w:rPr>
        <w:t xml:space="preserve"> rehabilitation</w:t>
      </w:r>
      <w:r w:rsidR="00014E01">
        <w:rPr>
          <w:rFonts w:ascii="Times New Roman" w:hAnsi="Times New Roman" w:cs="Times New Roman"/>
          <w:sz w:val="24"/>
          <w:szCs w:val="24"/>
        </w:rPr>
        <w:t>,</w:t>
      </w:r>
      <w:r>
        <w:rPr>
          <w:rFonts w:ascii="Times New Roman" w:hAnsi="Times New Roman" w:cs="Times New Roman"/>
          <w:sz w:val="24"/>
          <w:szCs w:val="24"/>
        </w:rPr>
        <w:t xml:space="preserve"> which is in the interest</w:t>
      </w:r>
      <w:r w:rsidR="00726ECD">
        <w:rPr>
          <w:rFonts w:ascii="Times New Roman" w:hAnsi="Times New Roman" w:cs="Times New Roman"/>
          <w:sz w:val="24"/>
          <w:szCs w:val="24"/>
        </w:rPr>
        <w:t>s</w:t>
      </w:r>
      <w:r>
        <w:rPr>
          <w:rFonts w:ascii="Times New Roman" w:hAnsi="Times New Roman" w:cs="Times New Roman"/>
          <w:sz w:val="24"/>
          <w:szCs w:val="24"/>
        </w:rPr>
        <w:t xml:space="preserve"> of society. The fact that the judge wholly suspended the sentence</w:t>
      </w:r>
      <w:r w:rsidR="00B041D9">
        <w:rPr>
          <w:rFonts w:ascii="Times New Roman" w:hAnsi="Times New Roman" w:cs="Times New Roman"/>
          <w:sz w:val="24"/>
          <w:szCs w:val="24"/>
        </w:rPr>
        <w:t xml:space="preserve"> was a decision which</w:t>
      </w:r>
      <w:r>
        <w:rPr>
          <w:rFonts w:ascii="Times New Roman" w:hAnsi="Times New Roman" w:cs="Times New Roman"/>
          <w:sz w:val="24"/>
          <w:szCs w:val="24"/>
        </w:rPr>
        <w:t xml:space="preserve"> fell </w:t>
      </w:r>
      <w:r w:rsidR="004C57DD">
        <w:rPr>
          <w:rFonts w:ascii="Times New Roman" w:hAnsi="Times New Roman" w:cs="Times New Roman"/>
          <w:sz w:val="24"/>
          <w:szCs w:val="24"/>
        </w:rPr>
        <w:t>at</w:t>
      </w:r>
      <w:r>
        <w:rPr>
          <w:rFonts w:ascii="Times New Roman" w:hAnsi="Times New Roman" w:cs="Times New Roman"/>
          <w:sz w:val="24"/>
          <w:szCs w:val="24"/>
        </w:rPr>
        <w:t xml:space="preserve"> the very outer limits of the margin of appreciation </w:t>
      </w:r>
      <w:r w:rsidR="00543F47">
        <w:rPr>
          <w:rFonts w:ascii="Times New Roman" w:hAnsi="Times New Roman" w:cs="Times New Roman"/>
          <w:sz w:val="24"/>
          <w:szCs w:val="24"/>
        </w:rPr>
        <w:t>afforded</w:t>
      </w:r>
      <w:r>
        <w:rPr>
          <w:rFonts w:ascii="Times New Roman" w:hAnsi="Times New Roman" w:cs="Times New Roman"/>
          <w:sz w:val="24"/>
          <w:szCs w:val="24"/>
        </w:rPr>
        <w:t xml:space="preserve"> to a judge, however, we are </w:t>
      </w:r>
      <w:r w:rsidR="00543F47">
        <w:rPr>
          <w:rFonts w:ascii="Times New Roman" w:hAnsi="Times New Roman" w:cs="Times New Roman"/>
          <w:sz w:val="24"/>
          <w:szCs w:val="24"/>
        </w:rPr>
        <w:t>satisfied</w:t>
      </w:r>
      <w:r>
        <w:rPr>
          <w:rFonts w:ascii="Times New Roman" w:hAnsi="Times New Roman" w:cs="Times New Roman"/>
          <w:sz w:val="24"/>
          <w:szCs w:val="24"/>
        </w:rPr>
        <w:t xml:space="preserve"> that the sentence falls within th</w:t>
      </w:r>
      <w:r w:rsidR="00173847">
        <w:rPr>
          <w:rFonts w:ascii="Times New Roman" w:hAnsi="Times New Roman" w:cs="Times New Roman"/>
          <w:sz w:val="24"/>
          <w:szCs w:val="24"/>
        </w:rPr>
        <w:t>at margin</w:t>
      </w:r>
      <w:r>
        <w:rPr>
          <w:rFonts w:ascii="Times New Roman" w:hAnsi="Times New Roman" w:cs="Times New Roman"/>
          <w:sz w:val="24"/>
          <w:szCs w:val="24"/>
        </w:rPr>
        <w:t xml:space="preserve"> of appreciation and</w:t>
      </w:r>
      <w:r w:rsidR="00726ECD">
        <w:rPr>
          <w:rFonts w:ascii="Times New Roman" w:hAnsi="Times New Roman" w:cs="Times New Roman"/>
          <w:sz w:val="24"/>
          <w:szCs w:val="24"/>
        </w:rPr>
        <w:t>,</w:t>
      </w:r>
      <w:r>
        <w:rPr>
          <w:rFonts w:ascii="Times New Roman" w:hAnsi="Times New Roman" w:cs="Times New Roman"/>
          <w:sz w:val="24"/>
          <w:szCs w:val="24"/>
        </w:rPr>
        <w:t xml:space="preserve"> accordingly</w:t>
      </w:r>
      <w:r w:rsidR="00726ECD">
        <w:rPr>
          <w:rFonts w:ascii="Times New Roman" w:hAnsi="Times New Roman" w:cs="Times New Roman"/>
          <w:sz w:val="24"/>
          <w:szCs w:val="24"/>
        </w:rPr>
        <w:t>,</w:t>
      </w:r>
      <w:r>
        <w:rPr>
          <w:rFonts w:ascii="Times New Roman" w:hAnsi="Times New Roman" w:cs="Times New Roman"/>
          <w:sz w:val="24"/>
          <w:szCs w:val="24"/>
        </w:rPr>
        <w:t xml:space="preserve"> we will not intervene.</w:t>
      </w:r>
    </w:p>
    <w:p w14:paraId="49BD324C" w14:textId="73DFE383" w:rsidR="003A4DAC" w:rsidRPr="00DF5F36" w:rsidRDefault="00661C7D" w:rsidP="00DF5F36">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appeal is dismissed.</w:t>
      </w:r>
    </w:p>
    <w:sectPr w:rsidR="003A4DAC" w:rsidRPr="00DF5F3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3D9EF" w14:textId="77777777" w:rsidR="007D1453" w:rsidRDefault="007D1453" w:rsidP="007D1453">
      <w:pPr>
        <w:spacing w:after="0" w:line="240" w:lineRule="auto"/>
      </w:pPr>
      <w:r>
        <w:separator/>
      </w:r>
    </w:p>
  </w:endnote>
  <w:endnote w:type="continuationSeparator" w:id="0">
    <w:p w14:paraId="0EFAB0A6" w14:textId="77777777" w:rsidR="007D1453" w:rsidRDefault="007D1453" w:rsidP="007D1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827604"/>
      <w:docPartObj>
        <w:docPartGallery w:val="Page Numbers (Bottom of Page)"/>
        <w:docPartUnique/>
      </w:docPartObj>
    </w:sdtPr>
    <w:sdtEndPr>
      <w:rPr>
        <w:noProof/>
      </w:rPr>
    </w:sdtEndPr>
    <w:sdtContent>
      <w:p w14:paraId="717DCDB1" w14:textId="77777777" w:rsidR="00854D3E" w:rsidRDefault="00854D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48FF82" w14:textId="77777777" w:rsidR="00854D3E" w:rsidRDefault="00854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60421" w14:textId="77777777" w:rsidR="007D1453" w:rsidRDefault="007D1453" w:rsidP="007D1453">
      <w:pPr>
        <w:spacing w:after="0" w:line="240" w:lineRule="auto"/>
      </w:pPr>
      <w:r>
        <w:separator/>
      </w:r>
    </w:p>
  </w:footnote>
  <w:footnote w:type="continuationSeparator" w:id="0">
    <w:p w14:paraId="4886FA34" w14:textId="77777777" w:rsidR="007D1453" w:rsidRDefault="007D1453" w:rsidP="007D1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6BBB"/>
    <w:multiLevelType w:val="hybridMultilevel"/>
    <w:tmpl w:val="6D445ACC"/>
    <w:lvl w:ilvl="0" w:tplc="7C52EA6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F53227"/>
    <w:multiLevelType w:val="hybridMultilevel"/>
    <w:tmpl w:val="30B0490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132A7746"/>
    <w:multiLevelType w:val="hybridMultilevel"/>
    <w:tmpl w:val="AD7A9360"/>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41569CE"/>
    <w:multiLevelType w:val="hybridMultilevel"/>
    <w:tmpl w:val="319A55D2"/>
    <w:lvl w:ilvl="0" w:tplc="B7F008CC">
      <w:start w:val="1"/>
      <w:numFmt w:val="decimal"/>
      <w:lvlText w:val="%1."/>
      <w:lvlJc w:val="left"/>
      <w:pPr>
        <w:ind w:left="1080" w:hanging="360"/>
      </w:pPr>
      <w:rPr>
        <w:b w:val="0"/>
        <w:i w:val="0"/>
      </w:r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34734BE2"/>
    <w:multiLevelType w:val="hybridMultilevel"/>
    <w:tmpl w:val="F024532C"/>
    <w:lvl w:ilvl="0" w:tplc="B7F008CC">
      <w:start w:val="1"/>
      <w:numFmt w:val="decimal"/>
      <w:lvlText w:val="%1."/>
      <w:lvlJc w:val="left"/>
      <w:pPr>
        <w:ind w:left="1080" w:hanging="360"/>
      </w:pPr>
      <w:rPr>
        <w:b w:val="0"/>
        <w:i w:val="0"/>
      </w:rPr>
    </w:lvl>
    <w:lvl w:ilvl="1" w:tplc="EE9422BC">
      <w:start w:val="1"/>
      <w:numFmt w:val="lowerLetter"/>
      <w:lvlText w:val="(%2)"/>
      <w:lvlJc w:val="left"/>
      <w:pPr>
        <w:ind w:left="1800" w:hanging="360"/>
      </w:pPr>
      <w:rPr>
        <w:rFonts w:hint="default"/>
      </w:rPr>
    </w:lvl>
    <w:lvl w:ilvl="2" w:tplc="1809001B">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3B6013A8"/>
    <w:multiLevelType w:val="hybridMultilevel"/>
    <w:tmpl w:val="B608FB6C"/>
    <w:lvl w:ilvl="0" w:tplc="59D8316A">
      <w:start w:val="1"/>
      <w:numFmt w:val="decimal"/>
      <w:lvlText w:val="%1."/>
      <w:lvlJc w:val="left"/>
      <w:pPr>
        <w:tabs>
          <w:tab w:val="num" w:pos="567"/>
        </w:tabs>
        <w:ind w:left="0" w:firstLine="0"/>
      </w:pPr>
      <w:rPr>
        <w:rFonts w:ascii="Times New Roman" w:hAnsi="Times New Roman" w:cs="Times New Roman" w:hint="default"/>
        <w:b/>
        <w:i w:val="0"/>
        <w:color w:val="auto"/>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DAC1D41"/>
    <w:multiLevelType w:val="hybridMultilevel"/>
    <w:tmpl w:val="17D83BAC"/>
    <w:lvl w:ilvl="0" w:tplc="91A25D86">
      <w:start w:val="1"/>
      <w:numFmt w:val="lowerRoman"/>
      <w:lvlText w:val="(%1)"/>
      <w:lvlJc w:val="left"/>
      <w:pPr>
        <w:ind w:left="1440" w:hanging="72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7" w15:restartNumberingAfterBreak="0">
    <w:nsid w:val="53D677EE"/>
    <w:multiLevelType w:val="hybridMultilevel"/>
    <w:tmpl w:val="64F8FBAC"/>
    <w:lvl w:ilvl="0" w:tplc="1809000F">
      <w:start w:val="1"/>
      <w:numFmt w:val="decimal"/>
      <w:lvlText w:val="%1."/>
      <w:lvlJc w:val="left"/>
      <w:pPr>
        <w:ind w:left="2880" w:hanging="360"/>
      </w:pPr>
    </w:lvl>
    <w:lvl w:ilvl="1" w:tplc="18090019" w:tentative="1">
      <w:start w:val="1"/>
      <w:numFmt w:val="lowerLetter"/>
      <w:lvlText w:val="%2."/>
      <w:lvlJc w:val="left"/>
      <w:pPr>
        <w:ind w:left="3600" w:hanging="360"/>
      </w:p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abstractNum w:abstractNumId="8" w15:restartNumberingAfterBreak="0">
    <w:nsid w:val="6F4452A4"/>
    <w:multiLevelType w:val="hybridMultilevel"/>
    <w:tmpl w:val="3DA2E8FE"/>
    <w:lvl w:ilvl="0" w:tplc="1809001B">
      <w:start w:val="1"/>
      <w:numFmt w:val="lowerRoman"/>
      <w:lvlText w:val="%1."/>
      <w:lvlJc w:val="righ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9" w15:restartNumberingAfterBreak="0">
    <w:nsid w:val="707911F2"/>
    <w:multiLevelType w:val="hybridMultilevel"/>
    <w:tmpl w:val="EE887944"/>
    <w:lvl w:ilvl="0" w:tplc="59D8316A">
      <w:start w:val="1"/>
      <w:numFmt w:val="decimal"/>
      <w:lvlText w:val="%1."/>
      <w:lvlJc w:val="left"/>
      <w:pPr>
        <w:tabs>
          <w:tab w:val="num" w:pos="567"/>
        </w:tabs>
        <w:ind w:left="0" w:firstLine="0"/>
      </w:pPr>
      <w:rPr>
        <w:rFonts w:ascii="Times New Roman" w:hAnsi="Times New Roman" w:cs="Times New Roman"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7D8A5C58"/>
    <w:multiLevelType w:val="hybridMultilevel"/>
    <w:tmpl w:val="3D10F32C"/>
    <w:lvl w:ilvl="0" w:tplc="77FA4074">
      <w:start w:val="1"/>
      <w:numFmt w:val="lowerRoman"/>
      <w:lvlText w:val="(%1)"/>
      <w:lvlJc w:val="left"/>
      <w:pPr>
        <w:ind w:left="1800" w:hanging="360"/>
      </w:pPr>
      <w:rPr>
        <w:rFonts w:hint="default"/>
        <w:b w:val="0"/>
        <w:i w:val="0"/>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num w:numId="1">
    <w:abstractNumId w:val="9"/>
  </w:num>
  <w:num w:numId="2">
    <w:abstractNumId w:val="0"/>
  </w:num>
  <w:num w:numId="3">
    <w:abstractNumId w:val="2"/>
  </w:num>
  <w:num w:numId="4">
    <w:abstractNumId w:val="1"/>
  </w:num>
  <w:num w:numId="5">
    <w:abstractNumId w:val="3"/>
  </w:num>
  <w:num w:numId="6">
    <w:abstractNumId w:val="6"/>
  </w:num>
  <w:num w:numId="7">
    <w:abstractNumId w:val="7"/>
  </w:num>
  <w:num w:numId="8">
    <w:abstractNumId w:val="10"/>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A2"/>
    <w:rsid w:val="00014E01"/>
    <w:rsid w:val="00041BF9"/>
    <w:rsid w:val="00091F87"/>
    <w:rsid w:val="0012378C"/>
    <w:rsid w:val="001506E6"/>
    <w:rsid w:val="00173847"/>
    <w:rsid w:val="001924C7"/>
    <w:rsid w:val="001976A8"/>
    <w:rsid w:val="001C6AAB"/>
    <w:rsid w:val="00292E0D"/>
    <w:rsid w:val="00296057"/>
    <w:rsid w:val="002C7DF6"/>
    <w:rsid w:val="002D42D7"/>
    <w:rsid w:val="00313CC5"/>
    <w:rsid w:val="003273C3"/>
    <w:rsid w:val="0035085A"/>
    <w:rsid w:val="0035174A"/>
    <w:rsid w:val="0038325C"/>
    <w:rsid w:val="003A3DD6"/>
    <w:rsid w:val="003A4DAC"/>
    <w:rsid w:val="00411B8B"/>
    <w:rsid w:val="004242D8"/>
    <w:rsid w:val="0042784B"/>
    <w:rsid w:val="004901A8"/>
    <w:rsid w:val="004B0C0D"/>
    <w:rsid w:val="004C51C7"/>
    <w:rsid w:val="004C57DD"/>
    <w:rsid w:val="004E4B5C"/>
    <w:rsid w:val="004F2BDC"/>
    <w:rsid w:val="00543F47"/>
    <w:rsid w:val="0057500C"/>
    <w:rsid w:val="005B4B11"/>
    <w:rsid w:val="005C578A"/>
    <w:rsid w:val="005C5C98"/>
    <w:rsid w:val="005E7D48"/>
    <w:rsid w:val="00604874"/>
    <w:rsid w:val="00661664"/>
    <w:rsid w:val="00661C7D"/>
    <w:rsid w:val="006A263D"/>
    <w:rsid w:val="006F0C0D"/>
    <w:rsid w:val="0072440C"/>
    <w:rsid w:val="00726ECD"/>
    <w:rsid w:val="00733DDF"/>
    <w:rsid w:val="00747C0E"/>
    <w:rsid w:val="007563FB"/>
    <w:rsid w:val="00796A14"/>
    <w:rsid w:val="007D1453"/>
    <w:rsid w:val="007D3620"/>
    <w:rsid w:val="007F33C2"/>
    <w:rsid w:val="00805335"/>
    <w:rsid w:val="0082095F"/>
    <w:rsid w:val="00854D3E"/>
    <w:rsid w:val="00867ED4"/>
    <w:rsid w:val="0087465C"/>
    <w:rsid w:val="00882697"/>
    <w:rsid w:val="009463F8"/>
    <w:rsid w:val="00977611"/>
    <w:rsid w:val="009A7B83"/>
    <w:rsid w:val="009E1A13"/>
    <w:rsid w:val="009F737D"/>
    <w:rsid w:val="00A3248E"/>
    <w:rsid w:val="00A365F0"/>
    <w:rsid w:val="00A4743F"/>
    <w:rsid w:val="00A6532C"/>
    <w:rsid w:val="00A97227"/>
    <w:rsid w:val="00AD5D89"/>
    <w:rsid w:val="00AE7FB5"/>
    <w:rsid w:val="00AF23F9"/>
    <w:rsid w:val="00B041D9"/>
    <w:rsid w:val="00B24381"/>
    <w:rsid w:val="00B75F05"/>
    <w:rsid w:val="00B83E16"/>
    <w:rsid w:val="00B92871"/>
    <w:rsid w:val="00BB1661"/>
    <w:rsid w:val="00BD4B59"/>
    <w:rsid w:val="00C261A2"/>
    <w:rsid w:val="00C443E7"/>
    <w:rsid w:val="00C53D4A"/>
    <w:rsid w:val="00C93301"/>
    <w:rsid w:val="00CA0C90"/>
    <w:rsid w:val="00CC43B1"/>
    <w:rsid w:val="00CD7930"/>
    <w:rsid w:val="00CF1443"/>
    <w:rsid w:val="00D016D1"/>
    <w:rsid w:val="00D02F75"/>
    <w:rsid w:val="00D16375"/>
    <w:rsid w:val="00D22A5D"/>
    <w:rsid w:val="00D26434"/>
    <w:rsid w:val="00D50B87"/>
    <w:rsid w:val="00D84C29"/>
    <w:rsid w:val="00D87F22"/>
    <w:rsid w:val="00DD44EE"/>
    <w:rsid w:val="00DE374F"/>
    <w:rsid w:val="00DF039B"/>
    <w:rsid w:val="00DF5F36"/>
    <w:rsid w:val="00E069C8"/>
    <w:rsid w:val="00E107D6"/>
    <w:rsid w:val="00E15C80"/>
    <w:rsid w:val="00EC04DD"/>
    <w:rsid w:val="00EC23AB"/>
    <w:rsid w:val="00EC5001"/>
    <w:rsid w:val="00F021A6"/>
    <w:rsid w:val="00F10F87"/>
    <w:rsid w:val="00F241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896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1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620"/>
    <w:rPr>
      <w:rFonts w:ascii="Segoe UI" w:hAnsi="Segoe UI" w:cs="Segoe UI"/>
      <w:sz w:val="18"/>
      <w:szCs w:val="18"/>
    </w:rPr>
  </w:style>
  <w:style w:type="paragraph" w:styleId="ListParagraph">
    <w:name w:val="List Paragraph"/>
    <w:basedOn w:val="Normal"/>
    <w:uiPriority w:val="34"/>
    <w:qFormat/>
    <w:rsid w:val="006F0C0D"/>
    <w:pPr>
      <w:ind w:left="720"/>
      <w:contextualSpacing/>
    </w:pPr>
  </w:style>
  <w:style w:type="paragraph" w:styleId="Header">
    <w:name w:val="header"/>
    <w:basedOn w:val="Normal"/>
    <w:link w:val="HeaderChar"/>
    <w:uiPriority w:val="99"/>
    <w:unhideWhenUsed/>
    <w:rsid w:val="007D14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453"/>
  </w:style>
  <w:style w:type="paragraph" w:styleId="Footer">
    <w:name w:val="footer"/>
    <w:basedOn w:val="Normal"/>
    <w:link w:val="FooterChar"/>
    <w:uiPriority w:val="99"/>
    <w:unhideWhenUsed/>
    <w:rsid w:val="007D14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453"/>
  </w:style>
  <w:style w:type="character" w:styleId="CommentReference">
    <w:name w:val="annotation reference"/>
    <w:basedOn w:val="DefaultParagraphFont"/>
    <w:uiPriority w:val="99"/>
    <w:semiHidden/>
    <w:unhideWhenUsed/>
    <w:rsid w:val="00CF1443"/>
    <w:rPr>
      <w:sz w:val="16"/>
      <w:szCs w:val="16"/>
    </w:rPr>
  </w:style>
  <w:style w:type="paragraph" w:styleId="CommentText">
    <w:name w:val="annotation text"/>
    <w:basedOn w:val="Normal"/>
    <w:link w:val="CommentTextChar"/>
    <w:uiPriority w:val="99"/>
    <w:semiHidden/>
    <w:unhideWhenUsed/>
    <w:rsid w:val="00CF1443"/>
    <w:pPr>
      <w:spacing w:line="240" w:lineRule="auto"/>
    </w:pPr>
    <w:rPr>
      <w:sz w:val="20"/>
      <w:szCs w:val="20"/>
    </w:rPr>
  </w:style>
  <w:style w:type="character" w:customStyle="1" w:styleId="CommentTextChar">
    <w:name w:val="Comment Text Char"/>
    <w:basedOn w:val="DefaultParagraphFont"/>
    <w:link w:val="CommentText"/>
    <w:uiPriority w:val="99"/>
    <w:semiHidden/>
    <w:rsid w:val="00CF1443"/>
    <w:rPr>
      <w:sz w:val="20"/>
      <w:szCs w:val="20"/>
    </w:rPr>
  </w:style>
  <w:style w:type="paragraph" w:styleId="CommentSubject">
    <w:name w:val="annotation subject"/>
    <w:basedOn w:val="CommentText"/>
    <w:next w:val="CommentText"/>
    <w:link w:val="CommentSubjectChar"/>
    <w:uiPriority w:val="99"/>
    <w:semiHidden/>
    <w:unhideWhenUsed/>
    <w:rsid w:val="00CF1443"/>
    <w:rPr>
      <w:b/>
      <w:bCs/>
    </w:rPr>
  </w:style>
  <w:style w:type="character" w:customStyle="1" w:styleId="CommentSubjectChar">
    <w:name w:val="Comment Subject Char"/>
    <w:basedOn w:val="CommentTextChar"/>
    <w:link w:val="CommentSubject"/>
    <w:uiPriority w:val="99"/>
    <w:semiHidden/>
    <w:rsid w:val="00CF14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69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4C52C-CE84-4EA4-BA41-A39DE0D66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3834</Words>
  <Characters>21856</Characters>
  <Application>Microsoft Office Word</Application>
  <DocSecurity>0</DocSecurity>
  <Lines>182</Lines>
  <Paragraphs>51</Paragraphs>
  <ScaleCrop>false</ScaleCrop>
  <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2021-12-21T13:02:00Z</dcterms:created>
  <dcterms:modified xsi:type="dcterms:W3CDTF">2021-12-21T13:02:00Z</dcterms:modified>
</cp:coreProperties>
</file>