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3B7D9" w14:textId="07131826" w:rsidR="00395071" w:rsidRDefault="00395071" w:rsidP="0009787F">
      <w:pPr>
        <w:pStyle w:val="ListParagraph"/>
        <w:tabs>
          <w:tab w:val="left" w:pos="426"/>
        </w:tabs>
        <w:spacing w:after="0" w:line="360" w:lineRule="auto"/>
        <w:ind w:left="0"/>
        <w:jc w:val="center"/>
        <w:rPr>
          <w:rFonts w:ascii="Times New Roman" w:hAnsi="Times New Roman" w:cs="Times New Roman"/>
          <w:b/>
          <w:bCs/>
          <w:sz w:val="24"/>
          <w:szCs w:val="24"/>
          <w:lang w:val="en-GB"/>
        </w:rPr>
      </w:pPr>
      <w:bookmarkStart w:id="0" w:name="_GoBack"/>
      <w:bookmarkEnd w:id="0"/>
      <w:r w:rsidRPr="0009787F">
        <w:rPr>
          <w:rFonts w:ascii="Times New Roman" w:hAnsi="Times New Roman" w:cs="Times New Roman"/>
          <w:b/>
          <w:bCs/>
          <w:sz w:val="32"/>
          <w:szCs w:val="32"/>
          <w:lang w:val="en-GB"/>
        </w:rPr>
        <w:t>THE HIGH COURT</w:t>
      </w:r>
    </w:p>
    <w:p w14:paraId="7AD99DA3" w14:textId="77777777" w:rsidR="0038796F" w:rsidRDefault="006524F4" w:rsidP="0009787F">
      <w:pPr>
        <w:pStyle w:val="ListParagraph"/>
        <w:tabs>
          <w:tab w:val="left" w:pos="426"/>
        </w:tabs>
        <w:spacing w:after="0" w:line="360" w:lineRule="auto"/>
        <w:ind w:left="0"/>
        <w:jc w:val="right"/>
        <w:rPr>
          <w:rFonts w:ascii="Times New Roman" w:hAnsi="Times New Roman" w:cs="Times New Roman"/>
          <w:b/>
          <w:bCs/>
          <w:sz w:val="24"/>
          <w:szCs w:val="24"/>
          <w:lang w:val="en-GB"/>
        </w:rPr>
      </w:pP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sidR="0038796F">
        <w:rPr>
          <w:rFonts w:ascii="Times New Roman" w:hAnsi="Times New Roman" w:cs="Times New Roman"/>
          <w:b/>
          <w:bCs/>
          <w:sz w:val="24"/>
          <w:szCs w:val="24"/>
          <w:lang w:val="en-GB"/>
        </w:rPr>
        <w:t>[2021] IEHC 785</w:t>
      </w:r>
    </w:p>
    <w:p w14:paraId="298D1EAA" w14:textId="09817380" w:rsidR="006524F4" w:rsidRDefault="004D49A9" w:rsidP="0038796F">
      <w:pPr>
        <w:pStyle w:val="ListParagraph"/>
        <w:tabs>
          <w:tab w:val="left" w:pos="426"/>
        </w:tabs>
        <w:spacing w:after="0" w:line="360" w:lineRule="auto"/>
        <w:ind w:left="0"/>
        <w:jc w:val="right"/>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006524F4">
        <w:rPr>
          <w:rFonts w:ascii="Times New Roman" w:hAnsi="Times New Roman" w:cs="Times New Roman"/>
          <w:b/>
          <w:bCs/>
          <w:sz w:val="24"/>
          <w:szCs w:val="24"/>
          <w:lang w:val="en-GB"/>
        </w:rPr>
        <w:t>2020</w:t>
      </w:r>
      <w:r>
        <w:rPr>
          <w:rFonts w:ascii="Times New Roman" w:hAnsi="Times New Roman" w:cs="Times New Roman"/>
          <w:b/>
          <w:bCs/>
          <w:sz w:val="24"/>
          <w:szCs w:val="24"/>
          <w:lang w:val="en-GB"/>
        </w:rPr>
        <w:t xml:space="preserve"> No. </w:t>
      </w:r>
      <w:r w:rsidR="006524F4">
        <w:rPr>
          <w:rFonts w:ascii="Times New Roman" w:hAnsi="Times New Roman" w:cs="Times New Roman"/>
          <w:b/>
          <w:bCs/>
          <w:sz w:val="24"/>
          <w:szCs w:val="24"/>
          <w:lang w:val="en-GB"/>
        </w:rPr>
        <w:t>575</w:t>
      </w:r>
      <w:r>
        <w:rPr>
          <w:rFonts w:ascii="Times New Roman" w:hAnsi="Times New Roman" w:cs="Times New Roman"/>
          <w:b/>
          <w:bCs/>
          <w:sz w:val="24"/>
          <w:szCs w:val="24"/>
          <w:lang w:val="en-GB"/>
        </w:rPr>
        <w:t xml:space="preserve"> </w:t>
      </w:r>
      <w:r w:rsidR="006524F4">
        <w:rPr>
          <w:rFonts w:ascii="Times New Roman" w:hAnsi="Times New Roman" w:cs="Times New Roman"/>
          <w:b/>
          <w:bCs/>
          <w:sz w:val="24"/>
          <w:szCs w:val="24"/>
          <w:lang w:val="en-GB"/>
        </w:rPr>
        <w:t>JR</w:t>
      </w:r>
      <w:r>
        <w:rPr>
          <w:rFonts w:ascii="Times New Roman" w:hAnsi="Times New Roman" w:cs="Times New Roman"/>
          <w:b/>
          <w:bCs/>
          <w:sz w:val="24"/>
          <w:szCs w:val="24"/>
          <w:lang w:val="en-GB"/>
        </w:rPr>
        <w:t>]</w:t>
      </w:r>
    </w:p>
    <w:p w14:paraId="5515E523" w14:textId="44046055" w:rsidR="006524F4" w:rsidRDefault="006524F4" w:rsidP="0009787F">
      <w:pPr>
        <w:pStyle w:val="ListParagraph"/>
        <w:tabs>
          <w:tab w:val="left" w:pos="426"/>
        </w:tabs>
        <w:spacing w:after="0" w:line="360" w:lineRule="auto"/>
        <w:ind w:left="0"/>
        <w:rPr>
          <w:rFonts w:ascii="Times New Roman" w:hAnsi="Times New Roman" w:cs="Times New Roman"/>
          <w:b/>
          <w:bCs/>
          <w:sz w:val="24"/>
          <w:szCs w:val="24"/>
          <w:lang w:val="en-GB"/>
        </w:rPr>
      </w:pPr>
    </w:p>
    <w:p w14:paraId="76F076F1" w14:textId="307F2B5A" w:rsidR="006524F4" w:rsidRPr="006524F4" w:rsidRDefault="006524F4" w:rsidP="0009787F">
      <w:pPr>
        <w:pStyle w:val="ListParagraph"/>
        <w:tabs>
          <w:tab w:val="left" w:pos="426"/>
        </w:tabs>
        <w:spacing w:after="0" w:line="360" w:lineRule="auto"/>
        <w:ind w:left="0"/>
        <w:rPr>
          <w:rFonts w:ascii="Times New Roman" w:hAnsi="Times New Roman" w:cs="Times New Roman"/>
          <w:b/>
          <w:bCs/>
          <w:caps/>
          <w:sz w:val="24"/>
          <w:szCs w:val="24"/>
          <w:lang w:val="en-GB"/>
        </w:rPr>
      </w:pPr>
      <w:r w:rsidRPr="006524F4">
        <w:rPr>
          <w:rFonts w:ascii="Times New Roman" w:hAnsi="Times New Roman" w:cs="Times New Roman"/>
          <w:b/>
          <w:bCs/>
          <w:caps/>
          <w:sz w:val="24"/>
          <w:szCs w:val="24"/>
          <w:lang w:val="en-GB"/>
        </w:rPr>
        <w:t>Between:</w:t>
      </w:r>
    </w:p>
    <w:p w14:paraId="19AEDBE9" w14:textId="643746AB" w:rsidR="006524F4" w:rsidRPr="006524F4" w:rsidRDefault="006524F4" w:rsidP="0009787F">
      <w:pPr>
        <w:pStyle w:val="ListParagraph"/>
        <w:tabs>
          <w:tab w:val="left" w:pos="426"/>
        </w:tabs>
        <w:spacing w:after="0" w:line="360" w:lineRule="auto"/>
        <w:ind w:left="0"/>
        <w:rPr>
          <w:rFonts w:ascii="Times New Roman" w:hAnsi="Times New Roman" w:cs="Times New Roman"/>
          <w:b/>
          <w:bCs/>
          <w:caps/>
          <w:sz w:val="24"/>
          <w:szCs w:val="24"/>
          <w:lang w:val="en-GB"/>
        </w:rPr>
      </w:pPr>
    </w:p>
    <w:p w14:paraId="379F03D6" w14:textId="6A62E9ED" w:rsidR="006524F4" w:rsidRPr="006524F4" w:rsidRDefault="006524F4" w:rsidP="0009787F">
      <w:pPr>
        <w:pStyle w:val="ListParagraph"/>
        <w:tabs>
          <w:tab w:val="left" w:pos="426"/>
        </w:tabs>
        <w:spacing w:after="0" w:line="360" w:lineRule="auto"/>
        <w:ind w:left="0"/>
        <w:rPr>
          <w:rFonts w:ascii="Times New Roman" w:hAnsi="Times New Roman" w:cs="Times New Roman"/>
          <w:b/>
          <w:bCs/>
          <w:caps/>
          <w:sz w:val="24"/>
          <w:szCs w:val="24"/>
          <w:lang w:val="en-GB"/>
        </w:rPr>
      </w:pPr>
    </w:p>
    <w:p w14:paraId="6FB52A59" w14:textId="6BF47487" w:rsidR="006524F4" w:rsidRDefault="006524F4" w:rsidP="0009787F">
      <w:pPr>
        <w:pStyle w:val="ListParagraph"/>
        <w:tabs>
          <w:tab w:val="left" w:pos="426"/>
        </w:tabs>
        <w:spacing w:after="0" w:line="360" w:lineRule="auto"/>
        <w:ind w:left="0"/>
        <w:jc w:val="center"/>
        <w:rPr>
          <w:rFonts w:ascii="Times New Roman" w:hAnsi="Times New Roman" w:cs="Times New Roman"/>
          <w:b/>
          <w:bCs/>
          <w:caps/>
          <w:sz w:val="24"/>
          <w:szCs w:val="24"/>
          <w:lang w:val="en-GB"/>
        </w:rPr>
      </w:pPr>
      <w:r w:rsidRPr="006524F4">
        <w:rPr>
          <w:rFonts w:ascii="Times New Roman" w:hAnsi="Times New Roman" w:cs="Times New Roman"/>
          <w:b/>
          <w:bCs/>
          <w:caps/>
          <w:sz w:val="24"/>
          <w:szCs w:val="24"/>
          <w:lang w:val="en-GB"/>
        </w:rPr>
        <w:t>A, B and C (a minor suing by his next friend A)</w:t>
      </w:r>
    </w:p>
    <w:p w14:paraId="0DA976BF" w14:textId="7B654D49" w:rsidR="00230B02" w:rsidRDefault="00230B02" w:rsidP="0009787F">
      <w:pPr>
        <w:pStyle w:val="ListParagraph"/>
        <w:tabs>
          <w:tab w:val="left" w:pos="426"/>
        </w:tabs>
        <w:spacing w:after="0" w:line="360" w:lineRule="auto"/>
        <w:ind w:left="0"/>
        <w:rPr>
          <w:rFonts w:ascii="Times New Roman" w:hAnsi="Times New Roman" w:cs="Times New Roman"/>
          <w:b/>
          <w:bCs/>
          <w:caps/>
          <w:sz w:val="24"/>
          <w:szCs w:val="24"/>
          <w:lang w:val="en-GB"/>
        </w:rPr>
      </w:pPr>
    </w:p>
    <w:p w14:paraId="6C44D9ED" w14:textId="07EF2B80" w:rsidR="00230B02" w:rsidRPr="006524F4" w:rsidRDefault="00230B02" w:rsidP="0009787F">
      <w:pPr>
        <w:pStyle w:val="ListParagraph"/>
        <w:tabs>
          <w:tab w:val="left" w:pos="426"/>
        </w:tabs>
        <w:spacing w:after="0" w:line="360" w:lineRule="auto"/>
        <w:ind w:left="0"/>
        <w:jc w:val="right"/>
        <w:rPr>
          <w:rFonts w:ascii="Times New Roman" w:hAnsi="Times New Roman" w:cs="Times New Roman"/>
          <w:b/>
          <w:bCs/>
          <w:caps/>
          <w:sz w:val="24"/>
          <w:szCs w:val="24"/>
          <w:lang w:val="en-GB"/>
        </w:rPr>
      </w:pP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t>APPLICANTS</w:t>
      </w:r>
    </w:p>
    <w:p w14:paraId="368E4898" w14:textId="0B83AEEA" w:rsidR="006524F4" w:rsidRPr="006524F4" w:rsidRDefault="006524F4" w:rsidP="0009787F">
      <w:pPr>
        <w:pStyle w:val="ListParagraph"/>
        <w:tabs>
          <w:tab w:val="left" w:pos="426"/>
        </w:tabs>
        <w:spacing w:after="0" w:line="360" w:lineRule="auto"/>
        <w:ind w:left="0"/>
        <w:rPr>
          <w:rFonts w:ascii="Times New Roman" w:hAnsi="Times New Roman" w:cs="Times New Roman"/>
          <w:b/>
          <w:bCs/>
          <w:caps/>
          <w:sz w:val="24"/>
          <w:szCs w:val="24"/>
          <w:lang w:val="en-GB"/>
        </w:rPr>
      </w:pPr>
    </w:p>
    <w:p w14:paraId="55D9FA42" w14:textId="2662991C" w:rsidR="006524F4" w:rsidRPr="006524F4" w:rsidRDefault="006524F4" w:rsidP="0009787F">
      <w:pPr>
        <w:pStyle w:val="ListParagraph"/>
        <w:tabs>
          <w:tab w:val="left" w:pos="426"/>
        </w:tabs>
        <w:spacing w:after="0" w:line="360" w:lineRule="auto"/>
        <w:ind w:left="0"/>
        <w:rPr>
          <w:rFonts w:ascii="Times New Roman" w:hAnsi="Times New Roman" w:cs="Times New Roman"/>
          <w:b/>
          <w:bCs/>
          <w:caps/>
          <w:sz w:val="24"/>
          <w:szCs w:val="24"/>
          <w:lang w:val="en-GB"/>
        </w:rPr>
      </w:pPr>
    </w:p>
    <w:p w14:paraId="2F988690" w14:textId="2406E316" w:rsidR="006524F4" w:rsidRPr="006524F4" w:rsidRDefault="006524F4" w:rsidP="0009787F">
      <w:pPr>
        <w:pStyle w:val="ListParagraph"/>
        <w:tabs>
          <w:tab w:val="left" w:pos="426"/>
        </w:tabs>
        <w:spacing w:after="0" w:line="360" w:lineRule="auto"/>
        <w:ind w:left="0"/>
        <w:jc w:val="center"/>
        <w:rPr>
          <w:rFonts w:ascii="Times New Roman" w:hAnsi="Times New Roman" w:cs="Times New Roman"/>
          <w:b/>
          <w:bCs/>
          <w:caps/>
          <w:sz w:val="24"/>
          <w:szCs w:val="24"/>
          <w:lang w:val="en-GB"/>
        </w:rPr>
      </w:pPr>
      <w:r w:rsidRPr="006524F4">
        <w:rPr>
          <w:rFonts w:ascii="Times New Roman" w:hAnsi="Times New Roman" w:cs="Times New Roman"/>
          <w:b/>
          <w:bCs/>
          <w:caps/>
          <w:sz w:val="24"/>
          <w:szCs w:val="24"/>
          <w:lang w:val="en-GB"/>
        </w:rPr>
        <w:t>– and –</w:t>
      </w:r>
    </w:p>
    <w:p w14:paraId="37429723" w14:textId="10ACF2E2" w:rsidR="006524F4" w:rsidRPr="006524F4" w:rsidRDefault="006524F4" w:rsidP="0009787F">
      <w:pPr>
        <w:pStyle w:val="ListParagraph"/>
        <w:tabs>
          <w:tab w:val="left" w:pos="426"/>
        </w:tabs>
        <w:spacing w:after="0" w:line="360" w:lineRule="auto"/>
        <w:ind w:left="0"/>
        <w:rPr>
          <w:rFonts w:ascii="Times New Roman" w:hAnsi="Times New Roman" w:cs="Times New Roman"/>
          <w:b/>
          <w:bCs/>
          <w:caps/>
          <w:sz w:val="24"/>
          <w:szCs w:val="24"/>
          <w:lang w:val="en-GB"/>
        </w:rPr>
      </w:pPr>
    </w:p>
    <w:p w14:paraId="55EE816C" w14:textId="39E7E45A" w:rsidR="006524F4" w:rsidRPr="006524F4" w:rsidRDefault="006524F4" w:rsidP="0009787F">
      <w:pPr>
        <w:pStyle w:val="ListParagraph"/>
        <w:tabs>
          <w:tab w:val="left" w:pos="426"/>
        </w:tabs>
        <w:spacing w:after="0" w:line="360" w:lineRule="auto"/>
        <w:ind w:left="0"/>
        <w:rPr>
          <w:rFonts w:ascii="Times New Roman" w:hAnsi="Times New Roman" w:cs="Times New Roman"/>
          <w:b/>
          <w:bCs/>
          <w:caps/>
          <w:sz w:val="24"/>
          <w:szCs w:val="24"/>
          <w:lang w:val="en-GB"/>
        </w:rPr>
      </w:pPr>
    </w:p>
    <w:p w14:paraId="10301B8D" w14:textId="7D648492" w:rsidR="006524F4" w:rsidRDefault="006524F4" w:rsidP="0009787F">
      <w:pPr>
        <w:pStyle w:val="ListParagraph"/>
        <w:tabs>
          <w:tab w:val="left" w:pos="426"/>
        </w:tabs>
        <w:spacing w:after="0" w:line="360" w:lineRule="auto"/>
        <w:ind w:left="0"/>
        <w:jc w:val="center"/>
        <w:rPr>
          <w:rFonts w:ascii="Times New Roman" w:hAnsi="Times New Roman" w:cs="Times New Roman"/>
          <w:b/>
          <w:bCs/>
          <w:caps/>
          <w:sz w:val="24"/>
          <w:szCs w:val="24"/>
          <w:lang w:val="en-GB"/>
        </w:rPr>
      </w:pPr>
      <w:r w:rsidRPr="006524F4">
        <w:rPr>
          <w:rFonts w:ascii="Times New Roman" w:hAnsi="Times New Roman" w:cs="Times New Roman"/>
          <w:b/>
          <w:bCs/>
          <w:caps/>
          <w:sz w:val="24"/>
          <w:szCs w:val="24"/>
          <w:lang w:val="en-GB"/>
        </w:rPr>
        <w:t>Minister for Foreign Affairs and Trade</w:t>
      </w:r>
    </w:p>
    <w:p w14:paraId="67EC4124" w14:textId="77777777" w:rsidR="00230B02" w:rsidRDefault="00230B02" w:rsidP="0009787F">
      <w:pPr>
        <w:pStyle w:val="ListParagraph"/>
        <w:tabs>
          <w:tab w:val="left" w:pos="426"/>
        </w:tabs>
        <w:spacing w:after="0" w:line="360" w:lineRule="auto"/>
        <w:ind w:left="0"/>
        <w:rPr>
          <w:rFonts w:ascii="Times New Roman" w:hAnsi="Times New Roman" w:cs="Times New Roman"/>
          <w:b/>
          <w:bCs/>
          <w:caps/>
          <w:sz w:val="24"/>
          <w:szCs w:val="24"/>
          <w:lang w:val="en-GB"/>
        </w:rPr>
      </w:pPr>
    </w:p>
    <w:p w14:paraId="7249D9F4" w14:textId="06CC5E2B" w:rsidR="00230B02" w:rsidRPr="006524F4" w:rsidRDefault="00230B02" w:rsidP="0009787F">
      <w:pPr>
        <w:pStyle w:val="ListParagraph"/>
        <w:tabs>
          <w:tab w:val="left" w:pos="426"/>
        </w:tabs>
        <w:spacing w:after="0" w:line="360" w:lineRule="auto"/>
        <w:ind w:left="0"/>
        <w:jc w:val="right"/>
        <w:rPr>
          <w:rFonts w:ascii="Times New Roman" w:hAnsi="Times New Roman" w:cs="Times New Roman"/>
          <w:b/>
          <w:bCs/>
          <w:caps/>
          <w:sz w:val="24"/>
          <w:szCs w:val="24"/>
          <w:lang w:val="en-GB"/>
        </w:rPr>
      </w:pP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r>
      <w:r>
        <w:rPr>
          <w:rFonts w:ascii="Times New Roman" w:hAnsi="Times New Roman" w:cs="Times New Roman"/>
          <w:b/>
          <w:bCs/>
          <w:caps/>
          <w:sz w:val="24"/>
          <w:szCs w:val="24"/>
          <w:lang w:val="en-GB"/>
        </w:rPr>
        <w:tab/>
        <w:t>RESPONDENT</w:t>
      </w:r>
    </w:p>
    <w:p w14:paraId="499DC0B0" w14:textId="43F60DB5" w:rsidR="006524F4" w:rsidRDefault="006524F4" w:rsidP="0009787F">
      <w:pPr>
        <w:pStyle w:val="ListParagraph"/>
        <w:tabs>
          <w:tab w:val="left" w:pos="426"/>
        </w:tabs>
        <w:spacing w:after="0" w:line="360" w:lineRule="auto"/>
        <w:ind w:left="0"/>
        <w:rPr>
          <w:rFonts w:ascii="Times New Roman" w:hAnsi="Times New Roman" w:cs="Times New Roman"/>
          <w:b/>
          <w:bCs/>
          <w:sz w:val="24"/>
          <w:szCs w:val="24"/>
          <w:lang w:val="en-GB"/>
        </w:rPr>
      </w:pPr>
    </w:p>
    <w:p w14:paraId="5178B690" w14:textId="1F009C0A" w:rsidR="006524F4" w:rsidRDefault="006524F4" w:rsidP="0009787F">
      <w:pPr>
        <w:pStyle w:val="ListParagraph"/>
        <w:tabs>
          <w:tab w:val="left" w:pos="426"/>
        </w:tabs>
        <w:spacing w:after="0" w:line="360" w:lineRule="auto"/>
        <w:ind w:left="0"/>
        <w:rPr>
          <w:rFonts w:ascii="Times New Roman" w:hAnsi="Times New Roman" w:cs="Times New Roman"/>
          <w:b/>
          <w:bCs/>
          <w:sz w:val="24"/>
          <w:szCs w:val="24"/>
          <w:lang w:val="en-GB"/>
        </w:rPr>
      </w:pPr>
    </w:p>
    <w:p w14:paraId="756EEA6B" w14:textId="7852EA3E" w:rsidR="006524F4" w:rsidRDefault="006524F4" w:rsidP="0009787F">
      <w:pPr>
        <w:pStyle w:val="ListParagraph"/>
        <w:tabs>
          <w:tab w:val="left" w:pos="426"/>
        </w:tabs>
        <w:spacing w:after="0" w:line="360" w:lineRule="auto"/>
        <w:ind w:left="0"/>
        <w:rPr>
          <w:rFonts w:ascii="Times New Roman" w:hAnsi="Times New Roman" w:cs="Times New Roman"/>
          <w:b/>
          <w:bCs/>
          <w:sz w:val="24"/>
          <w:szCs w:val="24"/>
          <w:u w:val="single"/>
          <w:lang w:val="en-GB"/>
        </w:rPr>
      </w:pPr>
      <w:r w:rsidRPr="006524F4">
        <w:rPr>
          <w:rFonts w:ascii="Times New Roman" w:hAnsi="Times New Roman" w:cs="Times New Roman"/>
          <w:b/>
          <w:bCs/>
          <w:sz w:val="24"/>
          <w:szCs w:val="24"/>
          <w:u w:val="single"/>
          <w:lang w:val="en-GB"/>
        </w:rPr>
        <w:t xml:space="preserve">JUDGMENT of Mr Justice Max Barrett delivered on </w:t>
      </w:r>
      <w:r w:rsidR="005D2FC2">
        <w:rPr>
          <w:rFonts w:ascii="Times New Roman" w:hAnsi="Times New Roman" w:cs="Times New Roman"/>
          <w:b/>
          <w:bCs/>
          <w:sz w:val="24"/>
          <w:szCs w:val="24"/>
          <w:u w:val="single"/>
          <w:lang w:val="en-GB"/>
        </w:rPr>
        <w:t>2</w:t>
      </w:r>
      <w:r w:rsidR="005D2FC2" w:rsidRPr="005D2FC2">
        <w:rPr>
          <w:rFonts w:ascii="Times New Roman" w:hAnsi="Times New Roman" w:cs="Times New Roman"/>
          <w:b/>
          <w:bCs/>
          <w:sz w:val="24"/>
          <w:szCs w:val="24"/>
          <w:u w:val="single"/>
          <w:vertAlign w:val="superscript"/>
          <w:lang w:val="en-GB"/>
        </w:rPr>
        <w:t>nd</w:t>
      </w:r>
      <w:r w:rsidR="005D2FC2">
        <w:rPr>
          <w:rFonts w:ascii="Times New Roman" w:hAnsi="Times New Roman" w:cs="Times New Roman"/>
          <w:b/>
          <w:bCs/>
          <w:sz w:val="24"/>
          <w:szCs w:val="24"/>
          <w:u w:val="single"/>
          <w:lang w:val="en-GB"/>
        </w:rPr>
        <w:t xml:space="preserve"> Dec</w:t>
      </w:r>
      <w:r w:rsidRPr="006524F4">
        <w:rPr>
          <w:rFonts w:ascii="Times New Roman" w:hAnsi="Times New Roman" w:cs="Times New Roman"/>
          <w:b/>
          <w:bCs/>
          <w:sz w:val="24"/>
          <w:szCs w:val="24"/>
          <w:u w:val="single"/>
          <w:lang w:val="en-GB"/>
        </w:rPr>
        <w:t>ember 2021.</w:t>
      </w:r>
    </w:p>
    <w:p w14:paraId="121614BD" w14:textId="74264C88" w:rsidR="00230B02" w:rsidRDefault="00230B02" w:rsidP="0009787F">
      <w:pPr>
        <w:pStyle w:val="ListParagraph"/>
        <w:tabs>
          <w:tab w:val="left" w:pos="426"/>
        </w:tabs>
        <w:spacing w:after="0" w:line="360" w:lineRule="auto"/>
        <w:ind w:left="0"/>
        <w:rPr>
          <w:rFonts w:ascii="Times New Roman" w:hAnsi="Times New Roman" w:cs="Times New Roman"/>
          <w:b/>
          <w:bCs/>
          <w:sz w:val="24"/>
          <w:szCs w:val="24"/>
          <w:u w:val="single"/>
          <w:lang w:val="en-GB"/>
        </w:rPr>
      </w:pPr>
    </w:p>
    <w:p w14:paraId="7C52EE3F" w14:textId="148AD602" w:rsidR="00230B02" w:rsidRDefault="00230B02" w:rsidP="0009787F">
      <w:pPr>
        <w:pStyle w:val="ListParagraph"/>
        <w:tabs>
          <w:tab w:val="left" w:pos="426"/>
        </w:tabs>
        <w:spacing w:after="0" w:line="360" w:lineRule="auto"/>
        <w:ind w:left="0"/>
        <w:rPr>
          <w:rFonts w:ascii="Times New Roman" w:hAnsi="Times New Roman" w:cs="Times New Roman"/>
          <w:b/>
          <w:bCs/>
          <w:sz w:val="24"/>
          <w:szCs w:val="24"/>
          <w:u w:val="single"/>
          <w:lang w:val="en-GB"/>
        </w:rPr>
      </w:pPr>
    </w:p>
    <w:p w14:paraId="29F589BC" w14:textId="77777777" w:rsidR="00230B02" w:rsidRPr="008064FA" w:rsidRDefault="00230B02" w:rsidP="0009787F">
      <w:pPr>
        <w:widowControl w:val="0"/>
        <w:autoSpaceDE w:val="0"/>
        <w:autoSpaceDN w:val="0"/>
        <w:adjustRightInd w:val="0"/>
        <w:spacing w:after="0" w:line="360" w:lineRule="auto"/>
        <w:jc w:val="center"/>
        <w:rPr>
          <w:rFonts w:ascii="Times New Roman" w:hAnsi="Times New Roman"/>
          <w:b/>
          <w:bCs/>
          <w:i/>
          <w:iCs/>
          <w:smallCaps/>
          <w:sz w:val="20"/>
          <w:szCs w:val="20"/>
        </w:rPr>
      </w:pPr>
      <w:r w:rsidRPr="008064FA">
        <w:rPr>
          <w:rFonts w:ascii="Times New Roman" w:hAnsi="Times New Roman"/>
          <w:b/>
          <w:bCs/>
          <w:i/>
          <w:iCs/>
          <w:smallCaps/>
          <w:sz w:val="20"/>
          <w:szCs w:val="20"/>
        </w:rPr>
        <w:t>Summary</w:t>
      </w:r>
    </w:p>
    <w:p w14:paraId="4BB1B2B5" w14:textId="77777777" w:rsidR="00230B02" w:rsidRPr="00B91852" w:rsidRDefault="00230B02" w:rsidP="0009787F">
      <w:pPr>
        <w:widowControl w:val="0"/>
        <w:autoSpaceDE w:val="0"/>
        <w:autoSpaceDN w:val="0"/>
        <w:adjustRightInd w:val="0"/>
        <w:spacing w:after="0" w:line="360" w:lineRule="auto"/>
        <w:jc w:val="center"/>
        <w:rPr>
          <w:rFonts w:ascii="Times New Roman" w:hAnsi="Times New Roman"/>
          <w:b/>
          <w:bCs/>
          <w:sz w:val="20"/>
          <w:szCs w:val="20"/>
        </w:rPr>
      </w:pPr>
    </w:p>
    <w:p w14:paraId="68EF9346" w14:textId="38AC6A58" w:rsidR="008064FA" w:rsidRPr="00482364" w:rsidRDefault="002727CE" w:rsidP="0009787F">
      <w:pPr>
        <w:pStyle w:val="ListParagraph"/>
        <w:tabs>
          <w:tab w:val="left" w:pos="426"/>
        </w:tabs>
        <w:spacing w:after="0" w:line="360" w:lineRule="auto"/>
        <w:ind w:left="0"/>
        <w:jc w:val="both"/>
        <w:rPr>
          <w:rFonts w:ascii="Times New Roman" w:hAnsi="Times New Roman" w:cs="Times New Roman"/>
          <w:b/>
          <w:bCs/>
          <w:i/>
          <w:iCs/>
          <w:sz w:val="20"/>
          <w:szCs w:val="20"/>
          <w:lang w:val="en-GB"/>
        </w:rPr>
      </w:pPr>
      <w:r w:rsidRPr="00482364">
        <w:rPr>
          <w:rFonts w:ascii="Times New Roman" w:hAnsi="Times New Roman"/>
          <w:i/>
          <w:iCs/>
          <w:sz w:val="20"/>
          <w:szCs w:val="20"/>
        </w:rPr>
        <w:t xml:space="preserve">In early-2017 an application for an Irish passport </w:t>
      </w:r>
      <w:r w:rsidR="00B91852" w:rsidRPr="00482364">
        <w:rPr>
          <w:rFonts w:ascii="Times New Roman" w:hAnsi="Times New Roman"/>
          <w:i/>
          <w:iCs/>
          <w:sz w:val="20"/>
          <w:szCs w:val="20"/>
        </w:rPr>
        <w:t xml:space="preserve">was made </w:t>
      </w:r>
      <w:r w:rsidRPr="00482364">
        <w:rPr>
          <w:rFonts w:ascii="Times New Roman" w:hAnsi="Times New Roman"/>
          <w:i/>
          <w:iCs/>
          <w:sz w:val="20"/>
          <w:szCs w:val="20"/>
        </w:rPr>
        <w:t>in respect of Master C</w:t>
      </w:r>
      <w:r w:rsidR="008064FA" w:rsidRPr="00482364">
        <w:rPr>
          <w:rFonts w:ascii="Times New Roman" w:hAnsi="Times New Roman"/>
          <w:i/>
          <w:iCs/>
          <w:sz w:val="20"/>
          <w:szCs w:val="20"/>
        </w:rPr>
        <w:t xml:space="preserve">, </w:t>
      </w:r>
      <w:r w:rsidR="00FB729B">
        <w:rPr>
          <w:rFonts w:ascii="Times New Roman" w:hAnsi="Times New Roman"/>
          <w:i/>
          <w:iCs/>
          <w:sz w:val="20"/>
          <w:szCs w:val="20"/>
        </w:rPr>
        <w:t>an</w:t>
      </w:r>
      <w:r w:rsidR="00A41EF2">
        <w:rPr>
          <w:rFonts w:ascii="Times New Roman" w:hAnsi="Times New Roman"/>
          <w:i/>
          <w:iCs/>
          <w:sz w:val="20"/>
          <w:szCs w:val="20"/>
        </w:rPr>
        <w:t xml:space="preserve"> English-</w:t>
      </w:r>
      <w:r w:rsidR="008607A8">
        <w:rPr>
          <w:rFonts w:ascii="Times New Roman" w:hAnsi="Times New Roman"/>
          <w:i/>
          <w:iCs/>
          <w:sz w:val="20"/>
          <w:szCs w:val="20"/>
        </w:rPr>
        <w:t xml:space="preserve">domiciled </w:t>
      </w:r>
      <w:r w:rsidR="00A41EF2">
        <w:rPr>
          <w:rFonts w:ascii="Times New Roman" w:hAnsi="Times New Roman"/>
          <w:i/>
          <w:iCs/>
          <w:sz w:val="20"/>
          <w:szCs w:val="20"/>
        </w:rPr>
        <w:t>child.</w:t>
      </w:r>
      <w:r w:rsidR="00293806" w:rsidRPr="00482364">
        <w:rPr>
          <w:rFonts w:ascii="Times New Roman" w:hAnsi="Times New Roman"/>
          <w:i/>
          <w:iCs/>
          <w:sz w:val="20"/>
          <w:szCs w:val="20"/>
        </w:rPr>
        <w:t xml:space="preserve"> </w:t>
      </w:r>
      <w:r w:rsidR="00A41EF2">
        <w:rPr>
          <w:rFonts w:ascii="Times New Roman" w:hAnsi="Times New Roman"/>
          <w:i/>
          <w:iCs/>
          <w:sz w:val="20"/>
          <w:szCs w:val="20"/>
        </w:rPr>
        <w:t>Master C’s</w:t>
      </w:r>
      <w:r w:rsidR="00293806" w:rsidRPr="00482364">
        <w:rPr>
          <w:rFonts w:ascii="Times New Roman" w:hAnsi="Times New Roman"/>
          <w:i/>
          <w:iCs/>
          <w:sz w:val="20"/>
          <w:szCs w:val="20"/>
        </w:rPr>
        <w:t xml:space="preserve"> parents</w:t>
      </w:r>
      <w:r w:rsidR="008607A8">
        <w:rPr>
          <w:rFonts w:ascii="Times New Roman" w:hAnsi="Times New Roman"/>
          <w:i/>
          <w:iCs/>
          <w:sz w:val="20"/>
          <w:szCs w:val="20"/>
        </w:rPr>
        <w:t xml:space="preserve"> (also domiciled in England) are</w:t>
      </w:r>
      <w:r w:rsidR="00293806" w:rsidRPr="00482364">
        <w:rPr>
          <w:rFonts w:ascii="Times New Roman" w:hAnsi="Times New Roman"/>
          <w:i/>
          <w:iCs/>
          <w:sz w:val="20"/>
          <w:szCs w:val="20"/>
        </w:rPr>
        <w:t xml:space="preserve">, </w:t>
      </w:r>
      <w:r w:rsidR="00A41EF2">
        <w:rPr>
          <w:rFonts w:ascii="Times New Roman" w:hAnsi="Times New Roman"/>
          <w:i/>
          <w:iCs/>
          <w:sz w:val="20"/>
          <w:szCs w:val="20"/>
        </w:rPr>
        <w:t>by virtue of an English parental order</w:t>
      </w:r>
      <w:r w:rsidR="00293806" w:rsidRPr="00482364">
        <w:rPr>
          <w:rFonts w:ascii="Times New Roman" w:hAnsi="Times New Roman"/>
          <w:i/>
          <w:iCs/>
          <w:sz w:val="20"/>
          <w:szCs w:val="20"/>
        </w:rPr>
        <w:t>, Mr A (who holds dual Irish-UK citizenship) and Mr B (who holds UK citizenship)</w:t>
      </w:r>
      <w:r w:rsidRPr="00482364">
        <w:rPr>
          <w:rFonts w:ascii="Times New Roman" w:hAnsi="Times New Roman"/>
          <w:i/>
          <w:iCs/>
          <w:sz w:val="20"/>
          <w:szCs w:val="20"/>
        </w:rPr>
        <w:t xml:space="preserve">. </w:t>
      </w:r>
      <w:r w:rsidR="00FB729B">
        <w:rPr>
          <w:rFonts w:ascii="Times New Roman" w:hAnsi="Times New Roman"/>
          <w:i/>
          <w:iCs/>
          <w:sz w:val="20"/>
          <w:szCs w:val="20"/>
        </w:rPr>
        <w:t>N</w:t>
      </w:r>
      <w:r w:rsidR="00A80AF3">
        <w:rPr>
          <w:rFonts w:ascii="Times New Roman" w:hAnsi="Times New Roman"/>
          <w:i/>
          <w:iCs/>
          <w:sz w:val="20"/>
          <w:szCs w:val="20"/>
        </w:rPr>
        <w:t xml:space="preserve">o decision has </w:t>
      </w:r>
      <w:r w:rsidR="00DB35C6">
        <w:rPr>
          <w:rFonts w:ascii="Times New Roman" w:hAnsi="Times New Roman"/>
          <w:i/>
          <w:iCs/>
          <w:sz w:val="20"/>
          <w:szCs w:val="20"/>
        </w:rPr>
        <w:t xml:space="preserve">yet </w:t>
      </w:r>
      <w:r w:rsidR="00A80AF3">
        <w:rPr>
          <w:rFonts w:ascii="Times New Roman" w:hAnsi="Times New Roman"/>
          <w:i/>
          <w:iCs/>
          <w:sz w:val="20"/>
          <w:szCs w:val="20"/>
        </w:rPr>
        <w:t xml:space="preserve">been made by the Minister on </w:t>
      </w:r>
      <w:r w:rsidR="00BB2B41">
        <w:rPr>
          <w:rFonts w:ascii="Times New Roman" w:hAnsi="Times New Roman"/>
          <w:i/>
          <w:iCs/>
          <w:sz w:val="20"/>
          <w:szCs w:val="20"/>
        </w:rPr>
        <w:t xml:space="preserve">Master </w:t>
      </w:r>
      <w:r w:rsidR="00A41EF2">
        <w:rPr>
          <w:rFonts w:ascii="Times New Roman" w:hAnsi="Times New Roman"/>
          <w:i/>
          <w:iCs/>
          <w:sz w:val="20"/>
          <w:szCs w:val="20"/>
        </w:rPr>
        <w:t>C’s</w:t>
      </w:r>
      <w:r w:rsidR="00A80AF3">
        <w:rPr>
          <w:rFonts w:ascii="Times New Roman" w:hAnsi="Times New Roman"/>
          <w:i/>
          <w:iCs/>
          <w:sz w:val="20"/>
          <w:szCs w:val="20"/>
        </w:rPr>
        <w:t xml:space="preserve"> </w:t>
      </w:r>
      <w:r w:rsidR="00293806" w:rsidRPr="00482364">
        <w:rPr>
          <w:rFonts w:ascii="Times New Roman" w:hAnsi="Times New Roman"/>
          <w:i/>
          <w:iCs/>
          <w:sz w:val="20"/>
          <w:szCs w:val="20"/>
        </w:rPr>
        <w:t>passport</w:t>
      </w:r>
      <w:r w:rsidRPr="00482364">
        <w:rPr>
          <w:rFonts w:ascii="Times New Roman" w:hAnsi="Times New Roman"/>
          <w:i/>
          <w:iCs/>
          <w:sz w:val="20"/>
          <w:szCs w:val="20"/>
        </w:rPr>
        <w:t xml:space="preserve"> application.</w:t>
      </w:r>
      <w:r w:rsidR="00B91852" w:rsidRPr="00482364">
        <w:rPr>
          <w:rFonts w:ascii="Times New Roman" w:hAnsi="Times New Roman"/>
          <w:i/>
          <w:iCs/>
          <w:sz w:val="20"/>
          <w:szCs w:val="20"/>
        </w:rPr>
        <w:t xml:space="preserve"> For the reasons set out in this judgment, the court </w:t>
      </w:r>
      <w:r w:rsidRPr="00482364">
        <w:rPr>
          <w:rFonts w:ascii="Times New Roman" w:hAnsi="Times New Roman" w:cs="Times New Roman"/>
          <w:i/>
          <w:iCs/>
          <w:sz w:val="20"/>
          <w:szCs w:val="20"/>
          <w:lang w:val="en-GB"/>
        </w:rPr>
        <w:t>will make an order directing the Minister to deci</w:t>
      </w:r>
      <w:r w:rsidR="008064FA" w:rsidRPr="00482364">
        <w:rPr>
          <w:rFonts w:ascii="Times New Roman" w:hAnsi="Times New Roman" w:cs="Times New Roman"/>
          <w:i/>
          <w:iCs/>
          <w:sz w:val="20"/>
          <w:szCs w:val="20"/>
          <w:lang w:val="en-GB"/>
        </w:rPr>
        <w:t>de</w:t>
      </w:r>
      <w:r w:rsidRPr="00482364">
        <w:rPr>
          <w:rFonts w:ascii="Times New Roman" w:hAnsi="Times New Roman" w:cs="Times New Roman"/>
          <w:i/>
          <w:iCs/>
          <w:sz w:val="20"/>
          <w:szCs w:val="20"/>
          <w:lang w:val="en-GB"/>
        </w:rPr>
        <w:t xml:space="preserve"> </w:t>
      </w:r>
      <w:r w:rsidR="00B91852" w:rsidRPr="00482364">
        <w:rPr>
          <w:rFonts w:ascii="Times New Roman" w:hAnsi="Times New Roman" w:cs="Times New Roman"/>
          <w:i/>
          <w:iCs/>
          <w:sz w:val="20"/>
          <w:szCs w:val="20"/>
          <w:lang w:val="en-GB"/>
        </w:rPr>
        <w:t xml:space="preserve">the </w:t>
      </w:r>
      <w:r w:rsidR="00293806" w:rsidRPr="00482364">
        <w:rPr>
          <w:rFonts w:ascii="Times New Roman" w:hAnsi="Times New Roman" w:cs="Times New Roman"/>
          <w:i/>
          <w:iCs/>
          <w:sz w:val="20"/>
          <w:szCs w:val="20"/>
          <w:lang w:val="en-GB"/>
        </w:rPr>
        <w:t xml:space="preserve">passport </w:t>
      </w:r>
      <w:r w:rsidR="00B91852" w:rsidRPr="00482364">
        <w:rPr>
          <w:rFonts w:ascii="Times New Roman" w:hAnsi="Times New Roman" w:cs="Times New Roman"/>
          <w:i/>
          <w:iCs/>
          <w:sz w:val="20"/>
          <w:szCs w:val="20"/>
          <w:lang w:val="en-GB"/>
        </w:rPr>
        <w:t>application</w:t>
      </w:r>
      <w:r w:rsidRPr="00482364">
        <w:rPr>
          <w:rFonts w:ascii="Times New Roman" w:hAnsi="Times New Roman" w:cs="Times New Roman"/>
          <w:i/>
          <w:iCs/>
          <w:sz w:val="20"/>
          <w:szCs w:val="20"/>
          <w:lang w:val="en-GB"/>
        </w:rPr>
        <w:t>.</w:t>
      </w:r>
      <w:r w:rsidR="00482364" w:rsidRPr="00482364">
        <w:rPr>
          <w:rFonts w:ascii="Times New Roman" w:hAnsi="Times New Roman" w:cs="Times New Roman"/>
          <w:i/>
          <w:iCs/>
          <w:sz w:val="20"/>
          <w:szCs w:val="20"/>
          <w:lang w:val="en-GB"/>
        </w:rPr>
        <w:t xml:space="preserve"> A main focus </w:t>
      </w:r>
      <w:r w:rsidR="00475A63">
        <w:rPr>
          <w:rFonts w:ascii="Times New Roman" w:hAnsi="Times New Roman" w:cs="Times New Roman"/>
          <w:i/>
          <w:iCs/>
          <w:sz w:val="20"/>
          <w:szCs w:val="20"/>
          <w:lang w:val="en-GB"/>
        </w:rPr>
        <w:t>in</w:t>
      </w:r>
      <w:r w:rsidR="00482364" w:rsidRPr="00482364">
        <w:rPr>
          <w:rFonts w:ascii="Times New Roman" w:hAnsi="Times New Roman" w:cs="Times New Roman"/>
          <w:i/>
          <w:iCs/>
          <w:sz w:val="20"/>
          <w:szCs w:val="20"/>
          <w:lang w:val="en-GB"/>
        </w:rPr>
        <w:t xml:space="preserve"> these proceedings </w:t>
      </w:r>
      <w:r w:rsidR="00475A63">
        <w:rPr>
          <w:rFonts w:ascii="Times New Roman" w:hAnsi="Times New Roman" w:cs="Times New Roman"/>
          <w:i/>
          <w:iCs/>
          <w:sz w:val="20"/>
          <w:szCs w:val="20"/>
          <w:lang w:val="en-GB"/>
        </w:rPr>
        <w:t>has been</w:t>
      </w:r>
      <w:r w:rsidR="00482364" w:rsidRPr="00482364">
        <w:rPr>
          <w:rFonts w:ascii="Times New Roman" w:hAnsi="Times New Roman" w:cs="Times New Roman"/>
          <w:i/>
          <w:iCs/>
          <w:sz w:val="20"/>
          <w:szCs w:val="20"/>
          <w:lang w:val="en-GB"/>
        </w:rPr>
        <w:t xml:space="preserve"> the meaning and effect of s.7(1) of the Irish Nationality and Citizenship Act 1956, </w:t>
      </w:r>
      <w:r w:rsidR="00293806" w:rsidRPr="00482364">
        <w:rPr>
          <w:rFonts w:ascii="Times New Roman" w:hAnsi="Times New Roman" w:cs="Times New Roman"/>
          <w:i/>
          <w:iCs/>
          <w:sz w:val="20"/>
          <w:szCs w:val="20"/>
          <w:lang w:val="en-GB"/>
        </w:rPr>
        <w:t>as amended</w:t>
      </w:r>
      <w:r w:rsidR="008064FA" w:rsidRPr="00482364">
        <w:rPr>
          <w:rFonts w:ascii="Times New Roman" w:hAnsi="Times New Roman" w:cs="Times New Roman"/>
          <w:i/>
          <w:iCs/>
          <w:sz w:val="20"/>
          <w:szCs w:val="20"/>
          <w:lang w:val="en-GB"/>
        </w:rPr>
        <w:t>. The court concludes that Master C has been an Irish citizen from birth by virtue of that section.</w:t>
      </w:r>
    </w:p>
    <w:p w14:paraId="74D6B57C" w14:textId="77777777" w:rsidR="00B91852" w:rsidRDefault="00B91852" w:rsidP="0009787F">
      <w:pPr>
        <w:pStyle w:val="ListParagraph"/>
        <w:tabs>
          <w:tab w:val="left" w:pos="426"/>
        </w:tabs>
        <w:spacing w:after="0" w:line="360" w:lineRule="auto"/>
        <w:ind w:left="0"/>
        <w:jc w:val="center"/>
        <w:rPr>
          <w:rFonts w:ascii="Times New Roman" w:hAnsi="Times New Roman" w:cs="Times New Roman"/>
          <w:b/>
          <w:bCs/>
          <w:sz w:val="24"/>
          <w:szCs w:val="24"/>
          <w:lang w:val="en-GB"/>
        </w:rPr>
      </w:pPr>
    </w:p>
    <w:p w14:paraId="001E45E3" w14:textId="77777777" w:rsidR="00475A63" w:rsidRDefault="00475A63">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3A8CB5A8" w14:textId="450230FD" w:rsidR="00C23C44" w:rsidRPr="00C23C44" w:rsidRDefault="00C23C44" w:rsidP="0009787F">
      <w:pPr>
        <w:pStyle w:val="ListParagraph"/>
        <w:tabs>
          <w:tab w:val="left" w:pos="426"/>
        </w:tabs>
        <w:spacing w:after="0" w:line="360" w:lineRule="auto"/>
        <w:ind w:left="0"/>
        <w:jc w:val="center"/>
        <w:rPr>
          <w:rFonts w:ascii="Times New Roman" w:hAnsi="Times New Roman" w:cs="Times New Roman"/>
          <w:b/>
          <w:bCs/>
          <w:sz w:val="24"/>
          <w:szCs w:val="24"/>
          <w:lang w:val="en-GB"/>
        </w:rPr>
      </w:pPr>
      <w:r w:rsidRPr="00C23C44">
        <w:rPr>
          <w:rFonts w:ascii="Times New Roman" w:hAnsi="Times New Roman" w:cs="Times New Roman"/>
          <w:b/>
          <w:bCs/>
          <w:sz w:val="24"/>
          <w:szCs w:val="24"/>
          <w:lang w:val="en-GB"/>
        </w:rPr>
        <w:lastRenderedPageBreak/>
        <w:t>I</w:t>
      </w:r>
    </w:p>
    <w:p w14:paraId="74D6EB3E" w14:textId="740B9FFC" w:rsidR="00C23C44" w:rsidRPr="00C23C44" w:rsidRDefault="00C23C44" w:rsidP="0009787F">
      <w:pPr>
        <w:pStyle w:val="ListParagraph"/>
        <w:tabs>
          <w:tab w:val="left" w:pos="426"/>
        </w:tabs>
        <w:spacing w:after="0" w:line="360" w:lineRule="auto"/>
        <w:ind w:left="0"/>
        <w:jc w:val="center"/>
        <w:rPr>
          <w:rFonts w:ascii="Times New Roman" w:hAnsi="Times New Roman" w:cs="Times New Roman"/>
          <w:b/>
          <w:bCs/>
          <w:sz w:val="24"/>
          <w:szCs w:val="24"/>
          <w:lang w:val="en-GB"/>
        </w:rPr>
      </w:pPr>
    </w:p>
    <w:p w14:paraId="34773B37" w14:textId="2BCA9078" w:rsidR="00C23C44" w:rsidRPr="00C23C44" w:rsidRDefault="00C23C44" w:rsidP="0009787F">
      <w:pPr>
        <w:pStyle w:val="ListParagraph"/>
        <w:tabs>
          <w:tab w:val="left" w:pos="426"/>
        </w:tabs>
        <w:spacing w:after="0" w:line="360" w:lineRule="auto"/>
        <w:ind w:left="0"/>
        <w:jc w:val="center"/>
        <w:rPr>
          <w:rFonts w:ascii="Times New Roman" w:hAnsi="Times New Roman" w:cs="Times New Roman"/>
          <w:b/>
          <w:bCs/>
          <w:sz w:val="24"/>
          <w:szCs w:val="24"/>
          <w:lang w:val="en-GB"/>
        </w:rPr>
      </w:pPr>
      <w:r w:rsidRPr="00C23C44">
        <w:rPr>
          <w:rFonts w:ascii="Times New Roman" w:hAnsi="Times New Roman" w:cs="Times New Roman"/>
          <w:b/>
          <w:bCs/>
          <w:sz w:val="24"/>
          <w:szCs w:val="24"/>
          <w:lang w:val="en-GB"/>
        </w:rPr>
        <w:t>Background</w:t>
      </w:r>
    </w:p>
    <w:p w14:paraId="631C46FD" w14:textId="77777777" w:rsidR="0012214B" w:rsidRPr="0012214B" w:rsidRDefault="0012214B" w:rsidP="0009787F">
      <w:pPr>
        <w:pStyle w:val="ListParagraph"/>
        <w:tabs>
          <w:tab w:val="left" w:pos="426"/>
        </w:tabs>
        <w:spacing w:after="0" w:line="360" w:lineRule="auto"/>
        <w:ind w:left="0"/>
        <w:jc w:val="both"/>
        <w:rPr>
          <w:rFonts w:ascii="Times New Roman" w:hAnsi="Times New Roman" w:cs="Times New Roman"/>
          <w:sz w:val="24"/>
          <w:szCs w:val="24"/>
          <w:lang w:val="en-GB"/>
        </w:rPr>
      </w:pPr>
    </w:p>
    <w:p w14:paraId="5A88EE55" w14:textId="0724D596" w:rsidR="00C60B10" w:rsidRPr="006524F4" w:rsidRDefault="00CB2CD1" w:rsidP="0009787F">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504BA0">
        <w:rPr>
          <w:rFonts w:ascii="Times New Roman" w:hAnsi="Times New Roman" w:cs="Times New Roman"/>
          <w:sz w:val="24"/>
          <w:szCs w:val="24"/>
          <w:lang w:val="en-GB"/>
        </w:rPr>
        <w:t xml:space="preserve"> </w:t>
      </w:r>
      <w:r w:rsidR="00356B78" w:rsidRPr="00504BA0">
        <w:rPr>
          <w:rFonts w:ascii="Times New Roman" w:hAnsi="Times New Roman" w:cs="Times New Roman"/>
          <w:sz w:val="24"/>
          <w:szCs w:val="24"/>
          <w:lang w:val="en-GB"/>
        </w:rPr>
        <w:t xml:space="preserve">Mr </w:t>
      </w:r>
      <w:r w:rsidR="003F4B63">
        <w:rPr>
          <w:rFonts w:ascii="Times New Roman" w:hAnsi="Times New Roman" w:cs="Times New Roman"/>
          <w:sz w:val="24"/>
          <w:szCs w:val="24"/>
          <w:lang w:val="en-GB"/>
        </w:rPr>
        <w:t>A</w:t>
      </w:r>
      <w:r w:rsidR="00356B78" w:rsidRPr="00504BA0">
        <w:rPr>
          <w:rFonts w:ascii="Times New Roman" w:hAnsi="Times New Roman" w:cs="Times New Roman"/>
          <w:sz w:val="24"/>
          <w:szCs w:val="24"/>
          <w:lang w:val="en-GB"/>
        </w:rPr>
        <w:t xml:space="preserve"> and Mr </w:t>
      </w:r>
      <w:r w:rsidR="003F4B63">
        <w:rPr>
          <w:rFonts w:ascii="Times New Roman" w:hAnsi="Times New Roman" w:cs="Times New Roman"/>
          <w:sz w:val="24"/>
          <w:szCs w:val="24"/>
          <w:lang w:val="en-GB"/>
        </w:rPr>
        <w:t>B</w:t>
      </w:r>
      <w:r w:rsidR="00356B78" w:rsidRPr="00504BA0">
        <w:rPr>
          <w:rFonts w:ascii="Times New Roman" w:hAnsi="Times New Roman" w:cs="Times New Roman"/>
          <w:sz w:val="24"/>
          <w:szCs w:val="24"/>
          <w:lang w:val="en-GB"/>
        </w:rPr>
        <w:t xml:space="preserve"> are two married gentlemen.</w:t>
      </w:r>
      <w:r w:rsidR="00504BA0">
        <w:rPr>
          <w:rFonts w:ascii="Times New Roman" w:hAnsi="Times New Roman" w:cs="Times New Roman"/>
          <w:sz w:val="24"/>
          <w:szCs w:val="24"/>
          <w:lang w:val="en-GB"/>
        </w:rPr>
        <w:t xml:space="preserve"> Mr </w:t>
      </w:r>
      <w:r w:rsidR="003F4B63">
        <w:rPr>
          <w:rFonts w:ascii="Times New Roman" w:hAnsi="Times New Roman" w:cs="Times New Roman"/>
          <w:sz w:val="24"/>
          <w:szCs w:val="24"/>
          <w:lang w:val="en-GB"/>
        </w:rPr>
        <w:t>A</w:t>
      </w:r>
      <w:r w:rsidR="00504BA0">
        <w:rPr>
          <w:rFonts w:ascii="Times New Roman" w:hAnsi="Times New Roman" w:cs="Times New Roman"/>
          <w:sz w:val="24"/>
          <w:szCs w:val="24"/>
          <w:lang w:val="en-GB"/>
        </w:rPr>
        <w:t xml:space="preserve"> enjoys citizenship </w:t>
      </w:r>
      <w:r w:rsidR="0095690C">
        <w:rPr>
          <w:rFonts w:ascii="Times New Roman" w:hAnsi="Times New Roman" w:cs="Times New Roman"/>
          <w:sz w:val="24"/>
          <w:szCs w:val="24"/>
          <w:lang w:val="en-GB"/>
        </w:rPr>
        <w:t xml:space="preserve">of Ireland and </w:t>
      </w:r>
      <w:r w:rsidR="00090300">
        <w:rPr>
          <w:rFonts w:ascii="Times New Roman" w:hAnsi="Times New Roman" w:cs="Times New Roman"/>
          <w:sz w:val="24"/>
          <w:szCs w:val="24"/>
          <w:lang w:val="en-GB"/>
        </w:rPr>
        <w:t xml:space="preserve">also of </w:t>
      </w:r>
      <w:r w:rsidR="0095690C">
        <w:rPr>
          <w:rFonts w:ascii="Times New Roman" w:hAnsi="Times New Roman" w:cs="Times New Roman"/>
          <w:sz w:val="24"/>
          <w:szCs w:val="24"/>
          <w:lang w:val="en-GB"/>
        </w:rPr>
        <w:t xml:space="preserve">the United Kingdom. His husband, Mr </w:t>
      </w:r>
      <w:r w:rsidR="003F4B63">
        <w:rPr>
          <w:rFonts w:ascii="Times New Roman" w:hAnsi="Times New Roman" w:cs="Times New Roman"/>
          <w:sz w:val="24"/>
          <w:szCs w:val="24"/>
          <w:lang w:val="en-GB"/>
        </w:rPr>
        <w:t>B</w:t>
      </w:r>
      <w:r w:rsidR="0095690C">
        <w:rPr>
          <w:rFonts w:ascii="Times New Roman" w:hAnsi="Times New Roman" w:cs="Times New Roman"/>
          <w:sz w:val="24"/>
          <w:szCs w:val="24"/>
          <w:lang w:val="en-GB"/>
        </w:rPr>
        <w:t>, is a citizen of the United Kingdom. They live</w:t>
      </w:r>
      <w:r w:rsidR="00FB729B">
        <w:rPr>
          <w:rFonts w:ascii="Times New Roman" w:hAnsi="Times New Roman" w:cs="Times New Roman"/>
          <w:sz w:val="24"/>
          <w:szCs w:val="24"/>
          <w:lang w:val="en-GB"/>
        </w:rPr>
        <w:t>, and are domiciled</w:t>
      </w:r>
      <w:r w:rsidR="0095690C">
        <w:rPr>
          <w:rFonts w:ascii="Times New Roman" w:hAnsi="Times New Roman" w:cs="Times New Roman"/>
          <w:sz w:val="24"/>
          <w:szCs w:val="24"/>
          <w:lang w:val="en-GB"/>
        </w:rPr>
        <w:t xml:space="preserve"> in</w:t>
      </w:r>
      <w:r w:rsidR="00FB729B">
        <w:rPr>
          <w:rFonts w:ascii="Times New Roman" w:hAnsi="Times New Roman" w:cs="Times New Roman"/>
          <w:sz w:val="24"/>
          <w:szCs w:val="24"/>
          <w:lang w:val="en-GB"/>
        </w:rPr>
        <w:t>,</w:t>
      </w:r>
      <w:r w:rsidR="0095690C">
        <w:rPr>
          <w:rFonts w:ascii="Times New Roman" w:hAnsi="Times New Roman" w:cs="Times New Roman"/>
          <w:sz w:val="24"/>
          <w:szCs w:val="24"/>
          <w:lang w:val="en-GB"/>
        </w:rPr>
        <w:t xml:space="preserve"> </w:t>
      </w:r>
      <w:r w:rsidR="00FB729B">
        <w:rPr>
          <w:rFonts w:ascii="Times New Roman" w:hAnsi="Times New Roman" w:cs="Times New Roman"/>
          <w:sz w:val="24"/>
          <w:szCs w:val="24"/>
          <w:lang w:val="en-GB"/>
        </w:rPr>
        <w:t>England</w:t>
      </w:r>
      <w:r w:rsidR="0095690C">
        <w:rPr>
          <w:rFonts w:ascii="Times New Roman" w:hAnsi="Times New Roman" w:cs="Times New Roman"/>
          <w:sz w:val="24"/>
          <w:szCs w:val="24"/>
          <w:lang w:val="en-GB"/>
        </w:rPr>
        <w:t xml:space="preserve">. </w:t>
      </w:r>
      <w:r w:rsidR="003F4B63">
        <w:rPr>
          <w:rFonts w:ascii="Times New Roman" w:hAnsi="Times New Roman" w:cs="Times New Roman"/>
          <w:sz w:val="24"/>
          <w:szCs w:val="24"/>
          <w:lang w:val="en-GB"/>
        </w:rPr>
        <w:t xml:space="preserve">Their son, </w:t>
      </w:r>
      <w:r w:rsidR="00595685">
        <w:rPr>
          <w:rFonts w:ascii="Times New Roman" w:hAnsi="Times New Roman" w:cs="Times New Roman"/>
          <w:sz w:val="24"/>
          <w:szCs w:val="24"/>
          <w:lang w:val="en-GB"/>
        </w:rPr>
        <w:t>Master C</w:t>
      </w:r>
      <w:r w:rsidR="003F4B63">
        <w:rPr>
          <w:rFonts w:ascii="Times New Roman" w:hAnsi="Times New Roman" w:cs="Times New Roman"/>
          <w:sz w:val="24"/>
          <w:szCs w:val="24"/>
          <w:lang w:val="en-GB"/>
        </w:rPr>
        <w:t>,</w:t>
      </w:r>
      <w:r w:rsidR="0095690C">
        <w:rPr>
          <w:rFonts w:ascii="Times New Roman" w:hAnsi="Times New Roman" w:cs="Times New Roman"/>
          <w:sz w:val="24"/>
          <w:szCs w:val="24"/>
          <w:lang w:val="en-GB"/>
        </w:rPr>
        <w:t xml:space="preserve"> was born a short few years ago in the United Kingdom</w:t>
      </w:r>
      <w:r w:rsidR="00504BA0">
        <w:rPr>
          <w:rFonts w:ascii="Times New Roman" w:hAnsi="Times New Roman" w:cs="Times New Roman"/>
          <w:sz w:val="24"/>
          <w:szCs w:val="24"/>
          <w:lang w:val="en-GB"/>
        </w:rPr>
        <w:t xml:space="preserve"> by way of a successful, lawful surrogacy arrangement.</w:t>
      </w:r>
      <w:r w:rsidR="0095690C">
        <w:rPr>
          <w:rFonts w:ascii="Times New Roman" w:hAnsi="Times New Roman" w:cs="Times New Roman"/>
          <w:sz w:val="24"/>
          <w:szCs w:val="24"/>
          <w:lang w:val="en-GB"/>
        </w:rPr>
        <w:t xml:space="preserve"> </w:t>
      </w:r>
      <w:r w:rsidR="00043273">
        <w:rPr>
          <w:rFonts w:ascii="Times New Roman" w:hAnsi="Times New Roman" w:cs="Times New Roman"/>
          <w:sz w:val="24"/>
          <w:szCs w:val="24"/>
          <w:lang w:val="en-GB"/>
        </w:rPr>
        <w:t>Master C</w:t>
      </w:r>
      <w:r w:rsidR="0095690C">
        <w:rPr>
          <w:rFonts w:ascii="Times New Roman" w:hAnsi="Times New Roman" w:cs="Times New Roman"/>
          <w:sz w:val="24"/>
          <w:szCs w:val="24"/>
          <w:lang w:val="en-GB"/>
        </w:rPr>
        <w:t xml:space="preserve"> </w:t>
      </w:r>
      <w:r w:rsidR="004935D5">
        <w:rPr>
          <w:rFonts w:ascii="Times New Roman" w:hAnsi="Times New Roman" w:cs="Times New Roman"/>
          <w:sz w:val="24"/>
          <w:szCs w:val="24"/>
          <w:lang w:val="en-GB"/>
        </w:rPr>
        <w:t xml:space="preserve">presently </w:t>
      </w:r>
      <w:r w:rsidR="0095690C">
        <w:rPr>
          <w:rFonts w:ascii="Times New Roman" w:hAnsi="Times New Roman" w:cs="Times New Roman"/>
          <w:sz w:val="24"/>
          <w:szCs w:val="24"/>
          <w:lang w:val="en-GB"/>
        </w:rPr>
        <w:t>enjoys citizenship of the United Kingdom</w:t>
      </w:r>
      <w:r w:rsidR="004935D5">
        <w:rPr>
          <w:rFonts w:ascii="Times New Roman" w:hAnsi="Times New Roman" w:cs="Times New Roman"/>
          <w:sz w:val="24"/>
          <w:szCs w:val="24"/>
          <w:lang w:val="en-GB"/>
        </w:rPr>
        <w:t xml:space="preserve"> only</w:t>
      </w:r>
      <w:r w:rsidR="0095690C">
        <w:rPr>
          <w:rFonts w:ascii="Times New Roman" w:hAnsi="Times New Roman" w:cs="Times New Roman"/>
          <w:sz w:val="24"/>
          <w:szCs w:val="24"/>
          <w:lang w:val="en-GB"/>
        </w:rPr>
        <w:t>. It is his fathers’ desire to get him an Irish passport that has led to these proceedings.</w:t>
      </w:r>
      <w:r w:rsidR="00BF0759">
        <w:rPr>
          <w:rFonts w:ascii="Times New Roman" w:hAnsi="Times New Roman" w:cs="Times New Roman"/>
          <w:sz w:val="24"/>
          <w:szCs w:val="24"/>
          <w:lang w:val="en-GB"/>
        </w:rPr>
        <w:t xml:space="preserve"> </w:t>
      </w:r>
      <w:r w:rsidR="006524F4">
        <w:rPr>
          <w:rFonts w:ascii="Times New Roman" w:hAnsi="Times New Roman" w:cs="Times New Roman"/>
          <w:sz w:val="24"/>
          <w:szCs w:val="24"/>
          <w:lang w:val="en-GB"/>
        </w:rPr>
        <w:t>The proceedings were heard over two days, on 23</w:t>
      </w:r>
      <w:r w:rsidR="006524F4" w:rsidRPr="006524F4">
        <w:rPr>
          <w:rFonts w:ascii="Times New Roman" w:hAnsi="Times New Roman" w:cs="Times New Roman"/>
          <w:sz w:val="24"/>
          <w:szCs w:val="24"/>
          <w:vertAlign w:val="superscript"/>
          <w:lang w:val="en-GB"/>
        </w:rPr>
        <w:t>rd</w:t>
      </w:r>
      <w:r w:rsidR="006524F4">
        <w:rPr>
          <w:rFonts w:ascii="Times New Roman" w:hAnsi="Times New Roman" w:cs="Times New Roman"/>
          <w:sz w:val="24"/>
          <w:szCs w:val="24"/>
          <w:lang w:val="en-GB"/>
        </w:rPr>
        <w:t xml:space="preserve"> and 24</w:t>
      </w:r>
      <w:r w:rsidR="006524F4" w:rsidRPr="006524F4">
        <w:rPr>
          <w:rFonts w:ascii="Times New Roman" w:hAnsi="Times New Roman" w:cs="Times New Roman"/>
          <w:sz w:val="24"/>
          <w:szCs w:val="24"/>
          <w:vertAlign w:val="superscript"/>
          <w:lang w:val="en-GB"/>
        </w:rPr>
        <w:t>th</w:t>
      </w:r>
      <w:r w:rsidR="006524F4">
        <w:rPr>
          <w:rFonts w:ascii="Times New Roman" w:hAnsi="Times New Roman" w:cs="Times New Roman"/>
          <w:sz w:val="24"/>
          <w:szCs w:val="24"/>
          <w:lang w:val="en-GB"/>
        </w:rPr>
        <w:t xml:space="preserve"> November. </w:t>
      </w:r>
      <w:r w:rsidR="00BF0759" w:rsidRPr="006524F4">
        <w:rPr>
          <w:rFonts w:ascii="Times New Roman" w:hAnsi="Times New Roman" w:cs="Times New Roman"/>
          <w:sz w:val="24"/>
          <w:szCs w:val="24"/>
          <w:lang w:val="en-GB"/>
        </w:rPr>
        <w:t xml:space="preserve">Mr </w:t>
      </w:r>
      <w:r w:rsidR="003F4B63">
        <w:rPr>
          <w:rFonts w:ascii="Times New Roman" w:hAnsi="Times New Roman" w:cs="Times New Roman"/>
          <w:sz w:val="24"/>
          <w:szCs w:val="24"/>
          <w:lang w:val="en-GB"/>
        </w:rPr>
        <w:t>A</w:t>
      </w:r>
      <w:r w:rsidR="00BF0759" w:rsidRPr="006524F4">
        <w:rPr>
          <w:rFonts w:ascii="Times New Roman" w:hAnsi="Times New Roman" w:cs="Times New Roman"/>
          <w:sz w:val="24"/>
          <w:szCs w:val="24"/>
          <w:lang w:val="en-GB"/>
        </w:rPr>
        <w:t>’s grounding affidavit details how the parties ended up before this Court:</w:t>
      </w:r>
    </w:p>
    <w:p w14:paraId="0EA37800" w14:textId="77777777" w:rsidR="00BF0759" w:rsidRPr="00BF0759" w:rsidRDefault="00BF0759" w:rsidP="0009787F">
      <w:pPr>
        <w:pStyle w:val="ListParagraph"/>
        <w:spacing w:after="0" w:line="360" w:lineRule="auto"/>
        <w:rPr>
          <w:rFonts w:ascii="Times New Roman" w:hAnsi="Times New Roman" w:cs="Times New Roman"/>
          <w:sz w:val="24"/>
          <w:szCs w:val="24"/>
          <w:lang w:val="en-GB"/>
        </w:rPr>
      </w:pPr>
    </w:p>
    <w:p w14:paraId="2AF1946F" w14:textId="5490082A" w:rsidR="00BF0759" w:rsidRPr="006B2504" w:rsidRDefault="00BF0759"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Pr>
          <w:rFonts w:ascii="Times New Roman" w:hAnsi="Times New Roman" w:cs="Times New Roman"/>
          <w:sz w:val="24"/>
          <w:szCs w:val="24"/>
          <w:lang w:val="en-GB"/>
        </w:rPr>
        <w:t>“</w:t>
      </w:r>
      <w:r w:rsidRPr="00FA60AF">
        <w:rPr>
          <w:rFonts w:ascii="Times New Roman" w:hAnsi="Times New Roman" w:cs="Times New Roman"/>
          <w:i/>
          <w:iCs/>
          <w:sz w:val="24"/>
          <w:szCs w:val="24"/>
          <w:lang w:val="en-GB"/>
        </w:rPr>
        <w:t xml:space="preserve">9. Subsequent to the birth of </w:t>
      </w:r>
      <w:r w:rsidR="00C5739F" w:rsidRPr="0007125D">
        <w:rPr>
          <w:rFonts w:ascii="Times New Roman" w:hAnsi="Times New Roman" w:cs="Times New Roman"/>
          <w:sz w:val="24"/>
          <w:szCs w:val="24"/>
          <w:lang w:val="en-GB"/>
        </w:rPr>
        <w:t>[Master C]</w:t>
      </w:r>
      <w:r w:rsidR="0009787F">
        <w:rPr>
          <w:rFonts w:ascii="Times New Roman" w:hAnsi="Times New Roman" w:cs="Times New Roman"/>
          <w:i/>
          <w:iCs/>
          <w:sz w:val="24"/>
          <w:szCs w:val="24"/>
          <w:lang w:val="en-GB"/>
        </w:rPr>
        <w:t>…</w:t>
      </w:r>
      <w:r w:rsidRPr="00FA60AF">
        <w:rPr>
          <w:rFonts w:ascii="Times New Roman" w:hAnsi="Times New Roman" w:cs="Times New Roman"/>
          <w:i/>
          <w:iCs/>
          <w:sz w:val="24"/>
          <w:szCs w:val="24"/>
          <w:lang w:val="en-GB"/>
        </w:rPr>
        <w:t>a UK birth certificate was issued which recorded</w:t>
      </w:r>
      <w:r>
        <w:rPr>
          <w:rFonts w:ascii="Times New Roman" w:hAnsi="Times New Roman" w:cs="Times New Roman"/>
          <w:sz w:val="24"/>
          <w:szCs w:val="24"/>
          <w:lang w:val="en-GB"/>
        </w:rPr>
        <w:t xml:space="preserve"> [the birth mother]</w:t>
      </w:r>
      <w:r w:rsidRPr="00FA60AF">
        <w:rPr>
          <w:rFonts w:ascii="Times New Roman" w:hAnsi="Times New Roman" w:cs="Times New Roman"/>
          <w:i/>
          <w:iCs/>
          <w:sz w:val="24"/>
          <w:szCs w:val="24"/>
          <w:lang w:val="en-GB"/>
        </w:rPr>
        <w:t>…as the m</w:t>
      </w:r>
      <w:r w:rsidR="00475A63">
        <w:rPr>
          <w:rFonts w:ascii="Times New Roman" w:hAnsi="Times New Roman" w:cs="Times New Roman"/>
          <w:i/>
          <w:iCs/>
          <w:sz w:val="24"/>
          <w:szCs w:val="24"/>
          <w:lang w:val="en-GB"/>
        </w:rPr>
        <w:t>o</w:t>
      </w:r>
      <w:r w:rsidRPr="00FA60AF">
        <w:rPr>
          <w:rFonts w:ascii="Times New Roman" w:hAnsi="Times New Roman" w:cs="Times New Roman"/>
          <w:i/>
          <w:iCs/>
          <w:sz w:val="24"/>
          <w:szCs w:val="24"/>
          <w:lang w:val="en-GB"/>
        </w:rPr>
        <w:t xml:space="preserve">ther of </w:t>
      </w:r>
      <w:r w:rsidR="00C5739F" w:rsidRPr="00E7363B">
        <w:rPr>
          <w:rFonts w:ascii="Times New Roman" w:hAnsi="Times New Roman" w:cs="Times New Roman"/>
          <w:sz w:val="24"/>
          <w:szCs w:val="24"/>
          <w:lang w:val="en-GB"/>
        </w:rPr>
        <w:t>[Master C]</w:t>
      </w:r>
      <w:r w:rsidR="0009787F">
        <w:rPr>
          <w:rFonts w:ascii="Times New Roman" w:hAnsi="Times New Roman" w:cs="Times New Roman"/>
          <w:sz w:val="24"/>
          <w:szCs w:val="24"/>
          <w:lang w:val="en-GB"/>
        </w:rPr>
        <w:t>…</w:t>
      </w:r>
      <w:r w:rsidRPr="00FA60AF">
        <w:rPr>
          <w:rFonts w:ascii="Times New Roman" w:hAnsi="Times New Roman" w:cs="Times New Roman"/>
          <w:i/>
          <w:iCs/>
          <w:sz w:val="24"/>
          <w:szCs w:val="24"/>
          <w:lang w:val="en-GB"/>
        </w:rPr>
        <w:t xml:space="preserve">and recorded </w:t>
      </w:r>
      <w:r w:rsidR="00C5739F" w:rsidRPr="0007125D">
        <w:rPr>
          <w:rFonts w:ascii="Times New Roman" w:hAnsi="Times New Roman" w:cs="Times New Roman"/>
          <w:sz w:val="24"/>
          <w:szCs w:val="24"/>
          <w:lang w:val="en-GB"/>
        </w:rPr>
        <w:t>[Mr B]</w:t>
      </w:r>
      <w:r w:rsidR="0009787F">
        <w:rPr>
          <w:rFonts w:ascii="Times New Roman" w:hAnsi="Times New Roman" w:cs="Times New Roman"/>
          <w:sz w:val="24"/>
          <w:szCs w:val="24"/>
          <w:lang w:val="en-GB"/>
        </w:rPr>
        <w:t>…</w:t>
      </w:r>
      <w:r w:rsidRPr="00FA60AF">
        <w:rPr>
          <w:rFonts w:ascii="Times New Roman" w:hAnsi="Times New Roman" w:cs="Times New Roman"/>
          <w:i/>
          <w:iCs/>
          <w:sz w:val="24"/>
          <w:szCs w:val="24"/>
          <w:lang w:val="en-GB"/>
        </w:rPr>
        <w:t>as his father.</w:t>
      </w:r>
    </w:p>
    <w:p w14:paraId="04AFED85" w14:textId="54FF46D0" w:rsidR="00BF0759" w:rsidRPr="006B2504" w:rsidRDefault="00BF0759" w:rsidP="0009787F">
      <w:pPr>
        <w:pStyle w:val="ListParagraph"/>
        <w:tabs>
          <w:tab w:val="left" w:pos="426"/>
        </w:tabs>
        <w:spacing w:after="0" w:line="360" w:lineRule="auto"/>
        <w:ind w:left="567" w:right="521"/>
        <w:jc w:val="both"/>
        <w:rPr>
          <w:rFonts w:ascii="Times New Roman" w:hAnsi="Times New Roman" w:cs="Times New Roman"/>
          <w:sz w:val="24"/>
          <w:szCs w:val="24"/>
          <w:lang w:val="en-GB"/>
        </w:rPr>
      </w:pPr>
      <w:r w:rsidRPr="00FA60AF">
        <w:rPr>
          <w:rFonts w:ascii="Times New Roman" w:hAnsi="Times New Roman" w:cs="Times New Roman"/>
          <w:i/>
          <w:iCs/>
          <w:sz w:val="24"/>
          <w:szCs w:val="24"/>
          <w:lang w:val="en-GB"/>
        </w:rPr>
        <w:t xml:space="preserve">10. In…2015 </w:t>
      </w:r>
      <w:r w:rsidR="00C5739F" w:rsidRPr="0007125D">
        <w:rPr>
          <w:rFonts w:ascii="Times New Roman" w:hAnsi="Times New Roman" w:cs="Times New Roman"/>
          <w:sz w:val="24"/>
          <w:szCs w:val="24"/>
          <w:lang w:val="en-GB"/>
        </w:rPr>
        <w:t>[Mr B]</w:t>
      </w:r>
      <w:r w:rsidR="0009787F">
        <w:rPr>
          <w:rFonts w:ascii="Times New Roman" w:hAnsi="Times New Roman" w:cs="Times New Roman"/>
          <w:i/>
          <w:iCs/>
          <w:sz w:val="24"/>
          <w:szCs w:val="24"/>
          <w:lang w:val="en-GB"/>
        </w:rPr>
        <w:t>…</w:t>
      </w:r>
      <w:r w:rsidRPr="00FA60AF">
        <w:rPr>
          <w:rFonts w:ascii="Times New Roman" w:hAnsi="Times New Roman" w:cs="Times New Roman"/>
          <w:i/>
          <w:iCs/>
          <w:sz w:val="24"/>
          <w:szCs w:val="24"/>
          <w:lang w:val="en-GB"/>
        </w:rPr>
        <w:t xml:space="preserve">and I applied to the…Family Court for a Parental Order in respect of </w:t>
      </w:r>
      <w:r w:rsidR="00C5739F" w:rsidRPr="00E7363B">
        <w:rPr>
          <w:rFonts w:ascii="Times New Roman" w:hAnsi="Times New Roman" w:cs="Times New Roman"/>
          <w:sz w:val="24"/>
          <w:szCs w:val="24"/>
          <w:lang w:val="en-GB"/>
        </w:rPr>
        <w:t>[Master C]</w:t>
      </w:r>
      <w:r w:rsidR="0009787F">
        <w:rPr>
          <w:rFonts w:ascii="Times New Roman" w:hAnsi="Times New Roman" w:cs="Times New Roman"/>
          <w:i/>
          <w:iCs/>
          <w:sz w:val="24"/>
          <w:szCs w:val="24"/>
          <w:lang w:val="en-GB"/>
        </w:rPr>
        <w:t>…</w:t>
      </w:r>
      <w:r w:rsidRPr="00FA60AF">
        <w:rPr>
          <w:rFonts w:ascii="Times New Roman" w:hAnsi="Times New Roman" w:cs="Times New Roman"/>
          <w:i/>
          <w:iCs/>
          <w:sz w:val="24"/>
          <w:szCs w:val="24"/>
          <w:lang w:val="en-GB"/>
        </w:rPr>
        <w:t xml:space="preserve">pursuant to s.54 of the </w:t>
      </w:r>
      <w:r>
        <w:rPr>
          <w:rFonts w:ascii="Times New Roman" w:hAnsi="Times New Roman" w:cs="Times New Roman"/>
          <w:sz w:val="24"/>
          <w:szCs w:val="24"/>
          <w:lang w:val="en-GB"/>
        </w:rPr>
        <w:t xml:space="preserve">[United Kingdom’s] </w:t>
      </w:r>
      <w:r w:rsidRPr="00FA60AF">
        <w:rPr>
          <w:rFonts w:ascii="Times New Roman" w:hAnsi="Times New Roman" w:cs="Times New Roman"/>
          <w:i/>
          <w:iCs/>
          <w:sz w:val="24"/>
          <w:szCs w:val="24"/>
          <w:lang w:val="en-GB"/>
        </w:rPr>
        <w:t>Human Fertilisation and Embryology Act 2008. The said Parental Order was granted on</w:t>
      </w:r>
      <w:r>
        <w:rPr>
          <w:rFonts w:ascii="Times New Roman" w:hAnsi="Times New Roman" w:cs="Times New Roman"/>
          <w:sz w:val="24"/>
          <w:szCs w:val="24"/>
          <w:lang w:val="en-GB"/>
        </w:rPr>
        <w:t xml:space="preserve"> [Stated Date]….</w:t>
      </w:r>
    </w:p>
    <w:p w14:paraId="4F2FE7AB" w14:textId="1F5F8385" w:rsidR="004110C5" w:rsidRPr="0009787F" w:rsidRDefault="00BF0759"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sidRPr="00FA60AF">
        <w:rPr>
          <w:rFonts w:ascii="Times New Roman" w:hAnsi="Times New Roman" w:cs="Times New Roman"/>
          <w:i/>
          <w:iCs/>
          <w:sz w:val="24"/>
          <w:szCs w:val="24"/>
          <w:lang w:val="en-GB"/>
        </w:rPr>
        <w:t>12. I say and believe and am advised that under UK law</w:t>
      </w:r>
      <w:r>
        <w:rPr>
          <w:rFonts w:ascii="Times New Roman" w:hAnsi="Times New Roman" w:cs="Times New Roman"/>
          <w:sz w:val="24"/>
          <w:szCs w:val="24"/>
          <w:lang w:val="en-GB"/>
        </w:rPr>
        <w:t xml:space="preserve"> [there is expert evidence before the court from an English solicitor that establishes thi</w:t>
      </w:r>
      <w:r w:rsidR="004110C5">
        <w:rPr>
          <w:rFonts w:ascii="Times New Roman" w:hAnsi="Times New Roman" w:cs="Times New Roman"/>
          <w:sz w:val="24"/>
          <w:szCs w:val="24"/>
          <w:lang w:val="en-GB"/>
        </w:rPr>
        <w:t xml:space="preserve">s] </w:t>
      </w:r>
      <w:r w:rsidR="004110C5" w:rsidRPr="00FA60AF">
        <w:rPr>
          <w:rFonts w:ascii="Times New Roman" w:hAnsi="Times New Roman" w:cs="Times New Roman"/>
          <w:i/>
          <w:iCs/>
          <w:sz w:val="24"/>
          <w:szCs w:val="24"/>
          <w:lang w:val="en-GB"/>
        </w:rPr>
        <w:t xml:space="preserve">the effect of this Parental Order is to reassign parentage of </w:t>
      </w:r>
      <w:r w:rsidR="00C5739F" w:rsidRPr="00E7363B">
        <w:rPr>
          <w:rFonts w:ascii="Times New Roman" w:hAnsi="Times New Roman" w:cs="Times New Roman"/>
          <w:sz w:val="24"/>
          <w:szCs w:val="24"/>
          <w:lang w:val="en-GB"/>
        </w:rPr>
        <w:t>[Master C]</w:t>
      </w:r>
      <w:r w:rsidR="0009787F">
        <w:rPr>
          <w:rFonts w:ascii="Times New Roman" w:hAnsi="Times New Roman" w:cs="Times New Roman"/>
          <w:i/>
          <w:iCs/>
          <w:sz w:val="24"/>
          <w:szCs w:val="24"/>
          <w:lang w:val="en-GB"/>
        </w:rPr>
        <w:t>…</w:t>
      </w:r>
      <w:r w:rsidR="004110C5" w:rsidRPr="00FA60AF">
        <w:rPr>
          <w:rFonts w:ascii="Times New Roman" w:hAnsi="Times New Roman" w:cs="Times New Roman"/>
          <w:i/>
          <w:iCs/>
          <w:sz w:val="24"/>
          <w:szCs w:val="24"/>
          <w:lang w:val="en-GB"/>
        </w:rPr>
        <w:t xml:space="preserve">from </w:t>
      </w:r>
      <w:r w:rsidR="00C5739F" w:rsidRPr="0007125D">
        <w:rPr>
          <w:rFonts w:ascii="Times New Roman" w:hAnsi="Times New Roman" w:cs="Times New Roman"/>
          <w:sz w:val="24"/>
          <w:szCs w:val="24"/>
          <w:lang w:val="en-GB"/>
        </w:rPr>
        <w:t>[Mr B]</w:t>
      </w:r>
      <w:r w:rsidR="0009787F">
        <w:rPr>
          <w:rFonts w:ascii="Times New Roman" w:hAnsi="Times New Roman" w:cs="Times New Roman"/>
          <w:i/>
          <w:iCs/>
          <w:sz w:val="24"/>
          <w:szCs w:val="24"/>
          <w:lang w:val="en-GB"/>
        </w:rPr>
        <w:t>…</w:t>
      </w:r>
      <w:r w:rsidR="004110C5" w:rsidRPr="00FA60AF">
        <w:rPr>
          <w:rFonts w:ascii="Times New Roman" w:hAnsi="Times New Roman" w:cs="Times New Roman"/>
          <w:i/>
          <w:iCs/>
          <w:sz w:val="24"/>
          <w:szCs w:val="24"/>
          <w:lang w:val="en-GB"/>
        </w:rPr>
        <w:t>and</w:t>
      </w:r>
      <w:r w:rsidR="004110C5">
        <w:rPr>
          <w:rFonts w:ascii="Times New Roman" w:hAnsi="Times New Roman" w:cs="Times New Roman"/>
          <w:sz w:val="24"/>
          <w:szCs w:val="24"/>
          <w:lang w:val="en-GB"/>
        </w:rPr>
        <w:t xml:space="preserve"> [the birth mother]…</w:t>
      </w:r>
      <w:r w:rsidR="004110C5" w:rsidRPr="00FA60AF">
        <w:rPr>
          <w:rFonts w:ascii="Times New Roman" w:hAnsi="Times New Roman" w:cs="Times New Roman"/>
          <w:i/>
          <w:iCs/>
          <w:sz w:val="24"/>
          <w:szCs w:val="24"/>
          <w:lang w:val="en-GB"/>
        </w:rPr>
        <w:t>to</w:t>
      </w:r>
      <w:r w:rsidR="0009787F">
        <w:rPr>
          <w:rFonts w:ascii="Times New Roman" w:hAnsi="Times New Roman" w:cs="Times New Roman"/>
          <w:i/>
          <w:iCs/>
          <w:sz w:val="24"/>
          <w:szCs w:val="24"/>
          <w:lang w:val="en-GB"/>
        </w:rPr>
        <w:t xml:space="preserve"> </w:t>
      </w:r>
      <w:r w:rsidR="00C5739F" w:rsidRPr="0007125D">
        <w:rPr>
          <w:rFonts w:ascii="Times New Roman" w:hAnsi="Times New Roman" w:cs="Times New Roman"/>
          <w:sz w:val="24"/>
          <w:szCs w:val="24"/>
          <w:lang w:val="en-GB"/>
        </w:rPr>
        <w:t>[Mr B]</w:t>
      </w:r>
      <w:r w:rsidR="0009787F">
        <w:rPr>
          <w:rFonts w:ascii="Times New Roman" w:hAnsi="Times New Roman" w:cs="Times New Roman"/>
          <w:i/>
          <w:iCs/>
          <w:sz w:val="24"/>
          <w:szCs w:val="24"/>
          <w:lang w:val="en-GB"/>
        </w:rPr>
        <w:t>…</w:t>
      </w:r>
      <w:r w:rsidR="004110C5" w:rsidRPr="0009787F">
        <w:rPr>
          <w:rFonts w:ascii="Times New Roman" w:hAnsi="Times New Roman" w:cs="Times New Roman"/>
          <w:i/>
          <w:iCs/>
          <w:sz w:val="24"/>
          <w:szCs w:val="24"/>
          <w:lang w:val="en-GB"/>
        </w:rPr>
        <w:t>and me.</w:t>
      </w:r>
    </w:p>
    <w:p w14:paraId="73573D82" w14:textId="49DFD09B" w:rsidR="002A7BA8" w:rsidRPr="0009787F" w:rsidRDefault="004110C5"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sidRPr="00FA60AF">
        <w:rPr>
          <w:rFonts w:ascii="Times New Roman" w:hAnsi="Times New Roman" w:cs="Times New Roman"/>
          <w:i/>
          <w:iCs/>
          <w:sz w:val="24"/>
          <w:szCs w:val="24"/>
          <w:lang w:val="en-GB"/>
        </w:rPr>
        <w:t>13. On foot of the said Parental Order the parenta</w:t>
      </w:r>
      <w:r w:rsidR="002A7BA8" w:rsidRPr="00FA60AF">
        <w:rPr>
          <w:rFonts w:ascii="Times New Roman" w:hAnsi="Times New Roman" w:cs="Times New Roman"/>
          <w:i/>
          <w:iCs/>
          <w:sz w:val="24"/>
          <w:szCs w:val="24"/>
          <w:lang w:val="en-GB"/>
        </w:rPr>
        <w:t>l rights of</w:t>
      </w:r>
      <w:r w:rsidR="002A7BA8">
        <w:rPr>
          <w:rFonts w:ascii="Times New Roman" w:hAnsi="Times New Roman" w:cs="Times New Roman"/>
          <w:sz w:val="24"/>
          <w:szCs w:val="24"/>
          <w:lang w:val="en-GB"/>
        </w:rPr>
        <w:t xml:space="preserve"> [the birth mother]…</w:t>
      </w:r>
      <w:r w:rsidR="002A7BA8" w:rsidRPr="00FA60AF">
        <w:rPr>
          <w:rFonts w:ascii="Times New Roman" w:hAnsi="Times New Roman" w:cs="Times New Roman"/>
          <w:i/>
          <w:iCs/>
          <w:sz w:val="24"/>
          <w:szCs w:val="24"/>
          <w:lang w:val="en-GB"/>
        </w:rPr>
        <w:t>were extinguished and a revised birth certificate was issued in respect of</w:t>
      </w:r>
      <w:r w:rsidR="0009787F">
        <w:rPr>
          <w:rFonts w:ascii="Times New Roman" w:hAnsi="Times New Roman" w:cs="Times New Roman"/>
          <w:i/>
          <w:iCs/>
          <w:sz w:val="24"/>
          <w:szCs w:val="24"/>
          <w:lang w:val="en-GB"/>
        </w:rPr>
        <w:t>…</w:t>
      </w:r>
      <w:r w:rsidR="00C5739F" w:rsidRPr="00E7363B">
        <w:rPr>
          <w:rFonts w:ascii="Times New Roman" w:hAnsi="Times New Roman" w:cs="Times New Roman"/>
          <w:sz w:val="24"/>
          <w:szCs w:val="24"/>
          <w:lang w:val="en-GB"/>
        </w:rPr>
        <w:t>[Master C]</w:t>
      </w:r>
      <w:r w:rsidR="002A7BA8" w:rsidRPr="00FA60AF">
        <w:rPr>
          <w:rFonts w:ascii="Times New Roman" w:hAnsi="Times New Roman" w:cs="Times New Roman"/>
          <w:i/>
          <w:iCs/>
          <w:sz w:val="24"/>
          <w:szCs w:val="24"/>
          <w:lang w:val="en-GB"/>
        </w:rPr>
        <w:t xml:space="preserve">. Pursuant to the said revised birth certificate and as a matter of UK law, </w:t>
      </w:r>
      <w:r w:rsidR="00C5739F" w:rsidRPr="0007125D">
        <w:rPr>
          <w:rFonts w:ascii="Times New Roman" w:hAnsi="Times New Roman" w:cs="Times New Roman"/>
          <w:sz w:val="24"/>
          <w:szCs w:val="24"/>
          <w:lang w:val="en-GB"/>
        </w:rPr>
        <w:t>[Mr B]</w:t>
      </w:r>
      <w:r w:rsidR="002A7BA8" w:rsidRPr="0009787F">
        <w:rPr>
          <w:rFonts w:ascii="Times New Roman" w:hAnsi="Times New Roman" w:cs="Times New Roman"/>
          <w:i/>
          <w:iCs/>
          <w:sz w:val="24"/>
          <w:szCs w:val="24"/>
          <w:lang w:val="en-GB"/>
        </w:rPr>
        <w:t xml:space="preserve"> and I are the parents of</w:t>
      </w:r>
      <w:r w:rsidR="0009787F">
        <w:rPr>
          <w:rFonts w:ascii="Times New Roman" w:hAnsi="Times New Roman" w:cs="Times New Roman"/>
          <w:i/>
          <w:iCs/>
          <w:sz w:val="24"/>
          <w:szCs w:val="24"/>
          <w:lang w:val="en-GB"/>
        </w:rPr>
        <w:t>…</w:t>
      </w:r>
      <w:r w:rsidR="00C5739F" w:rsidRPr="00E7363B">
        <w:rPr>
          <w:rFonts w:ascii="Times New Roman" w:hAnsi="Times New Roman" w:cs="Times New Roman"/>
          <w:sz w:val="24"/>
          <w:szCs w:val="24"/>
          <w:lang w:val="en-GB"/>
        </w:rPr>
        <w:t>[Master C]</w:t>
      </w:r>
      <w:r w:rsidR="002A7BA8" w:rsidRPr="0009787F">
        <w:rPr>
          <w:rFonts w:ascii="Times New Roman" w:hAnsi="Times New Roman" w:cs="Times New Roman"/>
          <w:i/>
          <w:iCs/>
          <w:sz w:val="24"/>
          <w:szCs w:val="24"/>
          <w:lang w:val="en-GB"/>
        </w:rPr>
        <w:t>….</w:t>
      </w:r>
    </w:p>
    <w:p w14:paraId="3EA014B7" w14:textId="77777777" w:rsidR="002A7BA8" w:rsidRPr="00FA60AF" w:rsidRDefault="002A7BA8"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p>
    <w:p w14:paraId="44278B3E" w14:textId="3C139E07" w:rsidR="002A7BA8" w:rsidRPr="00FA60AF" w:rsidRDefault="002A7BA8" w:rsidP="0009787F">
      <w:pPr>
        <w:pStyle w:val="ListParagraph"/>
        <w:tabs>
          <w:tab w:val="left" w:pos="426"/>
        </w:tabs>
        <w:spacing w:after="0" w:line="360" w:lineRule="auto"/>
        <w:ind w:left="567" w:right="521"/>
        <w:jc w:val="both"/>
        <w:rPr>
          <w:rFonts w:ascii="Times New Roman" w:hAnsi="Times New Roman" w:cs="Times New Roman"/>
          <w:b/>
          <w:bCs/>
          <w:i/>
          <w:iCs/>
          <w:sz w:val="24"/>
          <w:szCs w:val="24"/>
          <w:lang w:val="en-GB"/>
        </w:rPr>
      </w:pPr>
      <w:r w:rsidRPr="00FA60AF">
        <w:rPr>
          <w:rFonts w:ascii="Times New Roman" w:hAnsi="Times New Roman" w:cs="Times New Roman"/>
          <w:b/>
          <w:bCs/>
          <w:i/>
          <w:iCs/>
          <w:sz w:val="24"/>
          <w:szCs w:val="24"/>
          <w:lang w:val="en-GB"/>
        </w:rPr>
        <w:t>Passport Application</w:t>
      </w:r>
    </w:p>
    <w:p w14:paraId="57A233F4" w14:textId="04B00770" w:rsidR="002A7BA8" w:rsidRDefault="002A7BA8" w:rsidP="0009787F">
      <w:pPr>
        <w:pStyle w:val="ListParagraph"/>
        <w:tabs>
          <w:tab w:val="left" w:pos="426"/>
        </w:tabs>
        <w:spacing w:after="0" w:line="360" w:lineRule="auto"/>
        <w:ind w:left="567" w:right="521"/>
        <w:jc w:val="both"/>
        <w:rPr>
          <w:rFonts w:ascii="Times New Roman" w:hAnsi="Times New Roman" w:cs="Times New Roman"/>
          <w:sz w:val="24"/>
          <w:szCs w:val="24"/>
          <w:lang w:val="en-GB"/>
        </w:rPr>
      </w:pPr>
    </w:p>
    <w:p w14:paraId="7B133CE3" w14:textId="1C3B0E51" w:rsidR="00DF174E" w:rsidRPr="006B2504" w:rsidRDefault="002A7BA8"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sidRPr="00FA60AF">
        <w:rPr>
          <w:rFonts w:ascii="Times New Roman" w:hAnsi="Times New Roman" w:cs="Times New Roman"/>
          <w:i/>
          <w:iCs/>
          <w:sz w:val="24"/>
          <w:szCs w:val="24"/>
          <w:lang w:val="en-GB"/>
        </w:rPr>
        <w:t>14. In early 2017 an application was made to the Department of Foreign Affairs and Trade…for an Irish passport in respect of</w:t>
      </w:r>
      <w:r w:rsidR="0009787F">
        <w:rPr>
          <w:rFonts w:ascii="Times New Roman" w:hAnsi="Times New Roman" w:cs="Times New Roman"/>
          <w:i/>
          <w:iCs/>
          <w:sz w:val="24"/>
          <w:szCs w:val="24"/>
          <w:lang w:val="en-GB"/>
        </w:rPr>
        <w:t>…</w:t>
      </w:r>
      <w:r w:rsidR="00C5739F" w:rsidRPr="00E7363B">
        <w:rPr>
          <w:rFonts w:ascii="Times New Roman" w:hAnsi="Times New Roman" w:cs="Times New Roman"/>
          <w:sz w:val="24"/>
          <w:szCs w:val="24"/>
          <w:lang w:val="en-GB"/>
        </w:rPr>
        <w:t>[Master C]</w:t>
      </w:r>
      <w:r w:rsidRPr="00FA60AF">
        <w:rPr>
          <w:rFonts w:ascii="Times New Roman" w:hAnsi="Times New Roman" w:cs="Times New Roman"/>
          <w:i/>
          <w:iCs/>
          <w:sz w:val="24"/>
          <w:szCs w:val="24"/>
          <w:lang w:val="en-GB"/>
        </w:rPr>
        <w:t>. On 11</w:t>
      </w:r>
      <w:r w:rsidRPr="00FA60AF">
        <w:rPr>
          <w:rFonts w:ascii="Times New Roman" w:hAnsi="Times New Roman" w:cs="Times New Roman"/>
          <w:i/>
          <w:iCs/>
          <w:sz w:val="24"/>
          <w:szCs w:val="24"/>
          <w:vertAlign w:val="superscript"/>
          <w:lang w:val="en-GB"/>
        </w:rPr>
        <w:t>th</w:t>
      </w:r>
      <w:r w:rsidRPr="00FA60AF">
        <w:rPr>
          <w:rFonts w:ascii="Times New Roman" w:hAnsi="Times New Roman" w:cs="Times New Roman"/>
          <w:i/>
          <w:iCs/>
          <w:sz w:val="24"/>
          <w:szCs w:val="24"/>
          <w:lang w:val="en-GB"/>
        </w:rPr>
        <w:t xml:space="preserve"> April 2017 I received an email from…the Department stating that a number of similar </w:t>
      </w:r>
      <w:r w:rsidRPr="00FA60AF">
        <w:rPr>
          <w:rFonts w:ascii="Times New Roman" w:hAnsi="Times New Roman" w:cs="Times New Roman"/>
          <w:i/>
          <w:iCs/>
          <w:sz w:val="24"/>
          <w:szCs w:val="24"/>
          <w:lang w:val="en-GB"/>
        </w:rPr>
        <w:lastRenderedPageBreak/>
        <w:t>applications had been made and that advice was awaited from the Office of the Attorney General in respect of these applications</w:t>
      </w:r>
      <w:r w:rsidR="00DF174E" w:rsidRPr="00FA60AF">
        <w:rPr>
          <w:rFonts w:ascii="Times New Roman" w:hAnsi="Times New Roman" w:cs="Times New Roman"/>
          <w:i/>
          <w:iCs/>
          <w:sz w:val="24"/>
          <w:szCs w:val="24"/>
          <w:lang w:val="en-GB"/>
        </w:rPr>
        <w:t>….</w:t>
      </w:r>
    </w:p>
    <w:p w14:paraId="7FA10FF9" w14:textId="1D145931" w:rsidR="00DF174E" w:rsidRPr="006B2504" w:rsidRDefault="00DF174E"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sidRPr="00FA60AF">
        <w:rPr>
          <w:rFonts w:ascii="Times New Roman" w:hAnsi="Times New Roman" w:cs="Times New Roman"/>
          <w:i/>
          <w:iCs/>
          <w:sz w:val="24"/>
          <w:szCs w:val="24"/>
          <w:lang w:val="en-GB"/>
        </w:rPr>
        <w:t>15. By letter dated 7</w:t>
      </w:r>
      <w:r w:rsidRPr="00FA60AF">
        <w:rPr>
          <w:rFonts w:ascii="Times New Roman" w:hAnsi="Times New Roman" w:cs="Times New Roman"/>
          <w:i/>
          <w:iCs/>
          <w:sz w:val="24"/>
          <w:szCs w:val="24"/>
          <w:vertAlign w:val="superscript"/>
          <w:lang w:val="en-GB"/>
        </w:rPr>
        <w:t>th</w:t>
      </w:r>
      <w:r w:rsidRPr="00FA60AF">
        <w:rPr>
          <w:rFonts w:ascii="Times New Roman" w:hAnsi="Times New Roman" w:cs="Times New Roman"/>
          <w:i/>
          <w:iCs/>
          <w:sz w:val="24"/>
          <w:szCs w:val="24"/>
          <w:lang w:val="en-GB"/>
        </w:rPr>
        <w:t xml:space="preserve"> July 2017…</w:t>
      </w:r>
      <w:r>
        <w:rPr>
          <w:rFonts w:ascii="Times New Roman" w:hAnsi="Times New Roman" w:cs="Times New Roman"/>
          <w:sz w:val="24"/>
          <w:szCs w:val="24"/>
          <w:lang w:val="en-GB"/>
        </w:rPr>
        <w:t xml:space="preserve">[a] </w:t>
      </w:r>
      <w:r w:rsidRPr="00FA60AF">
        <w:rPr>
          <w:rFonts w:ascii="Times New Roman" w:hAnsi="Times New Roman" w:cs="Times New Roman"/>
          <w:i/>
          <w:iCs/>
          <w:sz w:val="24"/>
          <w:szCs w:val="24"/>
          <w:lang w:val="en-GB"/>
        </w:rPr>
        <w:t>Passport Officer wrote to</w:t>
      </w:r>
      <w:r w:rsidR="0009787F">
        <w:rPr>
          <w:rFonts w:ascii="Times New Roman" w:hAnsi="Times New Roman" w:cs="Times New Roman"/>
          <w:i/>
          <w:iCs/>
          <w:sz w:val="24"/>
          <w:szCs w:val="24"/>
          <w:lang w:val="en-GB"/>
        </w:rPr>
        <w:t>…</w:t>
      </w:r>
      <w:r w:rsidR="00C5739F" w:rsidRPr="0007125D">
        <w:rPr>
          <w:rFonts w:ascii="Times New Roman" w:hAnsi="Times New Roman" w:cs="Times New Roman"/>
          <w:sz w:val="24"/>
          <w:szCs w:val="24"/>
          <w:lang w:val="en-GB"/>
        </w:rPr>
        <w:t>[Mr B]</w:t>
      </w:r>
      <w:r w:rsidR="00C5739F">
        <w:rPr>
          <w:rFonts w:ascii="Times New Roman" w:hAnsi="Times New Roman" w:cs="Times New Roman"/>
          <w:i/>
          <w:iCs/>
          <w:sz w:val="24"/>
          <w:szCs w:val="24"/>
          <w:lang w:val="en-GB"/>
        </w:rPr>
        <w:t xml:space="preserve"> </w:t>
      </w:r>
      <w:r w:rsidRPr="00FA60AF">
        <w:rPr>
          <w:rFonts w:ascii="Times New Roman" w:hAnsi="Times New Roman" w:cs="Times New Roman"/>
          <w:i/>
          <w:iCs/>
          <w:sz w:val="24"/>
          <w:szCs w:val="24"/>
          <w:lang w:val="en-GB"/>
        </w:rPr>
        <w:t xml:space="preserve">and me…indicating that the Department intended to refuse the application for a passport on the basis that for the purposes of the Irish Nationality and Citizenship Act 1956…a parent was understood to mean either the mother or father of the child or a male adopter. The same letter invited us to provide the Department </w:t>
      </w:r>
      <w:r>
        <w:rPr>
          <w:rFonts w:ascii="Times New Roman" w:hAnsi="Times New Roman" w:cs="Times New Roman"/>
          <w:sz w:val="24"/>
          <w:szCs w:val="24"/>
          <w:lang w:val="en-GB"/>
        </w:rPr>
        <w:t xml:space="preserve">[with] </w:t>
      </w:r>
      <w:r w:rsidRPr="00FA60AF">
        <w:rPr>
          <w:rFonts w:ascii="Times New Roman" w:hAnsi="Times New Roman" w:cs="Times New Roman"/>
          <w:i/>
          <w:iCs/>
          <w:sz w:val="24"/>
          <w:szCs w:val="24"/>
          <w:lang w:val="en-GB"/>
        </w:rPr>
        <w:t>any further information or evidence in advance of the decision….</w:t>
      </w:r>
    </w:p>
    <w:p w14:paraId="671DC772" w14:textId="57EE7586" w:rsidR="00DF174E" w:rsidRPr="006B2504" w:rsidRDefault="00DF174E"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sidRPr="00FA60AF">
        <w:rPr>
          <w:rFonts w:ascii="Times New Roman" w:hAnsi="Times New Roman" w:cs="Times New Roman"/>
          <w:i/>
          <w:iCs/>
          <w:sz w:val="24"/>
          <w:szCs w:val="24"/>
          <w:lang w:val="en-GB"/>
        </w:rPr>
        <w:t>16. I say that we decided to respond to this letter by seeking an extension of time for the filing of further information….</w:t>
      </w:r>
    </w:p>
    <w:p w14:paraId="64590955" w14:textId="2B51C8DB" w:rsidR="00DF174E" w:rsidRPr="006B2504" w:rsidRDefault="00DF174E"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sidRPr="00FA60AF">
        <w:rPr>
          <w:rFonts w:ascii="Times New Roman" w:hAnsi="Times New Roman" w:cs="Times New Roman"/>
          <w:i/>
          <w:iCs/>
          <w:sz w:val="24"/>
          <w:szCs w:val="24"/>
          <w:lang w:val="en-GB"/>
        </w:rPr>
        <w:t>17. I say that the said extension was granted and our solicitor proceeded to file a detailed legal submission on 17</w:t>
      </w:r>
      <w:r w:rsidRPr="00FA60AF">
        <w:rPr>
          <w:rFonts w:ascii="Times New Roman" w:hAnsi="Times New Roman" w:cs="Times New Roman"/>
          <w:i/>
          <w:iCs/>
          <w:sz w:val="24"/>
          <w:szCs w:val="24"/>
          <w:vertAlign w:val="superscript"/>
          <w:lang w:val="en-GB"/>
        </w:rPr>
        <w:t>th</w:t>
      </w:r>
      <w:r w:rsidRPr="00FA60AF">
        <w:rPr>
          <w:rFonts w:ascii="Times New Roman" w:hAnsi="Times New Roman" w:cs="Times New Roman"/>
          <w:i/>
          <w:iCs/>
          <w:sz w:val="24"/>
          <w:szCs w:val="24"/>
          <w:lang w:val="en-GB"/>
        </w:rPr>
        <w:t xml:space="preserve"> October 2017….</w:t>
      </w:r>
    </w:p>
    <w:p w14:paraId="788F7122" w14:textId="61F77E9E" w:rsidR="00302250" w:rsidRPr="006B2504" w:rsidRDefault="00DF174E"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sidRPr="00FA60AF">
        <w:rPr>
          <w:rFonts w:ascii="Times New Roman" w:hAnsi="Times New Roman" w:cs="Times New Roman"/>
          <w:i/>
          <w:iCs/>
          <w:sz w:val="24"/>
          <w:szCs w:val="24"/>
          <w:lang w:val="en-GB"/>
        </w:rPr>
        <w:t>18. I say that there followed a series of letters from our solicitors to the Department seeking a form</w:t>
      </w:r>
      <w:r w:rsidR="00302250" w:rsidRPr="00FA60AF">
        <w:rPr>
          <w:rFonts w:ascii="Times New Roman" w:hAnsi="Times New Roman" w:cs="Times New Roman"/>
          <w:i/>
          <w:iCs/>
          <w:sz w:val="24"/>
          <w:szCs w:val="24"/>
          <w:lang w:val="en-GB"/>
        </w:rPr>
        <w:t>al acknowledgement of our written submission, which letters were sent on 22</w:t>
      </w:r>
      <w:r w:rsidR="00302250" w:rsidRPr="00FA60AF">
        <w:rPr>
          <w:rFonts w:ascii="Times New Roman" w:hAnsi="Times New Roman" w:cs="Times New Roman"/>
          <w:i/>
          <w:iCs/>
          <w:sz w:val="24"/>
          <w:szCs w:val="24"/>
          <w:vertAlign w:val="superscript"/>
          <w:lang w:val="en-GB"/>
        </w:rPr>
        <w:t>nd</w:t>
      </w:r>
      <w:r w:rsidR="00302250" w:rsidRPr="00FA60AF">
        <w:rPr>
          <w:rFonts w:ascii="Times New Roman" w:hAnsi="Times New Roman" w:cs="Times New Roman"/>
          <w:i/>
          <w:iCs/>
          <w:sz w:val="24"/>
          <w:szCs w:val="24"/>
          <w:lang w:val="en-GB"/>
        </w:rPr>
        <w:t xml:space="preserve"> November 2017, 2</w:t>
      </w:r>
      <w:r w:rsidR="00302250" w:rsidRPr="00FA60AF">
        <w:rPr>
          <w:rFonts w:ascii="Times New Roman" w:hAnsi="Times New Roman" w:cs="Times New Roman"/>
          <w:i/>
          <w:iCs/>
          <w:sz w:val="24"/>
          <w:szCs w:val="24"/>
          <w:vertAlign w:val="superscript"/>
          <w:lang w:val="en-GB"/>
        </w:rPr>
        <w:t>nd</w:t>
      </w:r>
      <w:r w:rsidR="00302250" w:rsidRPr="00FA60AF">
        <w:rPr>
          <w:rFonts w:ascii="Times New Roman" w:hAnsi="Times New Roman" w:cs="Times New Roman"/>
          <w:i/>
          <w:iCs/>
          <w:sz w:val="24"/>
          <w:szCs w:val="24"/>
          <w:lang w:val="en-GB"/>
        </w:rPr>
        <w:t xml:space="preserve"> February 2018 and 18</w:t>
      </w:r>
      <w:r w:rsidR="00302250" w:rsidRPr="00FA60AF">
        <w:rPr>
          <w:rFonts w:ascii="Times New Roman" w:hAnsi="Times New Roman" w:cs="Times New Roman"/>
          <w:i/>
          <w:iCs/>
          <w:sz w:val="24"/>
          <w:szCs w:val="24"/>
          <w:vertAlign w:val="superscript"/>
          <w:lang w:val="en-GB"/>
        </w:rPr>
        <w:t>th</w:t>
      </w:r>
      <w:r w:rsidR="00302250" w:rsidRPr="00FA60AF">
        <w:rPr>
          <w:rFonts w:ascii="Times New Roman" w:hAnsi="Times New Roman" w:cs="Times New Roman"/>
          <w:i/>
          <w:iCs/>
          <w:sz w:val="24"/>
          <w:szCs w:val="24"/>
          <w:lang w:val="en-GB"/>
        </w:rPr>
        <w:t xml:space="preserve"> April 2018….</w:t>
      </w:r>
    </w:p>
    <w:p w14:paraId="5A548337" w14:textId="2DDBEDC9" w:rsidR="00302250" w:rsidRPr="006B2504" w:rsidRDefault="00302250"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sidRPr="00FA60AF">
        <w:rPr>
          <w:rFonts w:ascii="Times New Roman" w:hAnsi="Times New Roman" w:cs="Times New Roman"/>
          <w:i/>
          <w:iCs/>
          <w:sz w:val="24"/>
          <w:szCs w:val="24"/>
          <w:lang w:val="en-GB"/>
        </w:rPr>
        <w:t>19. I say that I personally wrote to</w:t>
      </w:r>
      <w:r>
        <w:rPr>
          <w:rFonts w:ascii="Times New Roman" w:hAnsi="Times New Roman" w:cs="Times New Roman"/>
          <w:sz w:val="24"/>
          <w:szCs w:val="24"/>
          <w:lang w:val="en-GB"/>
        </w:rPr>
        <w:t xml:space="preserve"> [the Passport Officer]…</w:t>
      </w:r>
      <w:r w:rsidRPr="00FA60AF">
        <w:rPr>
          <w:rFonts w:ascii="Times New Roman" w:hAnsi="Times New Roman" w:cs="Times New Roman"/>
          <w:i/>
          <w:iCs/>
          <w:sz w:val="24"/>
          <w:szCs w:val="24"/>
          <w:lang w:val="en-GB"/>
        </w:rPr>
        <w:t>by letter dated 19</w:t>
      </w:r>
      <w:r w:rsidRPr="00FA60AF">
        <w:rPr>
          <w:rFonts w:ascii="Times New Roman" w:hAnsi="Times New Roman" w:cs="Times New Roman"/>
          <w:i/>
          <w:iCs/>
          <w:sz w:val="24"/>
          <w:szCs w:val="24"/>
          <w:vertAlign w:val="superscript"/>
          <w:lang w:val="en-GB"/>
        </w:rPr>
        <w:t>th</w:t>
      </w:r>
      <w:r w:rsidRPr="00FA60AF">
        <w:rPr>
          <w:rFonts w:ascii="Times New Roman" w:hAnsi="Times New Roman" w:cs="Times New Roman"/>
          <w:i/>
          <w:iCs/>
          <w:sz w:val="24"/>
          <w:szCs w:val="24"/>
          <w:lang w:val="en-GB"/>
        </w:rPr>
        <w:t xml:space="preserve"> April 2018 stating that we had not received an acknowledgement of ou</w:t>
      </w:r>
      <w:r w:rsidR="00C22A1A">
        <w:rPr>
          <w:rFonts w:ascii="Times New Roman" w:hAnsi="Times New Roman" w:cs="Times New Roman"/>
          <w:i/>
          <w:iCs/>
          <w:sz w:val="24"/>
          <w:szCs w:val="24"/>
          <w:lang w:val="en-GB"/>
        </w:rPr>
        <w:t>r</w:t>
      </w:r>
      <w:r w:rsidRPr="00FA60AF">
        <w:rPr>
          <w:rFonts w:ascii="Times New Roman" w:hAnsi="Times New Roman" w:cs="Times New Roman"/>
          <w:i/>
          <w:iCs/>
          <w:sz w:val="24"/>
          <w:szCs w:val="24"/>
          <w:lang w:val="en-GB"/>
        </w:rPr>
        <w:t xml:space="preserve"> submission and that we regarded the silence as disappointing….</w:t>
      </w:r>
    </w:p>
    <w:p w14:paraId="10380C9D" w14:textId="2469F2A5" w:rsidR="001D7759" w:rsidRPr="006B2504" w:rsidRDefault="00302250"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sidRPr="00FA60AF">
        <w:rPr>
          <w:rFonts w:ascii="Times New Roman" w:hAnsi="Times New Roman" w:cs="Times New Roman"/>
          <w:i/>
          <w:iCs/>
          <w:sz w:val="24"/>
          <w:szCs w:val="24"/>
          <w:lang w:val="en-GB"/>
        </w:rPr>
        <w:t xml:space="preserve">20. I say that I personally sent an email to </w:t>
      </w:r>
      <w:r>
        <w:rPr>
          <w:rFonts w:ascii="Times New Roman" w:hAnsi="Times New Roman" w:cs="Times New Roman"/>
          <w:sz w:val="24"/>
          <w:szCs w:val="24"/>
          <w:lang w:val="en-GB"/>
        </w:rPr>
        <w:t>[the Passport Officer]…</w:t>
      </w:r>
      <w:r w:rsidRPr="00FA60AF">
        <w:rPr>
          <w:rFonts w:ascii="Times New Roman" w:hAnsi="Times New Roman" w:cs="Times New Roman"/>
          <w:i/>
          <w:iCs/>
          <w:sz w:val="24"/>
          <w:szCs w:val="24"/>
          <w:lang w:val="en-GB"/>
        </w:rPr>
        <w:t>on 12</w:t>
      </w:r>
      <w:r w:rsidRPr="00FA60AF">
        <w:rPr>
          <w:rFonts w:ascii="Times New Roman" w:hAnsi="Times New Roman" w:cs="Times New Roman"/>
          <w:i/>
          <w:iCs/>
          <w:sz w:val="24"/>
          <w:szCs w:val="24"/>
          <w:vertAlign w:val="superscript"/>
          <w:lang w:val="en-GB"/>
        </w:rPr>
        <w:t>th</w:t>
      </w:r>
      <w:r w:rsidRPr="00FA60AF">
        <w:rPr>
          <w:rFonts w:ascii="Times New Roman" w:hAnsi="Times New Roman" w:cs="Times New Roman"/>
          <w:i/>
          <w:iCs/>
          <w:sz w:val="24"/>
          <w:szCs w:val="24"/>
          <w:lang w:val="en-GB"/>
        </w:rPr>
        <w:t xml:space="preserve"> June 2018 </w:t>
      </w:r>
      <w:r w:rsidR="001D7759" w:rsidRPr="00FA60AF">
        <w:rPr>
          <w:rFonts w:ascii="Times New Roman" w:hAnsi="Times New Roman" w:cs="Times New Roman"/>
          <w:i/>
          <w:iCs/>
          <w:sz w:val="24"/>
          <w:szCs w:val="24"/>
          <w:lang w:val="en-GB"/>
        </w:rPr>
        <w:t>stating that I believed it to be unreasonable that we had had no response from the Department….</w:t>
      </w:r>
    </w:p>
    <w:p w14:paraId="2D20F0D8" w14:textId="6E35271B" w:rsidR="00C62243" w:rsidRPr="006B2504" w:rsidRDefault="001D7759"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sidRPr="00FA60AF">
        <w:rPr>
          <w:rFonts w:ascii="Times New Roman" w:hAnsi="Times New Roman" w:cs="Times New Roman"/>
          <w:i/>
          <w:iCs/>
          <w:sz w:val="24"/>
          <w:szCs w:val="24"/>
          <w:lang w:val="en-GB"/>
        </w:rPr>
        <w:t>21. I say that by letter dated 19</w:t>
      </w:r>
      <w:r w:rsidRPr="00FA60AF">
        <w:rPr>
          <w:rFonts w:ascii="Times New Roman" w:hAnsi="Times New Roman" w:cs="Times New Roman"/>
          <w:i/>
          <w:iCs/>
          <w:sz w:val="24"/>
          <w:szCs w:val="24"/>
          <w:vertAlign w:val="superscript"/>
          <w:lang w:val="en-GB"/>
        </w:rPr>
        <w:t>th</w:t>
      </w:r>
      <w:r w:rsidRPr="00FA60AF">
        <w:rPr>
          <w:rFonts w:ascii="Times New Roman" w:hAnsi="Times New Roman" w:cs="Times New Roman"/>
          <w:i/>
          <w:iCs/>
          <w:sz w:val="24"/>
          <w:szCs w:val="24"/>
          <w:lang w:val="en-GB"/>
        </w:rPr>
        <w:t xml:space="preserve"> September 20</w:t>
      </w:r>
      <w:r w:rsidRPr="00FA60AF">
        <w:rPr>
          <w:rFonts w:ascii="Times New Roman" w:hAnsi="Times New Roman" w:cs="Times New Roman"/>
          <w:b/>
          <w:bCs/>
          <w:i/>
          <w:iCs/>
          <w:sz w:val="24"/>
          <w:szCs w:val="24"/>
          <w:lang w:val="en-GB"/>
        </w:rPr>
        <w:t>18</w:t>
      </w:r>
      <w:r>
        <w:rPr>
          <w:rFonts w:ascii="Times New Roman" w:hAnsi="Times New Roman" w:cs="Times New Roman"/>
          <w:sz w:val="24"/>
          <w:szCs w:val="24"/>
          <w:lang w:val="en-GB"/>
        </w:rPr>
        <w:t xml:space="preserve"> [emphasis added] </w:t>
      </w:r>
      <w:r w:rsidRPr="00FA60AF">
        <w:rPr>
          <w:rFonts w:ascii="Times New Roman" w:hAnsi="Times New Roman" w:cs="Times New Roman"/>
          <w:i/>
          <w:iCs/>
          <w:sz w:val="24"/>
          <w:szCs w:val="24"/>
          <w:lang w:val="en-GB"/>
        </w:rPr>
        <w:t>the Department wrote to our solicitors acknowledging the receipt of our submission on 17</w:t>
      </w:r>
      <w:r w:rsidRPr="00FA60AF">
        <w:rPr>
          <w:rFonts w:ascii="Times New Roman" w:hAnsi="Times New Roman" w:cs="Times New Roman"/>
          <w:i/>
          <w:iCs/>
          <w:sz w:val="24"/>
          <w:szCs w:val="24"/>
          <w:vertAlign w:val="superscript"/>
          <w:lang w:val="en-GB"/>
        </w:rPr>
        <w:t>th</w:t>
      </w:r>
      <w:r w:rsidRPr="00FA60AF">
        <w:rPr>
          <w:rFonts w:ascii="Times New Roman" w:hAnsi="Times New Roman" w:cs="Times New Roman"/>
          <w:i/>
          <w:iCs/>
          <w:sz w:val="24"/>
          <w:szCs w:val="24"/>
          <w:lang w:val="en-GB"/>
        </w:rPr>
        <w:t xml:space="preserve"> October 20</w:t>
      </w:r>
      <w:r w:rsidRPr="00FA60AF">
        <w:rPr>
          <w:rFonts w:ascii="Times New Roman" w:hAnsi="Times New Roman" w:cs="Times New Roman"/>
          <w:b/>
          <w:bCs/>
          <w:i/>
          <w:iCs/>
          <w:sz w:val="24"/>
          <w:szCs w:val="24"/>
          <w:lang w:val="en-GB"/>
        </w:rPr>
        <w:t>17</w:t>
      </w:r>
      <w:r w:rsidRPr="00FA60AF">
        <w:rPr>
          <w:rFonts w:ascii="Times New Roman" w:hAnsi="Times New Roman" w:cs="Times New Roman"/>
          <w:i/>
          <w:iCs/>
          <w:sz w:val="24"/>
          <w:szCs w:val="24"/>
          <w:lang w:val="en-GB"/>
        </w:rPr>
        <w:t>.</w:t>
      </w:r>
      <w:r>
        <w:rPr>
          <w:rFonts w:ascii="Times New Roman" w:hAnsi="Times New Roman" w:cs="Times New Roman"/>
          <w:sz w:val="24"/>
          <w:szCs w:val="24"/>
          <w:lang w:val="en-GB"/>
        </w:rPr>
        <w:t xml:space="preserve"> </w:t>
      </w:r>
      <w:r w:rsidR="00C62243">
        <w:rPr>
          <w:rFonts w:ascii="Times New Roman" w:hAnsi="Times New Roman" w:cs="Times New Roman"/>
          <w:sz w:val="24"/>
          <w:szCs w:val="24"/>
          <w:lang w:val="en-GB"/>
        </w:rPr>
        <w:t xml:space="preserve">[Emphasis added]. </w:t>
      </w:r>
      <w:r w:rsidR="00C62243" w:rsidRPr="00FA60AF">
        <w:rPr>
          <w:rFonts w:ascii="Times New Roman" w:hAnsi="Times New Roman" w:cs="Times New Roman"/>
          <w:i/>
          <w:iCs/>
          <w:sz w:val="24"/>
          <w:szCs w:val="24"/>
          <w:lang w:val="en-GB"/>
        </w:rPr>
        <w:t>The letter further stated that the issues raised in our submission were noted but that the Passport Office was ‘bound by the legislation that is currently in place’….</w:t>
      </w:r>
    </w:p>
    <w:p w14:paraId="30F8F25E" w14:textId="693E07D1" w:rsidR="0012214B" w:rsidRPr="006B2504" w:rsidRDefault="00C62243" w:rsidP="0009787F">
      <w:pPr>
        <w:pStyle w:val="ListParagraph"/>
        <w:tabs>
          <w:tab w:val="left" w:pos="426"/>
        </w:tabs>
        <w:spacing w:after="0" w:line="360" w:lineRule="auto"/>
        <w:ind w:left="567" w:right="521"/>
        <w:jc w:val="both"/>
        <w:rPr>
          <w:rFonts w:ascii="Times New Roman" w:hAnsi="Times New Roman" w:cs="Times New Roman"/>
          <w:sz w:val="24"/>
          <w:szCs w:val="24"/>
          <w:lang w:val="en-GB"/>
        </w:rPr>
      </w:pPr>
      <w:r w:rsidRPr="00FA60AF">
        <w:rPr>
          <w:rFonts w:ascii="Times New Roman" w:hAnsi="Times New Roman" w:cs="Times New Roman"/>
          <w:i/>
          <w:iCs/>
          <w:sz w:val="24"/>
          <w:szCs w:val="24"/>
          <w:lang w:val="en-GB"/>
        </w:rPr>
        <w:t>22. By letter dated 3</w:t>
      </w:r>
      <w:r w:rsidRPr="00FA60AF">
        <w:rPr>
          <w:rFonts w:ascii="Times New Roman" w:hAnsi="Times New Roman" w:cs="Times New Roman"/>
          <w:i/>
          <w:iCs/>
          <w:sz w:val="24"/>
          <w:szCs w:val="24"/>
          <w:vertAlign w:val="superscript"/>
          <w:lang w:val="en-GB"/>
        </w:rPr>
        <w:t>rd</w:t>
      </w:r>
      <w:r w:rsidRPr="00FA60AF">
        <w:rPr>
          <w:rFonts w:ascii="Times New Roman" w:hAnsi="Times New Roman" w:cs="Times New Roman"/>
          <w:i/>
          <w:iCs/>
          <w:sz w:val="24"/>
          <w:szCs w:val="24"/>
          <w:lang w:val="en-GB"/>
        </w:rPr>
        <w:t xml:space="preserve"> December 2018 ou</w:t>
      </w:r>
      <w:r w:rsidR="00C22A1A">
        <w:rPr>
          <w:rFonts w:ascii="Times New Roman" w:hAnsi="Times New Roman" w:cs="Times New Roman"/>
          <w:i/>
          <w:iCs/>
          <w:sz w:val="24"/>
          <w:szCs w:val="24"/>
          <w:lang w:val="en-GB"/>
        </w:rPr>
        <w:t xml:space="preserve">r </w:t>
      </w:r>
      <w:r w:rsidRPr="00FA60AF">
        <w:rPr>
          <w:rFonts w:ascii="Times New Roman" w:hAnsi="Times New Roman" w:cs="Times New Roman"/>
          <w:i/>
          <w:iCs/>
          <w:sz w:val="24"/>
          <w:szCs w:val="24"/>
          <w:lang w:val="en-GB"/>
        </w:rPr>
        <w:t>solicitors wrote to the Department asking for an update on the passport application. By letter dated 13</w:t>
      </w:r>
      <w:r w:rsidRPr="00FA60AF">
        <w:rPr>
          <w:rFonts w:ascii="Times New Roman" w:hAnsi="Times New Roman" w:cs="Times New Roman"/>
          <w:i/>
          <w:iCs/>
          <w:sz w:val="24"/>
          <w:szCs w:val="24"/>
          <w:vertAlign w:val="superscript"/>
          <w:lang w:val="en-GB"/>
        </w:rPr>
        <w:t>th</w:t>
      </w:r>
      <w:r w:rsidRPr="00FA60AF">
        <w:rPr>
          <w:rFonts w:ascii="Times New Roman" w:hAnsi="Times New Roman" w:cs="Times New Roman"/>
          <w:i/>
          <w:iCs/>
          <w:sz w:val="24"/>
          <w:szCs w:val="24"/>
          <w:lang w:val="en-GB"/>
        </w:rPr>
        <w:t xml:space="preserve"> December 201</w:t>
      </w:r>
      <w:r w:rsidRPr="00FA60AF">
        <w:rPr>
          <w:rFonts w:ascii="Times New Roman" w:hAnsi="Times New Roman" w:cs="Times New Roman"/>
          <w:b/>
          <w:bCs/>
          <w:i/>
          <w:iCs/>
          <w:sz w:val="24"/>
          <w:szCs w:val="24"/>
          <w:lang w:val="en-GB"/>
        </w:rPr>
        <w:t>8</w:t>
      </w:r>
      <w:r>
        <w:rPr>
          <w:rFonts w:ascii="Times New Roman" w:hAnsi="Times New Roman" w:cs="Times New Roman"/>
          <w:sz w:val="24"/>
          <w:szCs w:val="24"/>
          <w:lang w:val="en-GB"/>
        </w:rPr>
        <w:t xml:space="preserve"> </w:t>
      </w:r>
      <w:r w:rsidR="0012214B">
        <w:rPr>
          <w:rFonts w:ascii="Times New Roman" w:hAnsi="Times New Roman" w:cs="Times New Roman"/>
          <w:sz w:val="24"/>
          <w:szCs w:val="24"/>
          <w:lang w:val="en-GB"/>
        </w:rPr>
        <w:t xml:space="preserve">[emphasis added] </w:t>
      </w:r>
      <w:r w:rsidRPr="00FA60AF">
        <w:rPr>
          <w:rFonts w:ascii="Times New Roman" w:hAnsi="Times New Roman" w:cs="Times New Roman"/>
          <w:i/>
          <w:iCs/>
          <w:sz w:val="24"/>
          <w:szCs w:val="24"/>
          <w:lang w:val="en-GB"/>
        </w:rPr>
        <w:t>the Department wrote to our solicitors indicating that clarification was still awaited.</w:t>
      </w:r>
    </w:p>
    <w:p w14:paraId="7906FA83" w14:textId="31B507E3" w:rsidR="00CC0EFF" w:rsidRPr="006B2504" w:rsidRDefault="0012214B"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sidRPr="00FA60AF">
        <w:rPr>
          <w:rFonts w:ascii="Times New Roman" w:hAnsi="Times New Roman" w:cs="Times New Roman"/>
          <w:i/>
          <w:iCs/>
          <w:sz w:val="24"/>
          <w:szCs w:val="24"/>
          <w:lang w:val="en-GB"/>
        </w:rPr>
        <w:t>23. I say that by letter dated 23</w:t>
      </w:r>
      <w:r w:rsidRPr="00FA60AF">
        <w:rPr>
          <w:rFonts w:ascii="Times New Roman" w:hAnsi="Times New Roman" w:cs="Times New Roman"/>
          <w:i/>
          <w:iCs/>
          <w:sz w:val="24"/>
          <w:szCs w:val="24"/>
          <w:vertAlign w:val="superscript"/>
          <w:lang w:val="en-GB"/>
        </w:rPr>
        <w:t>rd</w:t>
      </w:r>
      <w:r w:rsidRPr="00FA60AF">
        <w:rPr>
          <w:rFonts w:ascii="Times New Roman" w:hAnsi="Times New Roman" w:cs="Times New Roman"/>
          <w:i/>
          <w:iCs/>
          <w:sz w:val="24"/>
          <w:szCs w:val="24"/>
          <w:lang w:val="en-GB"/>
        </w:rPr>
        <w:t xml:space="preserve"> December 201</w:t>
      </w:r>
      <w:r w:rsidRPr="00FA60AF">
        <w:rPr>
          <w:rFonts w:ascii="Times New Roman" w:hAnsi="Times New Roman" w:cs="Times New Roman"/>
          <w:b/>
          <w:bCs/>
          <w:i/>
          <w:iCs/>
          <w:sz w:val="24"/>
          <w:szCs w:val="24"/>
          <w:lang w:val="en-GB"/>
        </w:rPr>
        <w:t>9</w:t>
      </w:r>
      <w:r>
        <w:rPr>
          <w:rFonts w:ascii="Times New Roman" w:hAnsi="Times New Roman" w:cs="Times New Roman"/>
          <w:sz w:val="24"/>
          <w:szCs w:val="24"/>
          <w:lang w:val="en-GB"/>
        </w:rPr>
        <w:t xml:space="preserve"> [emphasis added] </w:t>
      </w:r>
      <w:r w:rsidRPr="00FA60AF">
        <w:rPr>
          <w:rFonts w:ascii="Times New Roman" w:hAnsi="Times New Roman" w:cs="Times New Roman"/>
          <w:i/>
          <w:iCs/>
          <w:sz w:val="24"/>
          <w:szCs w:val="24"/>
          <w:lang w:val="en-GB"/>
        </w:rPr>
        <w:t xml:space="preserve">our solicitors wrote to the Department calling on the Minister to make a decision </w:t>
      </w:r>
      <w:r w:rsidR="00CC0EFF" w:rsidRPr="00FA60AF">
        <w:rPr>
          <w:rFonts w:ascii="Times New Roman" w:hAnsi="Times New Roman" w:cs="Times New Roman"/>
          <w:i/>
          <w:iCs/>
          <w:sz w:val="24"/>
          <w:szCs w:val="24"/>
          <w:lang w:val="en-GB"/>
        </w:rPr>
        <w:t>and stating that the within proceedings would issue within 28 days if the decision was not made….</w:t>
      </w:r>
    </w:p>
    <w:p w14:paraId="0E0493A5" w14:textId="62BF4A66" w:rsidR="00CC0EFF" w:rsidRPr="006B2504" w:rsidRDefault="00CC0EFF" w:rsidP="0009787F">
      <w:pPr>
        <w:pStyle w:val="ListParagraph"/>
        <w:tabs>
          <w:tab w:val="left" w:pos="426"/>
        </w:tabs>
        <w:spacing w:after="0" w:line="360" w:lineRule="auto"/>
        <w:ind w:left="567" w:right="521"/>
        <w:jc w:val="both"/>
        <w:rPr>
          <w:rFonts w:ascii="Times New Roman" w:hAnsi="Times New Roman" w:cs="Times New Roman"/>
          <w:i/>
          <w:iCs/>
          <w:sz w:val="24"/>
          <w:szCs w:val="24"/>
          <w:lang w:val="en-GB"/>
        </w:rPr>
      </w:pPr>
      <w:r w:rsidRPr="00FA60AF">
        <w:rPr>
          <w:rFonts w:ascii="Times New Roman" w:hAnsi="Times New Roman" w:cs="Times New Roman"/>
          <w:i/>
          <w:iCs/>
          <w:sz w:val="24"/>
          <w:szCs w:val="24"/>
          <w:lang w:val="en-GB"/>
        </w:rPr>
        <w:t>24. I say that no further correspondence has been received from the Department….</w:t>
      </w:r>
    </w:p>
    <w:p w14:paraId="185F31DB" w14:textId="579ABEC5" w:rsidR="00FA60AF" w:rsidRDefault="00CC0EFF" w:rsidP="0009787F">
      <w:pPr>
        <w:pStyle w:val="ListParagraph"/>
        <w:tabs>
          <w:tab w:val="left" w:pos="426"/>
        </w:tabs>
        <w:spacing w:after="0" w:line="360" w:lineRule="auto"/>
        <w:ind w:left="567" w:right="521"/>
        <w:jc w:val="both"/>
        <w:rPr>
          <w:rFonts w:ascii="Times New Roman" w:hAnsi="Times New Roman" w:cs="Times New Roman"/>
          <w:sz w:val="24"/>
          <w:szCs w:val="24"/>
          <w:lang w:val="en-GB"/>
        </w:rPr>
      </w:pPr>
      <w:r w:rsidRPr="00FA60AF">
        <w:rPr>
          <w:rFonts w:ascii="Times New Roman" w:hAnsi="Times New Roman" w:cs="Times New Roman"/>
          <w:i/>
          <w:iCs/>
          <w:sz w:val="24"/>
          <w:szCs w:val="24"/>
          <w:lang w:val="en-GB"/>
        </w:rPr>
        <w:lastRenderedPageBreak/>
        <w:t>26. I say that</w:t>
      </w:r>
      <w:r w:rsidR="0009787F">
        <w:rPr>
          <w:rFonts w:ascii="Times New Roman" w:hAnsi="Times New Roman" w:cs="Times New Roman"/>
          <w:i/>
          <w:iCs/>
          <w:sz w:val="24"/>
          <w:szCs w:val="24"/>
          <w:lang w:val="en-GB"/>
        </w:rPr>
        <w:t>…</w:t>
      </w:r>
      <w:r w:rsidR="00C5739F" w:rsidRPr="0007125D">
        <w:rPr>
          <w:rFonts w:ascii="Times New Roman" w:hAnsi="Times New Roman" w:cs="Times New Roman"/>
          <w:sz w:val="24"/>
          <w:szCs w:val="24"/>
          <w:lang w:val="en-GB"/>
        </w:rPr>
        <w:t>[Mr B]</w:t>
      </w:r>
      <w:r w:rsidR="0009787F">
        <w:rPr>
          <w:rFonts w:ascii="Times New Roman" w:hAnsi="Times New Roman" w:cs="Times New Roman"/>
          <w:i/>
          <w:iCs/>
          <w:sz w:val="24"/>
          <w:szCs w:val="24"/>
          <w:lang w:val="en-GB"/>
        </w:rPr>
        <w:t>…</w:t>
      </w:r>
      <w:r w:rsidRPr="00FA60AF">
        <w:rPr>
          <w:rFonts w:ascii="Times New Roman" w:hAnsi="Times New Roman" w:cs="Times New Roman"/>
          <w:i/>
          <w:iCs/>
          <w:sz w:val="24"/>
          <w:szCs w:val="24"/>
          <w:lang w:val="en-GB"/>
        </w:rPr>
        <w:t xml:space="preserve">and </w:t>
      </w:r>
      <w:r w:rsidR="00C5739F" w:rsidRPr="00E7363B">
        <w:rPr>
          <w:rFonts w:ascii="Times New Roman" w:hAnsi="Times New Roman" w:cs="Times New Roman"/>
          <w:sz w:val="24"/>
          <w:szCs w:val="24"/>
          <w:lang w:val="en-GB"/>
        </w:rPr>
        <w:t>[Master C]</w:t>
      </w:r>
      <w:r w:rsidR="0009787F">
        <w:rPr>
          <w:rFonts w:ascii="Times New Roman" w:hAnsi="Times New Roman" w:cs="Times New Roman"/>
          <w:i/>
          <w:iCs/>
          <w:sz w:val="24"/>
          <w:szCs w:val="24"/>
          <w:lang w:val="en-GB"/>
        </w:rPr>
        <w:t>…</w:t>
      </w:r>
      <w:r w:rsidRPr="00FA60AF">
        <w:rPr>
          <w:rFonts w:ascii="Times New Roman" w:hAnsi="Times New Roman" w:cs="Times New Roman"/>
          <w:i/>
          <w:iCs/>
          <w:sz w:val="24"/>
          <w:szCs w:val="24"/>
          <w:lang w:val="en-GB"/>
        </w:rPr>
        <w:t>and I have suffered distress and inconvenience by reason of the delay. We have been caused to remain in a situation of persistent uncertainty as to the citizenship and passport status of one of our children. It is of great emotional significance to me in particular that our son should be entitled to have the same nationality as me….</w:t>
      </w:r>
      <w:r>
        <w:rPr>
          <w:rFonts w:ascii="Times New Roman" w:hAnsi="Times New Roman" w:cs="Times New Roman"/>
          <w:sz w:val="24"/>
          <w:szCs w:val="24"/>
          <w:lang w:val="en-GB"/>
        </w:rPr>
        <w:t xml:space="preserve">”. </w:t>
      </w:r>
    </w:p>
    <w:p w14:paraId="0B0E1B18" w14:textId="0FECE03A" w:rsidR="00FA60AF" w:rsidRDefault="00FA60AF" w:rsidP="0009787F">
      <w:pPr>
        <w:tabs>
          <w:tab w:val="left" w:pos="426"/>
        </w:tabs>
        <w:spacing w:after="0" w:line="360" w:lineRule="auto"/>
        <w:ind w:right="521"/>
        <w:jc w:val="both"/>
        <w:rPr>
          <w:rFonts w:ascii="Times New Roman" w:hAnsi="Times New Roman" w:cs="Times New Roman"/>
          <w:sz w:val="24"/>
          <w:szCs w:val="24"/>
          <w:lang w:val="en-GB"/>
        </w:rPr>
      </w:pPr>
    </w:p>
    <w:p w14:paraId="0D62C9A5" w14:textId="30B979BA" w:rsidR="00FA60AF" w:rsidRDefault="00137C86" w:rsidP="0009787F">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statement of grounds indicates the following </w:t>
      </w:r>
      <w:r w:rsidR="00DD0542">
        <w:rPr>
          <w:rFonts w:ascii="Times New Roman" w:hAnsi="Times New Roman" w:cs="Times New Roman"/>
          <w:sz w:val="24"/>
          <w:szCs w:val="24"/>
          <w:lang w:val="en-GB"/>
        </w:rPr>
        <w:t xml:space="preserve">principal </w:t>
      </w:r>
      <w:r>
        <w:rPr>
          <w:rFonts w:ascii="Times New Roman" w:hAnsi="Times New Roman" w:cs="Times New Roman"/>
          <w:sz w:val="24"/>
          <w:szCs w:val="24"/>
          <w:lang w:val="en-GB"/>
        </w:rPr>
        <w:t xml:space="preserve">reliefs to be sought: (1) an order of </w:t>
      </w:r>
      <w:r w:rsidRPr="006B2504">
        <w:rPr>
          <w:rFonts w:ascii="Times New Roman" w:hAnsi="Times New Roman" w:cs="Times New Roman"/>
          <w:i/>
          <w:iCs/>
          <w:sz w:val="24"/>
          <w:szCs w:val="24"/>
          <w:lang w:val="en-GB"/>
        </w:rPr>
        <w:t>mandamus</w:t>
      </w:r>
      <w:r>
        <w:rPr>
          <w:rFonts w:ascii="Times New Roman" w:hAnsi="Times New Roman" w:cs="Times New Roman"/>
          <w:sz w:val="24"/>
          <w:szCs w:val="24"/>
          <w:lang w:val="en-GB"/>
        </w:rPr>
        <w:t xml:space="preserve"> directing the Minister to make a decision as to whether to issue an Irish passport in respect of </w:t>
      </w:r>
      <w:r w:rsidR="00595685">
        <w:rPr>
          <w:rFonts w:ascii="Times New Roman" w:hAnsi="Times New Roman" w:cs="Times New Roman"/>
          <w:sz w:val="24"/>
          <w:szCs w:val="24"/>
          <w:lang w:val="en-GB"/>
        </w:rPr>
        <w:t>Master C</w:t>
      </w:r>
      <w:r>
        <w:rPr>
          <w:rFonts w:ascii="Times New Roman" w:hAnsi="Times New Roman" w:cs="Times New Roman"/>
          <w:sz w:val="24"/>
          <w:szCs w:val="24"/>
          <w:lang w:val="en-GB"/>
        </w:rPr>
        <w:t xml:space="preserve">; (2) an order of </w:t>
      </w:r>
      <w:r w:rsidRPr="006B2504">
        <w:rPr>
          <w:rFonts w:ascii="Times New Roman" w:hAnsi="Times New Roman" w:cs="Times New Roman"/>
          <w:i/>
          <w:iCs/>
          <w:sz w:val="24"/>
          <w:szCs w:val="24"/>
          <w:lang w:val="en-GB"/>
        </w:rPr>
        <w:t>mandamus</w:t>
      </w:r>
      <w:r>
        <w:rPr>
          <w:rFonts w:ascii="Times New Roman" w:hAnsi="Times New Roman" w:cs="Times New Roman"/>
          <w:sz w:val="24"/>
          <w:szCs w:val="24"/>
          <w:lang w:val="en-GB"/>
        </w:rPr>
        <w:t xml:space="preserve"> directing the Minister to issue an Irish passport in respect of </w:t>
      </w:r>
      <w:r w:rsidR="00595685">
        <w:rPr>
          <w:rFonts w:ascii="Times New Roman" w:hAnsi="Times New Roman" w:cs="Times New Roman"/>
          <w:sz w:val="24"/>
          <w:szCs w:val="24"/>
          <w:lang w:val="en-GB"/>
        </w:rPr>
        <w:t>Master C</w:t>
      </w:r>
      <w:r>
        <w:rPr>
          <w:rFonts w:ascii="Times New Roman" w:hAnsi="Times New Roman" w:cs="Times New Roman"/>
          <w:sz w:val="24"/>
          <w:szCs w:val="24"/>
          <w:lang w:val="en-GB"/>
        </w:rPr>
        <w:t xml:space="preserve">; (3) a declaration that the failure of the Minister to issue an Irish passport in respect of </w:t>
      </w:r>
      <w:r w:rsidR="00595685">
        <w:rPr>
          <w:rFonts w:ascii="Times New Roman" w:hAnsi="Times New Roman" w:cs="Times New Roman"/>
          <w:sz w:val="24"/>
          <w:szCs w:val="24"/>
          <w:lang w:val="en-GB"/>
        </w:rPr>
        <w:t>Master C</w:t>
      </w:r>
      <w:r>
        <w:rPr>
          <w:rFonts w:ascii="Times New Roman" w:hAnsi="Times New Roman" w:cs="Times New Roman"/>
          <w:sz w:val="24"/>
          <w:szCs w:val="24"/>
          <w:lang w:val="en-GB"/>
        </w:rPr>
        <w:t xml:space="preserve"> constitutes a disproportionate interference with the applicants’ rights pursuant to Articles 40.1, 40.3 and  Article 42A of the </w:t>
      </w:r>
      <w:proofErr w:type="spellStart"/>
      <w:r w:rsidR="00FB729B">
        <w:rPr>
          <w:rFonts w:ascii="Times New Roman" w:hAnsi="Times New Roman" w:cs="Times New Roman"/>
          <w:i/>
          <w:iCs/>
          <w:sz w:val="24"/>
          <w:szCs w:val="24"/>
          <w:lang w:val="en-GB"/>
        </w:rPr>
        <w:t>Bunreacht</w:t>
      </w:r>
      <w:proofErr w:type="spellEnd"/>
      <w:r>
        <w:rPr>
          <w:rFonts w:ascii="Times New Roman" w:hAnsi="Times New Roman" w:cs="Times New Roman"/>
          <w:sz w:val="24"/>
          <w:szCs w:val="24"/>
          <w:lang w:val="en-GB"/>
        </w:rPr>
        <w:t xml:space="preserve">; (4) a declaration that the failure of the </w:t>
      </w:r>
      <w:r w:rsidR="00B23EAB">
        <w:rPr>
          <w:rFonts w:ascii="Times New Roman" w:hAnsi="Times New Roman" w:cs="Times New Roman"/>
          <w:sz w:val="24"/>
          <w:szCs w:val="24"/>
          <w:lang w:val="en-GB"/>
        </w:rPr>
        <w:t>Minister</w:t>
      </w:r>
      <w:r>
        <w:rPr>
          <w:rFonts w:ascii="Times New Roman" w:hAnsi="Times New Roman" w:cs="Times New Roman"/>
          <w:sz w:val="24"/>
          <w:szCs w:val="24"/>
          <w:lang w:val="en-GB"/>
        </w:rPr>
        <w:t xml:space="preserve"> to issue an Irish passport in respect of </w:t>
      </w:r>
      <w:r w:rsidR="00595685">
        <w:rPr>
          <w:rFonts w:ascii="Times New Roman" w:hAnsi="Times New Roman" w:cs="Times New Roman"/>
          <w:sz w:val="24"/>
          <w:szCs w:val="24"/>
          <w:lang w:val="en-GB"/>
        </w:rPr>
        <w:t>Master C</w:t>
      </w:r>
      <w:r>
        <w:rPr>
          <w:rFonts w:ascii="Times New Roman" w:hAnsi="Times New Roman" w:cs="Times New Roman"/>
          <w:sz w:val="24"/>
          <w:szCs w:val="24"/>
          <w:lang w:val="en-GB"/>
        </w:rPr>
        <w:t xml:space="preserve"> constitutes a failure, contrary to the provisions of s.3 of the European Convention on Human Rights Act 2003, on the part of the Minister to perform </w:t>
      </w:r>
      <w:r w:rsidR="00DD0542">
        <w:rPr>
          <w:rFonts w:ascii="Times New Roman" w:hAnsi="Times New Roman" w:cs="Times New Roman"/>
          <w:sz w:val="24"/>
          <w:szCs w:val="24"/>
          <w:lang w:val="en-GB"/>
        </w:rPr>
        <w:t xml:space="preserve">his functions in a manner compatible with the ECHR and in particular that it constitutes a disproportionate interference with the </w:t>
      </w:r>
      <w:r w:rsidR="00C22A1A">
        <w:rPr>
          <w:rFonts w:ascii="Times New Roman" w:hAnsi="Times New Roman" w:cs="Times New Roman"/>
          <w:sz w:val="24"/>
          <w:szCs w:val="24"/>
          <w:lang w:val="en-GB"/>
        </w:rPr>
        <w:t>a</w:t>
      </w:r>
      <w:r w:rsidR="00DD0542">
        <w:rPr>
          <w:rFonts w:ascii="Times New Roman" w:hAnsi="Times New Roman" w:cs="Times New Roman"/>
          <w:sz w:val="24"/>
          <w:szCs w:val="24"/>
          <w:lang w:val="en-GB"/>
        </w:rPr>
        <w:t>pplicants’ rights pursuant to Arts 8 and 14 ECHR; (5) damages (including damages for breach of statutory duty and/or breach of constitutional duty and/or pursuant to s.3 of the Act of 2003</w:t>
      </w:r>
      <w:r w:rsidR="00C22A1A">
        <w:rPr>
          <w:rFonts w:ascii="Times New Roman" w:hAnsi="Times New Roman" w:cs="Times New Roman"/>
          <w:sz w:val="24"/>
          <w:szCs w:val="24"/>
          <w:lang w:val="en-GB"/>
        </w:rPr>
        <w:t>)</w:t>
      </w:r>
      <w:r w:rsidR="00DD0542">
        <w:rPr>
          <w:rFonts w:ascii="Times New Roman" w:hAnsi="Times New Roman" w:cs="Times New Roman"/>
          <w:sz w:val="24"/>
          <w:szCs w:val="24"/>
          <w:lang w:val="en-GB"/>
        </w:rPr>
        <w:t>; (6) the costs of the proceedings.</w:t>
      </w:r>
    </w:p>
    <w:p w14:paraId="3F3867B9" w14:textId="77777777" w:rsidR="00FB75E1" w:rsidRDefault="00FB75E1" w:rsidP="0009787F">
      <w:pPr>
        <w:pStyle w:val="ListParagraph"/>
        <w:tabs>
          <w:tab w:val="left" w:pos="426"/>
        </w:tabs>
        <w:spacing w:after="0" w:line="360" w:lineRule="auto"/>
        <w:ind w:left="0" w:right="521"/>
        <w:jc w:val="both"/>
        <w:rPr>
          <w:rFonts w:ascii="Times New Roman" w:hAnsi="Times New Roman" w:cs="Times New Roman"/>
          <w:sz w:val="24"/>
          <w:szCs w:val="24"/>
          <w:lang w:val="en-GB"/>
        </w:rPr>
      </w:pPr>
    </w:p>
    <w:p w14:paraId="59329A7E" w14:textId="7F78E153" w:rsidR="00C23C44" w:rsidRDefault="00FB75E1" w:rsidP="0009787F">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lang w:val="en-GB"/>
        </w:rPr>
      </w:pPr>
      <w:r w:rsidRPr="00595685">
        <w:rPr>
          <w:rFonts w:ascii="Times New Roman" w:hAnsi="Times New Roman" w:cs="Times New Roman"/>
          <w:sz w:val="24"/>
          <w:szCs w:val="24"/>
          <w:lang w:val="en-GB"/>
        </w:rPr>
        <w:t xml:space="preserve">Before proceeding further, the court notes the </w:t>
      </w:r>
      <w:r w:rsidR="00395071" w:rsidRPr="00595685">
        <w:rPr>
          <w:rFonts w:ascii="Times New Roman" w:hAnsi="Times New Roman" w:cs="Times New Roman"/>
          <w:sz w:val="24"/>
          <w:szCs w:val="24"/>
          <w:lang w:val="en-GB"/>
        </w:rPr>
        <w:t xml:space="preserve">Minister’s </w:t>
      </w:r>
      <w:r w:rsidRPr="00595685">
        <w:rPr>
          <w:rFonts w:ascii="Times New Roman" w:hAnsi="Times New Roman" w:cs="Times New Roman"/>
          <w:sz w:val="24"/>
          <w:szCs w:val="24"/>
          <w:lang w:val="en-GB"/>
        </w:rPr>
        <w:t xml:space="preserve">contention that this application </w:t>
      </w:r>
      <w:r w:rsidR="001B775C" w:rsidRPr="00595685">
        <w:rPr>
          <w:rFonts w:ascii="Times New Roman" w:hAnsi="Times New Roman" w:cs="Times New Roman"/>
          <w:sz w:val="24"/>
          <w:szCs w:val="24"/>
          <w:lang w:val="en-GB"/>
        </w:rPr>
        <w:t>wa</w:t>
      </w:r>
      <w:r w:rsidRPr="00595685">
        <w:rPr>
          <w:rFonts w:ascii="Times New Roman" w:hAnsi="Times New Roman" w:cs="Times New Roman"/>
          <w:sz w:val="24"/>
          <w:szCs w:val="24"/>
          <w:lang w:val="en-GB"/>
        </w:rPr>
        <w:t xml:space="preserve">s </w:t>
      </w:r>
      <w:r w:rsidR="001B775C" w:rsidRPr="00595685">
        <w:rPr>
          <w:rFonts w:ascii="Times New Roman" w:hAnsi="Times New Roman" w:cs="Times New Roman"/>
          <w:sz w:val="24"/>
          <w:szCs w:val="24"/>
          <w:lang w:val="en-GB"/>
        </w:rPr>
        <w:t xml:space="preserve">started </w:t>
      </w:r>
      <w:r w:rsidRPr="00595685">
        <w:rPr>
          <w:rFonts w:ascii="Times New Roman" w:hAnsi="Times New Roman" w:cs="Times New Roman"/>
          <w:sz w:val="24"/>
          <w:szCs w:val="24"/>
          <w:lang w:val="en-GB"/>
        </w:rPr>
        <w:t>out of time</w:t>
      </w:r>
      <w:r w:rsidR="001B775C" w:rsidRPr="00595685">
        <w:rPr>
          <w:rFonts w:ascii="Times New Roman" w:hAnsi="Times New Roman" w:cs="Times New Roman"/>
          <w:sz w:val="24"/>
          <w:szCs w:val="24"/>
          <w:lang w:val="en-GB"/>
        </w:rPr>
        <w:t xml:space="preserve"> for the purposes of O.84 </w:t>
      </w:r>
      <w:r w:rsidR="00C22A1A">
        <w:rPr>
          <w:rFonts w:ascii="Times New Roman" w:hAnsi="Times New Roman" w:cs="Times New Roman"/>
          <w:sz w:val="24"/>
          <w:szCs w:val="24"/>
          <w:lang w:val="en-GB"/>
        </w:rPr>
        <w:t>of the Rules of the Superior Courts (</w:t>
      </w:r>
      <w:r w:rsidR="0009787F">
        <w:rPr>
          <w:rFonts w:ascii="Times New Roman" w:hAnsi="Times New Roman" w:cs="Times New Roman"/>
          <w:sz w:val="24"/>
          <w:szCs w:val="24"/>
          <w:lang w:val="en-GB"/>
        </w:rPr>
        <w:t>‘</w:t>
      </w:r>
      <w:r w:rsidR="00C22A1A">
        <w:rPr>
          <w:rFonts w:ascii="Times New Roman" w:hAnsi="Times New Roman" w:cs="Times New Roman"/>
          <w:sz w:val="24"/>
          <w:szCs w:val="24"/>
          <w:lang w:val="en-GB"/>
        </w:rPr>
        <w:t>RSC</w:t>
      </w:r>
      <w:r w:rsidR="0009787F">
        <w:rPr>
          <w:rFonts w:ascii="Times New Roman" w:hAnsi="Times New Roman" w:cs="Times New Roman"/>
          <w:sz w:val="24"/>
          <w:szCs w:val="24"/>
          <w:lang w:val="en-GB"/>
        </w:rPr>
        <w:t>’</w:t>
      </w:r>
      <w:r w:rsidR="00C22A1A">
        <w:rPr>
          <w:rFonts w:ascii="Times New Roman" w:hAnsi="Times New Roman" w:cs="Times New Roman"/>
          <w:sz w:val="24"/>
          <w:szCs w:val="24"/>
          <w:lang w:val="en-GB"/>
        </w:rPr>
        <w:t>)</w:t>
      </w:r>
      <w:r w:rsidRPr="00595685">
        <w:rPr>
          <w:rFonts w:ascii="Times New Roman" w:hAnsi="Times New Roman" w:cs="Times New Roman"/>
          <w:sz w:val="24"/>
          <w:szCs w:val="24"/>
          <w:lang w:val="en-GB"/>
        </w:rPr>
        <w:t xml:space="preserve">. </w:t>
      </w:r>
      <w:r w:rsidR="00CD4365" w:rsidRPr="00595685">
        <w:rPr>
          <w:rFonts w:ascii="Times New Roman" w:hAnsi="Times New Roman" w:cs="Times New Roman"/>
          <w:sz w:val="24"/>
          <w:szCs w:val="24"/>
          <w:lang w:val="en-GB"/>
        </w:rPr>
        <w:t xml:space="preserve">It </w:t>
      </w:r>
      <w:r w:rsidR="00395071" w:rsidRPr="00595685">
        <w:rPr>
          <w:rFonts w:ascii="Times New Roman" w:hAnsi="Times New Roman" w:cs="Times New Roman"/>
          <w:sz w:val="24"/>
          <w:szCs w:val="24"/>
          <w:lang w:val="en-GB"/>
        </w:rPr>
        <w:t>is surprising</w:t>
      </w:r>
      <w:r w:rsidR="00CD4365" w:rsidRPr="00595685">
        <w:rPr>
          <w:rFonts w:ascii="Times New Roman" w:hAnsi="Times New Roman" w:cs="Times New Roman"/>
          <w:sz w:val="24"/>
          <w:szCs w:val="24"/>
          <w:lang w:val="en-GB"/>
        </w:rPr>
        <w:t xml:space="preserve"> that in a case where the Minister, in breach of his statutory duty, has failed</w:t>
      </w:r>
      <w:r w:rsidR="00595685" w:rsidRPr="00595685">
        <w:rPr>
          <w:rFonts w:ascii="Times New Roman" w:hAnsi="Times New Roman" w:cs="Times New Roman"/>
          <w:sz w:val="24"/>
          <w:szCs w:val="24"/>
          <w:lang w:val="en-GB"/>
        </w:rPr>
        <w:t xml:space="preserve"> for several years</w:t>
      </w:r>
      <w:r w:rsidR="00CD4365" w:rsidRPr="00595685">
        <w:rPr>
          <w:rFonts w:ascii="Times New Roman" w:hAnsi="Times New Roman" w:cs="Times New Roman"/>
          <w:sz w:val="24"/>
          <w:szCs w:val="24"/>
          <w:lang w:val="en-GB"/>
        </w:rPr>
        <w:t xml:space="preserve"> to </w:t>
      </w:r>
      <w:r w:rsidR="00595685" w:rsidRPr="00595685">
        <w:rPr>
          <w:rFonts w:ascii="Times New Roman" w:hAnsi="Times New Roman" w:cs="Times New Roman"/>
          <w:sz w:val="24"/>
          <w:szCs w:val="24"/>
          <w:lang w:val="en-GB"/>
        </w:rPr>
        <w:t>determine an application</w:t>
      </w:r>
      <w:r w:rsidR="00CD4365" w:rsidRPr="00595685">
        <w:rPr>
          <w:rFonts w:ascii="Times New Roman" w:hAnsi="Times New Roman" w:cs="Times New Roman"/>
          <w:sz w:val="24"/>
          <w:szCs w:val="24"/>
          <w:lang w:val="en-GB"/>
        </w:rPr>
        <w:t xml:space="preserve"> </w:t>
      </w:r>
      <w:r w:rsidR="00A669D2" w:rsidRPr="00595685">
        <w:rPr>
          <w:rFonts w:ascii="Times New Roman" w:hAnsi="Times New Roman" w:cs="Times New Roman"/>
          <w:sz w:val="24"/>
          <w:szCs w:val="24"/>
          <w:lang w:val="en-GB"/>
        </w:rPr>
        <w:t xml:space="preserve">and where that </w:t>
      </w:r>
      <w:r w:rsidR="00595685" w:rsidRPr="00595685">
        <w:rPr>
          <w:rFonts w:ascii="Times New Roman" w:hAnsi="Times New Roman" w:cs="Times New Roman"/>
          <w:sz w:val="24"/>
          <w:szCs w:val="24"/>
          <w:lang w:val="en-GB"/>
        </w:rPr>
        <w:t>failure</w:t>
      </w:r>
      <w:r w:rsidR="00A669D2" w:rsidRPr="00595685">
        <w:rPr>
          <w:rFonts w:ascii="Times New Roman" w:hAnsi="Times New Roman" w:cs="Times New Roman"/>
          <w:sz w:val="24"/>
          <w:szCs w:val="24"/>
          <w:lang w:val="en-GB"/>
        </w:rPr>
        <w:t xml:space="preserve"> is ongoing</w:t>
      </w:r>
      <w:r w:rsidR="00CD4365" w:rsidRPr="00595685">
        <w:rPr>
          <w:rFonts w:ascii="Times New Roman" w:hAnsi="Times New Roman" w:cs="Times New Roman"/>
          <w:sz w:val="24"/>
          <w:szCs w:val="24"/>
          <w:lang w:val="en-GB"/>
        </w:rPr>
        <w:t xml:space="preserve">, he would </w:t>
      </w:r>
      <w:r w:rsidR="00395071" w:rsidRPr="00595685">
        <w:rPr>
          <w:rFonts w:ascii="Times New Roman" w:hAnsi="Times New Roman" w:cs="Times New Roman"/>
          <w:sz w:val="24"/>
          <w:szCs w:val="24"/>
          <w:lang w:val="en-GB"/>
        </w:rPr>
        <w:t>seek</w:t>
      </w:r>
      <w:r w:rsidR="003B13DF" w:rsidRPr="00595685">
        <w:rPr>
          <w:rFonts w:ascii="Times New Roman" w:hAnsi="Times New Roman" w:cs="Times New Roman"/>
          <w:sz w:val="24"/>
          <w:szCs w:val="24"/>
          <w:lang w:val="en-GB"/>
        </w:rPr>
        <w:t xml:space="preserve"> to make an issue of time, but he has. However, </w:t>
      </w:r>
      <w:r w:rsidR="004B3100">
        <w:rPr>
          <w:rFonts w:ascii="Times New Roman" w:hAnsi="Times New Roman" w:cs="Times New Roman"/>
          <w:sz w:val="24"/>
          <w:szCs w:val="24"/>
          <w:lang w:val="en-GB"/>
        </w:rPr>
        <w:t xml:space="preserve">it seems to the court that </w:t>
      </w:r>
      <w:r w:rsidR="003B13DF" w:rsidRPr="00595685">
        <w:rPr>
          <w:rFonts w:ascii="Times New Roman" w:hAnsi="Times New Roman" w:cs="Times New Roman"/>
          <w:sz w:val="24"/>
          <w:szCs w:val="24"/>
          <w:lang w:val="en-GB"/>
        </w:rPr>
        <w:t xml:space="preserve">his contentions in this regard must fail. </w:t>
      </w:r>
      <w:r w:rsidR="00A669D2" w:rsidRPr="00595685">
        <w:rPr>
          <w:rFonts w:ascii="Times New Roman" w:hAnsi="Times New Roman" w:cs="Times New Roman"/>
          <w:sz w:val="24"/>
          <w:szCs w:val="24"/>
          <w:lang w:val="en-GB"/>
        </w:rPr>
        <w:t>T</w:t>
      </w:r>
      <w:r w:rsidR="003B13DF" w:rsidRPr="00595685">
        <w:rPr>
          <w:rFonts w:ascii="Times New Roman" w:hAnsi="Times New Roman" w:cs="Times New Roman"/>
          <w:sz w:val="24"/>
          <w:szCs w:val="24"/>
          <w:lang w:val="en-GB"/>
        </w:rPr>
        <w:t>he Minister</w:t>
      </w:r>
      <w:r w:rsidR="00514403" w:rsidRPr="00595685">
        <w:rPr>
          <w:rFonts w:ascii="Times New Roman" w:hAnsi="Times New Roman" w:cs="Times New Roman"/>
          <w:sz w:val="24"/>
          <w:szCs w:val="24"/>
          <w:lang w:val="en-GB"/>
        </w:rPr>
        <w:t xml:space="preserve"> </w:t>
      </w:r>
      <w:r w:rsidR="003B13DF" w:rsidRPr="00595685">
        <w:rPr>
          <w:rFonts w:ascii="Times New Roman" w:hAnsi="Times New Roman" w:cs="Times New Roman"/>
          <w:sz w:val="24"/>
          <w:szCs w:val="24"/>
          <w:lang w:val="en-GB"/>
        </w:rPr>
        <w:t xml:space="preserve">at no point has taken any formal step that is adverse to the interests of the </w:t>
      </w:r>
      <w:r w:rsidR="00A669D2" w:rsidRPr="00595685">
        <w:rPr>
          <w:rFonts w:ascii="Times New Roman" w:hAnsi="Times New Roman" w:cs="Times New Roman"/>
          <w:sz w:val="24"/>
          <w:szCs w:val="24"/>
          <w:lang w:val="en-GB"/>
        </w:rPr>
        <w:t xml:space="preserve">applicants. No formal decision that has irreversible effects has been taken. No interim decision has been taken </w:t>
      </w:r>
      <w:r w:rsidR="00514403" w:rsidRPr="00595685">
        <w:rPr>
          <w:rFonts w:ascii="Times New Roman" w:hAnsi="Times New Roman" w:cs="Times New Roman"/>
          <w:sz w:val="24"/>
          <w:szCs w:val="24"/>
          <w:lang w:val="en-GB"/>
        </w:rPr>
        <w:t xml:space="preserve">that is substantive and determined matters irreversibly. Apart from looking for extra submissions, granting extra time for same, and engaging in some incidental correspondence, </w:t>
      </w:r>
      <w:r w:rsidR="001B775C" w:rsidRPr="00595685">
        <w:rPr>
          <w:rFonts w:ascii="Times New Roman" w:hAnsi="Times New Roman" w:cs="Times New Roman"/>
          <w:sz w:val="24"/>
          <w:szCs w:val="24"/>
          <w:lang w:val="en-GB"/>
        </w:rPr>
        <w:t>t</w:t>
      </w:r>
      <w:r w:rsidR="00514403" w:rsidRPr="00595685">
        <w:rPr>
          <w:rFonts w:ascii="Times New Roman" w:hAnsi="Times New Roman" w:cs="Times New Roman"/>
          <w:sz w:val="24"/>
          <w:szCs w:val="24"/>
          <w:lang w:val="en-GB"/>
        </w:rPr>
        <w:t xml:space="preserve">he </w:t>
      </w:r>
      <w:r w:rsidR="001B775C" w:rsidRPr="00595685">
        <w:rPr>
          <w:rFonts w:ascii="Times New Roman" w:hAnsi="Times New Roman" w:cs="Times New Roman"/>
          <w:sz w:val="24"/>
          <w:szCs w:val="24"/>
          <w:lang w:val="en-GB"/>
        </w:rPr>
        <w:t xml:space="preserve">Minister </w:t>
      </w:r>
      <w:r w:rsidR="00C2752D">
        <w:rPr>
          <w:rFonts w:ascii="Times New Roman" w:hAnsi="Times New Roman" w:cs="Times New Roman"/>
          <w:sz w:val="24"/>
          <w:szCs w:val="24"/>
          <w:lang w:val="en-GB"/>
        </w:rPr>
        <w:t>appears</w:t>
      </w:r>
      <w:r w:rsidR="001B775C" w:rsidRPr="00595685">
        <w:rPr>
          <w:rFonts w:ascii="Times New Roman" w:hAnsi="Times New Roman" w:cs="Times New Roman"/>
          <w:sz w:val="24"/>
          <w:szCs w:val="24"/>
          <w:lang w:val="en-GB"/>
        </w:rPr>
        <w:t xml:space="preserve"> </w:t>
      </w:r>
      <w:r w:rsidR="00514403" w:rsidRPr="00595685">
        <w:rPr>
          <w:rFonts w:ascii="Times New Roman" w:hAnsi="Times New Roman" w:cs="Times New Roman"/>
          <w:sz w:val="24"/>
          <w:szCs w:val="24"/>
          <w:lang w:val="en-GB"/>
        </w:rPr>
        <w:t xml:space="preserve">otherwise </w:t>
      </w:r>
      <w:r w:rsidR="00C2752D">
        <w:rPr>
          <w:rFonts w:ascii="Times New Roman" w:hAnsi="Times New Roman" w:cs="Times New Roman"/>
          <w:sz w:val="24"/>
          <w:szCs w:val="24"/>
          <w:lang w:val="en-GB"/>
        </w:rPr>
        <w:t xml:space="preserve">to have </w:t>
      </w:r>
      <w:r w:rsidR="00514403" w:rsidRPr="00595685">
        <w:rPr>
          <w:rFonts w:ascii="Times New Roman" w:hAnsi="Times New Roman" w:cs="Times New Roman"/>
          <w:sz w:val="24"/>
          <w:szCs w:val="24"/>
          <w:lang w:val="en-GB"/>
        </w:rPr>
        <w:t xml:space="preserve">done nothing </w:t>
      </w:r>
      <w:r w:rsidR="00B23EAB" w:rsidRPr="00595685">
        <w:rPr>
          <w:rFonts w:ascii="Times New Roman" w:hAnsi="Times New Roman" w:cs="Times New Roman"/>
          <w:sz w:val="24"/>
          <w:szCs w:val="24"/>
          <w:lang w:val="en-GB"/>
        </w:rPr>
        <w:t>of substance</w:t>
      </w:r>
      <w:r w:rsidR="00514403" w:rsidRPr="00595685">
        <w:rPr>
          <w:rFonts w:ascii="Times New Roman" w:hAnsi="Times New Roman" w:cs="Times New Roman"/>
          <w:sz w:val="24"/>
          <w:szCs w:val="24"/>
          <w:lang w:val="en-GB"/>
        </w:rPr>
        <w:t xml:space="preserve"> </w:t>
      </w:r>
      <w:r w:rsidR="00C2752D">
        <w:rPr>
          <w:rFonts w:ascii="Times New Roman" w:hAnsi="Times New Roman" w:cs="Times New Roman"/>
          <w:sz w:val="24"/>
          <w:szCs w:val="24"/>
          <w:lang w:val="en-GB"/>
        </w:rPr>
        <w:t>as regards determining</w:t>
      </w:r>
      <w:r w:rsidR="00514403" w:rsidRPr="00595685">
        <w:rPr>
          <w:rFonts w:ascii="Times New Roman" w:hAnsi="Times New Roman" w:cs="Times New Roman"/>
          <w:sz w:val="24"/>
          <w:szCs w:val="24"/>
          <w:lang w:val="en-GB"/>
        </w:rPr>
        <w:t xml:space="preserve"> the passport application made in early-2017.</w:t>
      </w:r>
      <w:r w:rsidR="00A94453">
        <w:rPr>
          <w:rFonts w:ascii="Times New Roman" w:hAnsi="Times New Roman" w:cs="Times New Roman"/>
          <w:sz w:val="24"/>
          <w:szCs w:val="24"/>
          <w:lang w:val="en-GB"/>
        </w:rPr>
        <w:t xml:space="preserve"> Every day his delay </w:t>
      </w:r>
      <w:r w:rsidR="00907988">
        <w:rPr>
          <w:rFonts w:ascii="Times New Roman" w:hAnsi="Times New Roman" w:cs="Times New Roman"/>
          <w:sz w:val="24"/>
          <w:szCs w:val="24"/>
          <w:lang w:val="en-GB"/>
        </w:rPr>
        <w:t xml:space="preserve">continues and </w:t>
      </w:r>
      <w:r w:rsidR="00A94453">
        <w:rPr>
          <w:rFonts w:ascii="Times New Roman" w:hAnsi="Times New Roman" w:cs="Times New Roman"/>
          <w:sz w:val="24"/>
          <w:szCs w:val="24"/>
          <w:lang w:val="en-GB"/>
        </w:rPr>
        <w:t>increases.</w:t>
      </w:r>
      <w:r w:rsidR="00514403" w:rsidRPr="00595685">
        <w:rPr>
          <w:rFonts w:ascii="Times New Roman" w:hAnsi="Times New Roman" w:cs="Times New Roman"/>
          <w:sz w:val="24"/>
          <w:szCs w:val="24"/>
          <w:lang w:val="en-GB"/>
        </w:rPr>
        <w:t xml:space="preserve"> In those circumstances the court does not see that time </w:t>
      </w:r>
      <w:r w:rsidR="00395071" w:rsidRPr="00595685">
        <w:rPr>
          <w:rFonts w:ascii="Times New Roman" w:hAnsi="Times New Roman" w:cs="Times New Roman"/>
          <w:sz w:val="24"/>
          <w:szCs w:val="24"/>
          <w:lang w:val="en-GB"/>
        </w:rPr>
        <w:t>has</w:t>
      </w:r>
      <w:r w:rsidR="00514403" w:rsidRPr="00595685">
        <w:rPr>
          <w:rFonts w:ascii="Times New Roman" w:hAnsi="Times New Roman" w:cs="Times New Roman"/>
          <w:sz w:val="24"/>
          <w:szCs w:val="24"/>
          <w:lang w:val="en-GB"/>
        </w:rPr>
        <w:t xml:space="preserve"> </w:t>
      </w:r>
      <w:r w:rsidR="00395071" w:rsidRPr="00595685">
        <w:rPr>
          <w:rFonts w:ascii="Times New Roman" w:hAnsi="Times New Roman" w:cs="Times New Roman"/>
          <w:sz w:val="24"/>
          <w:szCs w:val="24"/>
          <w:lang w:val="en-GB"/>
        </w:rPr>
        <w:t xml:space="preserve">even </w:t>
      </w:r>
      <w:r w:rsidR="00514403" w:rsidRPr="00595685">
        <w:rPr>
          <w:rFonts w:ascii="Times New Roman" w:hAnsi="Times New Roman" w:cs="Times New Roman"/>
          <w:sz w:val="24"/>
          <w:szCs w:val="24"/>
          <w:lang w:val="en-GB"/>
        </w:rPr>
        <w:t xml:space="preserve">begun to </w:t>
      </w:r>
      <w:r w:rsidR="001B775C" w:rsidRPr="00595685">
        <w:rPr>
          <w:rFonts w:ascii="Times New Roman" w:hAnsi="Times New Roman" w:cs="Times New Roman"/>
          <w:sz w:val="24"/>
          <w:szCs w:val="24"/>
          <w:lang w:val="en-GB"/>
        </w:rPr>
        <w:t xml:space="preserve">start </w:t>
      </w:r>
      <w:r w:rsidR="00514403" w:rsidRPr="00595685">
        <w:rPr>
          <w:rFonts w:ascii="Times New Roman" w:hAnsi="Times New Roman" w:cs="Times New Roman"/>
          <w:sz w:val="24"/>
          <w:szCs w:val="24"/>
          <w:lang w:val="en-GB"/>
        </w:rPr>
        <w:t>run</w:t>
      </w:r>
      <w:r w:rsidR="001B775C" w:rsidRPr="00595685">
        <w:rPr>
          <w:rFonts w:ascii="Times New Roman" w:hAnsi="Times New Roman" w:cs="Times New Roman"/>
          <w:sz w:val="24"/>
          <w:szCs w:val="24"/>
          <w:lang w:val="en-GB"/>
        </w:rPr>
        <w:t>ning</w:t>
      </w:r>
      <w:r w:rsidR="00514403" w:rsidRPr="00595685">
        <w:rPr>
          <w:rFonts w:ascii="Times New Roman" w:hAnsi="Times New Roman" w:cs="Times New Roman"/>
          <w:sz w:val="24"/>
          <w:szCs w:val="24"/>
          <w:lang w:val="en-GB"/>
        </w:rPr>
        <w:t xml:space="preserve"> for the purposes of O</w:t>
      </w:r>
      <w:r w:rsidR="001B775C" w:rsidRPr="00595685">
        <w:rPr>
          <w:rFonts w:ascii="Times New Roman" w:hAnsi="Times New Roman" w:cs="Times New Roman"/>
          <w:sz w:val="24"/>
          <w:szCs w:val="24"/>
          <w:lang w:val="en-GB"/>
        </w:rPr>
        <w:t>.</w:t>
      </w:r>
      <w:r w:rsidR="00514403" w:rsidRPr="00595685">
        <w:rPr>
          <w:rFonts w:ascii="Times New Roman" w:hAnsi="Times New Roman" w:cs="Times New Roman"/>
          <w:sz w:val="24"/>
          <w:szCs w:val="24"/>
          <w:lang w:val="en-GB"/>
        </w:rPr>
        <w:t>84</w:t>
      </w:r>
      <w:r w:rsidR="00595685">
        <w:rPr>
          <w:rFonts w:ascii="Times New Roman" w:hAnsi="Times New Roman" w:cs="Times New Roman"/>
          <w:sz w:val="24"/>
          <w:szCs w:val="24"/>
          <w:lang w:val="en-GB"/>
        </w:rPr>
        <w:t>.</w:t>
      </w:r>
      <w:r w:rsidR="00907988">
        <w:rPr>
          <w:rFonts w:ascii="Times New Roman" w:hAnsi="Times New Roman" w:cs="Times New Roman"/>
          <w:sz w:val="24"/>
          <w:szCs w:val="24"/>
          <w:lang w:val="en-GB"/>
        </w:rPr>
        <w:t xml:space="preserve"> Even if the court is wrong in this regard, the Minister </w:t>
      </w:r>
      <w:r w:rsidR="00907988">
        <w:rPr>
          <w:rFonts w:ascii="Times New Roman" w:hAnsi="Times New Roman" w:cs="Times New Roman"/>
          <w:sz w:val="24"/>
          <w:szCs w:val="24"/>
          <w:lang w:val="en-GB"/>
        </w:rPr>
        <w:lastRenderedPageBreak/>
        <w:t>acknowledges that he has suffered no detriment</w:t>
      </w:r>
      <w:r w:rsidR="004B3100">
        <w:rPr>
          <w:rFonts w:ascii="Times New Roman" w:hAnsi="Times New Roman" w:cs="Times New Roman"/>
          <w:sz w:val="24"/>
          <w:szCs w:val="24"/>
          <w:lang w:val="en-GB"/>
        </w:rPr>
        <w:t>,</w:t>
      </w:r>
      <w:r w:rsidR="00907988">
        <w:rPr>
          <w:rFonts w:ascii="Times New Roman" w:hAnsi="Times New Roman" w:cs="Times New Roman"/>
          <w:sz w:val="24"/>
          <w:szCs w:val="24"/>
          <w:lang w:val="en-GB"/>
        </w:rPr>
        <w:t xml:space="preserve"> and no reason presents why </w:t>
      </w:r>
      <w:r w:rsidR="00E25BCF">
        <w:rPr>
          <w:rFonts w:ascii="Times New Roman" w:hAnsi="Times New Roman" w:cs="Times New Roman"/>
          <w:sz w:val="24"/>
          <w:szCs w:val="24"/>
          <w:lang w:val="en-GB"/>
        </w:rPr>
        <w:t>any necessary</w:t>
      </w:r>
      <w:r w:rsidR="00907988">
        <w:rPr>
          <w:rFonts w:ascii="Times New Roman" w:hAnsi="Times New Roman" w:cs="Times New Roman"/>
          <w:sz w:val="24"/>
          <w:szCs w:val="24"/>
          <w:lang w:val="en-GB"/>
        </w:rPr>
        <w:t xml:space="preserve"> extension would not be granted.</w:t>
      </w:r>
    </w:p>
    <w:p w14:paraId="2FAE9E78" w14:textId="77777777" w:rsidR="00595685" w:rsidRPr="00595685" w:rsidRDefault="00595685" w:rsidP="0009787F">
      <w:pPr>
        <w:pStyle w:val="ListParagraph"/>
        <w:tabs>
          <w:tab w:val="left" w:pos="426"/>
        </w:tabs>
        <w:spacing w:after="0" w:line="360" w:lineRule="auto"/>
        <w:ind w:left="0" w:right="521"/>
        <w:jc w:val="both"/>
        <w:rPr>
          <w:rFonts w:ascii="Times New Roman" w:hAnsi="Times New Roman" w:cs="Times New Roman"/>
          <w:sz w:val="24"/>
          <w:szCs w:val="24"/>
          <w:lang w:val="en-GB"/>
        </w:rPr>
      </w:pPr>
    </w:p>
    <w:p w14:paraId="76D72653" w14:textId="15151BE7" w:rsidR="00C23C44" w:rsidRPr="00C23C44" w:rsidRDefault="00245FB7" w:rsidP="0009787F">
      <w:pPr>
        <w:pStyle w:val="ListParagraph"/>
        <w:tabs>
          <w:tab w:val="left" w:pos="426"/>
        </w:tabs>
        <w:spacing w:after="0" w:line="360" w:lineRule="auto"/>
        <w:ind w:left="0" w:right="-46"/>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II</w:t>
      </w:r>
    </w:p>
    <w:p w14:paraId="04598A52" w14:textId="7A1C1F69" w:rsidR="006B2504" w:rsidRPr="00C23C44" w:rsidRDefault="006B2504" w:rsidP="0009787F">
      <w:pPr>
        <w:pStyle w:val="ListParagraph"/>
        <w:tabs>
          <w:tab w:val="left" w:pos="426"/>
        </w:tabs>
        <w:spacing w:after="0" w:line="360" w:lineRule="auto"/>
        <w:ind w:left="0" w:right="-46"/>
        <w:jc w:val="center"/>
        <w:rPr>
          <w:rFonts w:ascii="Times New Roman" w:hAnsi="Times New Roman" w:cs="Times New Roman"/>
          <w:b/>
          <w:bCs/>
          <w:sz w:val="24"/>
          <w:szCs w:val="24"/>
          <w:lang w:val="en-GB"/>
        </w:rPr>
      </w:pPr>
    </w:p>
    <w:p w14:paraId="23EE051E" w14:textId="66F84E62" w:rsidR="006B2504" w:rsidRPr="006B2504" w:rsidRDefault="006B2504" w:rsidP="0009787F">
      <w:pPr>
        <w:pStyle w:val="ListParagraph"/>
        <w:tabs>
          <w:tab w:val="left" w:pos="426"/>
        </w:tabs>
        <w:spacing w:after="0" w:line="360" w:lineRule="auto"/>
        <w:ind w:left="0" w:right="-46"/>
        <w:jc w:val="center"/>
        <w:rPr>
          <w:rFonts w:ascii="Times New Roman" w:hAnsi="Times New Roman" w:cs="Times New Roman"/>
          <w:i/>
          <w:iCs/>
          <w:sz w:val="24"/>
          <w:szCs w:val="24"/>
          <w:lang w:val="en-GB"/>
        </w:rPr>
      </w:pPr>
      <w:r w:rsidRPr="00C23C44">
        <w:rPr>
          <w:rFonts w:ascii="Times New Roman" w:hAnsi="Times New Roman" w:cs="Times New Roman"/>
          <w:b/>
          <w:bCs/>
          <w:sz w:val="24"/>
          <w:szCs w:val="24"/>
          <w:lang w:val="en-GB"/>
        </w:rPr>
        <w:t>Breach of Statutory Duty</w:t>
      </w:r>
    </w:p>
    <w:p w14:paraId="2CCB9856" w14:textId="199FE01B" w:rsidR="006B2504" w:rsidRDefault="006B2504" w:rsidP="0009787F">
      <w:pPr>
        <w:pStyle w:val="ListParagraph"/>
        <w:tabs>
          <w:tab w:val="left" w:pos="426"/>
        </w:tabs>
        <w:spacing w:after="0" w:line="360" w:lineRule="auto"/>
        <w:ind w:left="0" w:right="-46"/>
        <w:jc w:val="both"/>
        <w:rPr>
          <w:rFonts w:ascii="Times New Roman" w:hAnsi="Times New Roman" w:cs="Times New Roman"/>
          <w:sz w:val="24"/>
          <w:szCs w:val="24"/>
          <w:lang w:val="en-GB"/>
        </w:rPr>
      </w:pPr>
    </w:p>
    <w:p w14:paraId="678D105A" w14:textId="49801CCC" w:rsidR="006F34DA" w:rsidRDefault="006B2504" w:rsidP="0009787F">
      <w:pPr>
        <w:pStyle w:val="ListParagraph"/>
        <w:numPr>
          <w:ilvl w:val="0"/>
          <w:numId w:val="1"/>
        </w:numPr>
        <w:tabs>
          <w:tab w:val="left" w:pos="426"/>
        </w:tabs>
        <w:spacing w:after="0" w:line="360" w:lineRule="auto"/>
        <w:ind w:left="0" w:right="-45" w:firstLine="0"/>
        <w:jc w:val="both"/>
        <w:rPr>
          <w:rFonts w:ascii="Times New Roman" w:hAnsi="Times New Roman" w:cs="Times New Roman"/>
          <w:sz w:val="24"/>
          <w:szCs w:val="24"/>
          <w:lang w:val="en-GB"/>
        </w:rPr>
      </w:pPr>
      <w:r>
        <w:rPr>
          <w:rFonts w:ascii="Times New Roman" w:hAnsi="Times New Roman" w:cs="Times New Roman"/>
          <w:sz w:val="24"/>
          <w:szCs w:val="24"/>
          <w:lang w:val="en-GB"/>
        </w:rPr>
        <w:t>The Minister has a statutory duty under Part 2 of the Passports Act 2008 to issue passports. Under s.12(1) of the Act of 2008 “[t]</w:t>
      </w:r>
      <w:r w:rsidRPr="003F43E1">
        <w:rPr>
          <w:rFonts w:ascii="Times New Roman" w:hAnsi="Times New Roman" w:cs="Times New Roman"/>
          <w:i/>
          <w:iCs/>
          <w:sz w:val="24"/>
          <w:szCs w:val="24"/>
          <w:lang w:val="en-GB"/>
        </w:rPr>
        <w:t>he Minister shall refuse to issue a passport to a person if</w:t>
      </w:r>
      <w:r w:rsidR="00832AEA" w:rsidRPr="003F43E1">
        <w:rPr>
          <w:rFonts w:ascii="Times New Roman" w:hAnsi="Times New Roman" w:cs="Times New Roman"/>
          <w:i/>
          <w:iCs/>
          <w:sz w:val="24"/>
          <w:szCs w:val="24"/>
          <w:lang w:val="en-GB"/>
        </w:rPr>
        <w:t>…(a) the Minister is not satisfied that the person is an Irish citizen</w:t>
      </w:r>
      <w:r w:rsidR="00832AEA">
        <w:rPr>
          <w:rFonts w:ascii="Times New Roman" w:hAnsi="Times New Roman" w:cs="Times New Roman"/>
          <w:sz w:val="24"/>
          <w:szCs w:val="24"/>
          <w:lang w:val="en-GB"/>
        </w:rPr>
        <w:t>”. Administrative bodies are required to perform their statutory functions and a failure to do so can justify an order of mandamus (</w:t>
      </w:r>
      <w:r w:rsidR="00832AEA" w:rsidRPr="00F23E64">
        <w:rPr>
          <w:rFonts w:ascii="Times New Roman" w:hAnsi="Times New Roman" w:cs="Times New Roman"/>
          <w:i/>
          <w:iCs/>
          <w:sz w:val="24"/>
          <w:szCs w:val="24"/>
          <w:lang w:val="en-GB"/>
        </w:rPr>
        <w:t>White Maple Developments Ltd</w:t>
      </w:r>
      <w:r w:rsidR="00832AEA">
        <w:rPr>
          <w:rFonts w:ascii="Times New Roman" w:hAnsi="Times New Roman" w:cs="Times New Roman"/>
          <w:sz w:val="24"/>
          <w:szCs w:val="24"/>
          <w:lang w:val="en-GB"/>
        </w:rPr>
        <w:t xml:space="preserve"> </w:t>
      </w:r>
      <w:r w:rsidR="00832AEA" w:rsidRPr="0009787F">
        <w:rPr>
          <w:rFonts w:ascii="Times New Roman" w:hAnsi="Times New Roman" w:cs="Times New Roman"/>
          <w:i/>
          <w:iCs/>
          <w:sz w:val="24"/>
          <w:szCs w:val="24"/>
          <w:lang w:val="en-GB"/>
        </w:rPr>
        <w:t>v.</w:t>
      </w:r>
      <w:r w:rsidR="00832AEA">
        <w:rPr>
          <w:rFonts w:ascii="Times New Roman" w:hAnsi="Times New Roman" w:cs="Times New Roman"/>
          <w:sz w:val="24"/>
          <w:szCs w:val="24"/>
          <w:lang w:val="en-GB"/>
        </w:rPr>
        <w:t xml:space="preserve"> </w:t>
      </w:r>
      <w:r w:rsidR="00832AEA" w:rsidRPr="00F23E64">
        <w:rPr>
          <w:rFonts w:ascii="Times New Roman" w:hAnsi="Times New Roman" w:cs="Times New Roman"/>
          <w:i/>
          <w:iCs/>
          <w:sz w:val="24"/>
          <w:szCs w:val="24"/>
          <w:lang w:val="en-GB"/>
        </w:rPr>
        <w:t xml:space="preserve">Donegal Co. </w:t>
      </w:r>
      <w:r w:rsidR="00832AEA" w:rsidRPr="0009787F">
        <w:rPr>
          <w:rFonts w:ascii="Times New Roman" w:hAnsi="Times New Roman" w:cs="Times New Roman"/>
          <w:sz w:val="24"/>
          <w:szCs w:val="24"/>
          <w:lang w:val="en-GB"/>
        </w:rPr>
        <w:t>C</w:t>
      </w:r>
      <w:r w:rsidR="00C22A1A" w:rsidRPr="00C22A1A">
        <w:rPr>
          <w:rFonts w:ascii="Times New Roman" w:hAnsi="Times New Roman" w:cs="Times New Roman"/>
          <w:sz w:val="24"/>
          <w:szCs w:val="24"/>
          <w:lang w:val="en-GB"/>
        </w:rPr>
        <w:t>ouncil</w:t>
      </w:r>
      <w:r w:rsidR="00C22A1A">
        <w:rPr>
          <w:rFonts w:ascii="Times New Roman" w:hAnsi="Times New Roman" w:cs="Times New Roman"/>
          <w:sz w:val="24"/>
          <w:szCs w:val="24"/>
          <w:lang w:val="en-GB"/>
        </w:rPr>
        <w:t xml:space="preserve"> </w:t>
      </w:r>
      <w:r w:rsidR="00832AEA">
        <w:rPr>
          <w:rFonts w:ascii="Times New Roman" w:hAnsi="Times New Roman" w:cs="Times New Roman"/>
          <w:sz w:val="24"/>
          <w:szCs w:val="24"/>
          <w:lang w:val="en-GB"/>
        </w:rPr>
        <w:t>[2013] 2 I.R. 548). Administrative bodies must</w:t>
      </w:r>
      <w:r w:rsidR="00E25BCF">
        <w:rPr>
          <w:rFonts w:ascii="Times New Roman" w:hAnsi="Times New Roman" w:cs="Times New Roman"/>
          <w:sz w:val="24"/>
          <w:szCs w:val="24"/>
          <w:lang w:val="en-GB"/>
        </w:rPr>
        <w:t>, however,</w:t>
      </w:r>
      <w:r w:rsidR="00832AEA">
        <w:rPr>
          <w:rFonts w:ascii="Times New Roman" w:hAnsi="Times New Roman" w:cs="Times New Roman"/>
          <w:sz w:val="24"/>
          <w:szCs w:val="24"/>
          <w:lang w:val="en-GB"/>
        </w:rPr>
        <w:t xml:space="preserve"> be allowed a reasonable time to make their decisions (</w:t>
      </w:r>
      <w:r w:rsidR="00832AEA" w:rsidRPr="00F23E64">
        <w:rPr>
          <w:rFonts w:ascii="Times New Roman" w:hAnsi="Times New Roman" w:cs="Times New Roman"/>
          <w:i/>
          <w:iCs/>
          <w:sz w:val="24"/>
          <w:szCs w:val="24"/>
          <w:lang w:val="en-GB"/>
        </w:rPr>
        <w:t>Nearing</w:t>
      </w:r>
      <w:r w:rsidR="00832AEA">
        <w:rPr>
          <w:rFonts w:ascii="Times New Roman" w:hAnsi="Times New Roman" w:cs="Times New Roman"/>
          <w:sz w:val="24"/>
          <w:szCs w:val="24"/>
          <w:lang w:val="en-GB"/>
        </w:rPr>
        <w:t xml:space="preserve"> </w:t>
      </w:r>
      <w:r w:rsidR="00832AEA" w:rsidRPr="0009787F">
        <w:rPr>
          <w:rFonts w:ascii="Times New Roman" w:hAnsi="Times New Roman" w:cs="Times New Roman"/>
          <w:i/>
          <w:iCs/>
          <w:sz w:val="24"/>
          <w:szCs w:val="24"/>
          <w:lang w:val="en-GB"/>
        </w:rPr>
        <w:t>v.</w:t>
      </w:r>
      <w:r w:rsidR="00832AEA">
        <w:rPr>
          <w:rFonts w:ascii="Times New Roman" w:hAnsi="Times New Roman" w:cs="Times New Roman"/>
          <w:sz w:val="24"/>
          <w:szCs w:val="24"/>
          <w:lang w:val="en-GB"/>
        </w:rPr>
        <w:t xml:space="preserve"> </w:t>
      </w:r>
      <w:r w:rsidR="00832AEA" w:rsidRPr="00F23E64">
        <w:rPr>
          <w:rFonts w:ascii="Times New Roman" w:hAnsi="Times New Roman" w:cs="Times New Roman"/>
          <w:i/>
          <w:iCs/>
          <w:sz w:val="24"/>
          <w:szCs w:val="24"/>
          <w:lang w:val="en-GB"/>
        </w:rPr>
        <w:t>Minister for Justice, Equality and Law Reform</w:t>
      </w:r>
      <w:r w:rsidR="00832AEA">
        <w:rPr>
          <w:rFonts w:ascii="Times New Roman" w:hAnsi="Times New Roman" w:cs="Times New Roman"/>
          <w:sz w:val="24"/>
          <w:szCs w:val="24"/>
          <w:lang w:val="en-GB"/>
        </w:rPr>
        <w:t xml:space="preserve"> [2009] IEHC 489). </w:t>
      </w:r>
    </w:p>
    <w:p w14:paraId="444F2AA9" w14:textId="77777777" w:rsidR="006F34DA" w:rsidRDefault="006F34DA" w:rsidP="0009787F">
      <w:pPr>
        <w:pStyle w:val="ListParagraph"/>
        <w:tabs>
          <w:tab w:val="left" w:pos="426"/>
        </w:tabs>
        <w:spacing w:after="0" w:line="360" w:lineRule="auto"/>
        <w:ind w:left="0" w:right="-45"/>
        <w:jc w:val="both"/>
        <w:rPr>
          <w:rFonts w:ascii="Times New Roman" w:hAnsi="Times New Roman" w:cs="Times New Roman"/>
          <w:sz w:val="24"/>
          <w:szCs w:val="24"/>
          <w:lang w:val="en-GB"/>
        </w:rPr>
      </w:pPr>
    </w:p>
    <w:p w14:paraId="7007EA5F" w14:textId="71ACAC24" w:rsidR="00C23C44" w:rsidRPr="005A3768" w:rsidRDefault="00832AEA" w:rsidP="0009787F">
      <w:pPr>
        <w:pStyle w:val="ListParagraph"/>
        <w:numPr>
          <w:ilvl w:val="0"/>
          <w:numId w:val="1"/>
        </w:numPr>
        <w:tabs>
          <w:tab w:val="left" w:pos="426"/>
        </w:tabs>
        <w:spacing w:after="0" w:line="360" w:lineRule="auto"/>
        <w:ind w:left="0" w:right="-45"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application for a passport in this case-was made in early-2017. It is now approaching Christmas 2021. By any measure the Minister has had a more than reasonable time to </w:t>
      </w:r>
      <w:r w:rsidR="00DB35C6">
        <w:rPr>
          <w:rFonts w:ascii="Times New Roman" w:hAnsi="Times New Roman" w:cs="Times New Roman"/>
          <w:sz w:val="24"/>
          <w:szCs w:val="24"/>
          <w:lang w:val="en-GB"/>
        </w:rPr>
        <w:t xml:space="preserve">decide the passport application </w:t>
      </w:r>
      <w:r>
        <w:rPr>
          <w:rFonts w:ascii="Times New Roman" w:hAnsi="Times New Roman" w:cs="Times New Roman"/>
          <w:sz w:val="24"/>
          <w:szCs w:val="24"/>
          <w:lang w:val="en-GB"/>
        </w:rPr>
        <w:t xml:space="preserve">and has failed to do so. </w:t>
      </w:r>
      <w:r w:rsidR="005A3768">
        <w:rPr>
          <w:rFonts w:ascii="Times New Roman" w:hAnsi="Times New Roman" w:cs="Times New Roman"/>
          <w:sz w:val="24"/>
          <w:szCs w:val="24"/>
          <w:lang w:val="en-GB"/>
        </w:rPr>
        <w:t>(</w:t>
      </w:r>
      <w:r w:rsidR="004B3100">
        <w:rPr>
          <w:rFonts w:ascii="Times New Roman" w:hAnsi="Times New Roman" w:cs="Times New Roman"/>
          <w:sz w:val="24"/>
          <w:szCs w:val="24"/>
          <w:lang w:val="en-GB"/>
        </w:rPr>
        <w:t xml:space="preserve">In this case he has argued that Master C is not entitled to an Irish passport because he is not entitled to Irish citizenship. So the Minister is clearly minded to issue a refusal, even though he </w:t>
      </w:r>
      <w:r w:rsidR="004935D5">
        <w:rPr>
          <w:rFonts w:ascii="Times New Roman" w:hAnsi="Times New Roman" w:cs="Times New Roman"/>
          <w:sz w:val="24"/>
          <w:szCs w:val="24"/>
          <w:lang w:val="en-GB"/>
        </w:rPr>
        <w:t>has not yet done</w:t>
      </w:r>
      <w:r w:rsidR="004B3100">
        <w:rPr>
          <w:rFonts w:ascii="Times New Roman" w:hAnsi="Times New Roman" w:cs="Times New Roman"/>
          <w:sz w:val="24"/>
          <w:szCs w:val="24"/>
          <w:lang w:val="en-GB"/>
        </w:rPr>
        <w:t xml:space="preserve"> so</w:t>
      </w:r>
      <w:r w:rsidR="005A3768">
        <w:rPr>
          <w:rFonts w:ascii="Times New Roman" w:hAnsi="Times New Roman" w:cs="Times New Roman"/>
          <w:sz w:val="24"/>
          <w:szCs w:val="24"/>
          <w:lang w:val="en-GB"/>
        </w:rPr>
        <w:t>)</w:t>
      </w:r>
      <w:r w:rsidR="004B3100">
        <w:rPr>
          <w:rFonts w:ascii="Times New Roman" w:hAnsi="Times New Roman" w:cs="Times New Roman"/>
          <w:sz w:val="24"/>
          <w:szCs w:val="24"/>
          <w:lang w:val="en-GB"/>
        </w:rPr>
        <w:t xml:space="preserve">. </w:t>
      </w:r>
      <w:r w:rsidR="005A3768">
        <w:rPr>
          <w:rFonts w:ascii="Times New Roman" w:hAnsi="Times New Roman" w:cs="Times New Roman"/>
          <w:sz w:val="24"/>
          <w:szCs w:val="24"/>
          <w:lang w:val="en-GB"/>
        </w:rPr>
        <w:t>The Minister has failed to issue a decision pursuant to s.12(1)</w:t>
      </w:r>
      <w:r w:rsidR="004935D5">
        <w:rPr>
          <w:rFonts w:ascii="Times New Roman" w:hAnsi="Times New Roman" w:cs="Times New Roman"/>
          <w:sz w:val="24"/>
          <w:szCs w:val="24"/>
          <w:lang w:val="en-GB"/>
        </w:rPr>
        <w:t xml:space="preserve"> in a reasonable time</w:t>
      </w:r>
      <w:r w:rsidR="00DB35C6">
        <w:rPr>
          <w:rFonts w:ascii="Times New Roman" w:hAnsi="Times New Roman" w:cs="Times New Roman"/>
          <w:sz w:val="24"/>
          <w:szCs w:val="24"/>
          <w:lang w:val="en-GB"/>
        </w:rPr>
        <w:t xml:space="preserve"> and stands in breach of his statutory duty in this regard</w:t>
      </w:r>
      <w:r w:rsidR="00402402">
        <w:rPr>
          <w:rFonts w:ascii="Times New Roman" w:hAnsi="Times New Roman" w:cs="Times New Roman"/>
          <w:sz w:val="24"/>
          <w:szCs w:val="24"/>
          <w:lang w:val="en-GB"/>
        </w:rPr>
        <w:t xml:space="preserve">. As no decision has been made, the court does not see that there has been non-compliance with </w:t>
      </w:r>
      <w:r w:rsidR="005A3768">
        <w:rPr>
          <w:rFonts w:ascii="Times New Roman" w:hAnsi="Times New Roman" w:cs="Times New Roman"/>
          <w:sz w:val="24"/>
          <w:szCs w:val="24"/>
          <w:lang w:val="en-GB"/>
        </w:rPr>
        <w:t>s.12(3) of the Act of 2008</w:t>
      </w:r>
      <w:r w:rsidR="00402402">
        <w:rPr>
          <w:rFonts w:ascii="Times New Roman" w:hAnsi="Times New Roman" w:cs="Times New Roman"/>
          <w:sz w:val="24"/>
          <w:szCs w:val="24"/>
          <w:lang w:val="en-GB"/>
        </w:rPr>
        <w:t xml:space="preserve"> to this time</w:t>
      </w:r>
      <w:r w:rsidR="005A3768">
        <w:rPr>
          <w:rFonts w:ascii="Times New Roman" w:hAnsi="Times New Roman" w:cs="Times New Roman"/>
          <w:sz w:val="24"/>
          <w:szCs w:val="24"/>
          <w:lang w:val="en-GB"/>
        </w:rPr>
        <w:t>. (</w:t>
      </w:r>
      <w:r w:rsidR="004B3100">
        <w:rPr>
          <w:rFonts w:ascii="Times New Roman" w:hAnsi="Times New Roman" w:cs="Times New Roman"/>
          <w:sz w:val="24"/>
          <w:szCs w:val="24"/>
          <w:lang w:val="en-GB"/>
        </w:rPr>
        <w:t>Section 12(3) provides that “</w:t>
      </w:r>
      <w:r w:rsidR="00235EC3" w:rsidRPr="00235EC3">
        <w:rPr>
          <w:rFonts w:ascii="Times New Roman" w:hAnsi="Times New Roman" w:cs="Times New Roman"/>
          <w:i/>
          <w:iCs/>
          <w:color w:val="000000"/>
          <w:sz w:val="24"/>
          <w:szCs w:val="24"/>
        </w:rPr>
        <w:t>Where the Minister refuses to issue a passport to a person under this section, the Minister shall inform the person by notice in writing of the decision and the grounds for the refusal</w:t>
      </w:r>
      <w:r w:rsidR="00235EC3" w:rsidRPr="00235EC3">
        <w:rPr>
          <w:rFonts w:ascii="Times New Roman" w:hAnsi="Times New Roman" w:cs="Times New Roman"/>
          <w:color w:val="000000"/>
          <w:sz w:val="24"/>
          <w:szCs w:val="24"/>
        </w:rPr>
        <w:t>”</w:t>
      </w:r>
      <w:r w:rsidR="004B3100">
        <w:rPr>
          <w:rFonts w:ascii="Times New Roman" w:hAnsi="Times New Roman" w:cs="Times New Roman"/>
          <w:color w:val="000000"/>
          <w:sz w:val="24"/>
          <w:szCs w:val="24"/>
        </w:rPr>
        <w:t xml:space="preserve">). </w:t>
      </w:r>
    </w:p>
    <w:p w14:paraId="0704C219" w14:textId="77777777" w:rsidR="005A3768" w:rsidRDefault="005A3768" w:rsidP="0009787F">
      <w:pPr>
        <w:pStyle w:val="ListParagraph"/>
        <w:tabs>
          <w:tab w:val="left" w:pos="426"/>
        </w:tabs>
        <w:spacing w:after="0" w:line="360" w:lineRule="auto"/>
        <w:ind w:left="0" w:right="-46"/>
        <w:jc w:val="center"/>
        <w:rPr>
          <w:rFonts w:ascii="Times New Roman" w:hAnsi="Times New Roman" w:cs="Times New Roman"/>
          <w:b/>
          <w:bCs/>
          <w:sz w:val="24"/>
          <w:szCs w:val="24"/>
          <w:lang w:val="en-GB"/>
        </w:rPr>
      </w:pPr>
    </w:p>
    <w:p w14:paraId="5F5BAD5A" w14:textId="021F54CC" w:rsidR="00C23C44" w:rsidRPr="00C23C44" w:rsidRDefault="00C23C44" w:rsidP="0009787F">
      <w:pPr>
        <w:pStyle w:val="ListParagraph"/>
        <w:tabs>
          <w:tab w:val="left" w:pos="426"/>
        </w:tabs>
        <w:spacing w:after="0" w:line="360" w:lineRule="auto"/>
        <w:ind w:left="0" w:right="-46"/>
        <w:jc w:val="center"/>
        <w:rPr>
          <w:rFonts w:ascii="Times New Roman" w:hAnsi="Times New Roman" w:cs="Times New Roman"/>
          <w:b/>
          <w:bCs/>
          <w:sz w:val="24"/>
          <w:szCs w:val="24"/>
          <w:lang w:val="en-GB"/>
        </w:rPr>
      </w:pPr>
      <w:r w:rsidRPr="00C23C44">
        <w:rPr>
          <w:rFonts w:ascii="Times New Roman" w:hAnsi="Times New Roman" w:cs="Times New Roman"/>
          <w:b/>
          <w:bCs/>
          <w:sz w:val="24"/>
          <w:szCs w:val="24"/>
          <w:lang w:val="en-GB"/>
        </w:rPr>
        <w:t>I</w:t>
      </w:r>
      <w:r w:rsidR="00245FB7">
        <w:rPr>
          <w:rFonts w:ascii="Times New Roman" w:hAnsi="Times New Roman" w:cs="Times New Roman"/>
          <w:b/>
          <w:bCs/>
          <w:sz w:val="24"/>
          <w:szCs w:val="24"/>
          <w:lang w:val="en-GB"/>
        </w:rPr>
        <w:t>II</w:t>
      </w:r>
    </w:p>
    <w:p w14:paraId="2D31D748" w14:textId="6C1CB5DA" w:rsidR="00754035" w:rsidRPr="00C23C44" w:rsidRDefault="00754035" w:rsidP="0009787F">
      <w:pPr>
        <w:pStyle w:val="ListParagraph"/>
        <w:tabs>
          <w:tab w:val="left" w:pos="426"/>
        </w:tabs>
        <w:spacing w:after="0" w:line="360" w:lineRule="auto"/>
        <w:ind w:left="0" w:right="-46"/>
        <w:jc w:val="center"/>
        <w:rPr>
          <w:rFonts w:ascii="Times New Roman" w:hAnsi="Times New Roman" w:cs="Times New Roman"/>
          <w:b/>
          <w:bCs/>
          <w:sz w:val="24"/>
          <w:szCs w:val="24"/>
          <w:lang w:val="en-GB"/>
        </w:rPr>
      </w:pPr>
    </w:p>
    <w:p w14:paraId="24795E17" w14:textId="00303CF6" w:rsidR="00754035" w:rsidRPr="00C23C44" w:rsidRDefault="00754035" w:rsidP="0009787F">
      <w:pPr>
        <w:pStyle w:val="ListParagraph"/>
        <w:tabs>
          <w:tab w:val="left" w:pos="426"/>
        </w:tabs>
        <w:spacing w:after="0" w:line="360" w:lineRule="auto"/>
        <w:ind w:left="0" w:right="-46"/>
        <w:jc w:val="center"/>
        <w:rPr>
          <w:rFonts w:ascii="Times New Roman" w:hAnsi="Times New Roman" w:cs="Times New Roman"/>
          <w:b/>
          <w:bCs/>
          <w:sz w:val="24"/>
          <w:szCs w:val="24"/>
          <w:lang w:val="en-GB"/>
        </w:rPr>
      </w:pPr>
      <w:r w:rsidRPr="00C23C44">
        <w:rPr>
          <w:rFonts w:ascii="Times New Roman" w:hAnsi="Times New Roman" w:cs="Times New Roman"/>
          <w:b/>
          <w:bCs/>
          <w:sz w:val="24"/>
          <w:szCs w:val="24"/>
          <w:lang w:val="en-GB"/>
        </w:rPr>
        <w:t>Status of Parties</w:t>
      </w:r>
    </w:p>
    <w:p w14:paraId="35C2F5D8" w14:textId="135E32DE" w:rsidR="00754035" w:rsidRDefault="00754035" w:rsidP="0009787F">
      <w:pPr>
        <w:pStyle w:val="ListParagraph"/>
        <w:tabs>
          <w:tab w:val="left" w:pos="426"/>
        </w:tabs>
        <w:spacing w:after="0" w:line="360" w:lineRule="auto"/>
        <w:ind w:left="0" w:right="-46"/>
        <w:jc w:val="both"/>
        <w:rPr>
          <w:rFonts w:ascii="Times New Roman" w:hAnsi="Times New Roman" w:cs="Times New Roman"/>
          <w:sz w:val="24"/>
          <w:szCs w:val="24"/>
          <w:lang w:val="en-GB"/>
        </w:rPr>
      </w:pPr>
    </w:p>
    <w:p w14:paraId="2007B7EC" w14:textId="36F80B15" w:rsidR="006B2504" w:rsidRDefault="00754035" w:rsidP="0009787F">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is a fundamental principle </w:t>
      </w:r>
      <w:r w:rsidR="00183A7C">
        <w:rPr>
          <w:rFonts w:ascii="Times New Roman" w:hAnsi="Times New Roman" w:cs="Times New Roman"/>
          <w:sz w:val="24"/>
          <w:szCs w:val="24"/>
          <w:lang w:val="en-GB"/>
        </w:rPr>
        <w:t xml:space="preserve">of Irish private international law </w:t>
      </w:r>
      <w:r>
        <w:rPr>
          <w:rFonts w:ascii="Times New Roman" w:hAnsi="Times New Roman" w:cs="Times New Roman"/>
          <w:sz w:val="24"/>
          <w:szCs w:val="24"/>
          <w:lang w:val="en-GB"/>
        </w:rPr>
        <w:t xml:space="preserve">that matters relating to a person’s civil status are governed by the law of that person’s domicile (see </w:t>
      </w:r>
      <w:r w:rsidRPr="00C23C44">
        <w:rPr>
          <w:rFonts w:ascii="Times New Roman" w:hAnsi="Times New Roman" w:cs="Times New Roman"/>
          <w:i/>
          <w:iCs/>
          <w:sz w:val="24"/>
          <w:szCs w:val="24"/>
          <w:lang w:val="en-GB"/>
        </w:rPr>
        <w:t>W</w:t>
      </w:r>
      <w:r>
        <w:rPr>
          <w:rFonts w:ascii="Times New Roman" w:hAnsi="Times New Roman" w:cs="Times New Roman"/>
          <w:sz w:val="24"/>
          <w:szCs w:val="24"/>
          <w:lang w:val="en-GB"/>
        </w:rPr>
        <w:t xml:space="preserve"> </w:t>
      </w:r>
      <w:r w:rsidRPr="0009787F">
        <w:rPr>
          <w:rFonts w:ascii="Times New Roman" w:hAnsi="Times New Roman" w:cs="Times New Roman"/>
          <w:i/>
          <w:iCs/>
          <w:sz w:val="24"/>
          <w:szCs w:val="24"/>
          <w:lang w:val="en-GB"/>
        </w:rPr>
        <w:t>v.</w:t>
      </w:r>
      <w:r>
        <w:rPr>
          <w:rFonts w:ascii="Times New Roman" w:hAnsi="Times New Roman" w:cs="Times New Roman"/>
          <w:sz w:val="24"/>
          <w:szCs w:val="24"/>
          <w:lang w:val="en-GB"/>
        </w:rPr>
        <w:t xml:space="preserve"> </w:t>
      </w:r>
      <w:r w:rsidRPr="00C23C44">
        <w:rPr>
          <w:rFonts w:ascii="Times New Roman" w:hAnsi="Times New Roman" w:cs="Times New Roman"/>
          <w:i/>
          <w:iCs/>
          <w:sz w:val="24"/>
          <w:szCs w:val="24"/>
          <w:lang w:val="en-GB"/>
        </w:rPr>
        <w:t xml:space="preserve">W </w:t>
      </w:r>
      <w:r>
        <w:rPr>
          <w:rFonts w:ascii="Times New Roman" w:hAnsi="Times New Roman" w:cs="Times New Roman"/>
          <w:sz w:val="24"/>
          <w:szCs w:val="24"/>
          <w:lang w:val="en-GB"/>
        </w:rPr>
        <w:t>[1993] 2 I.R. 476</w:t>
      </w:r>
      <w:r w:rsidR="004935D5">
        <w:rPr>
          <w:rFonts w:ascii="Times New Roman" w:hAnsi="Times New Roman" w:cs="Times New Roman"/>
          <w:sz w:val="24"/>
          <w:szCs w:val="24"/>
          <w:lang w:val="en-GB"/>
        </w:rPr>
        <w:t xml:space="preserve"> (at </w:t>
      </w:r>
      <w:r w:rsidR="00F666EA">
        <w:rPr>
          <w:rFonts w:ascii="Times New Roman" w:hAnsi="Times New Roman" w:cs="Times New Roman"/>
          <w:sz w:val="24"/>
          <w:szCs w:val="24"/>
          <w:lang w:val="en-GB"/>
        </w:rPr>
        <w:t>p.</w:t>
      </w:r>
      <w:r>
        <w:rPr>
          <w:rFonts w:ascii="Times New Roman" w:hAnsi="Times New Roman" w:cs="Times New Roman"/>
          <w:sz w:val="24"/>
          <w:szCs w:val="24"/>
          <w:lang w:val="en-GB"/>
        </w:rPr>
        <w:t>493</w:t>
      </w:r>
      <w:r w:rsidR="004935D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sidR="005A3768">
        <w:rPr>
          <w:rFonts w:ascii="Times New Roman" w:hAnsi="Times New Roman" w:cs="Times New Roman"/>
          <w:sz w:val="24"/>
          <w:szCs w:val="24"/>
          <w:lang w:val="en-GB"/>
        </w:rPr>
        <w:t>Binchy</w:t>
      </w:r>
      <w:proofErr w:type="spellEnd"/>
      <w:r w:rsidR="005A3768">
        <w:rPr>
          <w:rFonts w:ascii="Times New Roman" w:hAnsi="Times New Roman" w:cs="Times New Roman"/>
          <w:sz w:val="24"/>
          <w:szCs w:val="24"/>
          <w:lang w:val="en-GB"/>
        </w:rPr>
        <w:t xml:space="preserve">, W., </w:t>
      </w:r>
      <w:r w:rsidR="005A3768">
        <w:rPr>
          <w:rFonts w:ascii="Times New Roman" w:hAnsi="Times New Roman" w:cs="Times New Roman"/>
          <w:i/>
          <w:iCs/>
          <w:sz w:val="24"/>
          <w:szCs w:val="24"/>
          <w:lang w:val="en-GB"/>
        </w:rPr>
        <w:t>Irish Conflicts of Laws</w:t>
      </w:r>
      <w:r w:rsidR="005A3768">
        <w:rPr>
          <w:rFonts w:ascii="Times New Roman" w:hAnsi="Times New Roman" w:cs="Times New Roman"/>
          <w:sz w:val="24"/>
          <w:szCs w:val="24"/>
          <w:lang w:val="en-GB"/>
        </w:rPr>
        <w:t xml:space="preserve"> (1998), p.45, and </w:t>
      </w:r>
      <w:r>
        <w:rPr>
          <w:rFonts w:ascii="Times New Roman" w:hAnsi="Times New Roman" w:cs="Times New Roman"/>
          <w:sz w:val="24"/>
          <w:szCs w:val="24"/>
          <w:lang w:val="en-GB"/>
        </w:rPr>
        <w:t xml:space="preserve">Fawcett and Carruthers (eds) </w:t>
      </w:r>
      <w:r>
        <w:rPr>
          <w:rFonts w:ascii="Times New Roman" w:hAnsi="Times New Roman" w:cs="Times New Roman"/>
          <w:i/>
          <w:iCs/>
          <w:sz w:val="24"/>
          <w:szCs w:val="24"/>
          <w:lang w:val="en-GB"/>
        </w:rPr>
        <w:t>Cheshire, North &amp; Fawcett: Private International Law</w:t>
      </w:r>
      <w:r>
        <w:rPr>
          <w:rFonts w:ascii="Times New Roman" w:hAnsi="Times New Roman" w:cs="Times New Roman"/>
          <w:sz w:val="24"/>
          <w:szCs w:val="24"/>
          <w:lang w:val="en-GB"/>
        </w:rPr>
        <w:t>,</w:t>
      </w:r>
      <w:r>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15</w:t>
      </w:r>
      <w:r w:rsidRPr="00754035">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ed., p.145</w:t>
      </w:r>
      <w:r w:rsidR="00F666EA">
        <w:rPr>
          <w:rFonts w:ascii="Times New Roman" w:hAnsi="Times New Roman" w:cs="Times New Roman"/>
          <w:sz w:val="24"/>
          <w:szCs w:val="24"/>
          <w:lang w:val="en-GB"/>
        </w:rPr>
        <w:t xml:space="preserve">). Here, all of the </w:t>
      </w:r>
      <w:r w:rsidR="00F666EA">
        <w:rPr>
          <w:rFonts w:ascii="Times New Roman" w:hAnsi="Times New Roman" w:cs="Times New Roman"/>
          <w:sz w:val="24"/>
          <w:szCs w:val="24"/>
          <w:lang w:val="en-GB"/>
        </w:rPr>
        <w:lastRenderedPageBreak/>
        <w:t>applicants are domiciled in England. As a consequence, the parental status of the two adult parties falls to be determined by English law</w:t>
      </w:r>
      <w:r w:rsidR="00A94453">
        <w:rPr>
          <w:rFonts w:ascii="Times New Roman" w:hAnsi="Times New Roman" w:cs="Times New Roman"/>
          <w:sz w:val="24"/>
          <w:szCs w:val="24"/>
          <w:lang w:val="en-GB"/>
        </w:rPr>
        <w:t>, and h</w:t>
      </w:r>
      <w:r w:rsidR="00F666EA">
        <w:rPr>
          <w:rFonts w:ascii="Times New Roman" w:hAnsi="Times New Roman" w:cs="Times New Roman"/>
          <w:sz w:val="24"/>
          <w:szCs w:val="24"/>
          <w:lang w:val="en-GB"/>
        </w:rPr>
        <w:t xml:space="preserve">ere the Parental Order comes into play. As Mr </w:t>
      </w:r>
      <w:r w:rsidR="003F4B63">
        <w:rPr>
          <w:rFonts w:ascii="Times New Roman" w:hAnsi="Times New Roman" w:cs="Times New Roman"/>
          <w:sz w:val="24"/>
          <w:szCs w:val="24"/>
          <w:lang w:val="en-GB"/>
        </w:rPr>
        <w:t>A</w:t>
      </w:r>
      <w:r w:rsidR="00F666EA">
        <w:rPr>
          <w:rFonts w:ascii="Times New Roman" w:hAnsi="Times New Roman" w:cs="Times New Roman"/>
          <w:sz w:val="24"/>
          <w:szCs w:val="24"/>
          <w:lang w:val="en-GB"/>
        </w:rPr>
        <w:t xml:space="preserve"> has sworn (and his averment in this regard is echoed by the expert evidence of an English solicitor that is before the court) “</w:t>
      </w:r>
      <w:r w:rsidR="00F666EA" w:rsidRPr="00FA60AF">
        <w:rPr>
          <w:rFonts w:ascii="Times New Roman" w:hAnsi="Times New Roman" w:cs="Times New Roman"/>
          <w:i/>
          <w:iCs/>
          <w:sz w:val="24"/>
          <w:szCs w:val="24"/>
          <w:lang w:val="en-GB"/>
        </w:rPr>
        <w:t>On foot of the said Parental Order the parental rights of</w:t>
      </w:r>
      <w:r w:rsidR="00F666EA">
        <w:rPr>
          <w:rFonts w:ascii="Times New Roman" w:hAnsi="Times New Roman" w:cs="Times New Roman"/>
          <w:sz w:val="24"/>
          <w:szCs w:val="24"/>
          <w:lang w:val="en-GB"/>
        </w:rPr>
        <w:t xml:space="preserve"> [the birth mother]…</w:t>
      </w:r>
      <w:r w:rsidR="00F666EA" w:rsidRPr="00FA60AF">
        <w:rPr>
          <w:rFonts w:ascii="Times New Roman" w:hAnsi="Times New Roman" w:cs="Times New Roman"/>
          <w:i/>
          <w:iCs/>
          <w:sz w:val="24"/>
          <w:szCs w:val="24"/>
          <w:lang w:val="en-GB"/>
        </w:rPr>
        <w:t>were extinguished and a revised birth certificate was issued in respect of the Third Named Applicant. Pursuant to the said revised birth certificate and as a matter of UK law</w:t>
      </w:r>
      <w:r w:rsidR="00E45EB2">
        <w:rPr>
          <w:rFonts w:ascii="Times New Roman" w:hAnsi="Times New Roman" w:cs="Times New Roman"/>
          <w:i/>
          <w:iCs/>
          <w:sz w:val="24"/>
          <w:szCs w:val="24"/>
          <w:lang w:val="en-GB"/>
        </w:rPr>
        <w:t>…</w:t>
      </w:r>
      <w:r w:rsidR="00C5739F" w:rsidRPr="0007125D">
        <w:rPr>
          <w:rFonts w:ascii="Times New Roman" w:hAnsi="Times New Roman" w:cs="Times New Roman"/>
          <w:sz w:val="24"/>
          <w:szCs w:val="24"/>
          <w:lang w:val="en-GB"/>
        </w:rPr>
        <w:t>[Mr B]</w:t>
      </w:r>
      <w:r w:rsidR="00F666EA" w:rsidRPr="00FA60AF">
        <w:rPr>
          <w:rFonts w:ascii="Times New Roman" w:hAnsi="Times New Roman" w:cs="Times New Roman"/>
          <w:i/>
          <w:iCs/>
          <w:sz w:val="24"/>
          <w:szCs w:val="24"/>
          <w:lang w:val="en-GB"/>
        </w:rPr>
        <w:t xml:space="preserve"> and I are the parents of</w:t>
      </w:r>
      <w:r w:rsidR="00E45EB2">
        <w:rPr>
          <w:rFonts w:ascii="Times New Roman" w:hAnsi="Times New Roman" w:cs="Times New Roman"/>
          <w:i/>
          <w:iCs/>
          <w:sz w:val="24"/>
          <w:szCs w:val="24"/>
          <w:lang w:val="en-GB"/>
        </w:rPr>
        <w:t>…</w:t>
      </w:r>
      <w:r w:rsidR="00C5739F" w:rsidRPr="0007125D">
        <w:rPr>
          <w:rFonts w:ascii="Times New Roman" w:hAnsi="Times New Roman" w:cs="Times New Roman"/>
          <w:sz w:val="24"/>
          <w:szCs w:val="24"/>
          <w:lang w:val="en-GB"/>
        </w:rPr>
        <w:t>[Master C]</w:t>
      </w:r>
      <w:r w:rsidR="00F666EA" w:rsidRPr="0009787F">
        <w:rPr>
          <w:rFonts w:ascii="Times New Roman" w:hAnsi="Times New Roman" w:cs="Times New Roman"/>
          <w:i/>
          <w:iCs/>
          <w:sz w:val="24"/>
          <w:szCs w:val="24"/>
          <w:lang w:val="en-GB"/>
        </w:rPr>
        <w:t xml:space="preserve">”. </w:t>
      </w:r>
      <w:r w:rsidR="00A52AD4">
        <w:rPr>
          <w:rFonts w:ascii="Times New Roman" w:hAnsi="Times New Roman" w:cs="Times New Roman"/>
          <w:sz w:val="24"/>
          <w:szCs w:val="24"/>
          <w:lang w:val="en-GB"/>
        </w:rPr>
        <w:t>It follows that Mr A</w:t>
      </w:r>
      <w:r w:rsidR="00E45EB2">
        <w:rPr>
          <w:rFonts w:ascii="Times New Roman" w:hAnsi="Times New Roman" w:cs="Times New Roman"/>
          <w:sz w:val="24"/>
          <w:szCs w:val="24"/>
          <w:lang w:val="en-GB"/>
        </w:rPr>
        <w:t xml:space="preserve"> (who is the relevant parent for the purposes of s.7(1))</w:t>
      </w:r>
      <w:r w:rsidR="00A52AD4">
        <w:rPr>
          <w:rFonts w:ascii="Times New Roman" w:hAnsi="Times New Roman" w:cs="Times New Roman"/>
          <w:sz w:val="24"/>
          <w:szCs w:val="24"/>
          <w:lang w:val="en-GB"/>
        </w:rPr>
        <w:t xml:space="preserve"> </w:t>
      </w:r>
      <w:r w:rsidR="005A3768">
        <w:rPr>
          <w:rFonts w:ascii="Times New Roman" w:hAnsi="Times New Roman" w:cs="Times New Roman"/>
          <w:sz w:val="24"/>
          <w:szCs w:val="24"/>
          <w:lang w:val="en-GB"/>
        </w:rPr>
        <w:t>falls to be recogni</w:t>
      </w:r>
      <w:r w:rsidR="00DB35C6">
        <w:rPr>
          <w:rFonts w:ascii="Times New Roman" w:hAnsi="Times New Roman" w:cs="Times New Roman"/>
          <w:sz w:val="24"/>
          <w:szCs w:val="24"/>
          <w:lang w:val="en-GB"/>
        </w:rPr>
        <w:t>z</w:t>
      </w:r>
      <w:r w:rsidR="005A3768">
        <w:rPr>
          <w:rFonts w:ascii="Times New Roman" w:hAnsi="Times New Roman" w:cs="Times New Roman"/>
          <w:sz w:val="24"/>
          <w:szCs w:val="24"/>
          <w:lang w:val="en-GB"/>
        </w:rPr>
        <w:t>ed and treated as</w:t>
      </w:r>
      <w:r w:rsidR="00A52AD4">
        <w:rPr>
          <w:rFonts w:ascii="Times New Roman" w:hAnsi="Times New Roman" w:cs="Times New Roman"/>
          <w:sz w:val="24"/>
          <w:szCs w:val="24"/>
          <w:lang w:val="en-GB"/>
        </w:rPr>
        <w:t xml:space="preserve"> a parent for the purposes of s.7(1) of the Irish Nationality and Citizenship Act 1956.</w:t>
      </w:r>
    </w:p>
    <w:p w14:paraId="5F032125" w14:textId="161B6AD3" w:rsidR="00C23C44" w:rsidRDefault="00C23C44" w:rsidP="0009787F">
      <w:pPr>
        <w:pStyle w:val="ListParagraph"/>
        <w:tabs>
          <w:tab w:val="left" w:pos="426"/>
        </w:tabs>
        <w:spacing w:after="0" w:line="360" w:lineRule="auto"/>
        <w:ind w:left="0" w:right="-46"/>
        <w:jc w:val="both"/>
        <w:rPr>
          <w:rFonts w:ascii="Times New Roman" w:hAnsi="Times New Roman" w:cs="Times New Roman"/>
          <w:sz w:val="24"/>
          <w:szCs w:val="24"/>
          <w:lang w:val="en-GB"/>
        </w:rPr>
      </w:pPr>
    </w:p>
    <w:p w14:paraId="34DDE716" w14:textId="226355CB" w:rsidR="00C23C44" w:rsidRPr="00C23C44" w:rsidRDefault="00245FB7" w:rsidP="0009787F">
      <w:pPr>
        <w:pStyle w:val="ListParagraph"/>
        <w:tabs>
          <w:tab w:val="left" w:pos="426"/>
        </w:tabs>
        <w:spacing w:after="0" w:line="360" w:lineRule="auto"/>
        <w:ind w:left="0" w:right="-46"/>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I</w:t>
      </w:r>
      <w:r w:rsidR="00C23C44" w:rsidRPr="00C23C44">
        <w:rPr>
          <w:rFonts w:ascii="Times New Roman" w:hAnsi="Times New Roman" w:cs="Times New Roman"/>
          <w:b/>
          <w:bCs/>
          <w:sz w:val="24"/>
          <w:szCs w:val="24"/>
          <w:lang w:val="en-GB"/>
        </w:rPr>
        <w:t>V</w:t>
      </w:r>
    </w:p>
    <w:p w14:paraId="12DAFE08" w14:textId="7650416F" w:rsidR="00F23E64" w:rsidRPr="00C23C44" w:rsidRDefault="00F23E64" w:rsidP="0009787F">
      <w:pPr>
        <w:pStyle w:val="ListParagraph"/>
        <w:tabs>
          <w:tab w:val="left" w:pos="426"/>
        </w:tabs>
        <w:spacing w:after="0" w:line="360" w:lineRule="auto"/>
        <w:ind w:left="0" w:right="-46"/>
        <w:jc w:val="center"/>
        <w:rPr>
          <w:rFonts w:ascii="Times New Roman" w:hAnsi="Times New Roman" w:cs="Times New Roman"/>
          <w:b/>
          <w:bCs/>
          <w:sz w:val="24"/>
          <w:szCs w:val="24"/>
          <w:lang w:val="en-GB"/>
        </w:rPr>
      </w:pPr>
    </w:p>
    <w:p w14:paraId="5220FE03" w14:textId="7FA14034" w:rsidR="00AE34B9" w:rsidRPr="00AE34B9" w:rsidRDefault="00DE7AE0" w:rsidP="0009787F">
      <w:pPr>
        <w:pStyle w:val="ListParagraph"/>
        <w:tabs>
          <w:tab w:val="left" w:pos="426"/>
        </w:tabs>
        <w:spacing w:after="0" w:line="360" w:lineRule="auto"/>
        <w:ind w:left="0" w:right="-46"/>
        <w:jc w:val="center"/>
        <w:rPr>
          <w:rFonts w:ascii="Times New Roman" w:hAnsi="Times New Roman" w:cs="Times New Roman"/>
          <w:b/>
          <w:bCs/>
          <w:sz w:val="24"/>
          <w:szCs w:val="24"/>
          <w:lang w:val="en-GB"/>
        </w:rPr>
      </w:pPr>
      <w:r w:rsidRPr="00C23C44">
        <w:rPr>
          <w:rFonts w:ascii="Times New Roman" w:hAnsi="Times New Roman" w:cs="Times New Roman"/>
          <w:b/>
          <w:bCs/>
          <w:sz w:val="24"/>
          <w:szCs w:val="24"/>
          <w:lang w:val="en-GB"/>
        </w:rPr>
        <w:t>Irish Nationality and Citizenship Act 1956</w:t>
      </w:r>
      <w:r w:rsidR="00AE34B9">
        <w:rPr>
          <w:rFonts w:ascii="Times New Roman" w:hAnsi="Times New Roman" w:cs="Times New Roman"/>
          <w:b/>
          <w:bCs/>
          <w:sz w:val="24"/>
          <w:szCs w:val="24"/>
          <w:lang w:val="en-GB"/>
        </w:rPr>
        <w:t xml:space="preserve"> – </w:t>
      </w:r>
      <w:r w:rsidR="000C0E68">
        <w:rPr>
          <w:rFonts w:ascii="Times New Roman" w:hAnsi="Times New Roman" w:cs="Times New Roman"/>
          <w:b/>
          <w:bCs/>
          <w:sz w:val="24"/>
          <w:szCs w:val="24"/>
          <w:lang w:val="en-GB"/>
        </w:rPr>
        <w:t>1</w:t>
      </w:r>
    </w:p>
    <w:p w14:paraId="13F79271" w14:textId="77777777" w:rsidR="00F23E64" w:rsidRDefault="00F23E64" w:rsidP="0009787F">
      <w:pPr>
        <w:pStyle w:val="ListParagraph"/>
        <w:tabs>
          <w:tab w:val="left" w:pos="426"/>
        </w:tabs>
        <w:spacing w:after="0" w:line="360" w:lineRule="auto"/>
        <w:ind w:left="0" w:right="-46"/>
        <w:jc w:val="both"/>
        <w:rPr>
          <w:rFonts w:ascii="Times New Roman" w:hAnsi="Times New Roman" w:cs="Times New Roman"/>
          <w:sz w:val="24"/>
          <w:szCs w:val="24"/>
          <w:lang w:val="en-GB"/>
        </w:rPr>
      </w:pPr>
    </w:p>
    <w:p w14:paraId="20DE5CCE" w14:textId="7754011D" w:rsidR="00F23E64" w:rsidRDefault="00DE7AE0" w:rsidP="0009787F">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Section 7 of the Act is entitled “</w:t>
      </w:r>
      <w:r w:rsidRPr="00DE7AE0">
        <w:rPr>
          <w:rFonts w:ascii="Times New Roman" w:hAnsi="Times New Roman" w:cs="Times New Roman"/>
          <w:i/>
          <w:iCs/>
          <w:sz w:val="24"/>
          <w:szCs w:val="24"/>
          <w:lang w:val="en-GB"/>
        </w:rPr>
        <w:t>Citizenship by Descent</w:t>
      </w:r>
      <w:r>
        <w:rPr>
          <w:rFonts w:ascii="Times New Roman" w:hAnsi="Times New Roman" w:cs="Times New Roman"/>
          <w:sz w:val="24"/>
          <w:szCs w:val="24"/>
          <w:lang w:val="en-GB"/>
        </w:rPr>
        <w:t xml:space="preserve">”. </w:t>
      </w:r>
      <w:r w:rsidR="00F23E64">
        <w:rPr>
          <w:rFonts w:ascii="Times New Roman" w:hAnsi="Times New Roman" w:cs="Times New Roman"/>
          <w:sz w:val="24"/>
          <w:szCs w:val="24"/>
          <w:lang w:val="en-GB"/>
        </w:rPr>
        <w:t xml:space="preserve">Section 7(1) of the Act of 1956 </w:t>
      </w:r>
      <w:r w:rsidR="00C5739F">
        <w:rPr>
          <w:rFonts w:ascii="Times New Roman" w:hAnsi="Times New Roman" w:cs="Times New Roman"/>
          <w:sz w:val="24"/>
          <w:szCs w:val="24"/>
          <w:lang w:val="en-GB"/>
        </w:rPr>
        <w:t xml:space="preserve">(as amended) </w:t>
      </w:r>
      <w:r w:rsidR="00F23E64">
        <w:rPr>
          <w:rFonts w:ascii="Times New Roman" w:hAnsi="Times New Roman" w:cs="Times New Roman"/>
          <w:sz w:val="24"/>
          <w:szCs w:val="24"/>
          <w:lang w:val="en-GB"/>
        </w:rPr>
        <w:t>provides as follows:</w:t>
      </w:r>
    </w:p>
    <w:p w14:paraId="54B6E431" w14:textId="075D1860" w:rsidR="00F23E64" w:rsidRDefault="00F23E64" w:rsidP="0009787F">
      <w:pPr>
        <w:pStyle w:val="ListParagraph"/>
        <w:tabs>
          <w:tab w:val="left" w:pos="426"/>
        </w:tabs>
        <w:spacing w:after="0" w:line="360" w:lineRule="auto"/>
        <w:ind w:left="0" w:right="-46"/>
        <w:jc w:val="both"/>
        <w:rPr>
          <w:rFonts w:ascii="Times New Roman" w:hAnsi="Times New Roman" w:cs="Times New Roman"/>
          <w:sz w:val="24"/>
          <w:szCs w:val="24"/>
          <w:lang w:val="en-GB"/>
        </w:rPr>
      </w:pPr>
    </w:p>
    <w:p w14:paraId="197CD5EC" w14:textId="4E666C09" w:rsidR="00F23E64" w:rsidRDefault="00F23E64" w:rsidP="0009787F">
      <w:pPr>
        <w:pStyle w:val="ListParagraph"/>
        <w:tabs>
          <w:tab w:val="left" w:pos="426"/>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DE7AE0">
        <w:rPr>
          <w:rFonts w:ascii="Times New Roman" w:hAnsi="Times New Roman" w:cs="Times New Roman"/>
          <w:i/>
          <w:iCs/>
          <w:sz w:val="24"/>
          <w:szCs w:val="24"/>
          <w:lang w:val="en-GB"/>
        </w:rPr>
        <w:t>A person is an Irish citizen from birth if at the time of his or her birth either parent was an Irish citizen or would if alive have been an Irish citizen</w:t>
      </w:r>
      <w:r>
        <w:rPr>
          <w:rFonts w:ascii="Times New Roman" w:hAnsi="Times New Roman" w:cs="Times New Roman"/>
          <w:sz w:val="24"/>
          <w:szCs w:val="24"/>
          <w:lang w:val="en-GB"/>
        </w:rPr>
        <w:t>”</w:t>
      </w:r>
    </w:p>
    <w:p w14:paraId="4A4B76E7" w14:textId="4C1D4965" w:rsidR="00F23E64" w:rsidRDefault="00F23E64" w:rsidP="0009787F">
      <w:pPr>
        <w:pStyle w:val="ListParagraph"/>
        <w:tabs>
          <w:tab w:val="left" w:pos="426"/>
        </w:tabs>
        <w:spacing w:after="0" w:line="360" w:lineRule="auto"/>
        <w:ind w:left="0" w:right="521"/>
        <w:jc w:val="both"/>
        <w:rPr>
          <w:rFonts w:ascii="Times New Roman" w:hAnsi="Times New Roman" w:cs="Times New Roman"/>
          <w:sz w:val="24"/>
          <w:szCs w:val="24"/>
          <w:lang w:val="en-GB"/>
        </w:rPr>
      </w:pPr>
    </w:p>
    <w:p w14:paraId="23FD1ACD" w14:textId="34AE7A61" w:rsidR="00A528DA" w:rsidRDefault="005235CE" w:rsidP="0009787F">
      <w:pPr>
        <w:pStyle w:val="ListParagraph"/>
        <w:numPr>
          <w:ilvl w:val="0"/>
          <w:numId w:val="1"/>
        </w:numPr>
        <w:tabs>
          <w:tab w:val="left" w:pos="426"/>
          <w:tab w:val="left" w:pos="7797"/>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As mentioned above: it is a fundamental principle that matters relating to a person’s civil status are governed by the law of that person’s domicile; and, f</w:t>
      </w:r>
      <w:r w:rsidR="00A528DA">
        <w:rPr>
          <w:rFonts w:ascii="Times New Roman" w:hAnsi="Times New Roman" w:cs="Times New Roman"/>
          <w:sz w:val="24"/>
          <w:szCs w:val="24"/>
          <w:lang w:val="en-GB"/>
        </w:rPr>
        <w:t xml:space="preserve">or the reasons </w:t>
      </w:r>
      <w:r>
        <w:rPr>
          <w:rFonts w:ascii="Times New Roman" w:hAnsi="Times New Roman" w:cs="Times New Roman"/>
          <w:sz w:val="24"/>
          <w:szCs w:val="24"/>
          <w:lang w:val="en-GB"/>
        </w:rPr>
        <w:t xml:space="preserve">previously </w:t>
      </w:r>
      <w:r w:rsidR="00A528DA">
        <w:rPr>
          <w:rFonts w:ascii="Times New Roman" w:hAnsi="Times New Roman" w:cs="Times New Roman"/>
          <w:sz w:val="24"/>
          <w:szCs w:val="24"/>
          <w:lang w:val="en-GB"/>
        </w:rPr>
        <w:t xml:space="preserve">stated, Mr </w:t>
      </w:r>
      <w:r w:rsidR="003F4B63">
        <w:rPr>
          <w:rFonts w:ascii="Times New Roman" w:hAnsi="Times New Roman" w:cs="Times New Roman"/>
          <w:sz w:val="24"/>
          <w:szCs w:val="24"/>
          <w:lang w:val="en-GB"/>
        </w:rPr>
        <w:t>A</w:t>
      </w:r>
      <w:r w:rsidR="00A528DA">
        <w:rPr>
          <w:rFonts w:ascii="Times New Roman" w:hAnsi="Times New Roman" w:cs="Times New Roman"/>
          <w:sz w:val="24"/>
          <w:szCs w:val="24"/>
          <w:lang w:val="en-GB"/>
        </w:rPr>
        <w:t>, a dual citizen of Ireland and the United Kingdom falls to be read</w:t>
      </w:r>
      <w:r>
        <w:rPr>
          <w:rFonts w:ascii="Times New Roman" w:hAnsi="Times New Roman" w:cs="Times New Roman"/>
          <w:sz w:val="24"/>
          <w:szCs w:val="24"/>
          <w:lang w:val="en-GB"/>
        </w:rPr>
        <w:t>,</w:t>
      </w:r>
      <w:r w:rsidR="00A528DA">
        <w:rPr>
          <w:rFonts w:ascii="Times New Roman" w:hAnsi="Times New Roman" w:cs="Times New Roman"/>
          <w:sz w:val="24"/>
          <w:szCs w:val="24"/>
          <w:lang w:val="en-GB"/>
        </w:rPr>
        <w:t xml:space="preserve"> since the making of the United Kingdom Parental Order</w:t>
      </w:r>
      <w:r>
        <w:rPr>
          <w:rFonts w:ascii="Times New Roman" w:hAnsi="Times New Roman" w:cs="Times New Roman"/>
          <w:sz w:val="24"/>
          <w:szCs w:val="24"/>
          <w:lang w:val="en-GB"/>
        </w:rPr>
        <w:t xml:space="preserve">, as one of </w:t>
      </w:r>
      <w:r w:rsidR="00595685">
        <w:rPr>
          <w:rFonts w:ascii="Times New Roman" w:hAnsi="Times New Roman" w:cs="Times New Roman"/>
          <w:sz w:val="24"/>
          <w:szCs w:val="24"/>
          <w:lang w:val="en-GB"/>
        </w:rPr>
        <w:t>Master C</w:t>
      </w:r>
      <w:r>
        <w:rPr>
          <w:rFonts w:ascii="Times New Roman" w:hAnsi="Times New Roman" w:cs="Times New Roman"/>
          <w:sz w:val="24"/>
          <w:szCs w:val="24"/>
          <w:lang w:val="en-GB"/>
        </w:rPr>
        <w:t>’s parents</w:t>
      </w:r>
      <w:r w:rsidR="004935D5">
        <w:rPr>
          <w:rFonts w:ascii="Times New Roman" w:hAnsi="Times New Roman" w:cs="Times New Roman"/>
          <w:sz w:val="24"/>
          <w:szCs w:val="24"/>
          <w:lang w:val="en-GB"/>
        </w:rPr>
        <w:t xml:space="preserve"> when it comes to s.7(1)</w:t>
      </w:r>
      <w:r w:rsidR="00A528DA">
        <w:rPr>
          <w:rFonts w:ascii="Times New Roman" w:hAnsi="Times New Roman" w:cs="Times New Roman"/>
          <w:sz w:val="24"/>
          <w:szCs w:val="24"/>
          <w:lang w:val="en-GB"/>
        </w:rPr>
        <w:t xml:space="preserve">. </w:t>
      </w:r>
    </w:p>
    <w:p w14:paraId="726526AF" w14:textId="77777777" w:rsidR="00A528DA" w:rsidRDefault="00A528DA"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1A957A7D" w14:textId="2E48ECC9" w:rsidR="00F23E64" w:rsidRPr="00A94453" w:rsidRDefault="00F23E64" w:rsidP="0009787F">
      <w:pPr>
        <w:pStyle w:val="ListParagraph"/>
        <w:numPr>
          <w:ilvl w:val="0"/>
          <w:numId w:val="1"/>
        </w:numPr>
        <w:tabs>
          <w:tab w:val="left" w:pos="426"/>
          <w:tab w:val="left" w:pos="7797"/>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are two </w:t>
      </w:r>
      <w:r w:rsidR="00A94453">
        <w:rPr>
          <w:rFonts w:ascii="Times New Roman" w:hAnsi="Times New Roman" w:cs="Times New Roman"/>
          <w:sz w:val="24"/>
          <w:szCs w:val="24"/>
          <w:lang w:val="en-GB"/>
        </w:rPr>
        <w:t xml:space="preserve">ostensibly </w:t>
      </w:r>
      <w:r w:rsidR="00F347AF">
        <w:rPr>
          <w:rFonts w:ascii="Times New Roman" w:hAnsi="Times New Roman" w:cs="Times New Roman"/>
          <w:sz w:val="24"/>
          <w:szCs w:val="24"/>
          <w:lang w:val="en-GB"/>
        </w:rPr>
        <w:t xml:space="preserve">reasonable </w:t>
      </w:r>
      <w:r>
        <w:rPr>
          <w:rFonts w:ascii="Times New Roman" w:hAnsi="Times New Roman" w:cs="Times New Roman"/>
          <w:sz w:val="24"/>
          <w:szCs w:val="24"/>
          <w:lang w:val="en-GB"/>
        </w:rPr>
        <w:t xml:space="preserve">ways of reading </w:t>
      </w:r>
      <w:r w:rsidR="005A3768">
        <w:rPr>
          <w:rFonts w:ascii="Times New Roman" w:hAnsi="Times New Roman" w:cs="Times New Roman"/>
          <w:sz w:val="24"/>
          <w:szCs w:val="24"/>
          <w:lang w:val="en-GB"/>
        </w:rPr>
        <w:t>s.7(1)</w:t>
      </w:r>
      <w:r>
        <w:rPr>
          <w:rFonts w:ascii="Times New Roman" w:hAnsi="Times New Roman" w:cs="Times New Roman"/>
          <w:sz w:val="24"/>
          <w:szCs w:val="24"/>
          <w:lang w:val="en-GB"/>
        </w:rPr>
        <w:t xml:space="preserve">. </w:t>
      </w:r>
      <w:r w:rsidR="00F347AF">
        <w:rPr>
          <w:rFonts w:ascii="Times New Roman" w:hAnsi="Times New Roman" w:cs="Times New Roman"/>
          <w:sz w:val="24"/>
          <w:szCs w:val="24"/>
          <w:lang w:val="en-GB"/>
        </w:rPr>
        <w:t xml:space="preserve">These are as follows. (1) </w:t>
      </w:r>
      <w:r w:rsidRPr="00F347AF">
        <w:rPr>
          <w:rFonts w:ascii="Times New Roman" w:hAnsi="Times New Roman" w:cs="Times New Roman"/>
          <w:sz w:val="24"/>
          <w:szCs w:val="24"/>
          <w:lang w:val="en-GB"/>
        </w:rPr>
        <w:t xml:space="preserve">The Minister considers that </w:t>
      </w:r>
      <w:r w:rsidR="00F347AF">
        <w:rPr>
          <w:rFonts w:ascii="Times New Roman" w:hAnsi="Times New Roman" w:cs="Times New Roman"/>
          <w:sz w:val="24"/>
          <w:szCs w:val="24"/>
          <w:lang w:val="en-GB"/>
        </w:rPr>
        <w:t>s.7(1)</w:t>
      </w:r>
      <w:r w:rsidRPr="00F347AF">
        <w:rPr>
          <w:rFonts w:ascii="Times New Roman" w:hAnsi="Times New Roman" w:cs="Times New Roman"/>
          <w:sz w:val="24"/>
          <w:szCs w:val="24"/>
          <w:lang w:val="en-GB"/>
        </w:rPr>
        <w:t xml:space="preserve"> falls properly to be read as meaning that the Irish citizen-parent must have been the parent at the time of birth</w:t>
      </w:r>
      <w:r w:rsidR="00F347AF" w:rsidRPr="00F347AF">
        <w:rPr>
          <w:rFonts w:ascii="Times New Roman" w:hAnsi="Times New Roman" w:cs="Times New Roman"/>
          <w:sz w:val="24"/>
          <w:szCs w:val="24"/>
          <w:lang w:val="en-GB"/>
        </w:rPr>
        <w:t xml:space="preserve">. </w:t>
      </w:r>
      <w:r w:rsidR="00F347AF">
        <w:rPr>
          <w:rFonts w:ascii="Times New Roman" w:hAnsi="Times New Roman" w:cs="Times New Roman"/>
          <w:sz w:val="24"/>
          <w:szCs w:val="24"/>
          <w:lang w:val="en-GB"/>
        </w:rPr>
        <w:t>(</w:t>
      </w:r>
      <w:r w:rsidR="00F347AF" w:rsidRPr="00F347AF">
        <w:rPr>
          <w:rFonts w:ascii="Times New Roman" w:hAnsi="Times New Roman" w:cs="Times New Roman"/>
          <w:sz w:val="24"/>
          <w:szCs w:val="24"/>
          <w:lang w:val="en-GB"/>
        </w:rPr>
        <w:t xml:space="preserve">If the Minister is correct then </w:t>
      </w:r>
      <w:r w:rsidR="003F4B63">
        <w:rPr>
          <w:rFonts w:ascii="Times New Roman" w:hAnsi="Times New Roman" w:cs="Times New Roman"/>
          <w:sz w:val="24"/>
          <w:szCs w:val="24"/>
          <w:lang w:val="en-GB"/>
        </w:rPr>
        <w:t>Master C</w:t>
      </w:r>
      <w:r w:rsidR="00F347AF" w:rsidRPr="00F347AF">
        <w:rPr>
          <w:rFonts w:ascii="Times New Roman" w:hAnsi="Times New Roman" w:cs="Times New Roman"/>
          <w:sz w:val="24"/>
          <w:szCs w:val="24"/>
          <w:lang w:val="en-GB"/>
        </w:rPr>
        <w:t xml:space="preserve"> is not </w:t>
      </w:r>
      <w:r w:rsidR="003F4B63">
        <w:rPr>
          <w:rFonts w:ascii="Times New Roman" w:hAnsi="Times New Roman" w:cs="Times New Roman"/>
          <w:sz w:val="24"/>
          <w:szCs w:val="24"/>
          <w:lang w:val="en-GB"/>
        </w:rPr>
        <w:t>an Irish citizen from birth</w:t>
      </w:r>
      <w:r w:rsidR="00F347AF" w:rsidRPr="00F347AF">
        <w:rPr>
          <w:rFonts w:ascii="Times New Roman" w:hAnsi="Times New Roman" w:cs="Times New Roman"/>
          <w:sz w:val="24"/>
          <w:szCs w:val="24"/>
          <w:lang w:val="en-GB"/>
        </w:rPr>
        <w:t xml:space="preserve"> </w:t>
      </w:r>
      <w:r w:rsidR="003F4B63">
        <w:rPr>
          <w:rFonts w:ascii="Times New Roman" w:hAnsi="Times New Roman" w:cs="Times New Roman"/>
          <w:sz w:val="24"/>
          <w:szCs w:val="24"/>
          <w:lang w:val="en-GB"/>
        </w:rPr>
        <w:t>by virtue of</w:t>
      </w:r>
      <w:r w:rsidR="00F347AF" w:rsidRPr="00F347AF">
        <w:rPr>
          <w:rFonts w:ascii="Times New Roman" w:hAnsi="Times New Roman" w:cs="Times New Roman"/>
          <w:sz w:val="24"/>
          <w:szCs w:val="24"/>
          <w:lang w:val="en-GB"/>
        </w:rPr>
        <w:t xml:space="preserve"> s.7(1) because Mr </w:t>
      </w:r>
      <w:r w:rsidR="003F4B63">
        <w:rPr>
          <w:rFonts w:ascii="Times New Roman" w:hAnsi="Times New Roman" w:cs="Times New Roman"/>
          <w:sz w:val="24"/>
          <w:szCs w:val="24"/>
          <w:lang w:val="en-GB"/>
        </w:rPr>
        <w:t>A</w:t>
      </w:r>
      <w:r w:rsidR="00F347AF" w:rsidRPr="00F347AF">
        <w:rPr>
          <w:rFonts w:ascii="Times New Roman" w:hAnsi="Times New Roman" w:cs="Times New Roman"/>
          <w:sz w:val="24"/>
          <w:szCs w:val="24"/>
          <w:lang w:val="en-GB"/>
        </w:rPr>
        <w:t xml:space="preserve"> was not his parent at the time of birth</w:t>
      </w:r>
      <w:r w:rsidR="00F347AF">
        <w:rPr>
          <w:rFonts w:ascii="Times New Roman" w:hAnsi="Times New Roman" w:cs="Times New Roman"/>
          <w:sz w:val="24"/>
          <w:szCs w:val="24"/>
          <w:lang w:val="en-GB"/>
        </w:rPr>
        <w:t xml:space="preserve">). (2) Mr </w:t>
      </w:r>
      <w:r w:rsidR="003F4B63">
        <w:rPr>
          <w:rFonts w:ascii="Times New Roman" w:hAnsi="Times New Roman" w:cs="Times New Roman"/>
          <w:sz w:val="24"/>
          <w:szCs w:val="24"/>
          <w:lang w:val="en-GB"/>
        </w:rPr>
        <w:t>A</w:t>
      </w:r>
      <w:r w:rsidR="00F347AF">
        <w:rPr>
          <w:rFonts w:ascii="Times New Roman" w:hAnsi="Times New Roman" w:cs="Times New Roman"/>
          <w:sz w:val="24"/>
          <w:szCs w:val="24"/>
          <w:lang w:val="en-GB"/>
        </w:rPr>
        <w:t xml:space="preserve"> considers that s.7(1) falls properly to be read as meaning that he, </w:t>
      </w:r>
      <w:r w:rsidR="003F4B63">
        <w:rPr>
          <w:rFonts w:ascii="Times New Roman" w:hAnsi="Times New Roman" w:cs="Times New Roman"/>
          <w:sz w:val="24"/>
          <w:szCs w:val="24"/>
          <w:lang w:val="en-GB"/>
        </w:rPr>
        <w:t>Master C</w:t>
      </w:r>
      <w:r w:rsidR="00F347AF">
        <w:rPr>
          <w:rFonts w:ascii="Times New Roman" w:hAnsi="Times New Roman" w:cs="Times New Roman"/>
          <w:sz w:val="24"/>
          <w:szCs w:val="24"/>
          <w:lang w:val="en-GB"/>
        </w:rPr>
        <w:t>’s parent</w:t>
      </w:r>
      <w:r w:rsidR="00975838">
        <w:rPr>
          <w:rFonts w:ascii="Times New Roman" w:hAnsi="Times New Roman" w:cs="Times New Roman"/>
          <w:sz w:val="24"/>
          <w:szCs w:val="24"/>
          <w:lang w:val="en-GB"/>
        </w:rPr>
        <w:t>,</w:t>
      </w:r>
      <w:r w:rsidR="00F347AF">
        <w:rPr>
          <w:rFonts w:ascii="Times New Roman" w:hAnsi="Times New Roman" w:cs="Times New Roman"/>
          <w:sz w:val="24"/>
          <w:szCs w:val="24"/>
          <w:lang w:val="en-GB"/>
        </w:rPr>
        <w:t xml:space="preserve"> must have been an Irish citizen (he was) at the time when his child was born. (If he is correct then </w:t>
      </w:r>
      <w:r w:rsidR="003F4B63">
        <w:rPr>
          <w:rFonts w:ascii="Times New Roman" w:hAnsi="Times New Roman" w:cs="Times New Roman"/>
          <w:sz w:val="24"/>
          <w:szCs w:val="24"/>
          <w:lang w:val="en-GB"/>
        </w:rPr>
        <w:t>Master C</w:t>
      </w:r>
      <w:r w:rsidR="00F347AF">
        <w:rPr>
          <w:rFonts w:ascii="Times New Roman" w:hAnsi="Times New Roman" w:cs="Times New Roman"/>
          <w:sz w:val="24"/>
          <w:szCs w:val="24"/>
          <w:lang w:val="en-GB"/>
        </w:rPr>
        <w:t xml:space="preserve"> </w:t>
      </w:r>
      <w:r w:rsidR="003F4B63" w:rsidRPr="003F4B63">
        <w:rPr>
          <w:rFonts w:ascii="Times New Roman" w:hAnsi="Times New Roman" w:cs="Times New Roman"/>
          <w:i/>
          <w:iCs/>
          <w:sz w:val="24"/>
          <w:szCs w:val="24"/>
          <w:lang w:val="en-GB"/>
        </w:rPr>
        <w:t>is</w:t>
      </w:r>
      <w:r w:rsidR="003F4B63" w:rsidRPr="00F347AF">
        <w:rPr>
          <w:rFonts w:ascii="Times New Roman" w:hAnsi="Times New Roman" w:cs="Times New Roman"/>
          <w:sz w:val="24"/>
          <w:szCs w:val="24"/>
          <w:lang w:val="en-GB"/>
        </w:rPr>
        <w:t xml:space="preserve"> </w:t>
      </w:r>
      <w:r w:rsidR="003F4B63">
        <w:rPr>
          <w:rFonts w:ascii="Times New Roman" w:hAnsi="Times New Roman" w:cs="Times New Roman"/>
          <w:sz w:val="24"/>
          <w:szCs w:val="24"/>
          <w:lang w:val="en-GB"/>
        </w:rPr>
        <w:t>an Irish citizen from birth</w:t>
      </w:r>
      <w:r w:rsidR="003F4B63" w:rsidRPr="00F347AF">
        <w:rPr>
          <w:rFonts w:ascii="Times New Roman" w:hAnsi="Times New Roman" w:cs="Times New Roman"/>
          <w:sz w:val="24"/>
          <w:szCs w:val="24"/>
          <w:lang w:val="en-GB"/>
        </w:rPr>
        <w:t xml:space="preserve"> </w:t>
      </w:r>
      <w:r w:rsidR="003F4B63">
        <w:rPr>
          <w:rFonts w:ascii="Times New Roman" w:hAnsi="Times New Roman" w:cs="Times New Roman"/>
          <w:sz w:val="24"/>
          <w:szCs w:val="24"/>
          <w:lang w:val="en-GB"/>
        </w:rPr>
        <w:t>by virtue of</w:t>
      </w:r>
      <w:r w:rsidR="003F4B63" w:rsidRPr="00F347AF">
        <w:rPr>
          <w:rFonts w:ascii="Times New Roman" w:hAnsi="Times New Roman" w:cs="Times New Roman"/>
          <w:sz w:val="24"/>
          <w:szCs w:val="24"/>
          <w:lang w:val="en-GB"/>
        </w:rPr>
        <w:t xml:space="preserve"> s.7(1)</w:t>
      </w:r>
      <w:r w:rsidR="003F4B63">
        <w:rPr>
          <w:rFonts w:ascii="Times New Roman" w:hAnsi="Times New Roman" w:cs="Times New Roman"/>
          <w:sz w:val="24"/>
          <w:szCs w:val="24"/>
          <w:lang w:val="en-GB"/>
        </w:rPr>
        <w:t xml:space="preserve"> </w:t>
      </w:r>
      <w:r w:rsidR="00F347AF">
        <w:rPr>
          <w:rFonts w:ascii="Times New Roman" w:hAnsi="Times New Roman" w:cs="Times New Roman"/>
          <w:sz w:val="24"/>
          <w:szCs w:val="24"/>
          <w:lang w:val="en-GB"/>
        </w:rPr>
        <w:t xml:space="preserve">because Mr </w:t>
      </w:r>
      <w:r w:rsidR="003F4B63">
        <w:rPr>
          <w:rFonts w:ascii="Times New Roman" w:hAnsi="Times New Roman" w:cs="Times New Roman"/>
          <w:sz w:val="24"/>
          <w:szCs w:val="24"/>
          <w:lang w:val="en-GB"/>
        </w:rPr>
        <w:t>A</w:t>
      </w:r>
      <w:r w:rsidR="00F347AF">
        <w:rPr>
          <w:rFonts w:ascii="Times New Roman" w:hAnsi="Times New Roman" w:cs="Times New Roman"/>
          <w:sz w:val="24"/>
          <w:szCs w:val="24"/>
          <w:lang w:val="en-GB"/>
        </w:rPr>
        <w:t xml:space="preserve"> was an Irish citizen at the time when </w:t>
      </w:r>
      <w:r w:rsidR="003F4B63">
        <w:rPr>
          <w:rFonts w:ascii="Times New Roman" w:hAnsi="Times New Roman" w:cs="Times New Roman"/>
          <w:sz w:val="24"/>
          <w:szCs w:val="24"/>
          <w:lang w:val="en-GB"/>
        </w:rPr>
        <w:t>Master C</w:t>
      </w:r>
      <w:r w:rsidR="00F347AF">
        <w:rPr>
          <w:rFonts w:ascii="Times New Roman" w:hAnsi="Times New Roman" w:cs="Times New Roman"/>
          <w:sz w:val="24"/>
          <w:szCs w:val="24"/>
          <w:lang w:val="en-GB"/>
        </w:rPr>
        <w:t xml:space="preserve"> was born). </w:t>
      </w:r>
      <w:r w:rsidR="00C23C44" w:rsidRPr="00A94453">
        <w:rPr>
          <w:rFonts w:ascii="Times New Roman" w:hAnsi="Times New Roman" w:cs="Times New Roman"/>
          <w:sz w:val="24"/>
          <w:szCs w:val="24"/>
          <w:lang w:val="en-GB"/>
        </w:rPr>
        <w:t>W</w:t>
      </w:r>
      <w:r w:rsidR="00DE7AE0" w:rsidRPr="00A94453">
        <w:rPr>
          <w:rFonts w:ascii="Times New Roman" w:hAnsi="Times New Roman" w:cs="Times New Roman"/>
          <w:sz w:val="24"/>
          <w:szCs w:val="24"/>
          <w:lang w:val="en-GB"/>
        </w:rPr>
        <w:t xml:space="preserve">hich is the proper way to </w:t>
      </w:r>
      <w:r w:rsidR="00C23C44" w:rsidRPr="00A94453">
        <w:rPr>
          <w:rFonts w:ascii="Times New Roman" w:hAnsi="Times New Roman" w:cs="Times New Roman"/>
          <w:sz w:val="24"/>
          <w:szCs w:val="24"/>
          <w:lang w:val="en-GB"/>
        </w:rPr>
        <w:t xml:space="preserve">read s.7(1)? The </w:t>
      </w:r>
      <w:r w:rsidR="00C23C44" w:rsidRPr="00A94453">
        <w:rPr>
          <w:rFonts w:ascii="Times New Roman" w:hAnsi="Times New Roman" w:cs="Times New Roman"/>
          <w:sz w:val="24"/>
          <w:szCs w:val="24"/>
          <w:lang w:val="en-GB"/>
        </w:rPr>
        <w:lastRenderedPageBreak/>
        <w:t>court answers that question later below. Before doing so it turns to consider a number of points of relevance.</w:t>
      </w:r>
      <w:r w:rsidR="00F347AF" w:rsidRPr="00A94453">
        <w:rPr>
          <w:rFonts w:ascii="Times New Roman" w:hAnsi="Times New Roman" w:cs="Times New Roman"/>
          <w:sz w:val="24"/>
          <w:szCs w:val="24"/>
          <w:lang w:val="en-GB"/>
        </w:rPr>
        <w:t xml:space="preserve"> </w:t>
      </w:r>
    </w:p>
    <w:p w14:paraId="52FFC9E3" w14:textId="39F0EED8" w:rsidR="00C23C44" w:rsidRDefault="00C23C44"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6B07A517" w14:textId="5524FA7A" w:rsidR="00C23C44" w:rsidRPr="003F43E1" w:rsidRDefault="00C23C44"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sidRPr="003F43E1">
        <w:rPr>
          <w:rFonts w:ascii="Times New Roman" w:hAnsi="Times New Roman" w:cs="Times New Roman"/>
          <w:b/>
          <w:bCs/>
          <w:sz w:val="24"/>
          <w:szCs w:val="24"/>
          <w:lang w:val="en-GB"/>
        </w:rPr>
        <w:t>V</w:t>
      </w:r>
    </w:p>
    <w:p w14:paraId="06A9F0F1" w14:textId="408D0021" w:rsidR="003F43E1" w:rsidRPr="003F43E1" w:rsidRDefault="003F43E1"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p>
    <w:p w14:paraId="7C4ABCC3" w14:textId="70200DE9" w:rsidR="003F43E1" w:rsidRPr="003F43E1" w:rsidRDefault="003F43E1"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sidRPr="003F43E1">
        <w:rPr>
          <w:rFonts w:ascii="Times New Roman" w:hAnsi="Times New Roman" w:cs="Times New Roman"/>
          <w:b/>
          <w:bCs/>
          <w:sz w:val="24"/>
          <w:szCs w:val="24"/>
          <w:lang w:val="en-GB"/>
        </w:rPr>
        <w:t>Principles of Statutory Interpretation</w:t>
      </w:r>
    </w:p>
    <w:p w14:paraId="0386A215" w14:textId="5F04ACF5" w:rsidR="00C23C44" w:rsidRDefault="00C23C44"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10EF9E6A" w14:textId="2F763F1F" w:rsidR="00A44678" w:rsidRDefault="00C0212A" w:rsidP="0009787F">
      <w:pPr>
        <w:pStyle w:val="ListParagraph"/>
        <w:numPr>
          <w:ilvl w:val="0"/>
          <w:numId w:val="1"/>
        </w:numPr>
        <w:tabs>
          <w:tab w:val="left" w:pos="426"/>
          <w:tab w:val="left" w:pos="7797"/>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applicable principles of statutory interpretation have recently been </w:t>
      </w:r>
      <w:r w:rsidR="00B61B1E">
        <w:rPr>
          <w:rFonts w:ascii="Times New Roman" w:hAnsi="Times New Roman" w:cs="Times New Roman"/>
          <w:sz w:val="24"/>
          <w:szCs w:val="24"/>
          <w:lang w:val="en-GB"/>
        </w:rPr>
        <w:t>reiterated</w:t>
      </w:r>
      <w:r>
        <w:rPr>
          <w:rFonts w:ascii="Times New Roman" w:hAnsi="Times New Roman" w:cs="Times New Roman"/>
          <w:sz w:val="24"/>
          <w:szCs w:val="24"/>
          <w:lang w:val="en-GB"/>
        </w:rPr>
        <w:t xml:space="preserve"> in </w:t>
      </w:r>
      <w:r w:rsidRPr="00A44678">
        <w:rPr>
          <w:rFonts w:ascii="Times New Roman" w:hAnsi="Times New Roman" w:cs="Times New Roman"/>
          <w:i/>
          <w:iCs/>
          <w:sz w:val="24"/>
          <w:szCs w:val="24"/>
          <w:lang w:val="en-GB"/>
        </w:rPr>
        <w:t>X</w:t>
      </w:r>
      <w:r>
        <w:rPr>
          <w:rFonts w:ascii="Times New Roman" w:hAnsi="Times New Roman" w:cs="Times New Roman"/>
          <w:sz w:val="24"/>
          <w:szCs w:val="24"/>
          <w:lang w:val="en-GB"/>
        </w:rPr>
        <w:t xml:space="preserve"> </w:t>
      </w:r>
      <w:r w:rsidRPr="0009787F">
        <w:rPr>
          <w:rFonts w:ascii="Times New Roman" w:hAnsi="Times New Roman" w:cs="Times New Roman"/>
          <w:i/>
          <w:iCs/>
          <w:sz w:val="24"/>
          <w:szCs w:val="24"/>
          <w:lang w:val="en-GB"/>
        </w:rPr>
        <w:t>v.</w:t>
      </w:r>
      <w:r>
        <w:rPr>
          <w:rFonts w:ascii="Times New Roman" w:hAnsi="Times New Roman" w:cs="Times New Roman"/>
          <w:sz w:val="24"/>
          <w:szCs w:val="24"/>
          <w:lang w:val="en-GB"/>
        </w:rPr>
        <w:t xml:space="preserve"> </w:t>
      </w:r>
      <w:r w:rsidRPr="00A44678">
        <w:rPr>
          <w:rFonts w:ascii="Times New Roman" w:hAnsi="Times New Roman" w:cs="Times New Roman"/>
          <w:i/>
          <w:iCs/>
          <w:sz w:val="24"/>
          <w:szCs w:val="24"/>
          <w:lang w:val="en-GB"/>
        </w:rPr>
        <w:t>Minister for Justice</w:t>
      </w:r>
      <w:r w:rsidR="00A80AF3">
        <w:rPr>
          <w:rFonts w:ascii="Times New Roman" w:hAnsi="Times New Roman" w:cs="Times New Roman"/>
          <w:i/>
          <w:iCs/>
          <w:sz w:val="24"/>
          <w:szCs w:val="24"/>
          <w:lang w:val="en-GB"/>
        </w:rPr>
        <w:t xml:space="preserve"> </w:t>
      </w:r>
      <w:r w:rsidR="00A80AF3">
        <w:rPr>
          <w:rFonts w:ascii="Times New Roman" w:hAnsi="Times New Roman" w:cs="Times New Roman"/>
          <w:sz w:val="24"/>
          <w:szCs w:val="24"/>
          <w:lang w:val="en-GB"/>
        </w:rPr>
        <w:t>[2020] IESC 30</w:t>
      </w:r>
      <w:r>
        <w:rPr>
          <w:rFonts w:ascii="Times New Roman" w:hAnsi="Times New Roman" w:cs="Times New Roman"/>
          <w:sz w:val="24"/>
          <w:szCs w:val="24"/>
          <w:lang w:val="en-GB"/>
        </w:rPr>
        <w:t xml:space="preserve"> and </w:t>
      </w:r>
      <w:r w:rsidRPr="00A44678">
        <w:rPr>
          <w:rFonts w:ascii="Times New Roman" w:hAnsi="Times New Roman" w:cs="Times New Roman"/>
          <w:i/>
          <w:iCs/>
          <w:sz w:val="24"/>
          <w:szCs w:val="24"/>
          <w:lang w:val="en-GB"/>
        </w:rPr>
        <w:t>C.M.</w:t>
      </w:r>
      <w:r>
        <w:rPr>
          <w:rFonts w:ascii="Times New Roman" w:hAnsi="Times New Roman" w:cs="Times New Roman"/>
          <w:sz w:val="24"/>
          <w:szCs w:val="24"/>
          <w:lang w:val="en-GB"/>
        </w:rPr>
        <w:t xml:space="preserve"> </w:t>
      </w:r>
      <w:r w:rsidRPr="0009787F">
        <w:rPr>
          <w:rFonts w:ascii="Times New Roman" w:hAnsi="Times New Roman" w:cs="Times New Roman"/>
          <w:i/>
          <w:iCs/>
          <w:sz w:val="24"/>
          <w:szCs w:val="24"/>
          <w:lang w:val="en-GB"/>
        </w:rPr>
        <w:t>v</w:t>
      </w:r>
      <w:r>
        <w:rPr>
          <w:rFonts w:ascii="Times New Roman" w:hAnsi="Times New Roman" w:cs="Times New Roman"/>
          <w:sz w:val="24"/>
          <w:szCs w:val="24"/>
          <w:lang w:val="en-GB"/>
        </w:rPr>
        <w:t xml:space="preserve">. </w:t>
      </w:r>
      <w:r w:rsidRPr="00A44678">
        <w:rPr>
          <w:rFonts w:ascii="Times New Roman" w:hAnsi="Times New Roman" w:cs="Times New Roman"/>
          <w:i/>
          <w:iCs/>
          <w:sz w:val="24"/>
          <w:szCs w:val="24"/>
          <w:lang w:val="en-GB"/>
        </w:rPr>
        <w:t>Minister for Justice</w:t>
      </w:r>
      <w:r w:rsidR="00A80AF3">
        <w:rPr>
          <w:rFonts w:ascii="Times New Roman" w:hAnsi="Times New Roman" w:cs="Times New Roman"/>
          <w:i/>
          <w:iCs/>
          <w:sz w:val="24"/>
          <w:szCs w:val="24"/>
          <w:lang w:val="en-GB"/>
        </w:rPr>
        <w:t xml:space="preserve"> </w:t>
      </w:r>
      <w:r w:rsidR="00A80AF3">
        <w:rPr>
          <w:rFonts w:ascii="Times New Roman" w:hAnsi="Times New Roman" w:cs="Times New Roman"/>
          <w:sz w:val="24"/>
          <w:szCs w:val="24"/>
          <w:lang w:val="en-GB"/>
        </w:rPr>
        <w:t>[2017] IESC 76</w:t>
      </w:r>
      <w:r>
        <w:rPr>
          <w:rFonts w:ascii="Times New Roman" w:hAnsi="Times New Roman" w:cs="Times New Roman"/>
          <w:sz w:val="24"/>
          <w:szCs w:val="24"/>
          <w:lang w:val="en-GB"/>
        </w:rPr>
        <w:t xml:space="preserve">. The starting point is, of course, the literal approach. The question is whether the intention of the Oireachtas is self-evident from statute. As McKechnie J. observes in his judgment in </w:t>
      </w:r>
      <w:r w:rsidRPr="0009787F">
        <w:rPr>
          <w:rFonts w:ascii="Times New Roman" w:hAnsi="Times New Roman" w:cs="Times New Roman"/>
          <w:i/>
          <w:iCs/>
          <w:sz w:val="24"/>
          <w:szCs w:val="24"/>
          <w:lang w:val="en-GB"/>
        </w:rPr>
        <w:t>C.M</w:t>
      </w:r>
      <w:r>
        <w:rPr>
          <w:rFonts w:ascii="Times New Roman" w:hAnsi="Times New Roman" w:cs="Times New Roman"/>
          <w:sz w:val="24"/>
          <w:szCs w:val="24"/>
          <w:lang w:val="en-GB"/>
        </w:rPr>
        <w:t>., at para.57, “[I]</w:t>
      </w:r>
      <w:r w:rsidRPr="00A44678">
        <w:rPr>
          <w:rFonts w:ascii="Times New Roman" w:hAnsi="Times New Roman" w:cs="Times New Roman"/>
          <w:i/>
          <w:iCs/>
          <w:sz w:val="24"/>
          <w:szCs w:val="24"/>
          <w:lang w:val="en-GB"/>
        </w:rPr>
        <w:t>f the objective intent of</w:t>
      </w:r>
      <w:r>
        <w:rPr>
          <w:rFonts w:ascii="Times New Roman" w:hAnsi="Times New Roman" w:cs="Times New Roman"/>
          <w:sz w:val="24"/>
          <w:szCs w:val="24"/>
          <w:lang w:val="en-GB"/>
        </w:rPr>
        <w:t xml:space="preserve"> [the Oireachtas]</w:t>
      </w:r>
      <w:r w:rsidRPr="00A44678">
        <w:rPr>
          <w:rFonts w:ascii="Times New Roman" w:hAnsi="Times New Roman" w:cs="Times New Roman"/>
          <w:i/>
          <w:iCs/>
          <w:sz w:val="24"/>
          <w:szCs w:val="24"/>
          <w:lang w:val="en-GB"/>
        </w:rPr>
        <w:t>…is self-evident from the ordinary and natural meaning of the words or phrases used</w:t>
      </w:r>
      <w:r w:rsidR="00A44678" w:rsidRPr="00A44678">
        <w:rPr>
          <w:rFonts w:ascii="Times New Roman" w:hAnsi="Times New Roman" w:cs="Times New Roman"/>
          <w:i/>
          <w:iCs/>
          <w:sz w:val="24"/>
          <w:szCs w:val="24"/>
          <w:lang w:val="en-GB"/>
        </w:rPr>
        <w:t>, then the task is at an end, and the court’s function has been performed.</w:t>
      </w:r>
      <w:r w:rsidR="00A44678">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44678">
        <w:rPr>
          <w:rFonts w:ascii="Times New Roman" w:hAnsi="Times New Roman" w:cs="Times New Roman"/>
          <w:sz w:val="24"/>
          <w:szCs w:val="24"/>
          <w:lang w:val="en-GB"/>
        </w:rPr>
        <w:t xml:space="preserve">The </w:t>
      </w:r>
      <w:r w:rsidR="00A53263">
        <w:rPr>
          <w:rFonts w:ascii="Times New Roman" w:hAnsi="Times New Roman" w:cs="Times New Roman"/>
          <w:sz w:val="24"/>
          <w:szCs w:val="24"/>
          <w:lang w:val="en-GB"/>
        </w:rPr>
        <w:t>‘</w:t>
      </w:r>
      <w:r w:rsidR="00A44678">
        <w:rPr>
          <w:rFonts w:ascii="Times New Roman" w:hAnsi="Times New Roman" w:cs="Times New Roman"/>
          <w:sz w:val="24"/>
          <w:szCs w:val="24"/>
          <w:lang w:val="en-GB"/>
        </w:rPr>
        <w:t>problem</w:t>
      </w:r>
      <w:r w:rsidR="00A53263">
        <w:rPr>
          <w:rFonts w:ascii="Times New Roman" w:hAnsi="Times New Roman" w:cs="Times New Roman"/>
          <w:sz w:val="24"/>
          <w:szCs w:val="24"/>
          <w:lang w:val="en-GB"/>
        </w:rPr>
        <w:t>’</w:t>
      </w:r>
      <w:r w:rsidR="00A44678">
        <w:rPr>
          <w:rFonts w:ascii="Times New Roman" w:hAnsi="Times New Roman" w:cs="Times New Roman"/>
          <w:sz w:val="24"/>
          <w:szCs w:val="24"/>
          <w:lang w:val="en-GB"/>
        </w:rPr>
        <w:t xml:space="preserve"> with s.7</w:t>
      </w:r>
      <w:r w:rsidR="00B61B1E">
        <w:rPr>
          <w:rFonts w:ascii="Times New Roman" w:hAnsi="Times New Roman" w:cs="Times New Roman"/>
          <w:sz w:val="24"/>
          <w:szCs w:val="24"/>
          <w:lang w:val="en-GB"/>
        </w:rPr>
        <w:t>(1)</w:t>
      </w:r>
      <w:r w:rsidR="00A44678">
        <w:rPr>
          <w:rFonts w:ascii="Times New Roman" w:hAnsi="Times New Roman" w:cs="Times New Roman"/>
          <w:sz w:val="24"/>
          <w:szCs w:val="24"/>
          <w:lang w:val="en-GB"/>
        </w:rPr>
        <w:t xml:space="preserve"> of the Act of 1956 is that it is not the case that the interpretation put forward by the Minister is “</w:t>
      </w:r>
      <w:r w:rsidR="00A44678" w:rsidRPr="00A44678">
        <w:rPr>
          <w:rFonts w:ascii="Times New Roman" w:hAnsi="Times New Roman" w:cs="Times New Roman"/>
          <w:i/>
          <w:iCs/>
          <w:sz w:val="24"/>
          <w:szCs w:val="24"/>
          <w:lang w:val="en-GB"/>
        </w:rPr>
        <w:t>self-evident from the ordinary and natural meaning of the words or phrases used</w:t>
      </w:r>
      <w:r w:rsidR="00A44678">
        <w:rPr>
          <w:rFonts w:ascii="Times New Roman" w:hAnsi="Times New Roman" w:cs="Times New Roman"/>
          <w:sz w:val="24"/>
          <w:szCs w:val="24"/>
          <w:lang w:val="en-GB"/>
        </w:rPr>
        <w:t xml:space="preserve">”. </w:t>
      </w:r>
    </w:p>
    <w:p w14:paraId="4A1C9177" w14:textId="77777777" w:rsidR="00A44678" w:rsidRDefault="00A44678"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56DA67AD" w14:textId="7A103A4D" w:rsidR="00AE34B9" w:rsidRDefault="00A44678" w:rsidP="0009787F">
      <w:pPr>
        <w:pStyle w:val="ListParagraph"/>
        <w:numPr>
          <w:ilvl w:val="0"/>
          <w:numId w:val="1"/>
        </w:numPr>
        <w:tabs>
          <w:tab w:val="left" w:pos="426"/>
          <w:tab w:val="left" w:pos="7797"/>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If the literal approach does not yield an answer in the manner contemplated by McKechnie J. in the just-quoted text, then the court moves to a purposive interpretation. </w:t>
      </w:r>
      <w:r w:rsidR="00B61B1E">
        <w:rPr>
          <w:rFonts w:ascii="Times New Roman" w:hAnsi="Times New Roman" w:cs="Times New Roman"/>
          <w:sz w:val="24"/>
          <w:szCs w:val="24"/>
          <w:lang w:val="en-GB"/>
        </w:rPr>
        <w:t>The nature of purposive interpretation is</w:t>
      </w:r>
      <w:r>
        <w:rPr>
          <w:rFonts w:ascii="Times New Roman" w:hAnsi="Times New Roman" w:cs="Times New Roman"/>
          <w:sz w:val="24"/>
          <w:szCs w:val="24"/>
          <w:lang w:val="en-GB"/>
        </w:rPr>
        <w:t xml:space="preserve"> described by McKechnie J. in para.59 of his judgment and encapsulated in statutory format by s.5 of the Interpretation Act 2005</w:t>
      </w:r>
      <w:r w:rsidR="002F77DF">
        <w:rPr>
          <w:rFonts w:ascii="Times New Roman" w:hAnsi="Times New Roman" w:cs="Times New Roman"/>
          <w:sz w:val="24"/>
          <w:szCs w:val="24"/>
          <w:lang w:val="en-GB"/>
        </w:rPr>
        <w:t>, sub-section (1) of which reads, amongst other matters, as follows:</w:t>
      </w:r>
    </w:p>
    <w:p w14:paraId="1DBA09B2" w14:textId="77777777" w:rsidR="002F77DF" w:rsidRPr="002F77DF" w:rsidRDefault="002F77DF" w:rsidP="0009787F">
      <w:pPr>
        <w:pStyle w:val="ListParagraph"/>
        <w:spacing w:line="360" w:lineRule="auto"/>
        <w:rPr>
          <w:rFonts w:ascii="Times New Roman" w:hAnsi="Times New Roman" w:cs="Times New Roman"/>
          <w:sz w:val="24"/>
          <w:szCs w:val="24"/>
          <w:lang w:val="en-GB"/>
        </w:rPr>
      </w:pPr>
    </w:p>
    <w:p w14:paraId="543B6F5C" w14:textId="65C07A31" w:rsidR="00A44678" w:rsidRDefault="002F77DF" w:rsidP="0009787F">
      <w:pPr>
        <w:pStyle w:val="ListParagraph"/>
        <w:tabs>
          <w:tab w:val="left" w:pos="426"/>
          <w:tab w:val="left" w:pos="7797"/>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D71FA6">
        <w:rPr>
          <w:rFonts w:ascii="Times New Roman" w:hAnsi="Times New Roman" w:cs="Times New Roman"/>
          <w:i/>
          <w:iCs/>
          <w:sz w:val="24"/>
          <w:szCs w:val="24"/>
          <w:lang w:val="en-GB"/>
        </w:rPr>
        <w:t>In construing a provision of any Act (other than a provision that relates to the imposition of a penal or other sanction)…(a) that is obscure or ambiguous, or (b) that on a literal interpretation would be absurd or would fail to reflect the plain intention of…the Oireachtas, the provision shall be given a construction that reflects the plain intention of the Oireachtas…where that intention can be ascertained from the Act as a whole</w:t>
      </w:r>
      <w:r>
        <w:rPr>
          <w:rFonts w:ascii="Times New Roman" w:hAnsi="Times New Roman" w:cs="Times New Roman"/>
          <w:sz w:val="24"/>
          <w:szCs w:val="24"/>
          <w:lang w:val="en-GB"/>
        </w:rPr>
        <w:t>”.</w:t>
      </w:r>
    </w:p>
    <w:p w14:paraId="241CA80F" w14:textId="7A67FD65" w:rsidR="001D27C8" w:rsidRDefault="001D27C8"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02710381" w14:textId="7EA3BC63" w:rsidR="001D27C8" w:rsidRDefault="001D27C8" w:rsidP="0009787F">
      <w:pPr>
        <w:pStyle w:val="ListParagraph"/>
        <w:numPr>
          <w:ilvl w:val="0"/>
          <w:numId w:val="1"/>
        </w:numPr>
        <w:tabs>
          <w:tab w:val="left" w:pos="426"/>
          <w:tab w:val="left" w:pos="7797"/>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The case at hand falls clearly within the purposive approach (s.5). Section 7</w:t>
      </w:r>
      <w:r w:rsidR="00B61B1E">
        <w:rPr>
          <w:rFonts w:ascii="Times New Roman" w:hAnsi="Times New Roman" w:cs="Times New Roman"/>
          <w:sz w:val="24"/>
          <w:szCs w:val="24"/>
          <w:lang w:val="en-GB"/>
        </w:rPr>
        <w:t>(1)</w:t>
      </w:r>
      <w:r>
        <w:rPr>
          <w:rFonts w:ascii="Times New Roman" w:hAnsi="Times New Roman" w:cs="Times New Roman"/>
          <w:sz w:val="24"/>
          <w:szCs w:val="24"/>
          <w:lang w:val="en-GB"/>
        </w:rPr>
        <w:t xml:space="preserve"> of the Act of 1956 is clearly capable of more than one meaning. That has the result that the court is obliged to use the purposive approach. In this regard it seems to the court, most clearly, that the policy which underpins s.7</w:t>
      </w:r>
      <w:r w:rsidR="00B61B1E">
        <w:rPr>
          <w:rFonts w:ascii="Times New Roman" w:hAnsi="Times New Roman" w:cs="Times New Roman"/>
          <w:sz w:val="24"/>
          <w:szCs w:val="24"/>
          <w:lang w:val="en-GB"/>
        </w:rPr>
        <w:t>(1)</w:t>
      </w:r>
      <w:r>
        <w:rPr>
          <w:rFonts w:ascii="Times New Roman" w:hAnsi="Times New Roman" w:cs="Times New Roman"/>
          <w:sz w:val="24"/>
          <w:szCs w:val="24"/>
          <w:lang w:val="en-GB"/>
        </w:rPr>
        <w:t xml:space="preserve"> is to prevent those who become Irish citizens later in life from conferring </w:t>
      </w:r>
      <w:r>
        <w:rPr>
          <w:rFonts w:ascii="Times New Roman" w:hAnsi="Times New Roman" w:cs="Times New Roman"/>
          <w:sz w:val="24"/>
          <w:szCs w:val="24"/>
          <w:lang w:val="en-GB"/>
        </w:rPr>
        <w:lastRenderedPageBreak/>
        <w:t xml:space="preserve">Irish citizenship on children that they had at a point in time when they were not Irish citizens. The section has nothing to do with preventing changes in parental status. The purposive approach to </w:t>
      </w:r>
      <w:r w:rsidR="008D4515">
        <w:rPr>
          <w:rFonts w:ascii="Times New Roman" w:hAnsi="Times New Roman" w:cs="Times New Roman"/>
          <w:sz w:val="24"/>
          <w:szCs w:val="24"/>
          <w:lang w:val="en-GB"/>
        </w:rPr>
        <w:t>reading s.7</w:t>
      </w:r>
      <w:r w:rsidR="00B61B1E">
        <w:rPr>
          <w:rFonts w:ascii="Times New Roman" w:hAnsi="Times New Roman" w:cs="Times New Roman"/>
          <w:sz w:val="24"/>
          <w:szCs w:val="24"/>
          <w:lang w:val="en-GB"/>
        </w:rPr>
        <w:t>(1)</w:t>
      </w:r>
      <w:r w:rsidR="008D4515">
        <w:rPr>
          <w:rFonts w:ascii="Times New Roman" w:hAnsi="Times New Roman" w:cs="Times New Roman"/>
          <w:sz w:val="24"/>
          <w:szCs w:val="24"/>
          <w:lang w:val="en-GB"/>
        </w:rPr>
        <w:t xml:space="preserve"> therefore clearly favours the reading of s.7</w:t>
      </w:r>
      <w:r w:rsidR="00B61B1E">
        <w:rPr>
          <w:rFonts w:ascii="Times New Roman" w:hAnsi="Times New Roman" w:cs="Times New Roman"/>
          <w:sz w:val="24"/>
          <w:szCs w:val="24"/>
          <w:lang w:val="en-GB"/>
        </w:rPr>
        <w:t>(1)</w:t>
      </w:r>
      <w:r w:rsidR="008D4515">
        <w:rPr>
          <w:rFonts w:ascii="Times New Roman" w:hAnsi="Times New Roman" w:cs="Times New Roman"/>
          <w:sz w:val="24"/>
          <w:szCs w:val="24"/>
          <w:lang w:val="en-GB"/>
        </w:rPr>
        <w:t xml:space="preserve"> for which the applicants have canvassed. </w:t>
      </w:r>
    </w:p>
    <w:p w14:paraId="71E42327" w14:textId="5825936A" w:rsidR="000C0E68" w:rsidRDefault="000C0E68"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34953A47" w14:textId="20475263" w:rsidR="000C0E68" w:rsidRPr="000C0E68" w:rsidRDefault="000C0E68"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sidRPr="000C0E68">
        <w:rPr>
          <w:rFonts w:ascii="Times New Roman" w:hAnsi="Times New Roman" w:cs="Times New Roman"/>
          <w:b/>
          <w:bCs/>
          <w:sz w:val="24"/>
          <w:szCs w:val="24"/>
          <w:lang w:val="en-GB"/>
        </w:rPr>
        <w:t>VI</w:t>
      </w:r>
    </w:p>
    <w:p w14:paraId="6B306845" w14:textId="3B1D03C5" w:rsidR="000C0E68" w:rsidRPr="000C0E68" w:rsidRDefault="000C0E68"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p>
    <w:p w14:paraId="63267B33" w14:textId="4C4585C4" w:rsidR="000C0E68" w:rsidRPr="000C0E68" w:rsidRDefault="000C0E68"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sidRPr="000C0E68">
        <w:rPr>
          <w:rFonts w:ascii="Times New Roman" w:hAnsi="Times New Roman" w:cs="Times New Roman"/>
          <w:b/>
          <w:bCs/>
          <w:sz w:val="24"/>
          <w:szCs w:val="24"/>
          <w:lang w:val="en-GB"/>
        </w:rPr>
        <w:t>Temporal Issues</w:t>
      </w:r>
    </w:p>
    <w:p w14:paraId="7B58D8C6" w14:textId="1A8117D9" w:rsidR="008902A6" w:rsidRDefault="008902A6"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772C0F5E" w14:textId="77777777" w:rsidR="008902A6" w:rsidRDefault="008902A6" w:rsidP="0009787F">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Section 7(1) of the Act of 1956 provides as follows:</w:t>
      </w:r>
    </w:p>
    <w:p w14:paraId="705688E6" w14:textId="77777777" w:rsidR="008902A6" w:rsidRDefault="008902A6" w:rsidP="0009787F">
      <w:pPr>
        <w:pStyle w:val="ListParagraph"/>
        <w:tabs>
          <w:tab w:val="left" w:pos="426"/>
        </w:tabs>
        <w:spacing w:after="0" w:line="360" w:lineRule="auto"/>
        <w:ind w:left="0" w:right="-46"/>
        <w:jc w:val="both"/>
        <w:rPr>
          <w:rFonts w:ascii="Times New Roman" w:hAnsi="Times New Roman" w:cs="Times New Roman"/>
          <w:sz w:val="24"/>
          <w:szCs w:val="24"/>
          <w:lang w:val="en-GB"/>
        </w:rPr>
      </w:pPr>
    </w:p>
    <w:p w14:paraId="42CED438" w14:textId="77777777" w:rsidR="008902A6" w:rsidRDefault="008902A6" w:rsidP="0009787F">
      <w:pPr>
        <w:pStyle w:val="ListParagraph"/>
        <w:tabs>
          <w:tab w:val="left" w:pos="426"/>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DE7AE0">
        <w:rPr>
          <w:rFonts w:ascii="Times New Roman" w:hAnsi="Times New Roman" w:cs="Times New Roman"/>
          <w:i/>
          <w:iCs/>
          <w:sz w:val="24"/>
          <w:szCs w:val="24"/>
          <w:lang w:val="en-GB"/>
        </w:rPr>
        <w:t>A person is an Irish citizen from birth if at the time of his or her birth either parent was an Irish citizen or would if alive have been an Irish citizen</w:t>
      </w:r>
      <w:r>
        <w:rPr>
          <w:rFonts w:ascii="Times New Roman" w:hAnsi="Times New Roman" w:cs="Times New Roman"/>
          <w:sz w:val="24"/>
          <w:szCs w:val="24"/>
          <w:lang w:val="en-GB"/>
        </w:rPr>
        <w:t>”</w:t>
      </w:r>
    </w:p>
    <w:p w14:paraId="13B03B24" w14:textId="77777777" w:rsidR="008902A6" w:rsidRDefault="008902A6" w:rsidP="0009787F">
      <w:pPr>
        <w:pStyle w:val="ListParagraph"/>
        <w:tabs>
          <w:tab w:val="left" w:pos="426"/>
        </w:tabs>
        <w:spacing w:after="0" w:line="360" w:lineRule="auto"/>
        <w:ind w:left="0" w:right="521"/>
        <w:jc w:val="both"/>
        <w:rPr>
          <w:rFonts w:ascii="Times New Roman" w:hAnsi="Times New Roman" w:cs="Times New Roman"/>
          <w:sz w:val="24"/>
          <w:szCs w:val="24"/>
          <w:lang w:val="en-GB"/>
        </w:rPr>
      </w:pPr>
    </w:p>
    <w:p w14:paraId="57F8F082" w14:textId="716A31F6" w:rsidR="00DB080E" w:rsidRPr="00B61B1E" w:rsidRDefault="00C40855" w:rsidP="0009787F">
      <w:pPr>
        <w:pStyle w:val="ListParagraph"/>
        <w:numPr>
          <w:ilvl w:val="0"/>
          <w:numId w:val="1"/>
        </w:numPr>
        <w:tabs>
          <w:tab w:val="left" w:pos="426"/>
          <w:tab w:val="left" w:pos="7797"/>
        </w:tabs>
        <w:spacing w:after="0" w:line="360" w:lineRule="auto"/>
        <w:ind w:left="0" w:right="-46" w:firstLine="0"/>
        <w:jc w:val="both"/>
        <w:rPr>
          <w:rFonts w:ascii="Times New Roman" w:hAnsi="Times New Roman" w:cs="Times New Roman"/>
          <w:sz w:val="24"/>
          <w:szCs w:val="24"/>
          <w:lang w:val="en-GB"/>
        </w:rPr>
      </w:pPr>
      <w:r w:rsidRPr="00C40855">
        <w:rPr>
          <w:rFonts w:ascii="Times New Roman" w:hAnsi="Times New Roman" w:cs="Times New Roman"/>
          <w:sz w:val="24"/>
          <w:szCs w:val="24"/>
          <w:lang w:val="en-GB"/>
        </w:rPr>
        <w:t>Counsel for the Minister contended that the meaning of this provision is perfectly clear, that the effect of s.7(1) is that citizenship is determined at a particular moment in time. He pointed, in particular, to the words “</w:t>
      </w:r>
      <w:r w:rsidRPr="00DB080E">
        <w:rPr>
          <w:rFonts w:ascii="Times New Roman" w:hAnsi="Times New Roman" w:cs="Times New Roman"/>
          <w:i/>
          <w:iCs/>
          <w:sz w:val="24"/>
          <w:szCs w:val="24"/>
          <w:lang w:val="en-GB"/>
        </w:rPr>
        <w:t>from birth</w:t>
      </w:r>
      <w:r w:rsidRPr="00C40855">
        <w:rPr>
          <w:rFonts w:ascii="Times New Roman" w:hAnsi="Times New Roman" w:cs="Times New Roman"/>
          <w:sz w:val="24"/>
          <w:szCs w:val="24"/>
          <w:lang w:val="en-GB"/>
        </w:rPr>
        <w:t xml:space="preserve">”, and suggested that this must be taken as meaning (and meaning only) that there must be a parent at the time of birth who is an Irish citizen. </w:t>
      </w:r>
      <w:r w:rsidR="00B61B1E">
        <w:rPr>
          <w:rFonts w:ascii="Times New Roman" w:hAnsi="Times New Roman" w:cs="Times New Roman"/>
          <w:sz w:val="24"/>
          <w:szCs w:val="24"/>
          <w:lang w:val="en-GB"/>
        </w:rPr>
        <w:t>But w</w:t>
      </w:r>
      <w:r w:rsidRPr="00C40855">
        <w:rPr>
          <w:rFonts w:ascii="Times New Roman" w:hAnsi="Times New Roman" w:cs="Times New Roman"/>
          <w:sz w:val="24"/>
          <w:szCs w:val="24"/>
          <w:lang w:val="en-GB"/>
        </w:rPr>
        <w:t xml:space="preserve">hen one looks at s.7(1) it is at least as open to the interpretation put forward by the applicants, </w:t>
      </w:r>
      <w:r w:rsidRPr="00C40855">
        <w:rPr>
          <w:rFonts w:ascii="Times New Roman" w:hAnsi="Times New Roman" w:cs="Times New Roman"/>
          <w:i/>
          <w:iCs/>
          <w:sz w:val="24"/>
          <w:szCs w:val="24"/>
          <w:lang w:val="en-GB"/>
        </w:rPr>
        <w:t>i.e.</w:t>
      </w:r>
      <w:r w:rsidRPr="00C40855">
        <w:rPr>
          <w:rFonts w:ascii="Times New Roman" w:hAnsi="Times New Roman" w:cs="Times New Roman"/>
          <w:sz w:val="24"/>
          <w:szCs w:val="24"/>
          <w:lang w:val="en-GB"/>
        </w:rPr>
        <w:t xml:space="preserve"> that Mr A, Master C’s parent, must have been an Irish citizen (he was) at the time when his child was born</w:t>
      </w:r>
      <w:r>
        <w:rPr>
          <w:rFonts w:ascii="Times New Roman" w:hAnsi="Times New Roman" w:cs="Times New Roman"/>
          <w:sz w:val="24"/>
          <w:szCs w:val="24"/>
          <w:lang w:val="en-GB"/>
        </w:rPr>
        <w:t xml:space="preserve">. </w:t>
      </w:r>
      <w:r w:rsidR="00DB080E" w:rsidRPr="00B61B1E">
        <w:rPr>
          <w:rFonts w:ascii="Times New Roman" w:hAnsi="Times New Roman" w:cs="Times New Roman"/>
          <w:sz w:val="24"/>
          <w:szCs w:val="24"/>
          <w:lang w:val="en-GB"/>
        </w:rPr>
        <w:t xml:space="preserve">Section 7(1) certainly means that the person who </w:t>
      </w:r>
      <w:r w:rsidR="00DB080E" w:rsidRPr="00B61B1E">
        <w:rPr>
          <w:rFonts w:ascii="Times New Roman" w:hAnsi="Times New Roman" w:cs="Times New Roman"/>
          <w:i/>
          <w:iCs/>
          <w:sz w:val="24"/>
          <w:szCs w:val="24"/>
          <w:lang w:val="en-GB"/>
        </w:rPr>
        <w:t xml:space="preserve">is </w:t>
      </w:r>
      <w:r w:rsidR="00DB080E" w:rsidRPr="00B61B1E">
        <w:rPr>
          <w:rFonts w:ascii="Times New Roman" w:hAnsi="Times New Roman" w:cs="Times New Roman"/>
          <w:sz w:val="24"/>
          <w:szCs w:val="24"/>
          <w:lang w:val="en-GB"/>
        </w:rPr>
        <w:t xml:space="preserve">the parent must have been an Irish citizen at the time of the birth of the child. Section 7(1) does </w:t>
      </w:r>
      <w:r w:rsidR="00DB080E" w:rsidRPr="00B61B1E">
        <w:rPr>
          <w:rFonts w:ascii="Times New Roman" w:hAnsi="Times New Roman" w:cs="Times New Roman"/>
          <w:i/>
          <w:iCs/>
          <w:sz w:val="24"/>
          <w:szCs w:val="24"/>
          <w:lang w:val="en-GB"/>
        </w:rPr>
        <w:t xml:space="preserve">not </w:t>
      </w:r>
      <w:r w:rsidR="00DB080E" w:rsidRPr="00B61B1E">
        <w:rPr>
          <w:rFonts w:ascii="Times New Roman" w:hAnsi="Times New Roman" w:cs="Times New Roman"/>
          <w:sz w:val="24"/>
          <w:szCs w:val="24"/>
          <w:lang w:val="en-GB"/>
        </w:rPr>
        <w:t>say when that question of parenthood falls to be resolved. If one examines the provision very finely, there are</w:t>
      </w:r>
      <w:r w:rsidR="00402402">
        <w:rPr>
          <w:rFonts w:ascii="Times New Roman" w:hAnsi="Times New Roman" w:cs="Times New Roman"/>
          <w:sz w:val="24"/>
          <w:szCs w:val="24"/>
          <w:lang w:val="en-GB"/>
        </w:rPr>
        <w:t>, however,</w:t>
      </w:r>
      <w:r w:rsidR="00DB080E" w:rsidRPr="00B61B1E">
        <w:rPr>
          <w:rFonts w:ascii="Times New Roman" w:hAnsi="Times New Roman" w:cs="Times New Roman"/>
          <w:sz w:val="24"/>
          <w:szCs w:val="24"/>
          <w:lang w:val="en-GB"/>
        </w:rPr>
        <w:t xml:space="preserve"> indicia </w:t>
      </w:r>
      <w:r w:rsidR="00402402">
        <w:rPr>
          <w:rFonts w:ascii="Times New Roman" w:hAnsi="Times New Roman" w:cs="Times New Roman"/>
          <w:sz w:val="24"/>
          <w:szCs w:val="24"/>
          <w:lang w:val="en-GB"/>
        </w:rPr>
        <w:t>with</w:t>
      </w:r>
      <w:r w:rsidR="00DB080E" w:rsidRPr="00B61B1E">
        <w:rPr>
          <w:rFonts w:ascii="Times New Roman" w:hAnsi="Times New Roman" w:cs="Times New Roman"/>
          <w:sz w:val="24"/>
          <w:szCs w:val="24"/>
          <w:lang w:val="en-GB"/>
        </w:rPr>
        <w:t>in it which suggest that the meaning urged upon the court by the applicants is the correct one. Parsing s</w:t>
      </w:r>
      <w:r w:rsidR="00383CAB" w:rsidRPr="00B61B1E">
        <w:rPr>
          <w:rFonts w:ascii="Times New Roman" w:hAnsi="Times New Roman" w:cs="Times New Roman"/>
          <w:sz w:val="24"/>
          <w:szCs w:val="24"/>
          <w:lang w:val="en-GB"/>
        </w:rPr>
        <w:t>.7(1)</w:t>
      </w:r>
      <w:r w:rsidR="00DB080E" w:rsidRPr="00B61B1E">
        <w:rPr>
          <w:rFonts w:ascii="Times New Roman" w:hAnsi="Times New Roman" w:cs="Times New Roman"/>
          <w:sz w:val="24"/>
          <w:szCs w:val="24"/>
          <w:lang w:val="en-GB"/>
        </w:rPr>
        <w:t xml:space="preserve"> closely</w:t>
      </w:r>
      <w:r w:rsidR="00ED5269" w:rsidRPr="00B61B1E">
        <w:rPr>
          <w:rFonts w:ascii="Times New Roman" w:hAnsi="Times New Roman" w:cs="Times New Roman"/>
          <w:sz w:val="24"/>
          <w:szCs w:val="24"/>
          <w:lang w:val="en-GB"/>
        </w:rPr>
        <w:t>, it states</w:t>
      </w:r>
      <w:r w:rsidR="00DB080E" w:rsidRPr="00B61B1E">
        <w:rPr>
          <w:rFonts w:ascii="Times New Roman" w:hAnsi="Times New Roman" w:cs="Times New Roman"/>
          <w:sz w:val="24"/>
          <w:szCs w:val="24"/>
          <w:lang w:val="en-GB"/>
        </w:rPr>
        <w:t>:</w:t>
      </w:r>
    </w:p>
    <w:p w14:paraId="4F85D1E8" w14:textId="77777777" w:rsidR="00DB080E" w:rsidRPr="00DB080E" w:rsidRDefault="00DB080E" w:rsidP="0009787F">
      <w:pPr>
        <w:pStyle w:val="ListParagraph"/>
        <w:spacing w:line="360" w:lineRule="auto"/>
        <w:rPr>
          <w:rFonts w:ascii="Times New Roman" w:hAnsi="Times New Roman" w:cs="Times New Roman"/>
          <w:sz w:val="24"/>
          <w:szCs w:val="24"/>
          <w:lang w:val="en-GB"/>
        </w:rPr>
      </w:pPr>
    </w:p>
    <w:p w14:paraId="36028E0F" w14:textId="00B239F6" w:rsidR="00DB080E" w:rsidRDefault="00DB080E" w:rsidP="0009787F">
      <w:pPr>
        <w:pStyle w:val="ListParagraph"/>
        <w:tabs>
          <w:tab w:val="left" w:pos="426"/>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DE7AE0">
        <w:rPr>
          <w:rFonts w:ascii="Times New Roman" w:hAnsi="Times New Roman" w:cs="Times New Roman"/>
          <w:i/>
          <w:iCs/>
          <w:sz w:val="24"/>
          <w:szCs w:val="24"/>
          <w:lang w:val="en-GB"/>
        </w:rPr>
        <w:t xml:space="preserve">A person </w:t>
      </w:r>
      <w:r w:rsidRPr="00C742D0">
        <w:rPr>
          <w:rFonts w:ascii="Times New Roman" w:hAnsi="Times New Roman" w:cs="Times New Roman"/>
          <w:b/>
          <w:bCs/>
          <w:i/>
          <w:iCs/>
          <w:sz w:val="24"/>
          <w:szCs w:val="24"/>
          <w:lang w:val="en-GB"/>
        </w:rPr>
        <w:t>is</w:t>
      </w:r>
      <w:r w:rsidR="00C742D0" w:rsidRPr="00C742D0">
        <w:rPr>
          <w:rFonts w:ascii="Times New Roman" w:hAnsi="Times New Roman" w:cs="Times New Roman"/>
          <w:b/>
          <w:iCs/>
          <w:sz w:val="24"/>
          <w:szCs w:val="24"/>
          <w:vertAlign w:val="superscript"/>
          <w:lang w:val="en-GB"/>
        </w:rPr>
        <w:t>1</w:t>
      </w:r>
      <w:r>
        <w:rPr>
          <w:rFonts w:ascii="Times New Roman" w:hAnsi="Times New Roman" w:cs="Times New Roman"/>
          <w:b/>
          <w:bCs/>
          <w:i/>
          <w:iCs/>
          <w:sz w:val="24"/>
          <w:szCs w:val="24"/>
          <w:lang w:val="en-GB"/>
        </w:rPr>
        <w:t xml:space="preserve"> </w:t>
      </w:r>
      <w:r w:rsidRPr="00DE7AE0">
        <w:rPr>
          <w:rFonts w:ascii="Times New Roman" w:hAnsi="Times New Roman" w:cs="Times New Roman"/>
          <w:i/>
          <w:iCs/>
          <w:sz w:val="24"/>
          <w:szCs w:val="24"/>
          <w:lang w:val="en-GB"/>
        </w:rPr>
        <w:t xml:space="preserve">an Irish citizen from birth if at the time of his or her birth either parent </w:t>
      </w:r>
      <w:r w:rsidRPr="00C742D0">
        <w:rPr>
          <w:rFonts w:ascii="Times New Roman" w:hAnsi="Times New Roman" w:cs="Times New Roman"/>
          <w:b/>
          <w:bCs/>
          <w:i/>
          <w:iCs/>
          <w:sz w:val="24"/>
          <w:szCs w:val="24"/>
          <w:lang w:val="en-GB"/>
        </w:rPr>
        <w:t>was</w:t>
      </w:r>
      <w:r w:rsidR="00C742D0" w:rsidRPr="00C742D0">
        <w:rPr>
          <w:rFonts w:ascii="Times New Roman" w:hAnsi="Times New Roman" w:cs="Times New Roman"/>
          <w:b/>
          <w:bCs/>
          <w:sz w:val="24"/>
          <w:szCs w:val="24"/>
          <w:vertAlign w:val="superscript"/>
          <w:lang w:val="en-GB"/>
        </w:rPr>
        <w:t>2</w:t>
      </w:r>
      <w:r>
        <w:rPr>
          <w:rFonts w:ascii="Times New Roman" w:hAnsi="Times New Roman" w:cs="Times New Roman"/>
          <w:i/>
          <w:iCs/>
          <w:sz w:val="24"/>
          <w:szCs w:val="24"/>
          <w:lang w:val="en-GB"/>
        </w:rPr>
        <w:t xml:space="preserve"> </w:t>
      </w:r>
      <w:r w:rsidRPr="00DE7AE0">
        <w:rPr>
          <w:rFonts w:ascii="Times New Roman" w:hAnsi="Times New Roman" w:cs="Times New Roman"/>
          <w:i/>
          <w:iCs/>
          <w:sz w:val="24"/>
          <w:szCs w:val="24"/>
          <w:lang w:val="en-GB"/>
        </w:rPr>
        <w:t>an Irish citizen or would if alive have been an Irish citizen</w:t>
      </w:r>
      <w:r>
        <w:rPr>
          <w:rFonts w:ascii="Times New Roman" w:hAnsi="Times New Roman" w:cs="Times New Roman"/>
          <w:sz w:val="24"/>
          <w:szCs w:val="24"/>
          <w:lang w:val="en-GB"/>
        </w:rPr>
        <w:t>”</w:t>
      </w:r>
      <w:r w:rsidR="00C742D0">
        <w:rPr>
          <w:rFonts w:ascii="Times New Roman" w:hAnsi="Times New Roman" w:cs="Times New Roman"/>
          <w:sz w:val="24"/>
          <w:szCs w:val="24"/>
          <w:lang w:val="en-GB"/>
        </w:rPr>
        <w:t xml:space="preserve"> [Emphasis added].</w:t>
      </w:r>
    </w:p>
    <w:p w14:paraId="1AB13DE9" w14:textId="1CA0D2F6" w:rsidR="00C742D0" w:rsidRDefault="00C742D0" w:rsidP="0009787F">
      <w:pPr>
        <w:pStyle w:val="ListParagraph"/>
        <w:tabs>
          <w:tab w:val="left" w:pos="426"/>
        </w:tabs>
        <w:spacing w:after="0" w:line="360" w:lineRule="auto"/>
        <w:ind w:left="567" w:right="521"/>
        <w:jc w:val="both"/>
        <w:rPr>
          <w:rFonts w:ascii="Times New Roman" w:hAnsi="Times New Roman" w:cs="Times New Roman"/>
          <w:sz w:val="24"/>
          <w:szCs w:val="24"/>
          <w:lang w:val="en-GB"/>
        </w:rPr>
      </w:pPr>
    </w:p>
    <w:p w14:paraId="60C9ED80" w14:textId="71CF88BF" w:rsidR="00C742D0" w:rsidRPr="00383CAB" w:rsidRDefault="00C742D0" w:rsidP="0009787F">
      <w:pPr>
        <w:pStyle w:val="ListParagraph"/>
        <w:tabs>
          <w:tab w:val="left" w:pos="426"/>
        </w:tabs>
        <w:spacing w:after="0" w:line="360" w:lineRule="auto"/>
        <w:ind w:left="567" w:right="521"/>
        <w:jc w:val="both"/>
        <w:rPr>
          <w:rFonts w:ascii="Times New Roman" w:hAnsi="Times New Roman" w:cs="Times New Roman"/>
          <w:sz w:val="20"/>
          <w:szCs w:val="20"/>
          <w:lang w:val="en-GB"/>
        </w:rPr>
      </w:pPr>
      <w:r w:rsidRPr="00383CAB">
        <w:rPr>
          <w:rFonts w:ascii="Times New Roman" w:hAnsi="Times New Roman" w:cs="Times New Roman"/>
          <w:b/>
          <w:bCs/>
          <w:sz w:val="20"/>
          <w:szCs w:val="20"/>
          <w:vertAlign w:val="superscript"/>
          <w:lang w:val="en-GB"/>
        </w:rPr>
        <w:t>1</w:t>
      </w:r>
      <w:r w:rsidRPr="00383CAB">
        <w:rPr>
          <w:rFonts w:ascii="Times New Roman" w:hAnsi="Times New Roman" w:cs="Times New Roman"/>
          <w:sz w:val="20"/>
          <w:szCs w:val="20"/>
          <w:lang w:val="en-GB"/>
        </w:rPr>
        <w:t xml:space="preserve"> “</w:t>
      </w:r>
      <w:r w:rsidRPr="00383CAB">
        <w:rPr>
          <w:rFonts w:ascii="Times New Roman" w:hAnsi="Times New Roman" w:cs="Times New Roman"/>
          <w:i/>
          <w:iCs/>
          <w:sz w:val="20"/>
          <w:szCs w:val="20"/>
          <w:lang w:val="en-GB"/>
        </w:rPr>
        <w:t>is</w:t>
      </w:r>
      <w:r w:rsidRPr="00383CAB">
        <w:rPr>
          <w:rFonts w:ascii="Times New Roman" w:hAnsi="Times New Roman" w:cs="Times New Roman"/>
          <w:sz w:val="20"/>
          <w:szCs w:val="20"/>
          <w:lang w:val="en-GB"/>
        </w:rPr>
        <w:t>” is in the present tense.</w:t>
      </w:r>
    </w:p>
    <w:p w14:paraId="01977B8D" w14:textId="41BDFA1A" w:rsidR="00C742D0" w:rsidRPr="00383CAB" w:rsidRDefault="00C742D0" w:rsidP="0009787F">
      <w:pPr>
        <w:pStyle w:val="ListParagraph"/>
        <w:tabs>
          <w:tab w:val="left" w:pos="426"/>
        </w:tabs>
        <w:spacing w:after="0" w:line="360" w:lineRule="auto"/>
        <w:ind w:left="567" w:right="521"/>
        <w:jc w:val="both"/>
        <w:rPr>
          <w:rFonts w:ascii="Times New Roman" w:hAnsi="Times New Roman" w:cs="Times New Roman"/>
          <w:sz w:val="20"/>
          <w:szCs w:val="20"/>
          <w:lang w:val="en-GB"/>
        </w:rPr>
      </w:pPr>
      <w:r w:rsidRPr="00383CAB">
        <w:rPr>
          <w:rFonts w:ascii="Times New Roman" w:hAnsi="Times New Roman" w:cs="Times New Roman"/>
          <w:sz w:val="20"/>
          <w:szCs w:val="20"/>
          <w:vertAlign w:val="superscript"/>
          <w:lang w:val="en-GB"/>
        </w:rPr>
        <w:t>2</w:t>
      </w:r>
      <w:r w:rsidRPr="00383CAB">
        <w:rPr>
          <w:rFonts w:ascii="Times New Roman" w:hAnsi="Times New Roman" w:cs="Times New Roman"/>
          <w:sz w:val="20"/>
          <w:szCs w:val="20"/>
          <w:lang w:val="en-GB"/>
        </w:rPr>
        <w:t xml:space="preserve"> “</w:t>
      </w:r>
      <w:r w:rsidRPr="00383CAB">
        <w:rPr>
          <w:rFonts w:ascii="Times New Roman" w:hAnsi="Times New Roman" w:cs="Times New Roman"/>
          <w:i/>
          <w:iCs/>
          <w:sz w:val="20"/>
          <w:szCs w:val="20"/>
          <w:lang w:val="en-GB"/>
        </w:rPr>
        <w:t>was</w:t>
      </w:r>
      <w:r w:rsidRPr="00383CAB">
        <w:rPr>
          <w:rFonts w:ascii="Times New Roman" w:hAnsi="Times New Roman" w:cs="Times New Roman"/>
          <w:sz w:val="20"/>
          <w:szCs w:val="20"/>
          <w:lang w:val="en-GB"/>
        </w:rPr>
        <w:t>” is in the past tense even though it would have been open to follow the opening “</w:t>
      </w:r>
      <w:r w:rsidRPr="00383CAB">
        <w:rPr>
          <w:rFonts w:ascii="Times New Roman" w:hAnsi="Times New Roman" w:cs="Times New Roman"/>
          <w:i/>
          <w:iCs/>
          <w:sz w:val="20"/>
          <w:szCs w:val="20"/>
          <w:lang w:val="en-GB"/>
        </w:rPr>
        <w:t>is</w:t>
      </w:r>
      <w:r w:rsidRPr="00383CAB">
        <w:rPr>
          <w:rFonts w:ascii="Times New Roman" w:hAnsi="Times New Roman" w:cs="Times New Roman"/>
          <w:sz w:val="20"/>
          <w:szCs w:val="20"/>
          <w:lang w:val="en-GB"/>
        </w:rPr>
        <w:t>” with a further ‘is’ at this point.</w:t>
      </w:r>
    </w:p>
    <w:p w14:paraId="6068D990" w14:textId="77777777" w:rsidR="00C742D0" w:rsidRPr="00383CAB" w:rsidRDefault="00C742D0" w:rsidP="0009787F">
      <w:pPr>
        <w:tabs>
          <w:tab w:val="left" w:pos="426"/>
        </w:tabs>
        <w:spacing w:after="0" w:line="360" w:lineRule="auto"/>
        <w:ind w:right="521"/>
        <w:jc w:val="both"/>
        <w:rPr>
          <w:rFonts w:ascii="Times New Roman" w:hAnsi="Times New Roman" w:cs="Times New Roman"/>
          <w:sz w:val="20"/>
          <w:szCs w:val="20"/>
          <w:lang w:val="en-GB"/>
        </w:rPr>
      </w:pPr>
    </w:p>
    <w:p w14:paraId="7CD6D297" w14:textId="1F367D5B" w:rsidR="00C742D0" w:rsidRDefault="001C3779" w:rsidP="0009787F">
      <w:pPr>
        <w:tabs>
          <w:tab w:val="left" w:pos="426"/>
          <w:tab w:val="left" w:pos="709"/>
        </w:tabs>
        <w:spacing w:after="0" w:line="360" w:lineRule="auto"/>
        <w:ind w:left="567" w:right="521"/>
        <w:jc w:val="both"/>
        <w:rPr>
          <w:rFonts w:ascii="Times New Roman" w:hAnsi="Times New Roman" w:cs="Times New Roman"/>
          <w:sz w:val="20"/>
          <w:szCs w:val="20"/>
          <w:lang w:val="en-GB"/>
        </w:rPr>
      </w:pPr>
      <w:r w:rsidRPr="00383CAB">
        <w:rPr>
          <w:rFonts w:ascii="Times New Roman" w:hAnsi="Times New Roman" w:cs="Times New Roman"/>
          <w:sz w:val="20"/>
          <w:szCs w:val="20"/>
          <w:lang w:val="en-GB"/>
        </w:rPr>
        <w:lastRenderedPageBreak/>
        <w:t xml:space="preserve">Counsel for the applicants also drew the attention of the court to the wording in Art.9.2 of the Constitution. That provision is concerned with persons born in Ireland and so is not strictly relevant to the case at hand. (Master C was born in England). Nonetheless, counsel drew the court’s attention to how Art.9.2 refers to “a </w:t>
      </w:r>
      <w:r w:rsidRPr="00383CAB">
        <w:rPr>
          <w:rFonts w:ascii="Times New Roman" w:hAnsi="Times New Roman" w:cs="Times New Roman"/>
          <w:i/>
          <w:iCs/>
          <w:sz w:val="20"/>
          <w:szCs w:val="20"/>
          <w:lang w:val="en-GB"/>
        </w:rPr>
        <w:t xml:space="preserve">person born in…Ireland…who does not have, </w:t>
      </w:r>
      <w:r w:rsidRPr="006878D6">
        <w:rPr>
          <w:rFonts w:ascii="Times New Roman" w:hAnsi="Times New Roman" w:cs="Times New Roman"/>
          <w:i/>
          <w:iCs/>
          <w:sz w:val="20"/>
          <w:szCs w:val="20"/>
          <w:u w:val="single"/>
          <w:lang w:val="en-GB"/>
        </w:rPr>
        <w:t>at the time of the birth of that person</w:t>
      </w:r>
      <w:r w:rsidRPr="00383CAB">
        <w:rPr>
          <w:rFonts w:ascii="Times New Roman" w:hAnsi="Times New Roman" w:cs="Times New Roman"/>
          <w:i/>
          <w:iCs/>
          <w:sz w:val="20"/>
          <w:szCs w:val="20"/>
          <w:lang w:val="en-GB"/>
        </w:rPr>
        <w:t>, at least one parent who is an Irish citizen</w:t>
      </w:r>
      <w:r w:rsidRPr="00383CAB">
        <w:rPr>
          <w:rFonts w:ascii="Times New Roman" w:hAnsi="Times New Roman" w:cs="Times New Roman"/>
          <w:sz w:val="20"/>
          <w:szCs w:val="20"/>
          <w:lang w:val="en-GB"/>
        </w:rPr>
        <w:t>”</w:t>
      </w:r>
      <w:r w:rsidR="006878D6">
        <w:rPr>
          <w:rFonts w:ascii="Times New Roman" w:hAnsi="Times New Roman" w:cs="Times New Roman"/>
          <w:sz w:val="20"/>
          <w:szCs w:val="20"/>
          <w:lang w:val="en-GB"/>
        </w:rPr>
        <w:t xml:space="preserve"> [emphasis added]</w:t>
      </w:r>
      <w:r w:rsidRPr="00383CAB">
        <w:rPr>
          <w:rFonts w:ascii="Times New Roman" w:hAnsi="Times New Roman" w:cs="Times New Roman"/>
          <w:sz w:val="20"/>
          <w:szCs w:val="20"/>
          <w:lang w:val="en-GB"/>
        </w:rPr>
        <w:t xml:space="preserve">. Such wording, he notes, had it been used in </w:t>
      </w:r>
      <w:r w:rsidR="00383CAB">
        <w:rPr>
          <w:rFonts w:ascii="Times New Roman" w:hAnsi="Times New Roman" w:cs="Times New Roman"/>
          <w:sz w:val="20"/>
          <w:szCs w:val="20"/>
          <w:lang w:val="en-GB"/>
        </w:rPr>
        <w:t>s.7(1)</w:t>
      </w:r>
      <w:r w:rsidR="00B61B1E">
        <w:rPr>
          <w:rFonts w:ascii="Times New Roman" w:hAnsi="Times New Roman" w:cs="Times New Roman"/>
          <w:sz w:val="20"/>
          <w:szCs w:val="20"/>
          <w:lang w:val="en-GB"/>
        </w:rPr>
        <w:t>,</w:t>
      </w:r>
      <w:r w:rsidRPr="00383CAB">
        <w:rPr>
          <w:rFonts w:ascii="Times New Roman" w:hAnsi="Times New Roman" w:cs="Times New Roman"/>
          <w:sz w:val="20"/>
          <w:szCs w:val="20"/>
          <w:lang w:val="en-GB"/>
        </w:rPr>
        <w:t xml:space="preserve"> would have put the Minister’s argument</w:t>
      </w:r>
      <w:r w:rsidR="00B61B1E">
        <w:rPr>
          <w:rFonts w:ascii="Times New Roman" w:hAnsi="Times New Roman" w:cs="Times New Roman"/>
          <w:sz w:val="20"/>
          <w:szCs w:val="20"/>
          <w:lang w:val="en-GB"/>
        </w:rPr>
        <w:t>s as to the meaning of s.7(1)</w:t>
      </w:r>
      <w:r w:rsidRPr="00383CAB">
        <w:rPr>
          <w:rFonts w:ascii="Times New Roman" w:hAnsi="Times New Roman" w:cs="Times New Roman"/>
          <w:sz w:val="20"/>
          <w:szCs w:val="20"/>
          <w:lang w:val="en-GB"/>
        </w:rPr>
        <w:t xml:space="preserve"> beyond doubt. However, such wording was not used. </w:t>
      </w:r>
      <w:r w:rsidR="00383CAB" w:rsidRPr="00383CAB">
        <w:rPr>
          <w:rFonts w:ascii="Times New Roman" w:hAnsi="Times New Roman" w:cs="Times New Roman"/>
          <w:sz w:val="20"/>
          <w:szCs w:val="20"/>
          <w:lang w:val="en-GB"/>
        </w:rPr>
        <w:t xml:space="preserve">In other words it would have been very easy for the Oireachtas to include wording </w:t>
      </w:r>
      <w:r w:rsidR="00383CAB">
        <w:rPr>
          <w:rFonts w:ascii="Times New Roman" w:hAnsi="Times New Roman" w:cs="Times New Roman"/>
          <w:sz w:val="20"/>
          <w:szCs w:val="20"/>
          <w:lang w:val="en-GB"/>
        </w:rPr>
        <w:t xml:space="preserve">in s.7(1) </w:t>
      </w:r>
      <w:r w:rsidR="00383CAB" w:rsidRPr="00383CAB">
        <w:rPr>
          <w:rFonts w:ascii="Times New Roman" w:hAnsi="Times New Roman" w:cs="Times New Roman"/>
          <w:sz w:val="20"/>
          <w:szCs w:val="20"/>
          <w:lang w:val="en-GB"/>
        </w:rPr>
        <w:t>that would undoubtedly have had the effect that the Minister contends for and the Oireachtas</w:t>
      </w:r>
      <w:r w:rsidR="00A53263">
        <w:rPr>
          <w:rFonts w:ascii="Times New Roman" w:hAnsi="Times New Roman" w:cs="Times New Roman"/>
          <w:sz w:val="20"/>
          <w:szCs w:val="20"/>
          <w:lang w:val="en-GB"/>
        </w:rPr>
        <w:t>,</w:t>
      </w:r>
      <w:r w:rsidR="00383CAB" w:rsidRPr="00383CAB">
        <w:rPr>
          <w:rFonts w:ascii="Times New Roman" w:hAnsi="Times New Roman" w:cs="Times New Roman"/>
          <w:sz w:val="20"/>
          <w:szCs w:val="20"/>
          <w:lang w:val="en-GB"/>
        </w:rPr>
        <w:t xml:space="preserve"> </w:t>
      </w:r>
      <w:r w:rsidR="00383CAB">
        <w:rPr>
          <w:rFonts w:ascii="Times New Roman" w:hAnsi="Times New Roman" w:cs="Times New Roman"/>
          <w:sz w:val="20"/>
          <w:szCs w:val="20"/>
          <w:lang w:val="en-GB"/>
        </w:rPr>
        <w:t>tellingly</w:t>
      </w:r>
      <w:r w:rsidR="00A53263">
        <w:rPr>
          <w:rFonts w:ascii="Times New Roman" w:hAnsi="Times New Roman" w:cs="Times New Roman"/>
          <w:sz w:val="20"/>
          <w:szCs w:val="20"/>
          <w:lang w:val="en-GB"/>
        </w:rPr>
        <w:t>,</w:t>
      </w:r>
      <w:r w:rsidR="00383CAB">
        <w:rPr>
          <w:rFonts w:ascii="Times New Roman" w:hAnsi="Times New Roman" w:cs="Times New Roman"/>
          <w:sz w:val="20"/>
          <w:szCs w:val="20"/>
          <w:lang w:val="en-GB"/>
        </w:rPr>
        <w:t xml:space="preserve"> </w:t>
      </w:r>
      <w:r w:rsidR="00383CAB" w:rsidRPr="00383CAB">
        <w:rPr>
          <w:rFonts w:ascii="Times New Roman" w:hAnsi="Times New Roman" w:cs="Times New Roman"/>
          <w:sz w:val="20"/>
          <w:szCs w:val="20"/>
          <w:lang w:val="en-GB"/>
        </w:rPr>
        <w:t>elected not to use such wording.</w:t>
      </w:r>
    </w:p>
    <w:p w14:paraId="32FD6F95" w14:textId="77777777" w:rsidR="00ED5269" w:rsidRDefault="00ED5269" w:rsidP="0009787F">
      <w:pPr>
        <w:pStyle w:val="ListParagraph"/>
        <w:tabs>
          <w:tab w:val="left" w:pos="426"/>
          <w:tab w:val="left" w:pos="709"/>
        </w:tabs>
        <w:spacing w:after="0" w:line="360" w:lineRule="auto"/>
        <w:ind w:left="0" w:right="521"/>
        <w:jc w:val="both"/>
        <w:rPr>
          <w:rFonts w:ascii="Times New Roman" w:hAnsi="Times New Roman" w:cs="Times New Roman"/>
          <w:sz w:val="24"/>
          <w:szCs w:val="24"/>
          <w:lang w:val="en-GB"/>
        </w:rPr>
      </w:pPr>
    </w:p>
    <w:p w14:paraId="6DD62B81" w14:textId="5C8E98AD" w:rsidR="00BA1A02" w:rsidRDefault="00ED5269" w:rsidP="0009787F">
      <w:pPr>
        <w:pStyle w:val="ListParagraph"/>
        <w:numPr>
          <w:ilvl w:val="0"/>
          <w:numId w:val="1"/>
        </w:numPr>
        <w:tabs>
          <w:tab w:val="left" w:pos="426"/>
          <w:tab w:val="left" w:pos="709"/>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There was a curious suggestion on the part of the Minister that if the court were to accept the interpretation canvassed for by the applicants, that would be to conclude that the Oireachtas when it came to s.7</w:t>
      </w:r>
      <w:r w:rsidR="00B61B1E">
        <w:rPr>
          <w:rFonts w:ascii="Times New Roman" w:hAnsi="Times New Roman" w:cs="Times New Roman"/>
          <w:sz w:val="24"/>
          <w:szCs w:val="24"/>
          <w:lang w:val="en-GB"/>
        </w:rPr>
        <w:t>(1)</w:t>
      </w:r>
      <w:r>
        <w:rPr>
          <w:rFonts w:ascii="Times New Roman" w:hAnsi="Times New Roman" w:cs="Times New Roman"/>
          <w:sz w:val="24"/>
          <w:szCs w:val="24"/>
          <w:lang w:val="en-GB"/>
        </w:rPr>
        <w:t xml:space="preserve"> had engaged in retrospective legislation. That, with respect, is wrong. Retrospective legislation is legislation that alters vested legal rights. That is very different from legislation which provides for something to have backdated effect </w:t>
      </w:r>
      <w:r w:rsidR="00CE2B13">
        <w:rPr>
          <w:rFonts w:ascii="Times New Roman" w:hAnsi="Times New Roman" w:cs="Times New Roman"/>
          <w:sz w:val="24"/>
          <w:szCs w:val="24"/>
          <w:lang w:val="en-GB"/>
        </w:rPr>
        <w:t xml:space="preserve">but which does not alter vested legal rights: such legislation is </w:t>
      </w:r>
      <w:r>
        <w:rPr>
          <w:rFonts w:ascii="Times New Roman" w:hAnsi="Times New Roman" w:cs="Times New Roman"/>
          <w:sz w:val="24"/>
          <w:szCs w:val="24"/>
          <w:lang w:val="en-GB"/>
        </w:rPr>
        <w:t>not at all unknown</w:t>
      </w:r>
      <w:r w:rsidR="00CE2B13">
        <w:rPr>
          <w:rFonts w:ascii="Times New Roman" w:hAnsi="Times New Roman" w:cs="Times New Roman"/>
          <w:sz w:val="24"/>
          <w:szCs w:val="24"/>
          <w:lang w:val="en-GB"/>
        </w:rPr>
        <w:t xml:space="preserve"> and there is no presumption against it</w:t>
      </w:r>
      <w:r>
        <w:rPr>
          <w:rFonts w:ascii="Times New Roman" w:hAnsi="Times New Roman" w:cs="Times New Roman"/>
          <w:sz w:val="24"/>
          <w:szCs w:val="24"/>
          <w:lang w:val="en-GB"/>
        </w:rPr>
        <w:t>.</w:t>
      </w:r>
      <w:r w:rsidR="00CE2B13">
        <w:rPr>
          <w:rFonts w:ascii="Times New Roman" w:hAnsi="Times New Roman" w:cs="Times New Roman"/>
          <w:sz w:val="24"/>
          <w:szCs w:val="24"/>
          <w:lang w:val="en-GB"/>
        </w:rPr>
        <w:t xml:space="preserve"> (Indeed the court cannot but note that in this case there is something of an example </w:t>
      </w:r>
      <w:r w:rsidR="00CE2B13" w:rsidRPr="00CE2B13">
        <w:rPr>
          <w:rFonts w:ascii="Times New Roman" w:hAnsi="Times New Roman" w:cs="Times New Roman"/>
          <w:i/>
          <w:iCs/>
          <w:sz w:val="24"/>
          <w:szCs w:val="24"/>
          <w:lang w:val="en-GB"/>
        </w:rPr>
        <w:t>par excellence</w:t>
      </w:r>
      <w:r w:rsidR="00CE2B13">
        <w:rPr>
          <w:rFonts w:ascii="Times New Roman" w:hAnsi="Times New Roman" w:cs="Times New Roman"/>
          <w:sz w:val="24"/>
          <w:szCs w:val="24"/>
          <w:lang w:val="en-GB"/>
        </w:rPr>
        <w:t xml:space="preserve"> of such backdated legislation in that the </w:t>
      </w:r>
      <w:r w:rsidR="00402402">
        <w:rPr>
          <w:rFonts w:ascii="Times New Roman" w:hAnsi="Times New Roman" w:cs="Times New Roman"/>
          <w:sz w:val="24"/>
          <w:szCs w:val="24"/>
          <w:lang w:val="en-GB"/>
        </w:rPr>
        <w:t>UK</w:t>
      </w:r>
      <w:r w:rsidR="00CE2B13">
        <w:rPr>
          <w:rFonts w:ascii="Times New Roman" w:hAnsi="Times New Roman" w:cs="Times New Roman"/>
          <w:sz w:val="24"/>
          <w:szCs w:val="24"/>
          <w:lang w:val="en-GB"/>
        </w:rPr>
        <w:t xml:space="preserve"> legislation under which Mr A and Mr B got married back-dates the deemed date of their marriage to the date when they entered into their civil partnership).</w:t>
      </w:r>
      <w:r w:rsidR="00C511B3">
        <w:rPr>
          <w:rFonts w:ascii="Times New Roman" w:hAnsi="Times New Roman" w:cs="Times New Roman"/>
          <w:sz w:val="24"/>
          <w:szCs w:val="24"/>
          <w:lang w:val="en-GB"/>
        </w:rPr>
        <w:t xml:space="preserve"> </w:t>
      </w:r>
    </w:p>
    <w:p w14:paraId="4C4FEA40" w14:textId="77777777" w:rsidR="00BA1A02" w:rsidRPr="00BA1A02" w:rsidRDefault="00BA1A02" w:rsidP="0009787F">
      <w:pPr>
        <w:pStyle w:val="ListParagraph"/>
        <w:spacing w:line="360" w:lineRule="auto"/>
        <w:rPr>
          <w:rFonts w:ascii="Times New Roman" w:hAnsi="Times New Roman" w:cs="Times New Roman"/>
          <w:sz w:val="24"/>
          <w:szCs w:val="24"/>
          <w:lang w:val="en-GB"/>
        </w:rPr>
      </w:pPr>
    </w:p>
    <w:p w14:paraId="6E46E01D" w14:textId="17C65E5B" w:rsidR="00BA1A02" w:rsidRDefault="00C511B3" w:rsidP="0009787F">
      <w:pPr>
        <w:pStyle w:val="ListParagraph"/>
        <w:numPr>
          <w:ilvl w:val="0"/>
          <w:numId w:val="1"/>
        </w:numPr>
        <w:tabs>
          <w:tab w:val="left" w:pos="426"/>
          <w:tab w:val="left" w:pos="709"/>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Minister contended that people should know at the time of their birth whether they are Irish citizens or not. But even on the Minister’s case that is not </w:t>
      </w:r>
      <w:r w:rsidR="00BA1A02">
        <w:rPr>
          <w:rFonts w:ascii="Times New Roman" w:hAnsi="Times New Roman" w:cs="Times New Roman"/>
          <w:sz w:val="24"/>
          <w:szCs w:val="24"/>
          <w:lang w:val="en-GB"/>
        </w:rPr>
        <w:t xml:space="preserve">always </w:t>
      </w:r>
      <w:r>
        <w:rPr>
          <w:rFonts w:ascii="Times New Roman" w:hAnsi="Times New Roman" w:cs="Times New Roman"/>
          <w:sz w:val="24"/>
          <w:szCs w:val="24"/>
          <w:lang w:val="en-GB"/>
        </w:rPr>
        <w:t>what happens</w:t>
      </w:r>
      <w:r w:rsidR="00696D4F">
        <w:rPr>
          <w:rFonts w:ascii="Times New Roman" w:hAnsi="Times New Roman" w:cs="Times New Roman"/>
          <w:sz w:val="24"/>
          <w:szCs w:val="24"/>
          <w:lang w:val="en-GB"/>
        </w:rPr>
        <w:t>, so his contention just cannot hold good</w:t>
      </w:r>
      <w:r>
        <w:rPr>
          <w:rFonts w:ascii="Times New Roman" w:hAnsi="Times New Roman" w:cs="Times New Roman"/>
          <w:sz w:val="24"/>
          <w:szCs w:val="24"/>
          <w:lang w:val="en-GB"/>
        </w:rPr>
        <w:t>.</w:t>
      </w:r>
      <w:r w:rsidR="00BA1A02">
        <w:rPr>
          <w:rFonts w:ascii="Times New Roman" w:hAnsi="Times New Roman" w:cs="Times New Roman"/>
          <w:sz w:val="24"/>
          <w:szCs w:val="24"/>
          <w:lang w:val="en-GB"/>
        </w:rPr>
        <w:t xml:space="preserve"> As counsel for the applicants observed in this regard:</w:t>
      </w:r>
      <w:r>
        <w:rPr>
          <w:rFonts w:ascii="Times New Roman" w:hAnsi="Times New Roman" w:cs="Times New Roman"/>
          <w:sz w:val="24"/>
          <w:szCs w:val="24"/>
          <w:lang w:val="en-GB"/>
        </w:rPr>
        <w:t xml:space="preserve"> </w:t>
      </w:r>
    </w:p>
    <w:p w14:paraId="3010B332" w14:textId="77777777" w:rsidR="00BA1A02" w:rsidRPr="00BA1A02" w:rsidRDefault="00BA1A02" w:rsidP="0009787F">
      <w:pPr>
        <w:pStyle w:val="ListParagraph"/>
        <w:spacing w:line="360" w:lineRule="auto"/>
        <w:rPr>
          <w:rFonts w:ascii="Times New Roman" w:hAnsi="Times New Roman" w:cs="Times New Roman"/>
          <w:sz w:val="24"/>
          <w:szCs w:val="24"/>
          <w:lang w:val="en-GB"/>
        </w:rPr>
      </w:pPr>
    </w:p>
    <w:p w14:paraId="4FF39AC8" w14:textId="4FB534E2" w:rsidR="00DB080E" w:rsidRDefault="00BA1A02" w:rsidP="0009787F">
      <w:pPr>
        <w:pStyle w:val="ListParagraph"/>
        <w:tabs>
          <w:tab w:val="left" w:pos="426"/>
          <w:tab w:val="left" w:pos="7797"/>
        </w:tabs>
        <w:spacing w:after="0" w:line="360" w:lineRule="auto"/>
        <w:ind w:left="567" w:right="521"/>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9317B4">
        <w:rPr>
          <w:rFonts w:ascii="Times New Roman" w:hAnsi="Times New Roman" w:cs="Times New Roman"/>
          <w:i/>
          <w:iCs/>
          <w:sz w:val="24"/>
          <w:szCs w:val="24"/>
          <w:lang w:val="en-GB"/>
        </w:rPr>
        <w:t xml:space="preserve">If you just postulate a case…in which </w:t>
      </w:r>
      <w:r w:rsidR="009317B4" w:rsidRPr="009317B4">
        <w:rPr>
          <w:rFonts w:ascii="Times New Roman" w:hAnsi="Times New Roman" w:cs="Times New Roman"/>
          <w:i/>
          <w:iCs/>
          <w:sz w:val="24"/>
          <w:szCs w:val="24"/>
          <w:lang w:val="en-GB"/>
        </w:rPr>
        <w:t>a child is born to the birth mother and the father to whom the birth-mother is married. The mother isn’t Irish; the father is. That child has Irish citizenship from birth</w:t>
      </w:r>
      <w:r w:rsidR="009317B4">
        <w:rPr>
          <w:rFonts w:ascii="Times New Roman" w:hAnsi="Times New Roman" w:cs="Times New Roman"/>
          <w:i/>
          <w:iCs/>
          <w:sz w:val="24"/>
          <w:szCs w:val="24"/>
          <w:lang w:val="en-GB"/>
        </w:rPr>
        <w:t>....</w:t>
      </w:r>
      <w:r w:rsidR="009317B4" w:rsidRPr="009317B4">
        <w:rPr>
          <w:rFonts w:ascii="Times New Roman" w:hAnsi="Times New Roman" w:cs="Times New Roman"/>
          <w:i/>
          <w:iCs/>
          <w:sz w:val="24"/>
          <w:szCs w:val="24"/>
          <w:lang w:val="en-GB"/>
        </w:rPr>
        <w:t>But subsequently it might become clear that the Irish married person is not in fact the genetic father, and according to the State’s view of life that child would lose his right to automatic Irish citizenship. So…it is clear that</w:t>
      </w:r>
      <w:r w:rsidR="00482EDD">
        <w:rPr>
          <w:rFonts w:ascii="Times New Roman" w:hAnsi="Times New Roman" w:cs="Times New Roman"/>
          <w:i/>
          <w:iCs/>
          <w:sz w:val="24"/>
          <w:szCs w:val="24"/>
          <w:lang w:val="en-GB"/>
        </w:rPr>
        <w:t>…</w:t>
      </w:r>
      <w:r w:rsidR="009317B4" w:rsidRPr="009317B4">
        <w:rPr>
          <w:rFonts w:ascii="Times New Roman" w:hAnsi="Times New Roman" w:cs="Times New Roman"/>
          <w:i/>
          <w:iCs/>
          <w:sz w:val="24"/>
          <w:szCs w:val="24"/>
          <w:lang w:val="en-GB"/>
        </w:rPr>
        <w:t>on the State’s interpretation</w:t>
      </w:r>
      <w:r w:rsidR="00482EDD">
        <w:rPr>
          <w:rFonts w:ascii="Times New Roman" w:hAnsi="Times New Roman" w:cs="Times New Roman"/>
          <w:i/>
          <w:iCs/>
          <w:sz w:val="24"/>
          <w:szCs w:val="24"/>
          <w:lang w:val="en-GB"/>
        </w:rPr>
        <w:t>…</w:t>
      </w:r>
      <w:r w:rsidR="009317B4" w:rsidRPr="009317B4">
        <w:rPr>
          <w:rFonts w:ascii="Times New Roman" w:hAnsi="Times New Roman" w:cs="Times New Roman"/>
          <w:i/>
          <w:iCs/>
          <w:sz w:val="24"/>
          <w:szCs w:val="24"/>
          <w:lang w:val="en-GB"/>
        </w:rPr>
        <w:t>it is possible for that sort of status to alter depending upon circumstances as time develops</w:t>
      </w:r>
      <w:r w:rsidR="009317B4">
        <w:rPr>
          <w:rFonts w:ascii="Times New Roman" w:hAnsi="Times New Roman" w:cs="Times New Roman"/>
          <w:sz w:val="24"/>
          <w:szCs w:val="24"/>
          <w:lang w:val="en-GB"/>
        </w:rPr>
        <w:t>.</w:t>
      </w:r>
      <w:r>
        <w:rPr>
          <w:rFonts w:ascii="Times New Roman" w:hAnsi="Times New Roman" w:cs="Times New Roman"/>
          <w:sz w:val="24"/>
          <w:szCs w:val="24"/>
          <w:lang w:val="en-GB"/>
        </w:rPr>
        <w:t>”</w:t>
      </w:r>
    </w:p>
    <w:p w14:paraId="6CFB1229" w14:textId="77B6F06C" w:rsidR="009317B4" w:rsidRDefault="009317B4" w:rsidP="0009787F">
      <w:pPr>
        <w:tabs>
          <w:tab w:val="left" w:pos="426"/>
          <w:tab w:val="left" w:pos="7797"/>
        </w:tabs>
        <w:spacing w:after="0" w:line="360" w:lineRule="auto"/>
        <w:ind w:right="521"/>
        <w:jc w:val="both"/>
        <w:rPr>
          <w:rFonts w:ascii="Times New Roman" w:hAnsi="Times New Roman" w:cs="Times New Roman"/>
          <w:sz w:val="24"/>
          <w:szCs w:val="24"/>
          <w:lang w:val="en-GB"/>
        </w:rPr>
      </w:pPr>
    </w:p>
    <w:p w14:paraId="40326821" w14:textId="39A00124" w:rsidR="009317B4" w:rsidRPr="009317B4" w:rsidRDefault="009317B4" w:rsidP="0009787F">
      <w:pPr>
        <w:pStyle w:val="ListParagraph"/>
        <w:numPr>
          <w:ilvl w:val="0"/>
          <w:numId w:val="1"/>
        </w:numPr>
        <w:tabs>
          <w:tab w:val="left" w:pos="426"/>
          <w:tab w:val="left" w:pos="7797"/>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may be a useful point at which also to treat </w:t>
      </w:r>
      <w:r w:rsidR="00696D4F">
        <w:rPr>
          <w:rFonts w:ascii="Times New Roman" w:hAnsi="Times New Roman" w:cs="Times New Roman"/>
          <w:sz w:val="24"/>
          <w:szCs w:val="24"/>
          <w:lang w:val="en-GB"/>
        </w:rPr>
        <w:t xml:space="preserve">with the argument made as regards s.11 of the Act of 1956 which makes specific provision as regards the citizenship of adopted </w:t>
      </w:r>
      <w:r w:rsidR="00696D4F">
        <w:rPr>
          <w:rFonts w:ascii="Times New Roman" w:hAnsi="Times New Roman" w:cs="Times New Roman"/>
          <w:sz w:val="24"/>
          <w:szCs w:val="24"/>
          <w:lang w:val="en-GB"/>
        </w:rPr>
        <w:lastRenderedPageBreak/>
        <w:t>children. Counsel for the Minister contended that the State’s interpretation of s.7</w:t>
      </w:r>
      <w:r w:rsidR="00B61B1E">
        <w:rPr>
          <w:rFonts w:ascii="Times New Roman" w:hAnsi="Times New Roman" w:cs="Times New Roman"/>
          <w:sz w:val="24"/>
          <w:szCs w:val="24"/>
          <w:lang w:val="en-GB"/>
        </w:rPr>
        <w:t>(1)</w:t>
      </w:r>
      <w:r w:rsidR="00696D4F">
        <w:rPr>
          <w:rFonts w:ascii="Times New Roman" w:hAnsi="Times New Roman" w:cs="Times New Roman"/>
          <w:sz w:val="24"/>
          <w:szCs w:val="24"/>
          <w:lang w:val="en-GB"/>
        </w:rPr>
        <w:t xml:space="preserve"> must be correct as there would be no need for s.11 if the applicants’ interpretation of s.7</w:t>
      </w:r>
      <w:r w:rsidR="00B61B1E">
        <w:rPr>
          <w:rFonts w:ascii="Times New Roman" w:hAnsi="Times New Roman" w:cs="Times New Roman"/>
          <w:sz w:val="24"/>
          <w:szCs w:val="24"/>
          <w:lang w:val="en-GB"/>
        </w:rPr>
        <w:t>(1)</w:t>
      </w:r>
      <w:r w:rsidR="00696D4F">
        <w:rPr>
          <w:rFonts w:ascii="Times New Roman" w:hAnsi="Times New Roman" w:cs="Times New Roman"/>
          <w:sz w:val="24"/>
          <w:szCs w:val="24"/>
          <w:lang w:val="en-GB"/>
        </w:rPr>
        <w:t xml:space="preserve"> is correct – because adopted children would fall within the reading of s.7 canvassed for by the applicants. However, s.</w:t>
      </w:r>
      <w:r w:rsidR="00CB0F5F">
        <w:rPr>
          <w:rFonts w:ascii="Times New Roman" w:hAnsi="Times New Roman" w:cs="Times New Roman"/>
          <w:sz w:val="24"/>
          <w:szCs w:val="24"/>
          <w:lang w:val="en-GB"/>
        </w:rPr>
        <w:t>11</w:t>
      </w:r>
      <w:r w:rsidR="00696D4F">
        <w:rPr>
          <w:rFonts w:ascii="Times New Roman" w:hAnsi="Times New Roman" w:cs="Times New Roman"/>
          <w:sz w:val="24"/>
          <w:szCs w:val="24"/>
          <w:lang w:val="en-GB"/>
        </w:rPr>
        <w:t xml:space="preserve"> </w:t>
      </w:r>
      <w:r w:rsidR="00B61B1E">
        <w:rPr>
          <w:rFonts w:ascii="Times New Roman" w:hAnsi="Times New Roman" w:cs="Times New Roman"/>
          <w:sz w:val="24"/>
          <w:szCs w:val="24"/>
          <w:lang w:val="en-GB"/>
        </w:rPr>
        <w:t>merely</w:t>
      </w:r>
      <w:r w:rsidR="00696D4F">
        <w:rPr>
          <w:rFonts w:ascii="Times New Roman" w:hAnsi="Times New Roman" w:cs="Times New Roman"/>
          <w:sz w:val="24"/>
          <w:szCs w:val="24"/>
          <w:lang w:val="en-GB"/>
        </w:rPr>
        <w:t xml:space="preserve"> makes the position of adoptive children clear</w:t>
      </w:r>
      <w:r w:rsidR="00ED75E1">
        <w:rPr>
          <w:rFonts w:ascii="Times New Roman" w:hAnsi="Times New Roman" w:cs="Times New Roman"/>
          <w:sz w:val="24"/>
          <w:szCs w:val="24"/>
          <w:lang w:val="en-GB"/>
        </w:rPr>
        <w:t>, rather than leaving it to interpretation of s.7, which (as this case has surely shown) requires close interpretation. In other words, the fact that the Oireachtas, in s.11, decided to make the position clear for adopted children does not mean that the State’s interpretation of s.7</w:t>
      </w:r>
      <w:r w:rsidR="00482EDD">
        <w:rPr>
          <w:rFonts w:ascii="Times New Roman" w:hAnsi="Times New Roman" w:cs="Times New Roman"/>
          <w:sz w:val="24"/>
          <w:szCs w:val="24"/>
          <w:lang w:val="en-GB"/>
        </w:rPr>
        <w:t xml:space="preserve"> in these proceedings</w:t>
      </w:r>
      <w:r w:rsidR="00ED75E1">
        <w:rPr>
          <w:rFonts w:ascii="Times New Roman" w:hAnsi="Times New Roman" w:cs="Times New Roman"/>
          <w:sz w:val="24"/>
          <w:szCs w:val="24"/>
          <w:lang w:val="en-GB"/>
        </w:rPr>
        <w:t xml:space="preserve"> is correct. All it shows is that the position was made clear for adopted children, nothing more.</w:t>
      </w:r>
    </w:p>
    <w:p w14:paraId="7E95CFFC" w14:textId="77777777" w:rsidR="008902A6" w:rsidRDefault="008902A6"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0CE7915F" w14:textId="31423B68" w:rsidR="00C23C44" w:rsidRPr="003F43E1" w:rsidRDefault="00C23C44"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sidRPr="003F43E1">
        <w:rPr>
          <w:rFonts w:ascii="Times New Roman" w:hAnsi="Times New Roman" w:cs="Times New Roman"/>
          <w:b/>
          <w:bCs/>
          <w:sz w:val="24"/>
          <w:szCs w:val="24"/>
          <w:lang w:val="en-GB"/>
        </w:rPr>
        <w:t>VI</w:t>
      </w:r>
      <w:r w:rsidR="000C0E68">
        <w:rPr>
          <w:rFonts w:ascii="Times New Roman" w:hAnsi="Times New Roman" w:cs="Times New Roman"/>
          <w:b/>
          <w:bCs/>
          <w:sz w:val="24"/>
          <w:szCs w:val="24"/>
          <w:lang w:val="en-GB"/>
        </w:rPr>
        <w:t>I</w:t>
      </w:r>
    </w:p>
    <w:p w14:paraId="7F0602B6" w14:textId="24A305F1" w:rsidR="003F43E1" w:rsidRPr="003F43E1" w:rsidRDefault="003F43E1"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p>
    <w:p w14:paraId="1D27B1EA" w14:textId="457CD048" w:rsidR="003F43E1" w:rsidRPr="003F43E1" w:rsidRDefault="00C74866"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Section 6 of the </w:t>
      </w:r>
      <w:r w:rsidR="003F43E1" w:rsidRPr="003F43E1">
        <w:rPr>
          <w:rFonts w:ascii="Times New Roman" w:hAnsi="Times New Roman" w:cs="Times New Roman"/>
          <w:b/>
          <w:bCs/>
          <w:sz w:val="24"/>
          <w:szCs w:val="24"/>
          <w:lang w:val="en-GB"/>
        </w:rPr>
        <w:t xml:space="preserve">Interpretation Act 2005 and </w:t>
      </w:r>
      <w:r w:rsidR="008902A6" w:rsidRPr="008902A6">
        <w:rPr>
          <w:rFonts w:ascii="Times New Roman" w:hAnsi="Times New Roman" w:cs="Times New Roman"/>
          <w:b/>
          <w:bCs/>
          <w:i/>
          <w:iCs/>
          <w:sz w:val="24"/>
          <w:szCs w:val="24"/>
          <w:lang w:val="en-GB"/>
        </w:rPr>
        <w:t>O’</w:t>
      </w:r>
      <w:r w:rsidR="003F43E1" w:rsidRPr="00C74866">
        <w:rPr>
          <w:rFonts w:ascii="Times New Roman" w:hAnsi="Times New Roman" w:cs="Times New Roman"/>
          <w:b/>
          <w:bCs/>
          <w:i/>
          <w:iCs/>
          <w:sz w:val="24"/>
          <w:szCs w:val="24"/>
          <w:lang w:val="en-GB"/>
        </w:rPr>
        <w:t>R</w:t>
      </w:r>
    </w:p>
    <w:p w14:paraId="2AC0A156" w14:textId="77777777" w:rsidR="00C23C44" w:rsidRDefault="00C23C44"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5D4F0FA6" w14:textId="797E2D88" w:rsidR="00C23C44" w:rsidRPr="00841EBE" w:rsidRDefault="00724B4F" w:rsidP="0009787F">
      <w:pPr>
        <w:pStyle w:val="ListParagraph"/>
        <w:numPr>
          <w:ilvl w:val="0"/>
          <w:numId w:val="1"/>
        </w:numPr>
        <w:tabs>
          <w:tab w:val="left" w:pos="426"/>
          <w:tab w:val="left" w:pos="7797"/>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Having reached the conclusions reached in Section III above, the court does not see that it </w:t>
      </w:r>
      <w:r w:rsidR="000D63CD">
        <w:rPr>
          <w:rFonts w:ascii="Times New Roman" w:hAnsi="Times New Roman" w:cs="Times New Roman"/>
          <w:sz w:val="24"/>
          <w:szCs w:val="24"/>
          <w:lang w:val="en-GB"/>
        </w:rPr>
        <w:t>needs</w:t>
      </w:r>
      <w:r>
        <w:rPr>
          <w:rFonts w:ascii="Times New Roman" w:hAnsi="Times New Roman" w:cs="Times New Roman"/>
          <w:sz w:val="24"/>
          <w:szCs w:val="24"/>
          <w:lang w:val="en-GB"/>
        </w:rPr>
        <w:t xml:space="preserve"> to treat with s.6 of the Interpretation Act 2005</w:t>
      </w:r>
      <w:r w:rsidR="00841EBE">
        <w:rPr>
          <w:rFonts w:ascii="Times New Roman" w:hAnsi="Times New Roman" w:cs="Times New Roman"/>
          <w:sz w:val="24"/>
          <w:szCs w:val="24"/>
          <w:lang w:val="en-GB"/>
        </w:rPr>
        <w:t xml:space="preserve">. The argument concerning s.6 </w:t>
      </w:r>
      <w:r w:rsidR="000D63CD">
        <w:rPr>
          <w:rFonts w:ascii="Times New Roman" w:hAnsi="Times New Roman" w:cs="Times New Roman"/>
          <w:sz w:val="24"/>
          <w:szCs w:val="24"/>
          <w:lang w:val="en-GB"/>
        </w:rPr>
        <w:t>(</w:t>
      </w:r>
      <w:r w:rsidR="00841EBE">
        <w:rPr>
          <w:rFonts w:ascii="Times New Roman" w:hAnsi="Times New Roman" w:cs="Times New Roman"/>
          <w:sz w:val="24"/>
          <w:szCs w:val="24"/>
          <w:lang w:val="en-GB"/>
        </w:rPr>
        <w:t>and</w:t>
      </w:r>
      <w:r w:rsidR="000D63CD">
        <w:rPr>
          <w:rFonts w:ascii="Times New Roman" w:hAnsi="Times New Roman" w:cs="Times New Roman"/>
          <w:sz w:val="24"/>
          <w:szCs w:val="24"/>
          <w:lang w:val="en-GB"/>
        </w:rPr>
        <w:t xml:space="preserve"> the related argument concerning</w:t>
      </w:r>
      <w:r w:rsidR="00841EBE">
        <w:rPr>
          <w:rFonts w:ascii="Times New Roman" w:hAnsi="Times New Roman" w:cs="Times New Roman"/>
          <w:sz w:val="24"/>
          <w:szCs w:val="24"/>
          <w:lang w:val="en-GB"/>
        </w:rPr>
        <w:t xml:space="preserve"> </w:t>
      </w:r>
      <w:r w:rsidR="00841EBE" w:rsidRPr="006F34DA">
        <w:rPr>
          <w:rFonts w:ascii="Times New Roman" w:hAnsi="Times New Roman" w:cs="Times New Roman"/>
          <w:i/>
          <w:iCs/>
          <w:sz w:val="24"/>
          <w:szCs w:val="24"/>
          <w:lang w:val="en-GB"/>
        </w:rPr>
        <w:t>O’R</w:t>
      </w:r>
      <w:r w:rsidR="00841EBE">
        <w:rPr>
          <w:rFonts w:ascii="Times New Roman" w:hAnsi="Times New Roman" w:cs="Times New Roman"/>
          <w:sz w:val="24"/>
          <w:szCs w:val="24"/>
          <w:lang w:val="en-GB"/>
        </w:rPr>
        <w:t xml:space="preserve"> </w:t>
      </w:r>
      <w:r w:rsidR="00841EBE" w:rsidRPr="0009787F">
        <w:rPr>
          <w:rFonts w:ascii="Times New Roman" w:hAnsi="Times New Roman" w:cs="Times New Roman"/>
          <w:i/>
          <w:iCs/>
          <w:sz w:val="24"/>
          <w:szCs w:val="24"/>
          <w:lang w:val="en-GB"/>
        </w:rPr>
        <w:t>v.</w:t>
      </w:r>
      <w:r w:rsidR="00841EBE">
        <w:rPr>
          <w:rFonts w:ascii="Times New Roman" w:hAnsi="Times New Roman" w:cs="Times New Roman"/>
          <w:sz w:val="24"/>
          <w:szCs w:val="24"/>
          <w:lang w:val="en-GB"/>
        </w:rPr>
        <w:t xml:space="preserve"> </w:t>
      </w:r>
      <w:r w:rsidR="00841EBE" w:rsidRPr="006F34DA">
        <w:rPr>
          <w:rFonts w:ascii="Times New Roman" w:hAnsi="Times New Roman" w:cs="Times New Roman"/>
          <w:i/>
          <w:iCs/>
          <w:sz w:val="24"/>
          <w:szCs w:val="24"/>
          <w:lang w:val="en-GB"/>
        </w:rPr>
        <w:t xml:space="preserve">An </w:t>
      </w:r>
      <w:proofErr w:type="spellStart"/>
      <w:r w:rsidR="00841EBE" w:rsidRPr="006F34DA">
        <w:rPr>
          <w:rFonts w:ascii="Times New Roman" w:hAnsi="Times New Roman" w:cs="Times New Roman"/>
          <w:i/>
          <w:iCs/>
          <w:sz w:val="24"/>
          <w:szCs w:val="24"/>
          <w:lang w:val="en-GB"/>
        </w:rPr>
        <w:t>tArd</w:t>
      </w:r>
      <w:proofErr w:type="spellEnd"/>
      <w:r w:rsidR="00841EBE" w:rsidRPr="006F34DA">
        <w:rPr>
          <w:rFonts w:ascii="Times New Roman" w:hAnsi="Times New Roman" w:cs="Times New Roman"/>
          <w:i/>
          <w:iCs/>
          <w:sz w:val="24"/>
          <w:szCs w:val="24"/>
          <w:lang w:val="en-GB"/>
        </w:rPr>
        <w:t xml:space="preserve"> </w:t>
      </w:r>
      <w:proofErr w:type="spellStart"/>
      <w:r w:rsidR="00841EBE" w:rsidRPr="006F34DA">
        <w:rPr>
          <w:rFonts w:ascii="Times New Roman" w:hAnsi="Times New Roman" w:cs="Times New Roman"/>
          <w:i/>
          <w:iCs/>
          <w:sz w:val="24"/>
          <w:szCs w:val="24"/>
          <w:lang w:val="en-GB"/>
        </w:rPr>
        <w:t>Chláraitheoir</w:t>
      </w:r>
      <w:proofErr w:type="spellEnd"/>
      <w:r w:rsidR="00841EBE">
        <w:rPr>
          <w:rFonts w:ascii="Times New Roman" w:hAnsi="Times New Roman" w:cs="Times New Roman"/>
          <w:sz w:val="24"/>
          <w:szCs w:val="24"/>
          <w:lang w:val="en-GB"/>
        </w:rPr>
        <w:t xml:space="preserve"> [2014] 3 I.R. 533</w:t>
      </w:r>
      <w:r w:rsidR="000D63CD">
        <w:rPr>
          <w:rFonts w:ascii="Times New Roman" w:hAnsi="Times New Roman" w:cs="Times New Roman"/>
          <w:sz w:val="24"/>
          <w:szCs w:val="24"/>
          <w:lang w:val="en-GB"/>
        </w:rPr>
        <w:t>)</w:t>
      </w:r>
      <w:r w:rsidR="00841EBE">
        <w:rPr>
          <w:rFonts w:ascii="Times New Roman" w:hAnsi="Times New Roman" w:cs="Times New Roman"/>
          <w:sz w:val="24"/>
          <w:szCs w:val="24"/>
          <w:lang w:val="en-GB"/>
        </w:rPr>
        <w:t xml:space="preserve"> concerned the proper meaning to be given the word “</w:t>
      </w:r>
      <w:r w:rsidR="00841EBE" w:rsidRPr="00841EBE">
        <w:rPr>
          <w:rFonts w:ascii="Times New Roman" w:hAnsi="Times New Roman" w:cs="Times New Roman"/>
          <w:i/>
          <w:iCs/>
          <w:sz w:val="24"/>
          <w:szCs w:val="24"/>
          <w:lang w:val="en-GB"/>
        </w:rPr>
        <w:t>parent</w:t>
      </w:r>
      <w:r w:rsidR="00841EBE">
        <w:rPr>
          <w:rFonts w:ascii="Times New Roman" w:hAnsi="Times New Roman" w:cs="Times New Roman"/>
          <w:sz w:val="24"/>
          <w:szCs w:val="24"/>
          <w:lang w:val="en-GB"/>
        </w:rPr>
        <w:t>” in s.7(1)</w:t>
      </w:r>
      <w:r w:rsidR="000D63CD">
        <w:rPr>
          <w:rFonts w:ascii="Times New Roman" w:hAnsi="Times New Roman" w:cs="Times New Roman"/>
          <w:sz w:val="24"/>
          <w:szCs w:val="24"/>
          <w:lang w:val="en-GB"/>
        </w:rPr>
        <w:t xml:space="preserve"> of the Act of 1956</w:t>
      </w:r>
      <w:r w:rsidR="00841EBE">
        <w:rPr>
          <w:rFonts w:ascii="Times New Roman" w:hAnsi="Times New Roman" w:cs="Times New Roman"/>
          <w:sz w:val="24"/>
          <w:szCs w:val="24"/>
          <w:lang w:val="en-GB"/>
        </w:rPr>
        <w:t xml:space="preserve">. The conclusions reached in Section III mean that the court does not have to treat further with this issue. </w:t>
      </w:r>
    </w:p>
    <w:p w14:paraId="0EA49CD4" w14:textId="77777777" w:rsidR="00841EBE" w:rsidRDefault="00841EBE"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p>
    <w:p w14:paraId="3AD11B45" w14:textId="5A0B1985" w:rsidR="00C74866" w:rsidRPr="003F43E1" w:rsidRDefault="00127CC3"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VIII</w:t>
      </w:r>
    </w:p>
    <w:p w14:paraId="031004B4" w14:textId="77777777" w:rsidR="00C74866" w:rsidRPr="003F43E1" w:rsidRDefault="00C74866"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p>
    <w:p w14:paraId="189130AE" w14:textId="77777777" w:rsidR="00C74866" w:rsidRPr="003F43E1" w:rsidRDefault="00C74866"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sidRPr="003F43E1">
        <w:rPr>
          <w:rFonts w:ascii="Times New Roman" w:hAnsi="Times New Roman" w:cs="Times New Roman"/>
          <w:b/>
          <w:bCs/>
          <w:sz w:val="24"/>
          <w:szCs w:val="24"/>
          <w:lang w:val="en-GB"/>
        </w:rPr>
        <w:t>Constitution</w:t>
      </w:r>
    </w:p>
    <w:p w14:paraId="15053B0A" w14:textId="77777777" w:rsidR="00C74866" w:rsidRDefault="00C74866"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11146735" w14:textId="7F0F9C33" w:rsidR="00C23C44" w:rsidRDefault="00843EDC" w:rsidP="0009787F">
      <w:pPr>
        <w:pStyle w:val="ListParagraph"/>
        <w:numPr>
          <w:ilvl w:val="0"/>
          <w:numId w:val="1"/>
        </w:numPr>
        <w:tabs>
          <w:tab w:val="left" w:pos="426"/>
          <w:tab w:val="left" w:pos="7797"/>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As to the</w:t>
      </w:r>
      <w:r w:rsidR="00C74866">
        <w:rPr>
          <w:rFonts w:ascii="Times New Roman" w:hAnsi="Times New Roman" w:cs="Times New Roman"/>
          <w:sz w:val="24"/>
          <w:szCs w:val="24"/>
          <w:lang w:val="en-GB"/>
        </w:rPr>
        <w:t xml:space="preserve"> constitutional points raised in this case,</w:t>
      </w:r>
      <w:r>
        <w:rPr>
          <w:rFonts w:ascii="Times New Roman" w:hAnsi="Times New Roman" w:cs="Times New Roman"/>
          <w:sz w:val="24"/>
          <w:szCs w:val="24"/>
          <w:lang w:val="en-GB"/>
        </w:rPr>
        <w:t xml:space="preserve"> counsel for the applicants indicated that the submissions made on the Constitution were “</w:t>
      </w:r>
      <w:r w:rsidRPr="00841EBE">
        <w:rPr>
          <w:rFonts w:ascii="Times New Roman" w:hAnsi="Times New Roman" w:cs="Times New Roman"/>
          <w:i/>
          <w:iCs/>
          <w:sz w:val="24"/>
          <w:szCs w:val="24"/>
          <w:lang w:val="en-GB"/>
        </w:rPr>
        <w:t>relevant only to the meaning of ‘parent’</w:t>
      </w:r>
      <w:r>
        <w:rPr>
          <w:rFonts w:ascii="Times New Roman" w:hAnsi="Times New Roman" w:cs="Times New Roman"/>
          <w:sz w:val="24"/>
          <w:szCs w:val="24"/>
          <w:lang w:val="en-GB"/>
        </w:rPr>
        <w:t>” and</w:t>
      </w:r>
      <w:r w:rsidR="00395E33">
        <w:rPr>
          <w:rFonts w:ascii="Times New Roman" w:hAnsi="Times New Roman" w:cs="Times New Roman"/>
          <w:sz w:val="24"/>
          <w:szCs w:val="24"/>
          <w:lang w:val="en-GB"/>
        </w:rPr>
        <w:t xml:space="preserve"> hence</w:t>
      </w:r>
      <w:r>
        <w:rPr>
          <w:rFonts w:ascii="Times New Roman" w:hAnsi="Times New Roman" w:cs="Times New Roman"/>
          <w:sz w:val="24"/>
          <w:szCs w:val="24"/>
          <w:lang w:val="en-GB"/>
        </w:rPr>
        <w:t xml:space="preserve"> did not fall to be </w:t>
      </w:r>
      <w:r w:rsidR="00395E33">
        <w:rPr>
          <w:rFonts w:ascii="Times New Roman" w:hAnsi="Times New Roman" w:cs="Times New Roman"/>
          <w:sz w:val="24"/>
          <w:szCs w:val="24"/>
          <w:lang w:val="en-GB"/>
        </w:rPr>
        <w:t xml:space="preserve">adjudicated upon </w:t>
      </w:r>
      <w:r>
        <w:rPr>
          <w:rFonts w:ascii="Times New Roman" w:hAnsi="Times New Roman" w:cs="Times New Roman"/>
          <w:sz w:val="24"/>
          <w:szCs w:val="24"/>
          <w:lang w:val="en-GB"/>
        </w:rPr>
        <w:t>if the court agreed with the applicants (it does) as to</w:t>
      </w:r>
      <w:r w:rsidR="00395E33">
        <w:rPr>
          <w:rFonts w:ascii="Times New Roman" w:hAnsi="Times New Roman" w:cs="Times New Roman"/>
          <w:sz w:val="24"/>
          <w:szCs w:val="24"/>
          <w:lang w:val="en-GB"/>
        </w:rPr>
        <w:t xml:space="preserve"> Mr A’s being the undoubted parent of Master C for the purposes of s.7</w:t>
      </w:r>
      <w:r w:rsidR="000D63CD">
        <w:rPr>
          <w:rFonts w:ascii="Times New Roman" w:hAnsi="Times New Roman" w:cs="Times New Roman"/>
          <w:sz w:val="24"/>
          <w:szCs w:val="24"/>
          <w:lang w:val="en-GB"/>
        </w:rPr>
        <w:t>(1)</w:t>
      </w:r>
      <w:r w:rsidR="00395E33">
        <w:rPr>
          <w:rFonts w:ascii="Times New Roman" w:hAnsi="Times New Roman" w:cs="Times New Roman"/>
          <w:sz w:val="24"/>
          <w:szCs w:val="24"/>
          <w:lang w:val="en-GB"/>
        </w:rPr>
        <w:t xml:space="preserve"> of the Act of 1956 (he is</w:t>
      </w:r>
      <w:r w:rsidR="00482EDD">
        <w:rPr>
          <w:rFonts w:ascii="Times New Roman" w:hAnsi="Times New Roman" w:cs="Times New Roman"/>
          <w:sz w:val="24"/>
          <w:szCs w:val="24"/>
          <w:lang w:val="en-GB"/>
        </w:rPr>
        <w:t xml:space="preserve"> for the reasons stated in Section III above</w:t>
      </w:r>
      <w:r w:rsidR="00395E33">
        <w:rPr>
          <w:rFonts w:ascii="Times New Roman" w:hAnsi="Times New Roman" w:cs="Times New Roman"/>
          <w:sz w:val="24"/>
          <w:szCs w:val="24"/>
          <w:lang w:val="en-GB"/>
        </w:rPr>
        <w:t>). As a consequence, the court does not treat in this judgment with the constitutional points raised.</w:t>
      </w:r>
    </w:p>
    <w:p w14:paraId="14876884" w14:textId="77777777" w:rsidR="00395E33" w:rsidRDefault="00395E33"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p>
    <w:p w14:paraId="54BF1DB7" w14:textId="76DEFC3F" w:rsidR="00C23C44" w:rsidRPr="003F43E1" w:rsidRDefault="00127CC3"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I</w:t>
      </w:r>
      <w:r w:rsidR="00C74866">
        <w:rPr>
          <w:rFonts w:ascii="Times New Roman" w:hAnsi="Times New Roman" w:cs="Times New Roman"/>
          <w:b/>
          <w:bCs/>
          <w:sz w:val="24"/>
          <w:szCs w:val="24"/>
          <w:lang w:val="en-GB"/>
        </w:rPr>
        <w:t>X</w:t>
      </w:r>
    </w:p>
    <w:p w14:paraId="75956372" w14:textId="7F150293" w:rsidR="003F43E1" w:rsidRPr="003F43E1" w:rsidRDefault="003F43E1"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p>
    <w:p w14:paraId="6410AC79" w14:textId="376B6511" w:rsidR="003F43E1" w:rsidRPr="003F43E1" w:rsidRDefault="003F43E1"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European Convention on Human Rights Act 2003</w:t>
      </w:r>
    </w:p>
    <w:p w14:paraId="42E3E80C" w14:textId="2246BC8E" w:rsidR="00C23C44" w:rsidRDefault="00C23C44"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0EBC56A6" w14:textId="2F447976" w:rsidR="00615F8D" w:rsidRPr="00A53263" w:rsidRDefault="00615F8D" w:rsidP="0009787F">
      <w:pPr>
        <w:pStyle w:val="ListParagraph"/>
        <w:tabs>
          <w:tab w:val="left" w:pos="426"/>
          <w:tab w:val="left" w:pos="7797"/>
        </w:tabs>
        <w:spacing w:after="0" w:line="360" w:lineRule="auto"/>
        <w:ind w:left="0" w:right="-46"/>
        <w:jc w:val="center"/>
        <w:rPr>
          <w:rFonts w:ascii="Times New Roman" w:hAnsi="Times New Roman" w:cs="Times New Roman"/>
          <w:i/>
          <w:iCs/>
          <w:sz w:val="24"/>
          <w:szCs w:val="24"/>
          <w:lang w:val="en-GB"/>
        </w:rPr>
      </w:pPr>
      <w:proofErr w:type="spellStart"/>
      <w:r>
        <w:rPr>
          <w:rFonts w:ascii="Times New Roman" w:hAnsi="Times New Roman" w:cs="Times New Roman"/>
          <w:sz w:val="24"/>
          <w:szCs w:val="24"/>
          <w:lang w:val="en-GB"/>
        </w:rPr>
        <w:lastRenderedPageBreak/>
        <w:t>i</w:t>
      </w:r>
      <w:proofErr w:type="spellEnd"/>
      <w:r>
        <w:rPr>
          <w:rFonts w:ascii="Times New Roman" w:hAnsi="Times New Roman" w:cs="Times New Roman"/>
          <w:sz w:val="24"/>
          <w:szCs w:val="24"/>
          <w:lang w:val="en-GB"/>
        </w:rPr>
        <w:t xml:space="preserve">. </w:t>
      </w:r>
      <w:proofErr w:type="spellStart"/>
      <w:r w:rsidRPr="00A53263">
        <w:rPr>
          <w:rFonts w:ascii="Times New Roman" w:hAnsi="Times New Roman" w:cs="Times New Roman"/>
          <w:i/>
          <w:iCs/>
          <w:sz w:val="24"/>
          <w:szCs w:val="24"/>
          <w:lang w:val="en-GB"/>
        </w:rPr>
        <w:t>Mennesson</w:t>
      </w:r>
      <w:proofErr w:type="spellEnd"/>
      <w:r w:rsidRPr="00A53263">
        <w:rPr>
          <w:rFonts w:ascii="Times New Roman" w:hAnsi="Times New Roman" w:cs="Times New Roman"/>
          <w:i/>
          <w:iCs/>
          <w:sz w:val="24"/>
          <w:szCs w:val="24"/>
          <w:lang w:val="en-GB"/>
        </w:rPr>
        <w:t>, etc.</w:t>
      </w:r>
    </w:p>
    <w:p w14:paraId="564531B1" w14:textId="77777777" w:rsidR="00615F8D" w:rsidRDefault="00615F8D"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3C49E3C9" w14:textId="239ED3D2" w:rsidR="00C23C44" w:rsidRPr="008D4515" w:rsidRDefault="008D4515" w:rsidP="0009787F">
      <w:pPr>
        <w:pStyle w:val="ListParagraph"/>
        <w:numPr>
          <w:ilvl w:val="0"/>
          <w:numId w:val="1"/>
        </w:numPr>
        <w:tabs>
          <w:tab w:val="left" w:pos="426"/>
          <w:tab w:val="left" w:pos="7797"/>
        </w:tabs>
        <w:spacing w:after="0" w:line="360" w:lineRule="auto"/>
        <w:ind w:left="0" w:right="-46" w:firstLine="0"/>
        <w:jc w:val="both"/>
        <w:rPr>
          <w:rFonts w:ascii="Times New Roman" w:hAnsi="Times New Roman" w:cs="Times New Roman"/>
          <w:sz w:val="24"/>
          <w:szCs w:val="24"/>
          <w:lang w:val="en-GB"/>
        </w:rPr>
      </w:pPr>
      <w:r w:rsidRPr="008D4515">
        <w:rPr>
          <w:rFonts w:ascii="Times New Roman" w:hAnsi="Times New Roman" w:cs="Times New Roman"/>
          <w:sz w:val="24"/>
          <w:szCs w:val="24"/>
          <w:lang w:val="en-GB"/>
        </w:rPr>
        <w:t xml:space="preserve">Section 2 of the </w:t>
      </w:r>
      <w:r w:rsidR="00841EBE" w:rsidRPr="00841EBE">
        <w:rPr>
          <w:rFonts w:ascii="Times New Roman" w:hAnsi="Times New Roman" w:cs="Times New Roman"/>
          <w:sz w:val="24"/>
          <w:szCs w:val="24"/>
          <w:lang w:val="en-GB"/>
        </w:rPr>
        <w:t>European Convention on Human Rights Act 2003</w:t>
      </w:r>
      <w:r w:rsidR="00841EBE">
        <w:rPr>
          <w:rFonts w:ascii="Times New Roman" w:hAnsi="Times New Roman" w:cs="Times New Roman"/>
          <w:b/>
          <w:bCs/>
          <w:sz w:val="24"/>
          <w:szCs w:val="24"/>
          <w:lang w:val="en-GB"/>
        </w:rPr>
        <w:t xml:space="preserve"> </w:t>
      </w:r>
      <w:r w:rsidRPr="008D4515">
        <w:rPr>
          <w:rFonts w:ascii="Times New Roman" w:hAnsi="Times New Roman" w:cs="Times New Roman"/>
          <w:sz w:val="24"/>
          <w:szCs w:val="24"/>
          <w:lang w:val="en-GB"/>
        </w:rPr>
        <w:t>provides as follows:</w:t>
      </w:r>
    </w:p>
    <w:p w14:paraId="0D6FEACB" w14:textId="198F3335" w:rsidR="008D4515" w:rsidRPr="008D4515" w:rsidRDefault="008D4515"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636C8E84" w14:textId="6D47C300" w:rsidR="008D4515" w:rsidRPr="008D4515" w:rsidRDefault="008D4515" w:rsidP="0009787F">
      <w:pPr>
        <w:pStyle w:val="NormalWeb"/>
        <w:shd w:val="clear" w:color="auto" w:fill="FFFFFF"/>
        <w:spacing w:before="0" w:beforeAutospacing="0" w:after="0" w:afterAutospacing="0" w:line="360" w:lineRule="auto"/>
        <w:ind w:left="1134" w:right="521" w:hanging="567"/>
        <w:jc w:val="both"/>
        <w:rPr>
          <w:i/>
          <w:iCs/>
        </w:rPr>
      </w:pPr>
      <w:r w:rsidRPr="008D4515">
        <w:rPr>
          <w:lang w:val="en-GB"/>
        </w:rPr>
        <w:t>“</w:t>
      </w:r>
      <w:r w:rsidRPr="008D4515">
        <w:rPr>
          <w:i/>
          <w:iCs/>
        </w:rPr>
        <w:t xml:space="preserve">(1) </w:t>
      </w:r>
      <w:r w:rsidRPr="008D4515">
        <w:rPr>
          <w:i/>
          <w:iCs/>
        </w:rPr>
        <w:tab/>
        <w:t xml:space="preserve">In interpreting and applying any statutory provision or rule of law, a court shall, </w:t>
      </w:r>
      <w:r>
        <w:t xml:space="preserve">[1] </w:t>
      </w:r>
      <w:r w:rsidRPr="008D4515">
        <w:rPr>
          <w:b/>
          <w:bCs/>
          <w:i/>
          <w:iCs/>
        </w:rPr>
        <w:t>in so far as is possible</w:t>
      </w:r>
      <w:r w:rsidRPr="008D4515">
        <w:rPr>
          <w:i/>
          <w:iCs/>
        </w:rPr>
        <w:t xml:space="preserve">, </w:t>
      </w:r>
      <w:r>
        <w:t xml:space="preserve">and [2] </w:t>
      </w:r>
      <w:r w:rsidRPr="008D4515">
        <w:rPr>
          <w:b/>
          <w:bCs/>
          <w:i/>
          <w:iCs/>
        </w:rPr>
        <w:t>subject to the rules of law relating to such interpretation and application</w:t>
      </w:r>
      <w:r w:rsidRPr="008D4515">
        <w:rPr>
          <w:i/>
          <w:iCs/>
        </w:rPr>
        <w:t>, do so in a manner compatible with the State</w:t>
      </w:r>
      <w:r>
        <w:rPr>
          <w:i/>
          <w:iCs/>
        </w:rPr>
        <w:t>’</w:t>
      </w:r>
      <w:r w:rsidRPr="008D4515">
        <w:rPr>
          <w:i/>
          <w:iCs/>
        </w:rPr>
        <w:t>s obligations under the Convention provisions.</w:t>
      </w:r>
    </w:p>
    <w:p w14:paraId="25AC3A58" w14:textId="06258B95" w:rsidR="008D4515" w:rsidRDefault="008D4515" w:rsidP="0009787F">
      <w:pPr>
        <w:pStyle w:val="NormalWeb"/>
        <w:shd w:val="clear" w:color="auto" w:fill="FFFFFF"/>
        <w:spacing w:before="0" w:beforeAutospacing="0" w:after="0" w:afterAutospacing="0" w:line="360" w:lineRule="auto"/>
        <w:ind w:left="1134" w:right="521" w:hanging="567"/>
        <w:jc w:val="both"/>
        <w:rPr>
          <w:lang w:val="en-GB"/>
        </w:rPr>
      </w:pPr>
      <w:r w:rsidRPr="008D4515">
        <w:rPr>
          <w:i/>
          <w:iCs/>
        </w:rPr>
        <w:t xml:space="preserve">  (2) </w:t>
      </w:r>
      <w:r w:rsidRPr="008D4515">
        <w:rPr>
          <w:i/>
          <w:iCs/>
        </w:rPr>
        <w:tab/>
        <w:t>This section applies to any statutory provision or rule of law in force immediately before the passing of this Act or any such provision coming into force thereafter.</w:t>
      </w:r>
      <w:r w:rsidRPr="008D4515">
        <w:rPr>
          <w:lang w:val="en-GB"/>
        </w:rPr>
        <w:t>”</w:t>
      </w:r>
    </w:p>
    <w:p w14:paraId="6968754B" w14:textId="6768B7DA" w:rsidR="008D4515" w:rsidRDefault="008D4515" w:rsidP="0009787F">
      <w:pPr>
        <w:pStyle w:val="NormalWeb"/>
        <w:shd w:val="clear" w:color="auto" w:fill="FFFFFF"/>
        <w:spacing w:before="0" w:beforeAutospacing="0" w:after="0" w:afterAutospacing="0" w:line="360" w:lineRule="auto"/>
        <w:ind w:right="521"/>
        <w:jc w:val="both"/>
        <w:rPr>
          <w:i/>
          <w:iCs/>
        </w:rPr>
      </w:pPr>
    </w:p>
    <w:p w14:paraId="37621ED5" w14:textId="0413CB6C" w:rsidR="008D4515" w:rsidRPr="008D4515" w:rsidRDefault="008D4515" w:rsidP="0009787F">
      <w:pPr>
        <w:pStyle w:val="NormalWeb"/>
        <w:shd w:val="clear" w:color="auto" w:fill="FFFFFF"/>
        <w:spacing w:before="0" w:beforeAutospacing="0" w:after="0" w:afterAutospacing="0" w:line="360" w:lineRule="auto"/>
        <w:ind w:left="6480" w:right="521"/>
        <w:jc w:val="both"/>
        <w:rPr>
          <w:lang w:val="en-GB"/>
        </w:rPr>
      </w:pPr>
      <w:r>
        <w:t>[Emphasis added].</w:t>
      </w:r>
    </w:p>
    <w:p w14:paraId="00ACCD4C" w14:textId="004C8380" w:rsidR="008D4515" w:rsidRDefault="008D4515" w:rsidP="0009787F">
      <w:pPr>
        <w:pStyle w:val="NormalWeb"/>
        <w:shd w:val="clear" w:color="auto" w:fill="FFFFFF"/>
        <w:spacing w:before="0" w:beforeAutospacing="0" w:after="0" w:afterAutospacing="0" w:line="360" w:lineRule="auto"/>
        <w:ind w:right="521"/>
        <w:jc w:val="both"/>
        <w:rPr>
          <w:i/>
          <w:iCs/>
        </w:rPr>
      </w:pPr>
    </w:p>
    <w:p w14:paraId="627A254B" w14:textId="77777777" w:rsidR="00482EDD" w:rsidRDefault="008D4515" w:rsidP="0009787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As the court has sought to make clear by highlighting certain portions of s.2, the duty of interpretation established by s.2</w:t>
      </w:r>
      <w:r w:rsidR="00482EDD">
        <w:t>(1)</w:t>
      </w:r>
      <w:r>
        <w:t xml:space="preserve"> is subject to the </w:t>
      </w:r>
      <w:r w:rsidR="002A4673">
        <w:t xml:space="preserve">restrictions identified at [1] and [2]. </w:t>
      </w:r>
    </w:p>
    <w:p w14:paraId="211EFDE8" w14:textId="77777777" w:rsidR="00482EDD" w:rsidRDefault="00482EDD" w:rsidP="00482EDD">
      <w:pPr>
        <w:pStyle w:val="NormalWeb"/>
        <w:shd w:val="clear" w:color="auto" w:fill="FFFFFF"/>
        <w:tabs>
          <w:tab w:val="left" w:pos="426"/>
        </w:tabs>
        <w:spacing w:before="0" w:beforeAutospacing="0" w:after="0" w:afterAutospacing="0" w:line="360" w:lineRule="auto"/>
        <w:ind w:right="-46"/>
        <w:jc w:val="both"/>
      </w:pPr>
    </w:p>
    <w:p w14:paraId="77CE534F" w14:textId="202DF1CE" w:rsidR="005015E9" w:rsidRDefault="00482EDD" w:rsidP="00482EDD">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I</w:t>
      </w:r>
      <w:r w:rsidR="002A4673">
        <w:t>n accordance with the rules of statutory interpretation (as considered previously above) the interpretation of s.7</w:t>
      </w:r>
      <w:r w:rsidR="00A53263">
        <w:t>(1)</w:t>
      </w:r>
      <w:r w:rsidR="002A4673">
        <w:t xml:space="preserve"> of the Act of 1956 for which the applicants have canvassed in this case is not just an interpretation that is open to the court but is also the correct interpretation.</w:t>
      </w:r>
      <w:r>
        <w:t xml:space="preserve"> </w:t>
      </w:r>
      <w:r w:rsidR="002A4673">
        <w:t>What s.2 of the Act of 2003 does is to bring the decisions</w:t>
      </w:r>
      <w:r w:rsidR="00917DAE">
        <w:t>/opinions</w:t>
      </w:r>
      <w:r w:rsidR="002A4673">
        <w:t xml:space="preserve"> of the European Court of Human Rights into play</w:t>
      </w:r>
      <w:r>
        <w:t xml:space="preserve"> in this regard.</w:t>
      </w:r>
      <w:r w:rsidR="002A4673">
        <w:t xml:space="preserve"> </w:t>
      </w:r>
      <w:r>
        <w:t>A</w:t>
      </w:r>
      <w:r w:rsidR="00A53263">
        <w:t xml:space="preserve"> consideration of</w:t>
      </w:r>
      <w:r w:rsidR="002A4673">
        <w:t xml:space="preserve"> </w:t>
      </w:r>
      <w:r w:rsidR="00A53263">
        <w:t>such</w:t>
      </w:r>
      <w:r w:rsidR="002A4673">
        <w:t xml:space="preserve"> decisions</w:t>
      </w:r>
      <w:r w:rsidR="00917DAE">
        <w:t>/opinions</w:t>
      </w:r>
      <w:r w:rsidR="002A4673">
        <w:t xml:space="preserve"> further buttress</w:t>
      </w:r>
      <w:r>
        <w:t>es</w:t>
      </w:r>
      <w:r w:rsidR="002A4673">
        <w:t xml:space="preserve"> the court in its </w:t>
      </w:r>
      <w:r>
        <w:t xml:space="preserve">reasoned </w:t>
      </w:r>
      <w:r w:rsidR="002A4673">
        <w:t>conclusion that the interpretation of s.7</w:t>
      </w:r>
      <w:r w:rsidR="00841EBE">
        <w:t>(1)</w:t>
      </w:r>
      <w:r w:rsidR="002A4673">
        <w:t xml:space="preserve"> of the Act of 1956 for which the applicants have canvassed in this case is the correct interpretation.</w:t>
      </w:r>
    </w:p>
    <w:p w14:paraId="41AB51DB" w14:textId="77777777" w:rsidR="00DF5C73" w:rsidRDefault="00DF5C73" w:rsidP="0009787F">
      <w:pPr>
        <w:pStyle w:val="NormalWeb"/>
        <w:shd w:val="clear" w:color="auto" w:fill="FFFFFF"/>
        <w:tabs>
          <w:tab w:val="left" w:pos="426"/>
        </w:tabs>
        <w:spacing w:before="0" w:beforeAutospacing="0" w:after="0" w:afterAutospacing="0" w:line="360" w:lineRule="auto"/>
        <w:ind w:right="-46"/>
        <w:jc w:val="both"/>
      </w:pPr>
    </w:p>
    <w:p w14:paraId="43E9FE3E" w14:textId="707E0763" w:rsidR="00F01C6D" w:rsidRDefault="00DF5C73" w:rsidP="0009787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The court has been referred</w:t>
      </w:r>
      <w:r w:rsidR="00917DAE">
        <w:t>, in particular,</w:t>
      </w:r>
      <w:r>
        <w:t xml:space="preserve"> to the decision of the European Court of Human Rights in </w:t>
      </w:r>
      <w:proofErr w:type="spellStart"/>
      <w:r w:rsidRPr="00F278E0">
        <w:rPr>
          <w:i/>
          <w:iCs/>
        </w:rPr>
        <w:t>Men</w:t>
      </w:r>
      <w:r w:rsidR="00F278E0" w:rsidRPr="00F278E0">
        <w:rPr>
          <w:i/>
          <w:iCs/>
        </w:rPr>
        <w:t>n</w:t>
      </w:r>
      <w:r w:rsidRPr="00F278E0">
        <w:rPr>
          <w:i/>
          <w:iCs/>
        </w:rPr>
        <w:t>esson</w:t>
      </w:r>
      <w:proofErr w:type="spellEnd"/>
      <w:r w:rsidR="00F278E0">
        <w:t xml:space="preserve"> </w:t>
      </w:r>
      <w:r w:rsidR="00F278E0" w:rsidRPr="0009787F">
        <w:rPr>
          <w:i/>
          <w:iCs/>
        </w:rPr>
        <w:t>v.</w:t>
      </w:r>
      <w:r w:rsidR="00F278E0">
        <w:t xml:space="preserve"> </w:t>
      </w:r>
      <w:r w:rsidR="00F278E0" w:rsidRPr="00F278E0">
        <w:rPr>
          <w:i/>
          <w:iCs/>
        </w:rPr>
        <w:t>France</w:t>
      </w:r>
      <w:r w:rsidR="00F278E0">
        <w:t xml:space="preserve"> (Application No. 6519</w:t>
      </w:r>
      <w:r w:rsidR="0052358C">
        <w:t>2</w:t>
      </w:r>
      <w:r w:rsidR="00F278E0">
        <w:t>/11</w:t>
      </w:r>
      <w:r w:rsidR="00895130">
        <w:t>)</w:t>
      </w:r>
      <w:r w:rsidR="00F278E0">
        <w:t xml:space="preserve"> and</w:t>
      </w:r>
      <w:r w:rsidR="00895130">
        <w:t xml:space="preserve"> </w:t>
      </w:r>
      <w:r w:rsidR="00841EBE">
        <w:t>the</w:t>
      </w:r>
      <w:r w:rsidR="00917DAE">
        <w:t xml:space="preserve"> later</w:t>
      </w:r>
      <w:r w:rsidR="00895130">
        <w:t xml:space="preserve"> Advisory Opinion (</w:t>
      </w:r>
      <w:r w:rsidR="0007522D">
        <w:t>Request No. P-16-2018-001</w:t>
      </w:r>
      <w:r w:rsidR="00F278E0">
        <w:t>)</w:t>
      </w:r>
      <w:r>
        <w:t xml:space="preserve">. That decision and advisory opinion indicate that the State is under an obligation to provide some means of recognition of a relationship through surrogacy. </w:t>
      </w:r>
      <w:r w:rsidR="0044748F">
        <w:t xml:space="preserve">That much is agreed by all sides. </w:t>
      </w:r>
      <w:r w:rsidR="00482EDD">
        <w:t>W</w:t>
      </w:r>
      <w:r w:rsidR="0044748F">
        <w:t>hat</w:t>
      </w:r>
      <w:r>
        <w:t xml:space="preserve"> </w:t>
      </w:r>
      <w:r w:rsidR="0044748F">
        <w:t xml:space="preserve">the </w:t>
      </w:r>
      <w:r w:rsidR="0044748F" w:rsidRPr="0052358C">
        <w:t>decision and advisory opinion also indicate is that this recognition must include a means of accessing a parent’s nationality</w:t>
      </w:r>
      <w:r w:rsidR="00F278E0" w:rsidRPr="0052358C">
        <w:t xml:space="preserve">. </w:t>
      </w:r>
    </w:p>
    <w:p w14:paraId="52E83479" w14:textId="77777777" w:rsidR="00434A98" w:rsidRPr="00434A98" w:rsidRDefault="00434A98" w:rsidP="0009787F">
      <w:pPr>
        <w:pStyle w:val="NormalWeb"/>
        <w:shd w:val="clear" w:color="auto" w:fill="FFFFFF"/>
        <w:tabs>
          <w:tab w:val="left" w:pos="426"/>
        </w:tabs>
        <w:spacing w:before="0" w:beforeAutospacing="0" w:after="0" w:afterAutospacing="0" w:line="360" w:lineRule="auto"/>
        <w:ind w:right="-46"/>
        <w:jc w:val="both"/>
      </w:pPr>
    </w:p>
    <w:p w14:paraId="08516A8F" w14:textId="62ADEA71" w:rsidR="00DF5C73" w:rsidRPr="0052358C" w:rsidRDefault="0052358C" w:rsidP="0009787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rsidRPr="0052358C">
        <w:rPr>
          <w:shd w:val="clear" w:color="auto" w:fill="FFFFFF"/>
        </w:rPr>
        <w:t xml:space="preserve">In </w:t>
      </w:r>
      <w:proofErr w:type="spellStart"/>
      <w:r w:rsidRPr="0052358C">
        <w:rPr>
          <w:i/>
          <w:iCs/>
          <w:shd w:val="clear" w:color="auto" w:fill="FFFFFF"/>
        </w:rPr>
        <w:t>Mennesson</w:t>
      </w:r>
      <w:proofErr w:type="spellEnd"/>
      <w:r w:rsidRPr="0052358C">
        <w:rPr>
          <w:shd w:val="clear" w:color="auto" w:fill="FFFFFF"/>
        </w:rPr>
        <w:t xml:space="preserve">, two children born in the United States via a surrogacy arrangement were denied legal recognition, in France, of their relationship with their intended parents, even </w:t>
      </w:r>
      <w:r w:rsidRPr="0052358C">
        <w:rPr>
          <w:shd w:val="clear" w:color="auto" w:fill="FFFFFF"/>
        </w:rPr>
        <w:lastRenderedPageBreak/>
        <w:t>though that relationship was legally recognized in the United States.</w:t>
      </w:r>
      <w:r>
        <w:rPr>
          <w:shd w:val="clear" w:color="auto" w:fill="FFFFFF"/>
        </w:rPr>
        <w:t xml:space="preserve"> </w:t>
      </w:r>
      <w:r w:rsidRPr="0052358C">
        <w:rPr>
          <w:shd w:val="clear" w:color="auto" w:fill="FFFFFF"/>
        </w:rPr>
        <w:t>The</w:t>
      </w:r>
      <w:r w:rsidR="008952A5">
        <w:rPr>
          <w:shd w:val="clear" w:color="auto" w:fill="FFFFFF"/>
        </w:rPr>
        <w:t xml:space="preserve"> European</w:t>
      </w:r>
      <w:r w:rsidRPr="0052358C">
        <w:rPr>
          <w:shd w:val="clear" w:color="auto" w:fill="FFFFFF"/>
        </w:rPr>
        <w:t xml:space="preserve"> Court of Human Rights decided that the children’s right to respect for private life had been violated, reasoning that the right to respect for private life included the ability to determine details of one’s identity, (including the identity of one’s legal parents). </w:t>
      </w:r>
      <w:r w:rsidRPr="0052358C">
        <w:t>At para.97 of its</w:t>
      </w:r>
      <w:r w:rsidR="00F278E0" w:rsidRPr="0052358C">
        <w:t xml:space="preserve"> decision</w:t>
      </w:r>
      <w:r w:rsidR="00F8500E">
        <w:t xml:space="preserve"> in </w:t>
      </w:r>
      <w:proofErr w:type="spellStart"/>
      <w:r w:rsidR="00F8500E">
        <w:rPr>
          <w:i/>
          <w:iCs/>
        </w:rPr>
        <w:t>Mennesson</w:t>
      </w:r>
      <w:proofErr w:type="spellEnd"/>
      <w:r w:rsidRPr="0052358C">
        <w:t>,</w:t>
      </w:r>
      <w:r w:rsidR="00F278E0" w:rsidRPr="0052358C">
        <w:t xml:space="preserve"> the Court observes as follows, in terms </w:t>
      </w:r>
      <w:r w:rsidR="00F8500E">
        <w:t>that have a striking resonance</w:t>
      </w:r>
      <w:r w:rsidR="00F278E0" w:rsidRPr="0052358C">
        <w:t xml:space="preserve"> </w:t>
      </w:r>
      <w:r w:rsidR="00F8500E">
        <w:t>in</w:t>
      </w:r>
      <w:r w:rsidR="00F278E0" w:rsidRPr="0052358C">
        <w:t xml:space="preserve"> th</w:t>
      </w:r>
      <w:r w:rsidR="00F8500E">
        <w:t>e</w:t>
      </w:r>
      <w:r w:rsidR="00F278E0" w:rsidRPr="0052358C">
        <w:t xml:space="preserve"> case</w:t>
      </w:r>
      <w:r w:rsidR="00F8500E">
        <w:t xml:space="preserve"> at hand</w:t>
      </w:r>
      <w:r w:rsidR="00F278E0" w:rsidRPr="0052358C">
        <w:t>:</w:t>
      </w:r>
    </w:p>
    <w:p w14:paraId="7BCF534A" w14:textId="77777777" w:rsidR="00F278E0" w:rsidRPr="0052358C" w:rsidRDefault="00F278E0" w:rsidP="0009787F">
      <w:pPr>
        <w:pStyle w:val="ListParagraph"/>
        <w:spacing w:line="360" w:lineRule="auto"/>
        <w:rPr>
          <w:rFonts w:ascii="Times New Roman" w:hAnsi="Times New Roman" w:cs="Times New Roman"/>
        </w:rPr>
      </w:pPr>
    </w:p>
    <w:p w14:paraId="036604B5" w14:textId="13F66C70" w:rsidR="00F278E0" w:rsidRDefault="00F278E0" w:rsidP="0009787F">
      <w:pPr>
        <w:pStyle w:val="NormalWeb"/>
        <w:shd w:val="clear" w:color="auto" w:fill="FFFFFF"/>
        <w:tabs>
          <w:tab w:val="left" w:pos="426"/>
        </w:tabs>
        <w:spacing w:before="0" w:beforeAutospacing="0" w:after="0" w:afterAutospacing="0" w:line="360" w:lineRule="auto"/>
        <w:ind w:left="567" w:right="521"/>
        <w:jc w:val="both"/>
      </w:pPr>
      <w:r>
        <w:t>“</w:t>
      </w:r>
      <w:r w:rsidR="00F26CDA" w:rsidRPr="0007522D">
        <w:rPr>
          <w:i/>
          <w:iCs/>
        </w:rPr>
        <w:t xml:space="preserve">Whilst Article 8 of the Convention does not guarantee a right to acquire a particular nationality, the fact remains that nationality is an element of a person’s identity (see </w:t>
      </w:r>
      <w:r w:rsidR="00F26CDA" w:rsidRPr="008952A5">
        <w:t>Genovese</w:t>
      </w:r>
      <w:r w:rsidR="00F26CDA" w:rsidRPr="0009787F">
        <w:t xml:space="preserve"> v.</w:t>
      </w:r>
      <w:r w:rsidR="00F26CDA" w:rsidRPr="0007522D">
        <w:rPr>
          <w:i/>
          <w:iCs/>
        </w:rPr>
        <w:t xml:space="preserve"> </w:t>
      </w:r>
      <w:r w:rsidR="00F26CDA" w:rsidRPr="00A53263">
        <w:t>Malta</w:t>
      </w:r>
      <w:r w:rsidR="00F26CDA" w:rsidRPr="0007522D">
        <w:rPr>
          <w:i/>
          <w:iCs/>
        </w:rPr>
        <w:t xml:space="preserve">, no. 53124/09, </w:t>
      </w:r>
      <w:r w:rsidR="00F26CDA" w:rsidRPr="0007522D">
        <w:rPr>
          <w:i/>
          <w:iCs/>
          <w:shd w:val="clear" w:color="auto" w:fill="FFFFFF"/>
        </w:rPr>
        <w:t>§</w:t>
      </w:r>
      <w:r w:rsidR="00F26CDA" w:rsidRPr="0007522D">
        <w:rPr>
          <w:i/>
          <w:iCs/>
        </w:rPr>
        <w:t>33</w:t>
      </w:r>
      <w:r w:rsidRPr="0007522D">
        <w:rPr>
          <w:i/>
          <w:iCs/>
        </w:rPr>
        <w:t>”</w:t>
      </w:r>
      <w:r w:rsidR="00F26CDA" w:rsidRPr="0007522D">
        <w:rPr>
          <w:i/>
          <w:iCs/>
        </w:rPr>
        <w:t>, 11 October 2011). As the Court has already pointed out, although their biological father is French the third and fourth applicants face a worrying uncertainty as to the possibility of obtaining recognition of French nationality under Article 18 of the Civil Code….That uncertainty is liable to have negative repercussions on the definition of their personal identity</w:t>
      </w:r>
      <w:r w:rsidR="00F26CDA">
        <w:t>”.</w:t>
      </w:r>
    </w:p>
    <w:p w14:paraId="409E60FD" w14:textId="77777777" w:rsidR="0007522D" w:rsidRDefault="0007522D" w:rsidP="0009787F">
      <w:pPr>
        <w:pStyle w:val="NormalWeb"/>
        <w:shd w:val="clear" w:color="auto" w:fill="FFFFFF"/>
        <w:tabs>
          <w:tab w:val="left" w:pos="426"/>
        </w:tabs>
        <w:spacing w:before="0" w:beforeAutospacing="0" w:after="0" w:afterAutospacing="0" w:line="360" w:lineRule="auto"/>
        <w:ind w:right="-46"/>
        <w:jc w:val="both"/>
      </w:pPr>
    </w:p>
    <w:p w14:paraId="6C0C672F" w14:textId="556D9A8C" w:rsidR="0007522D" w:rsidRPr="00434A98" w:rsidRDefault="0052358C" w:rsidP="0009787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rsidRPr="00A524E9">
        <w:rPr>
          <w:shd w:val="clear" w:color="auto" w:fill="FFFFFF"/>
        </w:rPr>
        <w:t>The</w:t>
      </w:r>
      <w:r w:rsidR="00A53263">
        <w:rPr>
          <w:shd w:val="clear" w:color="auto" w:fill="FFFFFF"/>
        </w:rPr>
        <w:t xml:space="preserve"> Court in its</w:t>
      </w:r>
      <w:r w:rsidRPr="00A524E9">
        <w:rPr>
          <w:shd w:val="clear" w:color="auto" w:fill="FFFFFF"/>
        </w:rPr>
        <w:t xml:space="preserve"> judgment in </w:t>
      </w:r>
      <w:proofErr w:type="spellStart"/>
      <w:r w:rsidRPr="00A524E9">
        <w:rPr>
          <w:i/>
          <w:iCs/>
          <w:shd w:val="clear" w:color="auto" w:fill="FFFFFF"/>
        </w:rPr>
        <w:t>Mennesson</w:t>
      </w:r>
      <w:proofErr w:type="spellEnd"/>
      <w:r w:rsidRPr="00A524E9">
        <w:rPr>
          <w:shd w:val="clear" w:color="auto" w:fill="FFFFFF"/>
        </w:rPr>
        <w:t xml:space="preserve"> </w:t>
      </w:r>
      <w:r w:rsidR="00A53263">
        <w:rPr>
          <w:shd w:val="clear" w:color="auto" w:fill="FFFFFF"/>
        </w:rPr>
        <w:t>indicated</w:t>
      </w:r>
      <w:r w:rsidRPr="00A524E9">
        <w:rPr>
          <w:shd w:val="clear" w:color="auto" w:fill="FFFFFF"/>
        </w:rPr>
        <w:t xml:space="preserve"> that it can never be in the best interests of the child to deny legal recognition of the relationship between the child and the intended </w:t>
      </w:r>
      <w:r w:rsidRPr="00A524E9">
        <w:rPr>
          <w:rStyle w:val="Emphasis"/>
          <w:shd w:val="clear" w:color="auto" w:fill="FFFFFF"/>
        </w:rPr>
        <w:t>and</w:t>
      </w:r>
      <w:r w:rsidR="008952A5">
        <w:rPr>
          <w:rStyle w:val="Emphasis"/>
          <w:shd w:val="clear" w:color="auto" w:fill="FFFFFF"/>
        </w:rPr>
        <w:t xml:space="preserve"> </w:t>
      </w:r>
      <w:r w:rsidRPr="00A524E9">
        <w:rPr>
          <w:shd w:val="clear" w:color="auto" w:fill="FFFFFF"/>
        </w:rPr>
        <w:t>biological</w:t>
      </w:r>
      <w:r w:rsidR="008952A5">
        <w:rPr>
          <w:shd w:val="clear" w:color="auto" w:fill="FFFFFF"/>
        </w:rPr>
        <w:t xml:space="preserve"> </w:t>
      </w:r>
      <w:r w:rsidRPr="00A524E9">
        <w:rPr>
          <w:shd w:val="clear" w:color="auto" w:fill="FFFFFF"/>
        </w:rPr>
        <w:t>father. </w:t>
      </w:r>
      <w:r w:rsidRPr="00A524E9">
        <w:rPr>
          <w:rStyle w:val="Emphasis"/>
          <w:i w:val="0"/>
          <w:iCs w:val="0"/>
          <w:shd w:val="clear" w:color="auto" w:fill="FFFFFF"/>
        </w:rPr>
        <w:t>Following</w:t>
      </w:r>
      <w:r w:rsidRPr="00A524E9">
        <w:rPr>
          <w:shd w:val="clear" w:color="auto" w:fill="FFFFFF"/>
        </w:rPr>
        <w:t xml:space="preserve"> </w:t>
      </w:r>
      <w:r w:rsidR="003C7C0A">
        <w:rPr>
          <w:shd w:val="clear" w:color="auto" w:fill="FFFFFF"/>
        </w:rPr>
        <w:t>this</w:t>
      </w:r>
      <w:r w:rsidRPr="00A524E9">
        <w:rPr>
          <w:shd w:val="clear" w:color="auto" w:fill="FFFFFF"/>
        </w:rPr>
        <w:t xml:space="preserve"> decision, </w:t>
      </w:r>
      <w:r w:rsidR="00A524E9" w:rsidRPr="00A524E9">
        <w:rPr>
          <w:shd w:val="clear" w:color="auto" w:fill="FFFFFF"/>
        </w:rPr>
        <w:t xml:space="preserve">the </w:t>
      </w:r>
      <w:r w:rsidRPr="00A524E9">
        <w:rPr>
          <w:shd w:val="clear" w:color="auto" w:fill="FFFFFF"/>
        </w:rPr>
        <w:t xml:space="preserve">French courts allowed the registration of </w:t>
      </w:r>
      <w:r w:rsidR="00F8500E">
        <w:rPr>
          <w:shd w:val="clear" w:color="auto" w:fill="FFFFFF"/>
        </w:rPr>
        <w:t>an</w:t>
      </w:r>
      <w:r w:rsidRPr="00A524E9">
        <w:rPr>
          <w:shd w:val="clear" w:color="auto" w:fill="FFFFFF"/>
        </w:rPr>
        <w:t xml:space="preserve"> intended father as the legal father, if he was also the biological father, but did not </w:t>
      </w:r>
      <w:r w:rsidR="00A524E9" w:rsidRPr="00A524E9">
        <w:rPr>
          <w:shd w:val="clear" w:color="auto" w:fill="FFFFFF"/>
        </w:rPr>
        <w:t>extend such</w:t>
      </w:r>
      <w:r w:rsidRPr="00A524E9">
        <w:rPr>
          <w:shd w:val="clear" w:color="auto" w:fill="FFFFFF"/>
        </w:rPr>
        <w:t xml:space="preserve"> recognition to the intended mother.  </w:t>
      </w:r>
      <w:r w:rsidR="00A524E9" w:rsidRPr="00A524E9">
        <w:rPr>
          <w:shd w:val="clear" w:color="auto" w:fill="FFFFFF"/>
        </w:rPr>
        <w:t>(She had to</w:t>
      </w:r>
      <w:r w:rsidRPr="00A524E9">
        <w:rPr>
          <w:shd w:val="clear" w:color="auto" w:fill="FFFFFF"/>
        </w:rPr>
        <w:t xml:space="preserve"> adopt her spouse’s child, provided she </w:t>
      </w:r>
      <w:r w:rsidR="00A524E9" w:rsidRPr="00A524E9">
        <w:rPr>
          <w:shd w:val="clear" w:color="auto" w:fill="FFFFFF"/>
        </w:rPr>
        <w:t>wa</w:t>
      </w:r>
      <w:r w:rsidRPr="00A524E9">
        <w:rPr>
          <w:shd w:val="clear" w:color="auto" w:fill="FFFFFF"/>
        </w:rPr>
        <w:t>s married to the biological and intended father</w:t>
      </w:r>
      <w:r w:rsidR="00A524E9" w:rsidRPr="00A524E9">
        <w:rPr>
          <w:shd w:val="clear" w:color="auto" w:fill="FFFFFF"/>
        </w:rPr>
        <w:t>)</w:t>
      </w:r>
      <w:r w:rsidRPr="00A524E9">
        <w:rPr>
          <w:shd w:val="clear" w:color="auto" w:fill="FFFFFF"/>
        </w:rPr>
        <w:t>. </w:t>
      </w:r>
      <w:r w:rsidR="00A524E9" w:rsidRPr="00A524E9">
        <w:rPr>
          <w:rStyle w:val="Emphasis"/>
          <w:shd w:val="clear" w:color="auto" w:fill="FFFFFF"/>
        </w:rPr>
        <w:t xml:space="preserve"> </w:t>
      </w:r>
      <w:r w:rsidRPr="00A524E9">
        <w:rPr>
          <w:shd w:val="clear" w:color="auto" w:fill="FFFFFF"/>
        </w:rPr>
        <w:t xml:space="preserve">In 2017, the </w:t>
      </w:r>
      <w:proofErr w:type="spellStart"/>
      <w:r w:rsidRPr="00A524E9">
        <w:rPr>
          <w:shd w:val="clear" w:color="auto" w:fill="FFFFFF"/>
        </w:rPr>
        <w:t>Mennessons</w:t>
      </w:r>
      <w:proofErr w:type="spellEnd"/>
      <w:r w:rsidRPr="00A524E9">
        <w:rPr>
          <w:shd w:val="clear" w:color="auto" w:fill="FFFFFF"/>
        </w:rPr>
        <w:t xml:space="preserve"> requested a new decision regarding their appeal against the Paris Court of Appeals’ decision </w:t>
      </w:r>
      <w:r w:rsidR="00A524E9" w:rsidRPr="00A524E9">
        <w:rPr>
          <w:shd w:val="clear" w:color="auto" w:fill="FFFFFF"/>
        </w:rPr>
        <w:t xml:space="preserve">in 2010 </w:t>
      </w:r>
      <w:r w:rsidRPr="00A524E9">
        <w:rPr>
          <w:shd w:val="clear" w:color="auto" w:fill="FFFFFF"/>
        </w:rPr>
        <w:t xml:space="preserve">to annul the legal recognition of both parents’ relationship with their two children. The French </w:t>
      </w:r>
      <w:proofErr w:type="spellStart"/>
      <w:r w:rsidRPr="003C7C0A">
        <w:rPr>
          <w:i/>
          <w:iCs/>
          <w:shd w:val="clear" w:color="auto" w:fill="FFFFFF"/>
        </w:rPr>
        <w:t>Cour</w:t>
      </w:r>
      <w:proofErr w:type="spellEnd"/>
      <w:r w:rsidRPr="003C7C0A">
        <w:rPr>
          <w:i/>
          <w:iCs/>
          <w:shd w:val="clear" w:color="auto" w:fill="FFFFFF"/>
        </w:rPr>
        <w:t xml:space="preserve"> </w:t>
      </w:r>
      <w:r w:rsidR="00A524E9" w:rsidRPr="003C7C0A">
        <w:rPr>
          <w:i/>
          <w:iCs/>
          <w:shd w:val="clear" w:color="auto" w:fill="FFFFFF"/>
        </w:rPr>
        <w:t>de</w:t>
      </w:r>
      <w:r w:rsidRPr="003C7C0A">
        <w:rPr>
          <w:i/>
          <w:iCs/>
          <w:shd w:val="clear" w:color="auto" w:fill="FFFFFF"/>
        </w:rPr>
        <w:t xml:space="preserve"> Cassation</w:t>
      </w:r>
      <w:r w:rsidRPr="00A524E9">
        <w:rPr>
          <w:shd w:val="clear" w:color="auto" w:fill="FFFFFF"/>
        </w:rPr>
        <w:t xml:space="preserve"> </w:t>
      </w:r>
      <w:r w:rsidR="00A524E9" w:rsidRPr="00A524E9">
        <w:rPr>
          <w:shd w:val="clear" w:color="auto" w:fill="FFFFFF"/>
        </w:rPr>
        <w:t xml:space="preserve">then </w:t>
      </w:r>
      <w:r w:rsidRPr="00A524E9">
        <w:rPr>
          <w:shd w:val="clear" w:color="auto" w:fill="FFFFFF"/>
        </w:rPr>
        <w:t>requested an advisory opinion from the</w:t>
      </w:r>
      <w:r w:rsidR="008952A5">
        <w:rPr>
          <w:shd w:val="clear" w:color="auto" w:fill="FFFFFF"/>
        </w:rPr>
        <w:t xml:space="preserve"> European</w:t>
      </w:r>
      <w:r w:rsidRPr="00A524E9">
        <w:rPr>
          <w:shd w:val="clear" w:color="auto" w:fill="FFFFFF"/>
        </w:rPr>
        <w:t xml:space="preserve"> Court</w:t>
      </w:r>
      <w:r w:rsidR="00A524E9" w:rsidRPr="00A524E9">
        <w:rPr>
          <w:shd w:val="clear" w:color="auto" w:fill="FFFFFF"/>
        </w:rPr>
        <w:t xml:space="preserve"> of Human Rights</w:t>
      </w:r>
      <w:r w:rsidRPr="00A524E9">
        <w:rPr>
          <w:shd w:val="clear" w:color="auto" w:fill="FFFFFF"/>
        </w:rPr>
        <w:t xml:space="preserve"> for the purposes of re-examining that appeal.</w:t>
      </w:r>
      <w:r w:rsidR="00A524E9" w:rsidRPr="00A524E9">
        <w:t xml:space="preserve"> The</w:t>
      </w:r>
      <w:r w:rsidR="00F01C6D" w:rsidRPr="00A524E9">
        <w:t xml:space="preserve"> </w:t>
      </w:r>
      <w:r w:rsidR="00895130" w:rsidRPr="00A524E9">
        <w:t>advisory opinio</w:t>
      </w:r>
      <w:r w:rsidR="00895130" w:rsidRPr="00434A98">
        <w:t xml:space="preserve">n </w:t>
      </w:r>
      <w:r w:rsidR="00917DAE" w:rsidRPr="00434A98">
        <w:t>is perhaps even more relevant to the case at hand than the</w:t>
      </w:r>
      <w:r w:rsidR="00434A98">
        <w:t xml:space="preserve"> </w:t>
      </w:r>
      <w:proofErr w:type="spellStart"/>
      <w:r w:rsidR="00F01C6D" w:rsidRPr="00C77C04">
        <w:rPr>
          <w:i/>
          <w:iCs/>
        </w:rPr>
        <w:t>Mennesson</w:t>
      </w:r>
      <w:proofErr w:type="spellEnd"/>
      <w:r w:rsidR="00F01C6D" w:rsidRPr="00434A98">
        <w:t xml:space="preserve"> decision because </w:t>
      </w:r>
      <w:r w:rsidR="00434A98">
        <w:t>the advisory opinion was concerned with a situation in which</w:t>
      </w:r>
      <w:r w:rsidR="00F01C6D" w:rsidRPr="00434A98">
        <w:t xml:space="preserve"> the affected person</w:t>
      </w:r>
      <w:r w:rsidR="00434A98">
        <w:t xml:space="preserve"> (as here)</w:t>
      </w:r>
      <w:r w:rsidR="00F01C6D" w:rsidRPr="00434A98">
        <w:t xml:space="preserve"> was a non-genetic parent of the child. In its advisory opinion the</w:t>
      </w:r>
      <w:r w:rsidR="008952A5">
        <w:t xml:space="preserve"> European</w:t>
      </w:r>
      <w:r w:rsidR="00F01C6D" w:rsidRPr="00434A98">
        <w:t xml:space="preserve"> Court of Human Rights observes, amongst other matters, as follows:</w:t>
      </w:r>
    </w:p>
    <w:p w14:paraId="64EE95B5" w14:textId="77F2B3DE" w:rsidR="00F01C6D" w:rsidRPr="00434A98" w:rsidRDefault="00F01C6D" w:rsidP="0009787F">
      <w:pPr>
        <w:pStyle w:val="NormalWeb"/>
        <w:shd w:val="clear" w:color="auto" w:fill="FFFFFF"/>
        <w:tabs>
          <w:tab w:val="left" w:pos="426"/>
        </w:tabs>
        <w:spacing w:before="0" w:beforeAutospacing="0" w:after="0" w:afterAutospacing="0" w:line="360" w:lineRule="auto"/>
        <w:ind w:right="-46"/>
        <w:jc w:val="both"/>
      </w:pPr>
    </w:p>
    <w:p w14:paraId="34EB46C2" w14:textId="5751902B" w:rsidR="00F01C6D" w:rsidRDefault="00F01C6D" w:rsidP="0009787F">
      <w:pPr>
        <w:pStyle w:val="NormalWeb"/>
        <w:shd w:val="clear" w:color="auto" w:fill="FFFFFF"/>
        <w:tabs>
          <w:tab w:val="left" w:pos="426"/>
        </w:tabs>
        <w:spacing w:before="0" w:beforeAutospacing="0" w:after="0" w:afterAutospacing="0" w:line="360" w:lineRule="auto"/>
        <w:ind w:left="567" w:right="521"/>
        <w:jc w:val="both"/>
      </w:pPr>
      <w:r w:rsidRPr="00434A98">
        <w:t>“</w:t>
      </w:r>
      <w:r w:rsidR="00434A98" w:rsidRPr="00434A98">
        <w:rPr>
          <w:rStyle w:val="sb8d990e2"/>
          <w:i/>
          <w:iCs/>
          <w:color w:val="000000"/>
          <w:shd w:val="clear" w:color="auto" w:fill="FFFFFF"/>
        </w:rPr>
        <w:t xml:space="preserve">40.  The lack of recognition of a legal relationship between a child born through a surrogacy arrangement carried out abroad and the intended mother thus has a </w:t>
      </w:r>
      <w:r w:rsidR="00434A98" w:rsidRPr="00434A98">
        <w:rPr>
          <w:rStyle w:val="sb8d990e2"/>
          <w:i/>
          <w:iCs/>
          <w:color w:val="000000"/>
          <w:shd w:val="clear" w:color="auto" w:fill="FFFFFF"/>
        </w:rPr>
        <w:lastRenderedPageBreak/>
        <w:t>negative impact on several aspects of that child’s right to respect for its private life. In general terms, as observed by the Court in </w:t>
      </w:r>
      <w:proofErr w:type="spellStart"/>
      <w:r w:rsidR="00434A98" w:rsidRPr="00434A98">
        <w:rPr>
          <w:rStyle w:val="s6b621b36"/>
          <w:color w:val="000000"/>
          <w:shd w:val="clear" w:color="auto" w:fill="FFFFFF"/>
        </w:rPr>
        <w:t>Mennesson</w:t>
      </w:r>
      <w:proofErr w:type="spellEnd"/>
      <w:r w:rsidR="00434A98" w:rsidRPr="00434A98">
        <w:rPr>
          <w:rStyle w:val="s6b621b36"/>
          <w:i/>
          <w:iCs/>
          <w:color w:val="000000"/>
          <w:shd w:val="clear" w:color="auto" w:fill="FFFFFF"/>
        </w:rPr>
        <w:t> </w:t>
      </w:r>
      <w:r w:rsidR="00434A98" w:rsidRPr="00434A98">
        <w:rPr>
          <w:rStyle w:val="sb8d990e2"/>
          <w:i/>
          <w:iCs/>
          <w:color w:val="000000"/>
          <w:shd w:val="clear" w:color="auto" w:fill="FFFFFF"/>
        </w:rPr>
        <w:t>and </w:t>
      </w:r>
      <w:proofErr w:type="spellStart"/>
      <w:r w:rsidR="00434A98" w:rsidRPr="00434A98">
        <w:rPr>
          <w:rStyle w:val="s6b621b36"/>
          <w:color w:val="000000"/>
          <w:shd w:val="clear" w:color="auto" w:fill="FFFFFF"/>
        </w:rPr>
        <w:t>Labassee</w:t>
      </w:r>
      <w:proofErr w:type="spellEnd"/>
      <w:r w:rsidR="00434A98" w:rsidRPr="00434A98">
        <w:rPr>
          <w:rStyle w:val="sb8d990e2"/>
          <w:i/>
          <w:iCs/>
          <w:color w:val="000000"/>
          <w:shd w:val="clear" w:color="auto" w:fill="FFFFFF"/>
        </w:rPr>
        <w:t>, cited above, the non-recognition in domestic law of the relationship between the child and the intended mother is disadvantageous to the child, as it places him or her in a position of legal uncertainty regarding his or her identity within society (§§ 96 and 75 respectively). In particular, there is a risk that such children will be denied the access to their intended mother’s nationality which the legal parent-child relationship guarantees; it may be more difficult for them to remain in their intended mother’s country of residence (although this risk does not arise in the case before the Court of Cassation</w:t>
      </w:r>
      <w:r w:rsidR="00434A98" w:rsidRPr="00434A98">
        <w:rPr>
          <w:rStyle w:val="sb8d990e2"/>
          <w:color w:val="000000"/>
          <w:shd w:val="clear" w:color="auto" w:fill="FFFFFF"/>
        </w:rPr>
        <w:t xml:space="preserve"> [nor does it present here</w:t>
      </w:r>
      <w:r w:rsidR="00C77C04">
        <w:rPr>
          <w:rStyle w:val="sb8d990e2"/>
          <w:color w:val="000000"/>
          <w:shd w:val="clear" w:color="auto" w:fill="FFFFFF"/>
        </w:rPr>
        <w:t>]</w:t>
      </w:r>
      <w:r w:rsidR="00434A98" w:rsidRPr="00434A98">
        <w:rPr>
          <w:rStyle w:val="sb8d990e2"/>
          <w:color w:val="000000"/>
          <w:shd w:val="clear" w:color="auto" w:fill="FFFFFF"/>
        </w:rPr>
        <w:t>…)</w:t>
      </w:r>
      <w:r w:rsidRPr="00434A98">
        <w:t>”</w:t>
      </w:r>
      <w:r w:rsidR="00434A98">
        <w:t>.</w:t>
      </w:r>
    </w:p>
    <w:p w14:paraId="077DED0F" w14:textId="04FC02CA" w:rsidR="00434A98" w:rsidRDefault="00434A98" w:rsidP="0009787F">
      <w:pPr>
        <w:pStyle w:val="NormalWeb"/>
        <w:shd w:val="clear" w:color="auto" w:fill="FFFFFF"/>
        <w:tabs>
          <w:tab w:val="left" w:pos="426"/>
        </w:tabs>
        <w:spacing w:before="0" w:beforeAutospacing="0" w:after="0" w:afterAutospacing="0" w:line="360" w:lineRule="auto"/>
        <w:ind w:right="521"/>
        <w:jc w:val="both"/>
      </w:pPr>
    </w:p>
    <w:p w14:paraId="630CE394" w14:textId="481DB2C9" w:rsidR="00620B21" w:rsidRDefault="00434A98" w:rsidP="0009787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What the above-referenced decision and advisory opinion of the</w:t>
      </w:r>
      <w:r w:rsidR="008952A5">
        <w:t xml:space="preserve"> European</w:t>
      </w:r>
      <w:r>
        <w:t xml:space="preserve"> Court of Human Rights bring acutely into play is the necessity for Ireland to provide a means of recognition </w:t>
      </w:r>
      <w:r w:rsidR="006905DB">
        <w:t xml:space="preserve">of a relationship which gives rise to an entitlement on the part of Master C to have access to the Irish nationality of Mr A, his father. </w:t>
      </w:r>
    </w:p>
    <w:p w14:paraId="503AEADE" w14:textId="77777777" w:rsidR="00620B21" w:rsidRDefault="00620B21" w:rsidP="0009787F">
      <w:pPr>
        <w:pStyle w:val="NormalWeb"/>
        <w:shd w:val="clear" w:color="auto" w:fill="FFFFFF"/>
        <w:tabs>
          <w:tab w:val="left" w:pos="426"/>
        </w:tabs>
        <w:spacing w:before="0" w:beforeAutospacing="0" w:after="0" w:afterAutospacing="0" w:line="360" w:lineRule="auto"/>
        <w:ind w:right="-46"/>
        <w:jc w:val="both"/>
      </w:pPr>
    </w:p>
    <w:p w14:paraId="5303A48C" w14:textId="1030DC97" w:rsidR="00434A98" w:rsidRDefault="006905DB" w:rsidP="0009787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Part of the Minister’s response to this was to say that the rights of the applicants are not engaged in this case. That is</w:t>
      </w:r>
      <w:r w:rsidR="00F8500E">
        <w:t>, with respect,</w:t>
      </w:r>
      <w:r>
        <w:t xml:space="preserve"> factually wrong</w:t>
      </w:r>
      <w:r w:rsidR="00F8500E">
        <w:t>. U</w:t>
      </w:r>
      <w:r w:rsidR="00620B21">
        <w:t xml:space="preserve">nlike in </w:t>
      </w:r>
      <w:proofErr w:type="spellStart"/>
      <w:r w:rsidR="00620B21" w:rsidRPr="00620B21">
        <w:rPr>
          <w:i/>
          <w:iCs/>
        </w:rPr>
        <w:t>Mennesson</w:t>
      </w:r>
      <w:proofErr w:type="spellEnd"/>
      <w:r w:rsidR="00620B21">
        <w:t xml:space="preserve">, here there has been </w:t>
      </w:r>
      <w:r w:rsidR="00C77C04">
        <w:t>real</w:t>
      </w:r>
      <w:r w:rsidR="00620B21">
        <w:t xml:space="preserve"> damage.</w:t>
      </w:r>
      <w:r>
        <w:t xml:space="preserve"> </w:t>
      </w:r>
      <w:r w:rsidR="005B1693">
        <w:t>Application has been made for</w:t>
      </w:r>
      <w:r w:rsidR="00620B21">
        <w:t xml:space="preserve"> a passport </w:t>
      </w:r>
      <w:r w:rsidR="005B1693">
        <w:t>for Master C</w:t>
      </w:r>
      <w:r w:rsidR="003C7C0A">
        <w:t>;</w:t>
      </w:r>
      <w:r w:rsidR="00620B21">
        <w:t xml:space="preserve"> the Minister has made no decision on </w:t>
      </w:r>
      <w:r w:rsidR="007E67C2">
        <w:t xml:space="preserve">the </w:t>
      </w:r>
      <w:r w:rsidR="00620B21">
        <w:t xml:space="preserve">application </w:t>
      </w:r>
      <w:r w:rsidR="003C7C0A">
        <w:t>(</w:t>
      </w:r>
      <w:r w:rsidR="00620B21">
        <w:t>lodged in early-2017</w:t>
      </w:r>
      <w:r w:rsidR="003C7C0A">
        <w:t>)</w:t>
      </w:r>
      <w:r w:rsidR="00C77C04">
        <w:t xml:space="preserve"> </w:t>
      </w:r>
      <w:r w:rsidR="003C7C0A">
        <w:t>but</w:t>
      </w:r>
      <w:r w:rsidR="00620B21">
        <w:t xml:space="preserve"> has come to court arguing that Master C is not entitled to a passport</w:t>
      </w:r>
      <w:r w:rsidR="003C7C0A">
        <w:t xml:space="preserve"> (and so is clearly minded to refuse, albeit that he has not done so)</w:t>
      </w:r>
      <w:r w:rsidR="00620B21">
        <w:t xml:space="preserve">. So there is actual damage here that had not actually accrued to the children in </w:t>
      </w:r>
      <w:proofErr w:type="spellStart"/>
      <w:r w:rsidR="00620B21" w:rsidRPr="00620B21">
        <w:rPr>
          <w:i/>
          <w:iCs/>
        </w:rPr>
        <w:t>Mennesson</w:t>
      </w:r>
      <w:proofErr w:type="spellEnd"/>
      <w:r w:rsidR="00620B21">
        <w:t xml:space="preserve">. </w:t>
      </w:r>
      <w:r w:rsidR="00C77C04">
        <w:t>Hence</w:t>
      </w:r>
      <w:r w:rsidR="00620B21">
        <w:t xml:space="preserve"> the rights of the applicants, in particular Master C, </w:t>
      </w:r>
      <w:r w:rsidR="00620B21" w:rsidRPr="00620B21">
        <w:rPr>
          <w:i/>
          <w:iCs/>
        </w:rPr>
        <w:t>are</w:t>
      </w:r>
      <w:r w:rsidR="00620B21">
        <w:t xml:space="preserve"> engaged. </w:t>
      </w:r>
      <w:r w:rsidR="003C7C0A">
        <w:t>T</w:t>
      </w:r>
      <w:r w:rsidR="00620B21">
        <w:t>he Minister’s response</w:t>
      </w:r>
      <w:r>
        <w:t xml:space="preserve"> </w:t>
      </w:r>
      <w:r w:rsidR="00C77C04">
        <w:t xml:space="preserve">in this regard </w:t>
      </w:r>
      <w:r>
        <w:t xml:space="preserve">is also wrong when one </w:t>
      </w:r>
      <w:r w:rsidR="00C77C04">
        <w:t>considers</w:t>
      </w:r>
      <w:r>
        <w:t xml:space="preserve"> </w:t>
      </w:r>
      <w:proofErr w:type="spellStart"/>
      <w:r w:rsidRPr="006905DB">
        <w:rPr>
          <w:i/>
          <w:iCs/>
        </w:rPr>
        <w:t>Mennesson</w:t>
      </w:r>
      <w:proofErr w:type="spellEnd"/>
      <w:r>
        <w:t xml:space="preserve">. The </w:t>
      </w:r>
      <w:r w:rsidR="00C77C04">
        <w:t xml:space="preserve">whole </w:t>
      </w:r>
      <w:r>
        <w:t xml:space="preserve">point in </w:t>
      </w:r>
      <w:proofErr w:type="spellStart"/>
      <w:r>
        <w:rPr>
          <w:i/>
          <w:iCs/>
        </w:rPr>
        <w:t>Mennesson</w:t>
      </w:r>
      <w:proofErr w:type="spellEnd"/>
      <w:r>
        <w:rPr>
          <w:i/>
          <w:iCs/>
        </w:rPr>
        <w:t xml:space="preserve"> </w:t>
      </w:r>
      <w:r>
        <w:t xml:space="preserve">was to look at </w:t>
      </w:r>
      <w:r w:rsidRPr="003C7C0A">
        <w:rPr>
          <w:i/>
          <w:iCs/>
        </w:rPr>
        <w:t>child</w:t>
      </w:r>
      <w:r>
        <w:t xml:space="preserve"> rights and to conclude that the failure by France to recognise a child’s relationship with the </w:t>
      </w:r>
      <w:r w:rsidR="00620B21">
        <w:t>parents was a breach of child rights.</w:t>
      </w:r>
    </w:p>
    <w:p w14:paraId="0AC519C1" w14:textId="77777777" w:rsidR="00620B21" w:rsidRDefault="00620B21" w:rsidP="0009787F">
      <w:pPr>
        <w:pStyle w:val="ListParagraph"/>
        <w:spacing w:line="360" w:lineRule="auto"/>
      </w:pPr>
    </w:p>
    <w:p w14:paraId="584CC795" w14:textId="38C82846" w:rsidR="00992B7E" w:rsidRDefault="00620B21" w:rsidP="0009787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 xml:space="preserve">Another part of the Minister’s response was that </w:t>
      </w:r>
      <w:r w:rsidR="0065714E">
        <w:t xml:space="preserve">although </w:t>
      </w:r>
      <w:r>
        <w:t xml:space="preserve">(as recognised in </w:t>
      </w:r>
      <w:proofErr w:type="spellStart"/>
      <w:r>
        <w:rPr>
          <w:i/>
          <w:iCs/>
        </w:rPr>
        <w:t>Mennesson</w:t>
      </w:r>
      <w:proofErr w:type="spellEnd"/>
      <w:r>
        <w:t xml:space="preserve">) </w:t>
      </w:r>
      <w:r w:rsidR="0065714E">
        <w:t>the State is under an obligation to provide some means of recognition of a relationship through surrogacy, there are means by which this can be done under Irish law. Thus, the Minister pointed to (</w:t>
      </w:r>
      <w:proofErr w:type="spellStart"/>
      <w:r w:rsidR="0065714E">
        <w:t>i</w:t>
      </w:r>
      <w:proofErr w:type="spellEnd"/>
      <w:r w:rsidR="0065714E">
        <w:t xml:space="preserve">) the </w:t>
      </w:r>
      <w:r w:rsidR="00E009FA">
        <w:t>Child Protection</w:t>
      </w:r>
      <w:r w:rsidR="007E67C2">
        <w:t xml:space="preserve"> </w:t>
      </w:r>
      <w:r w:rsidR="0065714E">
        <w:t xml:space="preserve">Convention and suggested that that might recognise parental responsibility (there is no suggestion, however, that it recognises parental status), and (ii) s.16 of the Act of 1956 (which allows the Minister to dispense with the conditions of naturalisation </w:t>
      </w:r>
      <w:r w:rsidR="0065714E">
        <w:lastRenderedPageBreak/>
        <w:t>in various cases, including where an applicant for naturalisation has “</w:t>
      </w:r>
      <w:r w:rsidR="0065714E" w:rsidRPr="0065714E">
        <w:rPr>
          <w:i/>
          <w:iCs/>
        </w:rPr>
        <w:t>Irish associations</w:t>
      </w:r>
      <w:r w:rsidR="0065714E">
        <w:t xml:space="preserve">”). However, it is worth recalling what the obligation in </w:t>
      </w:r>
      <w:proofErr w:type="spellStart"/>
      <w:r w:rsidR="0065714E" w:rsidRPr="0065714E">
        <w:rPr>
          <w:i/>
          <w:iCs/>
        </w:rPr>
        <w:t>Mennesson</w:t>
      </w:r>
      <w:proofErr w:type="spellEnd"/>
      <w:r w:rsidR="0065714E">
        <w:t xml:space="preserve"> is: it is an obligation </w:t>
      </w:r>
      <w:r w:rsidR="0065714E">
        <w:rPr>
          <w:i/>
          <w:iCs/>
        </w:rPr>
        <w:t xml:space="preserve">actually </w:t>
      </w:r>
      <w:r w:rsidR="0065714E">
        <w:t xml:space="preserve">to provide </w:t>
      </w:r>
      <w:r w:rsidR="00B522C7">
        <w:t xml:space="preserve">a means by which the relationship between </w:t>
      </w:r>
      <w:r w:rsidR="00992B7E">
        <w:t>Mr</w:t>
      </w:r>
      <w:r w:rsidR="00B522C7">
        <w:t xml:space="preserve"> A and Master C can be recognised, and </w:t>
      </w:r>
      <w:r w:rsidR="00B522C7">
        <w:rPr>
          <w:i/>
          <w:iCs/>
        </w:rPr>
        <w:t xml:space="preserve">actually </w:t>
      </w:r>
      <w:r w:rsidR="00B522C7">
        <w:t xml:space="preserve">to provide a means by which Master C can gain access to the Irish nationality of Mr A. It is not good enough, with all respect, for the Minister to have his counsel point </w:t>
      </w:r>
      <w:r w:rsidR="00C77C04">
        <w:t xml:space="preserve">in court </w:t>
      </w:r>
      <w:r w:rsidR="00B522C7">
        <w:t xml:space="preserve">to a Convention and a section of an Act that, it is suggested, </w:t>
      </w:r>
      <w:r w:rsidR="00B522C7">
        <w:rPr>
          <w:i/>
          <w:iCs/>
        </w:rPr>
        <w:t xml:space="preserve">may </w:t>
      </w:r>
      <w:r w:rsidR="00B522C7">
        <w:t xml:space="preserve">enable these applicants to have access to some form of advantage. At the very least, if this line of contention was to succeed, one would have expected the Minister or a suitable official to aver on oath that ‘Here is what Ireland </w:t>
      </w:r>
      <w:r w:rsidR="00B522C7" w:rsidRPr="00B522C7">
        <w:rPr>
          <w:i/>
          <w:iCs/>
        </w:rPr>
        <w:t>actually</w:t>
      </w:r>
      <w:r w:rsidR="00B522C7">
        <w:t xml:space="preserve"> does to ensure that Master C has access to an arrangement that </w:t>
      </w:r>
      <w:r w:rsidR="00C43C8C">
        <w:t xml:space="preserve">recognises his relationship with Mr A and </w:t>
      </w:r>
      <w:r w:rsidR="00C43C8C">
        <w:rPr>
          <w:i/>
          <w:iCs/>
        </w:rPr>
        <w:t xml:space="preserve">actually </w:t>
      </w:r>
      <w:r w:rsidR="00C43C8C">
        <w:t xml:space="preserve">has access to an arrangement that ensures that he will have access to the same nationality as Mr A’. The Minister must show the reality of a means of achieving the foregoing and has </w:t>
      </w:r>
      <w:r w:rsidR="00C77C04">
        <w:t xml:space="preserve">singularly </w:t>
      </w:r>
      <w:r w:rsidR="00C43C8C">
        <w:t>failed to do so. The only obvious means of achieving the foregoing (and the only one that is before the court and being discussed in real terms) is the obvious one: access via s.7(1) of the Act of 1956 to the ultimate end of an Irish passport.</w:t>
      </w:r>
    </w:p>
    <w:p w14:paraId="6EB5585B" w14:textId="3E0B7F63" w:rsidR="00615F8D" w:rsidRDefault="00615F8D" w:rsidP="0009787F">
      <w:pPr>
        <w:pStyle w:val="NormalWeb"/>
        <w:shd w:val="clear" w:color="auto" w:fill="FFFFFF"/>
        <w:tabs>
          <w:tab w:val="left" w:pos="426"/>
        </w:tabs>
        <w:spacing w:before="0" w:beforeAutospacing="0" w:after="0" w:afterAutospacing="0" w:line="360" w:lineRule="auto"/>
        <w:ind w:right="-46"/>
        <w:jc w:val="both"/>
      </w:pPr>
    </w:p>
    <w:p w14:paraId="5A22DB32" w14:textId="12D6E1A1" w:rsidR="00615F8D" w:rsidRDefault="00615F8D" w:rsidP="0009787F">
      <w:pPr>
        <w:pStyle w:val="NormalWeb"/>
        <w:shd w:val="clear" w:color="auto" w:fill="FFFFFF"/>
        <w:tabs>
          <w:tab w:val="left" w:pos="426"/>
        </w:tabs>
        <w:spacing w:before="0" w:beforeAutospacing="0" w:after="0" w:afterAutospacing="0" w:line="360" w:lineRule="auto"/>
        <w:ind w:right="-46"/>
        <w:jc w:val="center"/>
      </w:pPr>
      <w:r>
        <w:t xml:space="preserve">ii. Non-Application of </w:t>
      </w:r>
      <w:proofErr w:type="spellStart"/>
      <w:r w:rsidRPr="00615F8D">
        <w:rPr>
          <w:i/>
          <w:iCs/>
        </w:rPr>
        <w:t>Mennesson</w:t>
      </w:r>
      <w:proofErr w:type="spellEnd"/>
      <w:r>
        <w:t xml:space="preserve"> in One Very Different English Case</w:t>
      </w:r>
    </w:p>
    <w:p w14:paraId="2BC394CD" w14:textId="77777777" w:rsidR="00992B7E" w:rsidRDefault="00992B7E" w:rsidP="0009787F">
      <w:pPr>
        <w:pStyle w:val="NormalWeb"/>
        <w:shd w:val="clear" w:color="auto" w:fill="FFFFFF"/>
        <w:tabs>
          <w:tab w:val="left" w:pos="426"/>
        </w:tabs>
        <w:spacing w:before="0" w:beforeAutospacing="0" w:after="0" w:afterAutospacing="0" w:line="360" w:lineRule="auto"/>
        <w:ind w:right="-46"/>
        <w:jc w:val="both"/>
      </w:pPr>
    </w:p>
    <w:p w14:paraId="66CE133E" w14:textId="22EDB121" w:rsidR="00620B21" w:rsidRDefault="00C43C8C" w:rsidP="0009787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 xml:space="preserve"> </w:t>
      </w:r>
      <w:r w:rsidR="003C7C0A">
        <w:t>H</w:t>
      </w:r>
      <w:r w:rsidR="00D83401">
        <w:t>aving been</w:t>
      </w:r>
      <w:r w:rsidR="00992B7E">
        <w:t xml:space="preserve"> referred by the Minister to the decision of the High Court of England and Wales in </w:t>
      </w:r>
      <w:r w:rsidR="00876A5C">
        <w:rPr>
          <w:i/>
          <w:iCs/>
        </w:rPr>
        <w:t>R.</w:t>
      </w:r>
      <w:r w:rsidR="00992B7E" w:rsidRPr="00992B7E">
        <w:rPr>
          <w:i/>
          <w:iCs/>
        </w:rPr>
        <w:t xml:space="preserve"> (H.)</w:t>
      </w:r>
      <w:r w:rsidR="00992B7E">
        <w:t xml:space="preserve"> </w:t>
      </w:r>
      <w:r w:rsidR="00992B7E" w:rsidRPr="0009787F">
        <w:rPr>
          <w:i/>
          <w:iCs/>
        </w:rPr>
        <w:t>v</w:t>
      </w:r>
      <w:r w:rsidR="00992B7E">
        <w:t xml:space="preserve">. </w:t>
      </w:r>
      <w:r w:rsidR="00992B7E" w:rsidRPr="00992B7E">
        <w:rPr>
          <w:i/>
          <w:iCs/>
        </w:rPr>
        <w:t xml:space="preserve">Secretary of State for Health and Social Care and </w:t>
      </w:r>
      <w:proofErr w:type="spellStart"/>
      <w:r w:rsidR="007E67C2">
        <w:rPr>
          <w:i/>
          <w:iCs/>
        </w:rPr>
        <w:t>O</w:t>
      </w:r>
      <w:r w:rsidR="00992B7E" w:rsidRPr="00992B7E">
        <w:rPr>
          <w:i/>
          <w:iCs/>
        </w:rPr>
        <w:t>rs</w:t>
      </w:r>
      <w:proofErr w:type="spellEnd"/>
      <w:r w:rsidR="007E67C2">
        <w:rPr>
          <w:i/>
          <w:iCs/>
        </w:rPr>
        <w:t>.</w:t>
      </w:r>
      <w:r w:rsidR="00992B7E">
        <w:t xml:space="preserve"> [2019] EWHC 2095 (Admin)</w:t>
      </w:r>
      <w:r w:rsidR="00C77C04">
        <w:t xml:space="preserve"> the court feels compelled to </w:t>
      </w:r>
      <w:r w:rsidR="00D83401">
        <w:t>treat with it,</w:t>
      </w:r>
      <w:r w:rsidR="00C77C04">
        <w:t xml:space="preserve"> even though </w:t>
      </w:r>
      <w:r w:rsidR="003C7C0A">
        <w:rPr>
          <w:i/>
          <w:iCs/>
        </w:rPr>
        <w:t>H</w:t>
      </w:r>
      <w:r w:rsidR="00C77C04">
        <w:t xml:space="preserve"> was a very different case to </w:t>
      </w:r>
      <w:r w:rsidR="003C7C0A">
        <w:t>this one</w:t>
      </w:r>
      <w:r w:rsidR="00992B7E">
        <w:t xml:space="preserve">. </w:t>
      </w:r>
      <w:r w:rsidR="00C77C04">
        <w:rPr>
          <w:i/>
          <w:iCs/>
        </w:rPr>
        <w:t>H</w:t>
      </w:r>
      <w:r w:rsidR="00992B7E">
        <w:t xml:space="preserve"> was a surrogacy case in which there was an unfortunate breakdown in relations between, on the one hand, the intending parents, and, on the other hand, the surrogate mother and her husband. One consequence of this was that ss.35 and 38 of the United Kingdom’s Human Fertilisation and Embryology Act 2008 became relevant. </w:t>
      </w:r>
      <w:r w:rsidR="00876A5C">
        <w:t>The effect of those provisions</w:t>
      </w:r>
      <w:r w:rsidR="007E67C2">
        <w:t>,</w:t>
      </w:r>
      <w:r w:rsidR="00876A5C">
        <w:t xml:space="preserve"> in the context presenting</w:t>
      </w:r>
      <w:r w:rsidR="007E67C2">
        <w:t>,</w:t>
      </w:r>
      <w:r w:rsidR="00876A5C">
        <w:t xml:space="preserve"> was that it was not really possible for anyone other than the husband of the surrogate mother to be treated as the father. That had the effect (or possible effect) that one of the parents who had arranged the surrogacy might not be able to pass on his Brazilian citizenship to the child. In the course of her judgment, Lieven J. observes, amongst other matters, as follows:</w:t>
      </w:r>
    </w:p>
    <w:p w14:paraId="77465E78" w14:textId="4A76DF4E" w:rsidR="00876A5C" w:rsidRPr="008E3C89" w:rsidRDefault="00876A5C" w:rsidP="0009787F">
      <w:pPr>
        <w:pStyle w:val="NormalWeb"/>
        <w:shd w:val="clear" w:color="auto" w:fill="FFFFFF"/>
        <w:tabs>
          <w:tab w:val="left" w:pos="426"/>
        </w:tabs>
        <w:spacing w:before="0" w:beforeAutospacing="0" w:after="0" w:afterAutospacing="0" w:line="360" w:lineRule="auto"/>
        <w:ind w:right="-46"/>
        <w:jc w:val="both"/>
      </w:pPr>
    </w:p>
    <w:p w14:paraId="4D61889B" w14:textId="5583E2B3" w:rsidR="00876A5C" w:rsidRPr="008E3C89" w:rsidRDefault="00876A5C" w:rsidP="0009787F">
      <w:pPr>
        <w:pStyle w:val="NormalWeb"/>
        <w:shd w:val="clear" w:color="auto" w:fill="FFFFFF"/>
        <w:tabs>
          <w:tab w:val="left" w:pos="426"/>
        </w:tabs>
        <w:spacing w:before="0" w:beforeAutospacing="0" w:after="0" w:afterAutospacing="0" w:line="360" w:lineRule="auto"/>
        <w:ind w:left="567" w:right="521"/>
        <w:jc w:val="both"/>
      </w:pPr>
      <w:r w:rsidRPr="008E3C89">
        <w:t>“</w:t>
      </w:r>
      <w:r w:rsidR="008E3C89" w:rsidRPr="008E3C89">
        <w:rPr>
          <w:i/>
          <w:iCs/>
          <w:shd w:val="clear" w:color="auto" w:fill="FFFFFF"/>
        </w:rPr>
        <w:t>The Claimant places very great reliance on the decision in </w:t>
      </w:r>
      <w:proofErr w:type="spellStart"/>
      <w:r w:rsidR="008E3C89" w:rsidRPr="008E3C89">
        <w:rPr>
          <w:rStyle w:val="Emphasis"/>
          <w:i w:val="0"/>
          <w:iCs w:val="0"/>
          <w:bdr w:val="none" w:sz="0" w:space="0" w:color="auto" w:frame="1"/>
          <w:shd w:val="clear" w:color="auto" w:fill="FFFFFF"/>
        </w:rPr>
        <w:t>Mennesson</w:t>
      </w:r>
      <w:proofErr w:type="spellEnd"/>
      <w:r w:rsidR="008E3C89" w:rsidRPr="008E3C89">
        <w:rPr>
          <w:i/>
          <w:iCs/>
          <w:shd w:val="clear" w:color="auto" w:fill="FFFFFF"/>
        </w:rPr>
        <w:t> and the reference to the need for ‘</w:t>
      </w:r>
      <w:r w:rsidR="008E3C89" w:rsidRPr="008E3C89">
        <w:rPr>
          <w:rStyle w:val="Emphasis"/>
          <w:i w:val="0"/>
          <w:iCs w:val="0"/>
          <w:bdr w:val="none" w:sz="0" w:space="0" w:color="auto" w:frame="1"/>
          <w:shd w:val="clear" w:color="auto" w:fill="FFFFFF"/>
        </w:rPr>
        <w:t>full recognition</w:t>
      </w:r>
      <w:r w:rsidR="008E3C89" w:rsidRPr="008E3C89">
        <w:rPr>
          <w:i/>
          <w:iCs/>
          <w:shd w:val="clear" w:color="auto" w:fill="FFFFFF"/>
        </w:rPr>
        <w:t xml:space="preserve">’ of the legal relationship with the biological father. However, there are in my view critical distinctions between the </w:t>
      </w:r>
      <w:r w:rsidR="008E3C89" w:rsidRPr="008E3C89">
        <w:rPr>
          <w:i/>
          <w:iCs/>
          <w:shd w:val="clear" w:color="auto" w:fill="FFFFFF"/>
        </w:rPr>
        <w:lastRenderedPageBreak/>
        <w:t>UK statutory scheme and that in France, as considered in </w:t>
      </w:r>
      <w:proofErr w:type="spellStart"/>
      <w:r w:rsidR="008E3C89" w:rsidRPr="008E3C89">
        <w:rPr>
          <w:rStyle w:val="Emphasis"/>
          <w:i w:val="0"/>
          <w:iCs w:val="0"/>
          <w:bdr w:val="none" w:sz="0" w:space="0" w:color="auto" w:frame="1"/>
          <w:shd w:val="clear" w:color="auto" w:fill="FFFFFF"/>
        </w:rPr>
        <w:t>Mennesson</w:t>
      </w:r>
      <w:proofErr w:type="spellEnd"/>
      <w:r w:rsidR="008E3C89" w:rsidRPr="008E3C89">
        <w:rPr>
          <w:i/>
          <w:iCs/>
          <w:shd w:val="clear" w:color="auto" w:fill="FFFFFF"/>
        </w:rPr>
        <w:t>. What led to the breach of article 8 in France was the absolute inability of the children to have their genetic father accorded legal status. Most importantly in the UK there is provision in the HFEA for the genetic father to establish legal parenthood through the parental order provisions in </w:t>
      </w:r>
      <w:hyperlink r:id="rId8" w:tgtFrame="_parent" w:history="1">
        <w:r w:rsidR="008E3C89" w:rsidRPr="008E3C89">
          <w:rPr>
            <w:rStyle w:val="Hyperlink"/>
            <w:i/>
            <w:iCs/>
            <w:color w:val="auto"/>
            <w:u w:val="none"/>
            <w:shd w:val="clear" w:color="auto" w:fill="FFFFFF"/>
          </w:rPr>
          <w:t>s.54</w:t>
        </w:r>
      </w:hyperlink>
      <w:r w:rsidR="008E3C89" w:rsidRPr="008E3C89">
        <w:rPr>
          <w:i/>
          <w:iCs/>
          <w:shd w:val="clear" w:color="auto" w:fill="FFFFFF"/>
        </w:rPr>
        <w:t> HFEA 2008.</w:t>
      </w:r>
      <w:r w:rsidR="008E3C89">
        <w:rPr>
          <w:i/>
          <w:iCs/>
          <w:shd w:val="clear" w:color="auto" w:fill="FFFFFF"/>
        </w:rPr>
        <w:t xml:space="preserve"> </w:t>
      </w:r>
      <w:r w:rsidR="008E3C89">
        <w:rPr>
          <w:shd w:val="clear" w:color="auto" w:fill="FFFFFF"/>
        </w:rPr>
        <w:t>[</w:t>
      </w:r>
      <w:r w:rsidR="008E3C89" w:rsidRPr="008E3C89">
        <w:rPr>
          <w:u w:val="single"/>
          <w:shd w:val="clear" w:color="auto" w:fill="FFFFFF"/>
        </w:rPr>
        <w:t>Court Note</w:t>
      </w:r>
      <w:r w:rsidR="008E3C89">
        <w:rPr>
          <w:shd w:val="clear" w:color="auto" w:fill="FFFFFF"/>
        </w:rPr>
        <w:t xml:space="preserve">: </w:t>
      </w:r>
      <w:r w:rsidR="00973C9A">
        <w:rPr>
          <w:shd w:val="clear" w:color="auto" w:fill="FFFFFF"/>
        </w:rPr>
        <w:t>No</w:t>
      </w:r>
      <w:r w:rsidR="008E3C89">
        <w:rPr>
          <w:shd w:val="clear" w:color="auto" w:fill="FFFFFF"/>
        </w:rPr>
        <w:t xml:space="preserve"> similar </w:t>
      </w:r>
      <w:r w:rsidR="00973C9A">
        <w:rPr>
          <w:shd w:val="clear" w:color="auto" w:fill="FFFFFF"/>
        </w:rPr>
        <w:t>provision presents</w:t>
      </w:r>
      <w:r w:rsidR="008E3C89">
        <w:rPr>
          <w:shd w:val="clear" w:color="auto" w:fill="FFFFFF"/>
        </w:rPr>
        <w:t xml:space="preserve"> in the case at hand</w:t>
      </w:r>
      <w:r w:rsidR="00973C9A">
        <w:rPr>
          <w:shd w:val="clear" w:color="auto" w:fill="FFFFFF"/>
        </w:rPr>
        <w:t xml:space="preserve"> for the purposes of Irish law.]. </w:t>
      </w:r>
      <w:r w:rsidR="008E3C89" w:rsidRPr="008E3C89">
        <w:rPr>
          <w:i/>
          <w:iCs/>
          <w:shd w:val="clear" w:color="auto" w:fill="FFFFFF"/>
        </w:rPr>
        <w:t>There was no equivalent of this process in </w:t>
      </w:r>
      <w:proofErr w:type="spellStart"/>
      <w:r w:rsidR="008E3C89" w:rsidRPr="008E3C89">
        <w:rPr>
          <w:rStyle w:val="Emphasis"/>
          <w:i w:val="0"/>
          <w:iCs w:val="0"/>
          <w:bdr w:val="none" w:sz="0" w:space="0" w:color="auto" w:frame="1"/>
          <w:shd w:val="clear" w:color="auto" w:fill="FFFFFF"/>
        </w:rPr>
        <w:t>Mennesson</w:t>
      </w:r>
      <w:proofErr w:type="spellEnd"/>
      <w:r w:rsidR="008E3C89" w:rsidRPr="008E3C89">
        <w:rPr>
          <w:i/>
          <w:iCs/>
          <w:shd w:val="clear" w:color="auto" w:fill="FFFFFF"/>
        </w:rPr>
        <w:t>. Ultimately the reason that s.54 cannot be relied upon here by A, is that C and D do not consent. However, the Claimant does not seek to argue that s.54 and the consent requirement is incompatible. In any event, for reasons that I will expand upon below a requirement for consent does not appear to me to be disproportionate. There is nothing in </w:t>
      </w:r>
      <w:proofErr w:type="spellStart"/>
      <w:r w:rsidR="008E3C89" w:rsidRPr="008E3C89">
        <w:rPr>
          <w:rStyle w:val="Emphasis"/>
          <w:i w:val="0"/>
          <w:iCs w:val="0"/>
          <w:bdr w:val="none" w:sz="0" w:space="0" w:color="auto" w:frame="1"/>
          <w:shd w:val="clear" w:color="auto" w:fill="FFFFFF"/>
        </w:rPr>
        <w:t>Mennesson</w:t>
      </w:r>
      <w:proofErr w:type="spellEnd"/>
      <w:r w:rsidR="008E3C89" w:rsidRPr="008E3C89">
        <w:rPr>
          <w:i/>
          <w:iCs/>
          <w:shd w:val="clear" w:color="auto" w:fill="FFFFFF"/>
        </w:rPr>
        <w:t> that would suggest that a provision such as s.54 would not provide the ‘de facto enjoyment of civil status’, as referred to in [100] of the judgment, which would be sufficient to meet any alleged article 8 breach.</w:t>
      </w:r>
      <w:r w:rsidRPr="008E3C89">
        <w:t>”</w:t>
      </w:r>
    </w:p>
    <w:p w14:paraId="1E82F44A" w14:textId="20E26E23" w:rsidR="008E3C89" w:rsidRDefault="008E3C89" w:rsidP="0009787F">
      <w:pPr>
        <w:pStyle w:val="NormalWeb"/>
        <w:shd w:val="clear" w:color="auto" w:fill="FFFFFF"/>
        <w:tabs>
          <w:tab w:val="left" w:pos="426"/>
        </w:tabs>
        <w:spacing w:before="0" w:beforeAutospacing="0" w:after="0" w:afterAutospacing="0" w:line="360" w:lineRule="auto"/>
        <w:ind w:right="-46"/>
        <w:jc w:val="both"/>
      </w:pPr>
    </w:p>
    <w:p w14:paraId="29A7F17C" w14:textId="645ABD05" w:rsidR="008E3C89" w:rsidRDefault="008E3C89" w:rsidP="0009787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 xml:space="preserve">The above paragraph is a critical paragraph in the judgment because it explains why the judgment in </w:t>
      </w:r>
      <w:proofErr w:type="spellStart"/>
      <w:r>
        <w:rPr>
          <w:i/>
          <w:iCs/>
        </w:rPr>
        <w:t>Mennesson</w:t>
      </w:r>
      <w:proofErr w:type="spellEnd"/>
      <w:r>
        <w:rPr>
          <w:i/>
          <w:iCs/>
        </w:rPr>
        <w:t xml:space="preserve"> </w:t>
      </w:r>
      <w:r>
        <w:t xml:space="preserve">does not govern </w:t>
      </w:r>
      <w:r w:rsidR="00D83401">
        <w:rPr>
          <w:i/>
          <w:iCs/>
        </w:rPr>
        <w:t>H</w:t>
      </w:r>
      <w:r>
        <w:t>.</w:t>
      </w:r>
      <w:r w:rsidR="00973C9A">
        <w:t xml:space="preserve"> There is no similar provision </w:t>
      </w:r>
      <w:r w:rsidR="00AE2DDD">
        <w:t xml:space="preserve">in Ireland </w:t>
      </w:r>
      <w:r w:rsidR="00973C9A">
        <w:t xml:space="preserve">to s.54 </w:t>
      </w:r>
      <w:r w:rsidR="00AE2DDD">
        <w:t>of the United Kingdom’s Human Fertilisation and Embryology Act 2008</w:t>
      </w:r>
      <w:r w:rsidR="00973C9A">
        <w:t xml:space="preserve">, </w:t>
      </w:r>
      <w:r w:rsidR="00973C9A" w:rsidRPr="00973C9A">
        <w:rPr>
          <w:i/>
          <w:iCs/>
        </w:rPr>
        <w:t>i.e.</w:t>
      </w:r>
      <w:r w:rsidR="00973C9A">
        <w:t xml:space="preserve"> there can be no making of a like order under Irish law. So the circumstances which led Lieven J. to hold that </w:t>
      </w:r>
      <w:proofErr w:type="spellStart"/>
      <w:r w:rsidR="00973C9A">
        <w:rPr>
          <w:i/>
          <w:iCs/>
        </w:rPr>
        <w:t>Mennesson</w:t>
      </w:r>
      <w:proofErr w:type="spellEnd"/>
      <w:r w:rsidR="00973C9A">
        <w:rPr>
          <w:i/>
          <w:iCs/>
        </w:rPr>
        <w:t xml:space="preserve"> </w:t>
      </w:r>
      <w:r w:rsidR="00973C9A">
        <w:t xml:space="preserve">did not apply </w:t>
      </w:r>
      <w:r w:rsidR="00BE0669">
        <w:t xml:space="preserve">just </w:t>
      </w:r>
      <w:r w:rsidR="00973C9A">
        <w:t>do not present here.</w:t>
      </w:r>
    </w:p>
    <w:p w14:paraId="1BF3601C" w14:textId="77777777" w:rsidR="00BE0669" w:rsidRPr="00745A50" w:rsidRDefault="00BE0669" w:rsidP="0009787F">
      <w:pPr>
        <w:pStyle w:val="NormalWeb"/>
        <w:shd w:val="clear" w:color="auto" w:fill="FFFFFF"/>
        <w:tabs>
          <w:tab w:val="left" w:pos="426"/>
        </w:tabs>
        <w:spacing w:before="0" w:beforeAutospacing="0" w:after="0" w:afterAutospacing="0" w:line="360" w:lineRule="auto"/>
        <w:ind w:right="-46"/>
        <w:jc w:val="both"/>
      </w:pPr>
    </w:p>
    <w:p w14:paraId="61E29707" w14:textId="77777777" w:rsidR="00BE0669" w:rsidRPr="00745A50" w:rsidRDefault="00BE0669" w:rsidP="0009787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rsidRPr="00745A50">
        <w:t xml:space="preserve">Later in her judgment, Lieven J. looks at the issue of ‘fair balance’, observing, amongst other matters, as follows: </w:t>
      </w:r>
    </w:p>
    <w:p w14:paraId="218DC614" w14:textId="77777777" w:rsidR="00BE0669" w:rsidRPr="00745A50" w:rsidRDefault="00BE0669" w:rsidP="0009787F">
      <w:pPr>
        <w:pStyle w:val="NormalWeb"/>
        <w:shd w:val="clear" w:color="auto" w:fill="FFFFFF"/>
        <w:tabs>
          <w:tab w:val="left" w:pos="426"/>
        </w:tabs>
        <w:spacing w:before="0" w:beforeAutospacing="0" w:after="0" w:afterAutospacing="0" w:line="360" w:lineRule="auto"/>
        <w:ind w:right="-46"/>
        <w:jc w:val="both"/>
      </w:pPr>
    </w:p>
    <w:p w14:paraId="1A8338A2" w14:textId="6CBF90C4" w:rsidR="00BE0669" w:rsidRPr="00745A50" w:rsidRDefault="00BE0669" w:rsidP="0009787F">
      <w:pPr>
        <w:pStyle w:val="NormalWeb"/>
        <w:shd w:val="clear" w:color="auto" w:fill="FFFFFF"/>
        <w:tabs>
          <w:tab w:val="left" w:pos="426"/>
        </w:tabs>
        <w:spacing w:before="0" w:beforeAutospacing="0" w:after="0" w:afterAutospacing="0" w:line="360" w:lineRule="auto"/>
        <w:ind w:left="567" w:right="521"/>
        <w:jc w:val="both"/>
      </w:pPr>
      <w:r w:rsidRPr="00745A50">
        <w:rPr>
          <w:shd w:val="clear" w:color="auto" w:fill="FFFFFF"/>
        </w:rPr>
        <w:t>“</w:t>
      </w:r>
      <w:r w:rsidRPr="00745A50">
        <w:rPr>
          <w:i/>
          <w:iCs/>
          <w:shd w:val="clear" w:color="auto" w:fill="FFFFFF"/>
        </w:rPr>
        <w:t xml:space="preserve">In terms of the </w:t>
      </w:r>
      <w:r w:rsidR="00745A50">
        <w:rPr>
          <w:i/>
          <w:iCs/>
          <w:shd w:val="clear" w:color="auto" w:fill="FFFFFF"/>
        </w:rPr>
        <w:t>‘</w:t>
      </w:r>
      <w:r w:rsidRPr="00745A50">
        <w:rPr>
          <w:i/>
          <w:iCs/>
          <w:shd w:val="clear" w:color="auto" w:fill="FFFFFF"/>
        </w:rPr>
        <w:t>fair balance</w:t>
      </w:r>
      <w:r w:rsidR="00745A50">
        <w:rPr>
          <w:i/>
          <w:iCs/>
          <w:shd w:val="clear" w:color="auto" w:fill="FFFFFF"/>
        </w:rPr>
        <w:t>’</w:t>
      </w:r>
      <w:r w:rsidRPr="00745A50">
        <w:rPr>
          <w:i/>
          <w:iCs/>
          <w:shd w:val="clear" w:color="auto" w:fill="FFFFFF"/>
        </w:rPr>
        <w:t>, the direct impacts on H of A not being named on the birth certificate are limited. The Claimant put forward two specific matters, namely Brazilian nationality and inheritance. The evidence is not absolutely clear but I am prepared to accept that, if A was named on the birth certificate, H would have an automatic right to Brazilian citizenship, whereas as the position stands she would have to apply. That may be a detriment, but it is not possible to know whether H would wish to be a Brazilian citizen. Certainly, at the present time there is no evidence of any harm to H from her not being a Brazilian citizen</w:t>
      </w:r>
      <w:r w:rsidR="00745A50" w:rsidRPr="00745A50">
        <w:rPr>
          <w:i/>
          <w:iCs/>
          <w:shd w:val="clear" w:color="auto" w:fill="FFFFFF"/>
        </w:rPr>
        <w:t>….</w:t>
      </w:r>
      <w:r w:rsidRPr="00745A50">
        <w:rPr>
          <w:i/>
          <w:iCs/>
          <w:shd w:val="clear" w:color="auto" w:fill="FFFFFF"/>
        </w:rPr>
        <w:t>The evidence on inheritance impacts was even more speculative. It is possible that there could be theoretical detriment</w:t>
      </w:r>
      <w:r w:rsidR="00745A50" w:rsidRPr="00745A50">
        <w:rPr>
          <w:i/>
          <w:iCs/>
          <w:shd w:val="clear" w:color="auto" w:fill="FFFFFF"/>
        </w:rPr>
        <w:t>….</w:t>
      </w:r>
      <w:r w:rsidRPr="00745A50">
        <w:rPr>
          <w:i/>
          <w:iCs/>
          <w:shd w:val="clear" w:color="auto" w:fill="FFFFFF"/>
        </w:rPr>
        <w:t xml:space="preserve">However, such detriment can plainly be overcome by A </w:t>
      </w:r>
      <w:r w:rsidRPr="00745A50">
        <w:rPr>
          <w:i/>
          <w:iCs/>
          <w:shd w:val="clear" w:color="auto" w:fill="FFFFFF"/>
        </w:rPr>
        <w:lastRenderedPageBreak/>
        <w:t>making testamentary provision for the Claimant, so any such harm is both theoretical and fully capable of being mitigated.</w:t>
      </w:r>
      <w:r w:rsidR="00745A50" w:rsidRPr="00745A50">
        <w:rPr>
          <w:shd w:val="clear" w:color="auto" w:fill="FFFFFF"/>
        </w:rPr>
        <w:t>”</w:t>
      </w:r>
    </w:p>
    <w:p w14:paraId="702279BE" w14:textId="3D583DB6" w:rsidR="00BE0669" w:rsidRDefault="00BE0669" w:rsidP="0009787F">
      <w:pPr>
        <w:pStyle w:val="NormalWeb"/>
        <w:shd w:val="clear" w:color="auto" w:fill="FFFFFF"/>
        <w:tabs>
          <w:tab w:val="left" w:pos="426"/>
        </w:tabs>
        <w:spacing w:before="0" w:beforeAutospacing="0" w:after="0" w:afterAutospacing="0" w:line="360" w:lineRule="auto"/>
        <w:ind w:right="-46"/>
        <w:jc w:val="both"/>
      </w:pPr>
    </w:p>
    <w:p w14:paraId="1FD3EB13" w14:textId="79EC529B" w:rsidR="005D2FC2" w:rsidRDefault="00745A50" w:rsidP="0009787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As can be seen from the just-quoted text, Lieven J. was in the somewhat difficult position of having to gauge in an English court the possible future import of Brazilian law for an infant child</w:t>
      </w:r>
      <w:r w:rsidR="00AE2DDD">
        <w:t xml:space="preserve"> in England</w:t>
      </w:r>
      <w:r>
        <w:t xml:space="preserve"> which might or might not wish to claim Brazilian citizenship at some future time, and </w:t>
      </w:r>
      <w:r w:rsidR="00AE2DDD">
        <w:t xml:space="preserve">also </w:t>
      </w:r>
      <w:r>
        <w:t xml:space="preserve">whether or not detriment presented, the court being willing to assume one </w:t>
      </w:r>
      <w:r w:rsidR="00AE2DDD">
        <w:t xml:space="preserve">possible </w:t>
      </w:r>
      <w:r>
        <w:t xml:space="preserve">form of detriment and not being persuaded </w:t>
      </w:r>
      <w:r w:rsidR="00AE2DDD">
        <w:t>that</w:t>
      </w:r>
      <w:r>
        <w:t xml:space="preserve"> the other</w:t>
      </w:r>
      <w:r w:rsidR="00AE2DDD">
        <w:t xml:space="preserve"> presented, or at least could not readily be overcome</w:t>
      </w:r>
      <w:r>
        <w:t>. That is a very different factual matrix from that which presents in the case at hand</w:t>
      </w:r>
      <w:r w:rsidR="00AE2DDD">
        <w:t>. This</w:t>
      </w:r>
      <w:r w:rsidR="005B1693">
        <w:t xml:space="preserve"> is a case </w:t>
      </w:r>
      <w:r w:rsidR="00AE2DDD">
        <w:t>being heard by an Irish court, looking at</w:t>
      </w:r>
      <w:r w:rsidR="005B1693">
        <w:t xml:space="preserve"> Irish law</w:t>
      </w:r>
      <w:r w:rsidR="00AE2DDD">
        <w:t>. It is, moreover, a case</w:t>
      </w:r>
      <w:r w:rsidR="005B1693">
        <w:t xml:space="preserve"> in which, as touched upon previously above, there is real evidence of practical harm: application has been made for a passport for Master C and the Minister, though he has </w:t>
      </w:r>
      <w:r w:rsidR="00AE2DDD">
        <w:t xml:space="preserve">as yet </w:t>
      </w:r>
      <w:r w:rsidR="005B1693">
        <w:t xml:space="preserve">made no decision on </w:t>
      </w:r>
      <w:r w:rsidR="005742CA">
        <w:t xml:space="preserve">the </w:t>
      </w:r>
      <w:r w:rsidR="005B1693">
        <w:t xml:space="preserve">application </w:t>
      </w:r>
      <w:r w:rsidR="00E45EB2">
        <w:t>(</w:t>
      </w:r>
      <w:r w:rsidR="005B1693">
        <w:t>lodged in early-2017</w:t>
      </w:r>
      <w:r w:rsidR="00E45EB2">
        <w:t>)</w:t>
      </w:r>
      <w:r w:rsidR="005B1693">
        <w:t>, has come to court arguing that Master C is not entitled to a passport</w:t>
      </w:r>
      <w:r w:rsidR="00AE2DDD">
        <w:t>. S</w:t>
      </w:r>
      <w:r w:rsidR="005B1693">
        <w:t>o there is actual damage at play here.</w:t>
      </w:r>
    </w:p>
    <w:p w14:paraId="066E6E46" w14:textId="77777777" w:rsidR="005D2FC2" w:rsidRDefault="005D2FC2" w:rsidP="0009787F">
      <w:pPr>
        <w:pStyle w:val="NormalWeb"/>
        <w:shd w:val="clear" w:color="auto" w:fill="FFFFFF"/>
        <w:tabs>
          <w:tab w:val="left" w:pos="426"/>
        </w:tabs>
        <w:spacing w:before="0" w:beforeAutospacing="0" w:after="0" w:afterAutospacing="0" w:line="360" w:lineRule="auto"/>
        <w:ind w:right="-46"/>
        <w:jc w:val="both"/>
      </w:pPr>
    </w:p>
    <w:p w14:paraId="062923D9" w14:textId="014ADD70" w:rsidR="005D2FC2" w:rsidRDefault="005D2FC2" w:rsidP="0009787F">
      <w:pPr>
        <w:pStyle w:val="NormalWeb"/>
        <w:shd w:val="clear" w:color="auto" w:fill="FFFFFF"/>
        <w:tabs>
          <w:tab w:val="left" w:pos="426"/>
        </w:tabs>
        <w:spacing w:before="0" w:beforeAutospacing="0" w:after="0" w:afterAutospacing="0" w:line="360" w:lineRule="auto"/>
        <w:ind w:right="-46"/>
        <w:jc w:val="center"/>
      </w:pPr>
      <w:r>
        <w:t>iii. The Case at Hand</w:t>
      </w:r>
    </w:p>
    <w:p w14:paraId="46083883" w14:textId="77777777" w:rsidR="00615F8D" w:rsidRDefault="00615F8D" w:rsidP="0009787F">
      <w:pPr>
        <w:pStyle w:val="NormalWeb"/>
        <w:shd w:val="clear" w:color="auto" w:fill="FFFFFF"/>
        <w:tabs>
          <w:tab w:val="left" w:pos="426"/>
        </w:tabs>
        <w:spacing w:before="0" w:beforeAutospacing="0" w:after="0" w:afterAutospacing="0" w:line="360" w:lineRule="auto"/>
        <w:ind w:right="-46"/>
        <w:jc w:val="both"/>
      </w:pPr>
    </w:p>
    <w:p w14:paraId="7D443732" w14:textId="35066D29" w:rsidR="00745A50" w:rsidRPr="00973C9A" w:rsidRDefault="00615F8D" w:rsidP="0009787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 xml:space="preserve">Unlike the case before Lieven J., the judgment of the </w:t>
      </w:r>
      <w:r w:rsidR="005742CA">
        <w:t xml:space="preserve">European </w:t>
      </w:r>
      <w:r>
        <w:t xml:space="preserve">Court of Human Rights in </w:t>
      </w:r>
      <w:proofErr w:type="spellStart"/>
      <w:r>
        <w:rPr>
          <w:i/>
          <w:iCs/>
        </w:rPr>
        <w:t>Mennesson</w:t>
      </w:r>
      <w:proofErr w:type="spellEnd"/>
      <w:r>
        <w:rPr>
          <w:i/>
          <w:iCs/>
        </w:rPr>
        <w:t xml:space="preserve"> </w:t>
      </w:r>
      <w:r>
        <w:t xml:space="preserve">and the later advisory opinion </w:t>
      </w:r>
      <w:r w:rsidRPr="00615F8D">
        <w:rPr>
          <w:i/>
          <w:iCs/>
        </w:rPr>
        <w:t>do</w:t>
      </w:r>
      <w:r>
        <w:t xml:space="preserve"> apply in the case at hand and point inexorably to the conclusion that</w:t>
      </w:r>
      <w:r w:rsidR="00AE2DDD">
        <w:t>,</w:t>
      </w:r>
      <w:r>
        <w:t xml:space="preserve"> at the Convention level</w:t>
      </w:r>
      <w:r w:rsidR="00AE2DDD">
        <w:t>,</w:t>
      </w:r>
      <w:r>
        <w:t xml:space="preserve"> Ireland is obliged to provide not just for a means of recognition of the surrogacy relationship between Mr A and Master C </w:t>
      </w:r>
      <w:r w:rsidR="00904A33">
        <w:t xml:space="preserve">but also, in the context of this case, for a form of recognition that would enable Master C to have access to the Irish </w:t>
      </w:r>
      <w:r w:rsidR="00D83401">
        <w:t>nationality</w:t>
      </w:r>
      <w:r w:rsidR="00904A33">
        <w:t xml:space="preserve"> of Mr A. There is no evidence before the court of any means whereby this might be done</w:t>
      </w:r>
      <w:r w:rsidR="00D83401">
        <w:t xml:space="preserve"> other than the means being pursued here (being the passport application)</w:t>
      </w:r>
      <w:r w:rsidR="00904A33">
        <w:t>. There was some speculation by counsel for the Minister at the hearing of this matter</w:t>
      </w:r>
      <w:r w:rsidR="00127CC3">
        <w:t xml:space="preserve"> as to suggested other means</w:t>
      </w:r>
      <w:r w:rsidR="00904A33">
        <w:t xml:space="preserve">; however, the evidence before the court is that </w:t>
      </w:r>
      <w:r w:rsidR="00904A33">
        <w:rPr>
          <w:i/>
          <w:iCs/>
        </w:rPr>
        <w:t xml:space="preserve">the </w:t>
      </w:r>
      <w:r w:rsidR="00904A33">
        <w:t xml:space="preserve">means by which one passes on </w:t>
      </w:r>
      <w:r w:rsidR="009366B2">
        <w:t xml:space="preserve">Irish </w:t>
      </w:r>
      <w:r w:rsidR="00904A33">
        <w:t xml:space="preserve">citizenship </w:t>
      </w:r>
      <w:r w:rsidR="009366B2">
        <w:t>to one’s child</w:t>
      </w:r>
      <w:r w:rsidR="00904A33">
        <w:t xml:space="preserve"> is through the means </w:t>
      </w:r>
      <w:r w:rsidR="009366B2">
        <w:t xml:space="preserve">that actually present in this case, namely in an application for a passport in which reliance is placed ultimately on s.7(1) of the Act of 1956. When it comes to the interpretation of s.7(1) of the Act of 1956, the court is required to bring s.2 of the Act of 2003 to bear and arrive at an interpretation of s.7(1) that is compliant with Ireland’s obligations under the ECHR, </w:t>
      </w:r>
      <w:r w:rsidR="009366B2" w:rsidRPr="005D2FC2">
        <w:rPr>
          <w:i/>
          <w:iCs/>
        </w:rPr>
        <w:t>i.e.</w:t>
      </w:r>
      <w:r w:rsidR="009366B2">
        <w:t xml:space="preserve"> an interpretation that </w:t>
      </w:r>
      <w:r w:rsidR="005D2FC2">
        <w:t xml:space="preserve">is reflective of the obligation upon Ireland to have (and demonstrate the existence of) a means whereby the undoubted right of Master C to have access to the Irish nationality of Mr A may be achieved. </w:t>
      </w:r>
      <w:r w:rsidR="00127CC3">
        <w:t>Th</w:t>
      </w:r>
      <w:r w:rsidR="00D83401">
        <w:t>e</w:t>
      </w:r>
      <w:r w:rsidR="00127CC3">
        <w:t xml:space="preserve"> interpretation</w:t>
      </w:r>
      <w:r w:rsidR="00D83401">
        <w:t xml:space="preserve"> that achieves this end is that which has been</w:t>
      </w:r>
      <w:r w:rsidR="00127CC3">
        <w:t xml:space="preserve"> urged on the court by the applicants.</w:t>
      </w:r>
    </w:p>
    <w:p w14:paraId="43D4ADE3" w14:textId="77777777" w:rsidR="00DF5C73" w:rsidRDefault="00DF5C73" w:rsidP="0009787F">
      <w:pPr>
        <w:pStyle w:val="ListParagraph"/>
        <w:spacing w:line="360" w:lineRule="auto"/>
      </w:pPr>
    </w:p>
    <w:p w14:paraId="5E3E5693" w14:textId="63800388" w:rsidR="00C23C44" w:rsidRDefault="00C23C44"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sidRPr="008F6861">
        <w:rPr>
          <w:rFonts w:ascii="Times New Roman" w:hAnsi="Times New Roman" w:cs="Times New Roman"/>
          <w:b/>
          <w:bCs/>
          <w:sz w:val="24"/>
          <w:szCs w:val="24"/>
          <w:lang w:val="en-GB"/>
        </w:rPr>
        <w:t>X</w:t>
      </w:r>
    </w:p>
    <w:p w14:paraId="28E88C25" w14:textId="7C55397C" w:rsidR="00AE34B9" w:rsidRDefault="00AE34B9"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p>
    <w:p w14:paraId="6FA5C363" w14:textId="1B1CF2E0" w:rsidR="000C0E68" w:rsidRPr="00AE34B9" w:rsidRDefault="000C0E68" w:rsidP="0009787F">
      <w:pPr>
        <w:pStyle w:val="ListParagraph"/>
        <w:tabs>
          <w:tab w:val="left" w:pos="426"/>
        </w:tabs>
        <w:spacing w:after="0" w:line="360" w:lineRule="auto"/>
        <w:ind w:left="0" w:right="-46"/>
        <w:jc w:val="center"/>
        <w:rPr>
          <w:rFonts w:ascii="Times New Roman" w:hAnsi="Times New Roman" w:cs="Times New Roman"/>
          <w:b/>
          <w:bCs/>
          <w:sz w:val="24"/>
          <w:szCs w:val="24"/>
          <w:lang w:val="en-GB"/>
        </w:rPr>
      </w:pPr>
      <w:r w:rsidRPr="00C23C44">
        <w:rPr>
          <w:rFonts w:ascii="Times New Roman" w:hAnsi="Times New Roman" w:cs="Times New Roman"/>
          <w:b/>
          <w:bCs/>
          <w:sz w:val="24"/>
          <w:szCs w:val="24"/>
          <w:lang w:val="en-GB"/>
        </w:rPr>
        <w:t>Irish Nationality and Citizenship Act 1956</w:t>
      </w:r>
      <w:r>
        <w:rPr>
          <w:rFonts w:ascii="Times New Roman" w:hAnsi="Times New Roman" w:cs="Times New Roman"/>
          <w:b/>
          <w:bCs/>
          <w:sz w:val="24"/>
          <w:szCs w:val="24"/>
          <w:lang w:val="en-GB"/>
        </w:rPr>
        <w:t xml:space="preserve"> – 2</w:t>
      </w:r>
    </w:p>
    <w:p w14:paraId="77CF70D3" w14:textId="6C284B1B" w:rsidR="00AE34B9" w:rsidRDefault="00AE34B9" w:rsidP="0009787F">
      <w:pPr>
        <w:pStyle w:val="ListParagraph"/>
        <w:tabs>
          <w:tab w:val="left" w:pos="426"/>
          <w:tab w:val="left" w:pos="7797"/>
        </w:tabs>
        <w:spacing w:after="0" w:line="360" w:lineRule="auto"/>
        <w:ind w:left="0" w:right="-46"/>
        <w:rPr>
          <w:rFonts w:ascii="Times New Roman" w:hAnsi="Times New Roman" w:cs="Times New Roman"/>
          <w:b/>
          <w:bCs/>
          <w:sz w:val="24"/>
          <w:szCs w:val="24"/>
          <w:lang w:val="en-GB"/>
        </w:rPr>
      </w:pPr>
    </w:p>
    <w:p w14:paraId="3EEC5760" w14:textId="77777777" w:rsidR="000C0E68" w:rsidRDefault="000C0E68" w:rsidP="0009787F">
      <w:pPr>
        <w:pStyle w:val="ListParagraph"/>
        <w:numPr>
          <w:ilvl w:val="0"/>
          <w:numId w:val="1"/>
        </w:numPr>
        <w:tabs>
          <w:tab w:val="left" w:pos="426"/>
          <w:tab w:val="left" w:pos="7797"/>
        </w:tabs>
        <w:spacing w:after="0" w:line="360" w:lineRule="auto"/>
        <w:ind w:left="0" w:right="-46" w:firstLine="0"/>
        <w:rPr>
          <w:rFonts w:ascii="Times New Roman" w:hAnsi="Times New Roman" w:cs="Times New Roman"/>
          <w:sz w:val="24"/>
          <w:szCs w:val="24"/>
          <w:lang w:val="en-GB"/>
        </w:rPr>
      </w:pPr>
      <w:r w:rsidRPr="000C0E68">
        <w:rPr>
          <w:rFonts w:ascii="Times New Roman" w:hAnsi="Times New Roman" w:cs="Times New Roman"/>
          <w:sz w:val="24"/>
          <w:szCs w:val="24"/>
          <w:lang w:val="en-GB"/>
        </w:rPr>
        <w:t>It will</w:t>
      </w:r>
      <w:r>
        <w:rPr>
          <w:rFonts w:ascii="Times New Roman" w:hAnsi="Times New Roman" w:cs="Times New Roman"/>
          <w:sz w:val="24"/>
          <w:szCs w:val="24"/>
          <w:lang w:val="en-GB"/>
        </w:rPr>
        <w:t xml:space="preserve"> be clear from the foregoing that the court considers the correct reading of s.7(1) of the Act of 1956 to be that advanced by the applicants.</w:t>
      </w:r>
    </w:p>
    <w:p w14:paraId="4AA0E616" w14:textId="77777777" w:rsidR="000C0E68" w:rsidRDefault="000C0E68" w:rsidP="0009787F">
      <w:pPr>
        <w:pStyle w:val="ListParagraph"/>
        <w:tabs>
          <w:tab w:val="left" w:pos="426"/>
          <w:tab w:val="left" w:pos="7797"/>
        </w:tabs>
        <w:spacing w:after="0" w:line="360" w:lineRule="auto"/>
        <w:ind w:left="0" w:right="-46"/>
        <w:rPr>
          <w:rFonts w:ascii="Times New Roman" w:hAnsi="Times New Roman" w:cs="Times New Roman"/>
          <w:sz w:val="24"/>
          <w:szCs w:val="24"/>
          <w:lang w:val="en-GB"/>
        </w:rPr>
      </w:pPr>
    </w:p>
    <w:p w14:paraId="60D63FC5" w14:textId="411461FB" w:rsidR="00AE34B9" w:rsidRPr="000C0E68" w:rsidRDefault="000C0E68"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sidRPr="000C0E68">
        <w:rPr>
          <w:rFonts w:ascii="Times New Roman" w:hAnsi="Times New Roman" w:cs="Times New Roman"/>
          <w:b/>
          <w:bCs/>
          <w:sz w:val="24"/>
          <w:szCs w:val="24"/>
          <w:lang w:val="en-GB"/>
        </w:rPr>
        <w:t>X</w:t>
      </w:r>
      <w:r w:rsidR="005A678F">
        <w:rPr>
          <w:rFonts w:ascii="Times New Roman" w:hAnsi="Times New Roman" w:cs="Times New Roman"/>
          <w:b/>
          <w:bCs/>
          <w:sz w:val="24"/>
          <w:szCs w:val="24"/>
          <w:lang w:val="en-GB"/>
        </w:rPr>
        <w:t>I</w:t>
      </w:r>
    </w:p>
    <w:p w14:paraId="54C2263C" w14:textId="41E4B739" w:rsidR="00C23C44" w:rsidRDefault="00C23C44"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67412AD7" w14:textId="5900B3DB" w:rsidR="008F6861" w:rsidRPr="008F6861" w:rsidRDefault="008F6861" w:rsidP="0009787F">
      <w:pPr>
        <w:pStyle w:val="ListParagraph"/>
        <w:tabs>
          <w:tab w:val="left" w:pos="426"/>
          <w:tab w:val="left" w:pos="7797"/>
        </w:tabs>
        <w:spacing w:after="0" w:line="360" w:lineRule="auto"/>
        <w:ind w:left="0" w:right="-46"/>
        <w:jc w:val="center"/>
        <w:rPr>
          <w:rFonts w:ascii="Times New Roman" w:hAnsi="Times New Roman" w:cs="Times New Roman"/>
          <w:b/>
          <w:bCs/>
          <w:sz w:val="24"/>
          <w:szCs w:val="24"/>
          <w:lang w:val="en-GB"/>
        </w:rPr>
      </w:pPr>
      <w:r w:rsidRPr="008F6861">
        <w:rPr>
          <w:rFonts w:ascii="Times New Roman" w:hAnsi="Times New Roman" w:cs="Times New Roman"/>
          <w:b/>
          <w:bCs/>
          <w:sz w:val="24"/>
          <w:szCs w:val="24"/>
          <w:lang w:val="en-GB"/>
        </w:rPr>
        <w:t>Conclusion</w:t>
      </w:r>
    </w:p>
    <w:p w14:paraId="1430D524" w14:textId="546E3598" w:rsidR="00C23C44" w:rsidRDefault="00C23C44"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230AF790" w14:textId="3CB744E6" w:rsidR="00A46753" w:rsidRDefault="00A46753" w:rsidP="0009787F">
      <w:pPr>
        <w:pStyle w:val="ListParagraph"/>
        <w:tabs>
          <w:tab w:val="left" w:pos="426"/>
          <w:tab w:val="left" w:pos="7797"/>
        </w:tabs>
        <w:spacing w:after="0" w:line="360" w:lineRule="auto"/>
        <w:ind w:left="0" w:right="-46"/>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Reliefs Now to be Granted</w:t>
      </w:r>
      <w:r w:rsidR="00F56B26">
        <w:rPr>
          <w:rFonts w:ascii="Times New Roman" w:hAnsi="Times New Roman" w:cs="Times New Roman"/>
          <w:sz w:val="24"/>
          <w:szCs w:val="24"/>
          <w:lang w:val="en-GB"/>
        </w:rPr>
        <w:t>.</w:t>
      </w:r>
    </w:p>
    <w:p w14:paraId="7766D445" w14:textId="77777777" w:rsidR="00A46753" w:rsidRDefault="00A46753"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7B6A925E" w14:textId="49D1A830" w:rsidR="00A46753" w:rsidRDefault="00127CC3" w:rsidP="0009787F">
      <w:pPr>
        <w:pStyle w:val="ListParagraph"/>
        <w:numPr>
          <w:ilvl w:val="0"/>
          <w:numId w:val="1"/>
        </w:numPr>
        <w:tabs>
          <w:tab w:val="left" w:pos="426"/>
          <w:tab w:val="left" w:pos="7797"/>
        </w:tabs>
        <w:spacing w:after="0" w:line="360" w:lineRule="auto"/>
        <w:ind w:left="0" w:right="-46" w:firstLine="0"/>
        <w:jc w:val="both"/>
        <w:rPr>
          <w:rFonts w:ascii="Times New Roman" w:hAnsi="Times New Roman" w:cs="Times New Roman"/>
          <w:sz w:val="24"/>
          <w:szCs w:val="24"/>
          <w:lang w:val="en-GB"/>
        </w:rPr>
      </w:pPr>
      <w:r w:rsidRPr="00F264F9">
        <w:rPr>
          <w:rFonts w:ascii="Times New Roman" w:hAnsi="Times New Roman" w:cs="Times New Roman"/>
          <w:sz w:val="24"/>
          <w:szCs w:val="24"/>
          <w:lang w:val="en-GB"/>
        </w:rPr>
        <w:t>Arising from the above, in terms of the reliefs now to be granted: (1) the court will grant a</w:t>
      </w:r>
      <w:r w:rsidR="008F6861" w:rsidRPr="00F264F9">
        <w:rPr>
          <w:rFonts w:ascii="Times New Roman" w:hAnsi="Times New Roman" w:cs="Times New Roman"/>
          <w:sz w:val="24"/>
          <w:szCs w:val="24"/>
          <w:lang w:val="en-GB"/>
        </w:rPr>
        <w:t xml:space="preserve">n order of </w:t>
      </w:r>
      <w:r w:rsidR="008F6861" w:rsidRPr="00F264F9">
        <w:rPr>
          <w:rFonts w:ascii="Times New Roman" w:hAnsi="Times New Roman" w:cs="Times New Roman"/>
          <w:i/>
          <w:iCs/>
          <w:sz w:val="24"/>
          <w:szCs w:val="24"/>
          <w:lang w:val="en-GB"/>
        </w:rPr>
        <w:t>mandamus</w:t>
      </w:r>
      <w:r w:rsidR="008F6861" w:rsidRPr="00F264F9">
        <w:rPr>
          <w:rFonts w:ascii="Times New Roman" w:hAnsi="Times New Roman" w:cs="Times New Roman"/>
          <w:sz w:val="24"/>
          <w:szCs w:val="24"/>
          <w:lang w:val="en-GB"/>
        </w:rPr>
        <w:t xml:space="preserve"> directing the Minister to make a decision as to whether to issue an Irish passport in respect of </w:t>
      </w:r>
      <w:r w:rsidR="003F4B63" w:rsidRPr="00F264F9">
        <w:rPr>
          <w:rFonts w:ascii="Times New Roman" w:hAnsi="Times New Roman" w:cs="Times New Roman"/>
          <w:sz w:val="24"/>
          <w:szCs w:val="24"/>
          <w:lang w:val="en-GB"/>
        </w:rPr>
        <w:t>Master C</w:t>
      </w:r>
      <w:r w:rsidR="00F264F9" w:rsidRPr="00F264F9">
        <w:rPr>
          <w:rFonts w:ascii="Times New Roman" w:hAnsi="Times New Roman" w:cs="Times New Roman"/>
          <w:sz w:val="24"/>
          <w:szCs w:val="24"/>
          <w:lang w:val="en-GB"/>
        </w:rPr>
        <w:t>; (2) i</w:t>
      </w:r>
      <w:r w:rsidRPr="00F264F9">
        <w:rPr>
          <w:rFonts w:ascii="Times New Roman" w:hAnsi="Times New Roman" w:cs="Times New Roman"/>
          <w:sz w:val="24"/>
          <w:szCs w:val="24"/>
          <w:lang w:val="en-GB"/>
        </w:rPr>
        <w:t xml:space="preserve">t does not seem to the court that it is necessary to grant an order of </w:t>
      </w:r>
      <w:r w:rsidRPr="00F264F9">
        <w:rPr>
          <w:rFonts w:ascii="Times New Roman" w:hAnsi="Times New Roman" w:cs="Times New Roman"/>
          <w:i/>
          <w:iCs/>
          <w:sz w:val="24"/>
          <w:szCs w:val="24"/>
          <w:lang w:val="en-GB"/>
        </w:rPr>
        <w:t xml:space="preserve">mandamus </w:t>
      </w:r>
      <w:r w:rsidRPr="00F264F9">
        <w:rPr>
          <w:rFonts w:ascii="Times New Roman" w:hAnsi="Times New Roman" w:cs="Times New Roman"/>
          <w:sz w:val="24"/>
          <w:szCs w:val="24"/>
          <w:lang w:val="en-GB"/>
        </w:rPr>
        <w:t>directing the Minister to issue an Irish passport to Master C</w:t>
      </w:r>
      <w:r w:rsidR="00F264F9" w:rsidRPr="00F264F9">
        <w:rPr>
          <w:rFonts w:ascii="Times New Roman" w:hAnsi="Times New Roman" w:cs="Times New Roman"/>
          <w:sz w:val="24"/>
          <w:szCs w:val="24"/>
          <w:lang w:val="en-GB"/>
        </w:rPr>
        <w:t xml:space="preserve"> for</w:t>
      </w:r>
      <w:r w:rsidRPr="00F264F9">
        <w:rPr>
          <w:rFonts w:ascii="Times New Roman" w:hAnsi="Times New Roman" w:cs="Times New Roman"/>
          <w:sz w:val="24"/>
          <w:szCs w:val="24"/>
          <w:lang w:val="en-GB"/>
        </w:rPr>
        <w:t xml:space="preserve"> (a) u</w:t>
      </w:r>
      <w:r w:rsidR="00A676A4" w:rsidRPr="00F264F9">
        <w:rPr>
          <w:rFonts w:ascii="Times New Roman" w:hAnsi="Times New Roman" w:cs="Times New Roman"/>
          <w:sz w:val="24"/>
          <w:szCs w:val="24"/>
          <w:lang w:val="en-GB"/>
        </w:rPr>
        <w:t>nless the Minister appeals</w:t>
      </w:r>
      <w:r w:rsidR="008F6861" w:rsidRPr="00F264F9">
        <w:rPr>
          <w:rFonts w:ascii="Times New Roman" w:hAnsi="Times New Roman" w:cs="Times New Roman"/>
          <w:sz w:val="24"/>
          <w:szCs w:val="24"/>
          <w:lang w:val="en-GB"/>
        </w:rPr>
        <w:t xml:space="preserve"> this judgment then</w:t>
      </w:r>
      <w:r w:rsidR="00A676A4" w:rsidRPr="00F264F9">
        <w:rPr>
          <w:rFonts w:ascii="Times New Roman" w:hAnsi="Times New Roman" w:cs="Times New Roman"/>
          <w:sz w:val="24"/>
          <w:szCs w:val="24"/>
          <w:lang w:val="en-GB"/>
        </w:rPr>
        <w:t>,</w:t>
      </w:r>
      <w:r w:rsidR="008F6861" w:rsidRPr="00F264F9">
        <w:rPr>
          <w:rFonts w:ascii="Times New Roman" w:hAnsi="Times New Roman" w:cs="Times New Roman"/>
          <w:sz w:val="24"/>
          <w:szCs w:val="24"/>
          <w:lang w:val="en-GB"/>
        </w:rPr>
        <w:t xml:space="preserve"> pursuant to the order </w:t>
      </w:r>
      <w:r w:rsidRPr="00F264F9">
        <w:rPr>
          <w:rFonts w:ascii="Times New Roman" w:hAnsi="Times New Roman" w:cs="Times New Roman"/>
          <w:sz w:val="24"/>
          <w:szCs w:val="24"/>
          <w:lang w:val="en-GB"/>
        </w:rPr>
        <w:t xml:space="preserve">of </w:t>
      </w:r>
      <w:r w:rsidRPr="00F264F9">
        <w:rPr>
          <w:rFonts w:ascii="Times New Roman" w:hAnsi="Times New Roman" w:cs="Times New Roman"/>
          <w:i/>
          <w:iCs/>
          <w:sz w:val="24"/>
          <w:szCs w:val="24"/>
          <w:lang w:val="en-GB"/>
        </w:rPr>
        <w:t>mandamus</w:t>
      </w:r>
      <w:r w:rsidRPr="00F264F9">
        <w:rPr>
          <w:rFonts w:ascii="Times New Roman" w:hAnsi="Times New Roman" w:cs="Times New Roman"/>
          <w:sz w:val="24"/>
          <w:szCs w:val="24"/>
          <w:lang w:val="en-GB"/>
        </w:rPr>
        <w:t xml:space="preserve"> that is </w:t>
      </w:r>
      <w:r w:rsidR="008F6861" w:rsidRPr="00F264F9">
        <w:rPr>
          <w:rFonts w:ascii="Times New Roman" w:hAnsi="Times New Roman" w:cs="Times New Roman"/>
          <w:sz w:val="24"/>
          <w:szCs w:val="24"/>
          <w:lang w:val="en-GB"/>
        </w:rPr>
        <w:t>being granted</w:t>
      </w:r>
      <w:r w:rsidRPr="00F264F9">
        <w:rPr>
          <w:rFonts w:ascii="Times New Roman" w:hAnsi="Times New Roman" w:cs="Times New Roman"/>
          <w:sz w:val="24"/>
          <w:szCs w:val="24"/>
          <w:lang w:val="en-GB"/>
        </w:rPr>
        <w:t>,</w:t>
      </w:r>
      <w:r w:rsidR="008F6861" w:rsidRPr="00F264F9">
        <w:rPr>
          <w:rFonts w:ascii="Times New Roman" w:hAnsi="Times New Roman" w:cs="Times New Roman"/>
          <w:sz w:val="24"/>
          <w:szCs w:val="24"/>
          <w:lang w:val="en-GB"/>
        </w:rPr>
        <w:t xml:space="preserve"> a passport will issue</w:t>
      </w:r>
      <w:r w:rsidRPr="00F264F9">
        <w:rPr>
          <w:rFonts w:ascii="Times New Roman" w:hAnsi="Times New Roman" w:cs="Times New Roman"/>
          <w:sz w:val="24"/>
          <w:szCs w:val="24"/>
          <w:lang w:val="en-GB"/>
        </w:rPr>
        <w:t>, and (</w:t>
      </w:r>
      <w:r w:rsidR="00F264F9" w:rsidRPr="00F264F9">
        <w:rPr>
          <w:rFonts w:ascii="Times New Roman" w:hAnsi="Times New Roman" w:cs="Times New Roman"/>
          <w:sz w:val="24"/>
          <w:szCs w:val="24"/>
          <w:lang w:val="en-GB"/>
        </w:rPr>
        <w:t>b</w:t>
      </w:r>
      <w:r w:rsidRPr="00F264F9">
        <w:rPr>
          <w:rFonts w:ascii="Times New Roman" w:hAnsi="Times New Roman" w:cs="Times New Roman"/>
          <w:sz w:val="24"/>
          <w:szCs w:val="24"/>
          <w:lang w:val="en-GB"/>
        </w:rPr>
        <w:t>) i</w:t>
      </w:r>
      <w:r w:rsidR="008F6861" w:rsidRPr="00F264F9">
        <w:rPr>
          <w:rFonts w:ascii="Times New Roman" w:hAnsi="Times New Roman" w:cs="Times New Roman"/>
          <w:sz w:val="24"/>
          <w:szCs w:val="24"/>
          <w:lang w:val="en-GB"/>
        </w:rPr>
        <w:t xml:space="preserve">f the Minister </w:t>
      </w:r>
      <w:r w:rsidRPr="00F264F9">
        <w:rPr>
          <w:rFonts w:ascii="Times New Roman" w:hAnsi="Times New Roman" w:cs="Times New Roman"/>
          <w:sz w:val="24"/>
          <w:szCs w:val="24"/>
          <w:lang w:val="en-GB"/>
        </w:rPr>
        <w:t xml:space="preserve">decides to </w:t>
      </w:r>
      <w:r w:rsidR="008F6861" w:rsidRPr="00F264F9">
        <w:rPr>
          <w:rFonts w:ascii="Times New Roman" w:hAnsi="Times New Roman" w:cs="Times New Roman"/>
          <w:sz w:val="24"/>
          <w:szCs w:val="24"/>
          <w:lang w:val="en-GB"/>
        </w:rPr>
        <w:t>appeal this judgment, a stay would fall in any event to be granted</w:t>
      </w:r>
      <w:r w:rsidR="00A46753">
        <w:rPr>
          <w:rFonts w:ascii="Times New Roman" w:hAnsi="Times New Roman" w:cs="Times New Roman"/>
          <w:sz w:val="24"/>
          <w:szCs w:val="24"/>
          <w:lang w:val="en-GB"/>
        </w:rPr>
        <w:t>.</w:t>
      </w:r>
      <w:r w:rsidR="000833E6">
        <w:rPr>
          <w:rFonts w:ascii="Times New Roman" w:hAnsi="Times New Roman" w:cs="Times New Roman"/>
          <w:sz w:val="24"/>
          <w:szCs w:val="24"/>
          <w:lang w:val="en-GB"/>
        </w:rPr>
        <w:t xml:space="preserve"> The court will hear the parties as to costs.</w:t>
      </w:r>
    </w:p>
    <w:p w14:paraId="7902C199" w14:textId="77777777" w:rsidR="00A46753" w:rsidRDefault="00A46753" w:rsidP="0009787F">
      <w:pPr>
        <w:tabs>
          <w:tab w:val="left" w:pos="426"/>
          <w:tab w:val="left" w:pos="7797"/>
        </w:tabs>
        <w:spacing w:after="0" w:line="360" w:lineRule="auto"/>
        <w:ind w:right="-46"/>
        <w:jc w:val="both"/>
        <w:rPr>
          <w:rFonts w:ascii="Times New Roman" w:hAnsi="Times New Roman" w:cs="Times New Roman"/>
          <w:sz w:val="24"/>
          <w:szCs w:val="24"/>
          <w:lang w:val="en-GB"/>
        </w:rPr>
      </w:pPr>
    </w:p>
    <w:p w14:paraId="1E84B8E7" w14:textId="6F0C0F63" w:rsidR="00A46753" w:rsidRPr="00A46753" w:rsidRDefault="00A46753" w:rsidP="0009787F">
      <w:pPr>
        <w:tabs>
          <w:tab w:val="left" w:pos="426"/>
          <w:tab w:val="left" w:pos="7797"/>
        </w:tabs>
        <w:spacing w:after="0" w:line="360" w:lineRule="auto"/>
        <w:ind w:right="-46"/>
        <w:jc w:val="center"/>
        <w:rPr>
          <w:rFonts w:ascii="Times New Roman" w:hAnsi="Times New Roman" w:cs="Times New Roman"/>
          <w:sz w:val="24"/>
          <w:szCs w:val="24"/>
          <w:lang w:val="en-GB"/>
        </w:rPr>
      </w:pPr>
      <w:r>
        <w:rPr>
          <w:rFonts w:ascii="Times New Roman" w:hAnsi="Times New Roman" w:cs="Times New Roman"/>
          <w:sz w:val="24"/>
          <w:szCs w:val="24"/>
          <w:lang w:val="en-GB"/>
        </w:rPr>
        <w:t>ii. Damages</w:t>
      </w:r>
      <w:r w:rsidR="00F56B26">
        <w:rPr>
          <w:rFonts w:ascii="Times New Roman" w:hAnsi="Times New Roman" w:cs="Times New Roman"/>
          <w:sz w:val="24"/>
          <w:szCs w:val="24"/>
          <w:lang w:val="en-GB"/>
        </w:rPr>
        <w:t>.</w:t>
      </w:r>
    </w:p>
    <w:p w14:paraId="403001E2" w14:textId="77777777" w:rsidR="00A46753" w:rsidRDefault="00A46753" w:rsidP="0009787F">
      <w:pPr>
        <w:pStyle w:val="ListParagraph"/>
        <w:tabs>
          <w:tab w:val="left" w:pos="426"/>
          <w:tab w:val="left" w:pos="7797"/>
        </w:tabs>
        <w:spacing w:after="0" w:line="360" w:lineRule="auto"/>
        <w:ind w:left="0" w:right="-46"/>
        <w:jc w:val="both"/>
        <w:rPr>
          <w:rFonts w:ascii="Times New Roman" w:hAnsi="Times New Roman" w:cs="Times New Roman"/>
          <w:sz w:val="24"/>
          <w:szCs w:val="24"/>
          <w:lang w:val="en-GB"/>
        </w:rPr>
      </w:pPr>
    </w:p>
    <w:p w14:paraId="784C6B5F" w14:textId="44F7D864" w:rsidR="00A46753" w:rsidRPr="00E45EB2" w:rsidRDefault="000833E6" w:rsidP="0009787F">
      <w:pPr>
        <w:pStyle w:val="ListParagraph"/>
        <w:numPr>
          <w:ilvl w:val="0"/>
          <w:numId w:val="1"/>
        </w:numPr>
        <w:tabs>
          <w:tab w:val="left" w:pos="426"/>
          <w:tab w:val="left" w:pos="7797"/>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Damages are among the reliefs claimed. </w:t>
      </w:r>
      <w:r w:rsidR="00A46753">
        <w:rPr>
          <w:rFonts w:ascii="Times New Roman" w:hAnsi="Times New Roman" w:cs="Times New Roman"/>
          <w:sz w:val="24"/>
          <w:szCs w:val="24"/>
          <w:lang w:val="en-GB"/>
        </w:rPr>
        <w:t xml:space="preserve">There has been a clear breach of statutory duty. A breach of statutory duty can be capable of yielding damages. </w:t>
      </w:r>
      <w:r>
        <w:rPr>
          <w:rFonts w:ascii="Times New Roman" w:hAnsi="Times New Roman" w:cs="Times New Roman"/>
          <w:sz w:val="24"/>
          <w:szCs w:val="24"/>
          <w:lang w:val="en-GB"/>
        </w:rPr>
        <w:t>However, the court is mindful that neither side has made any oral or written submissions concerning damages. So it seems to the court that the most appropriate and fairest way of proceeding</w:t>
      </w:r>
      <w:r w:rsidR="0007125D">
        <w:rPr>
          <w:rFonts w:ascii="Times New Roman" w:hAnsi="Times New Roman" w:cs="Times New Roman"/>
          <w:sz w:val="24"/>
          <w:szCs w:val="24"/>
          <w:lang w:val="en-GB"/>
        </w:rPr>
        <w:t xml:space="preserve"> in this regard</w:t>
      </w:r>
      <w:r>
        <w:rPr>
          <w:rFonts w:ascii="Times New Roman" w:hAnsi="Times New Roman" w:cs="Times New Roman"/>
          <w:sz w:val="24"/>
          <w:szCs w:val="24"/>
          <w:lang w:val="en-GB"/>
        </w:rPr>
        <w:t xml:space="preserve"> is to allow</w:t>
      </w:r>
      <w:r w:rsidR="00F56B26">
        <w:rPr>
          <w:rFonts w:ascii="Times New Roman" w:hAnsi="Times New Roman" w:cs="Times New Roman"/>
          <w:sz w:val="24"/>
          <w:szCs w:val="24"/>
          <w:lang w:val="en-GB"/>
        </w:rPr>
        <w:t>/request</w:t>
      </w:r>
      <w:r>
        <w:rPr>
          <w:rFonts w:ascii="Times New Roman" w:hAnsi="Times New Roman" w:cs="Times New Roman"/>
          <w:sz w:val="24"/>
          <w:szCs w:val="24"/>
          <w:lang w:val="en-GB"/>
        </w:rPr>
        <w:t xml:space="preserve"> the parties at the costs hearing to make any and all submissions </w:t>
      </w:r>
      <w:r w:rsidR="00F56B26">
        <w:rPr>
          <w:rFonts w:ascii="Times New Roman" w:hAnsi="Times New Roman" w:cs="Times New Roman"/>
          <w:sz w:val="24"/>
          <w:szCs w:val="24"/>
          <w:lang w:val="en-GB"/>
        </w:rPr>
        <w:t>as</w:t>
      </w:r>
      <w:r>
        <w:rPr>
          <w:rFonts w:ascii="Times New Roman" w:hAnsi="Times New Roman" w:cs="Times New Roman"/>
          <w:sz w:val="24"/>
          <w:szCs w:val="24"/>
          <w:lang w:val="en-GB"/>
        </w:rPr>
        <w:t xml:space="preserve"> they may wish to make </w:t>
      </w:r>
      <w:r w:rsidR="00F56B26">
        <w:rPr>
          <w:rFonts w:ascii="Times New Roman" w:hAnsi="Times New Roman" w:cs="Times New Roman"/>
          <w:sz w:val="24"/>
          <w:szCs w:val="24"/>
          <w:lang w:val="en-GB"/>
        </w:rPr>
        <w:t>c</w:t>
      </w:r>
      <w:r>
        <w:rPr>
          <w:rFonts w:ascii="Times New Roman" w:hAnsi="Times New Roman" w:cs="Times New Roman"/>
          <w:sz w:val="24"/>
          <w:szCs w:val="24"/>
          <w:lang w:val="en-GB"/>
        </w:rPr>
        <w:t>on</w:t>
      </w:r>
      <w:r w:rsidR="00F56B26">
        <w:rPr>
          <w:rFonts w:ascii="Times New Roman" w:hAnsi="Times New Roman" w:cs="Times New Roman"/>
          <w:sz w:val="24"/>
          <w:szCs w:val="24"/>
          <w:lang w:val="en-GB"/>
        </w:rPr>
        <w:t>cerning</w:t>
      </w:r>
      <w:r>
        <w:rPr>
          <w:rFonts w:ascii="Times New Roman" w:hAnsi="Times New Roman" w:cs="Times New Roman"/>
          <w:sz w:val="24"/>
          <w:szCs w:val="24"/>
          <w:lang w:val="en-GB"/>
        </w:rPr>
        <w:t xml:space="preserve"> the issue of damages</w:t>
      </w:r>
      <w:r w:rsidR="00F56B26">
        <w:rPr>
          <w:rFonts w:ascii="Times New Roman" w:hAnsi="Times New Roman" w:cs="Times New Roman"/>
          <w:sz w:val="24"/>
          <w:szCs w:val="24"/>
          <w:lang w:val="en-GB"/>
        </w:rPr>
        <w:t>.</w:t>
      </w:r>
      <w:r w:rsidR="00A46753" w:rsidRPr="00E45EB2">
        <w:rPr>
          <w:rFonts w:ascii="Times New Roman" w:hAnsi="Times New Roman"/>
          <w:b/>
          <w:bCs/>
          <w:i/>
          <w:iCs/>
          <w:smallCaps/>
          <w:sz w:val="24"/>
          <w:szCs w:val="24"/>
        </w:rPr>
        <w:br w:type="page"/>
      </w:r>
    </w:p>
    <w:p w14:paraId="5D8DC6FF" w14:textId="1EA342F5" w:rsidR="00230B02" w:rsidRPr="00A676A4" w:rsidRDefault="00230B02">
      <w:pPr>
        <w:shd w:val="clear" w:color="auto" w:fill="FFFFFF"/>
        <w:spacing w:after="0" w:line="240" w:lineRule="auto"/>
        <w:ind w:right="-46"/>
        <w:jc w:val="center"/>
        <w:rPr>
          <w:rFonts w:ascii="Times New Roman" w:hAnsi="Times New Roman"/>
          <w:b/>
          <w:bCs/>
          <w:i/>
          <w:iCs/>
          <w:smallCaps/>
          <w:sz w:val="24"/>
          <w:szCs w:val="24"/>
        </w:rPr>
      </w:pPr>
      <w:r w:rsidRPr="00A676A4">
        <w:rPr>
          <w:rFonts w:ascii="Times New Roman" w:hAnsi="Times New Roman"/>
          <w:b/>
          <w:bCs/>
          <w:i/>
          <w:iCs/>
          <w:smallCaps/>
          <w:sz w:val="24"/>
          <w:szCs w:val="24"/>
        </w:rPr>
        <w:lastRenderedPageBreak/>
        <w:t xml:space="preserve">To Mr A and Mr B: </w:t>
      </w:r>
    </w:p>
    <w:p w14:paraId="2317FE67" w14:textId="6AA6E881" w:rsidR="00230B02" w:rsidRPr="00A676A4" w:rsidRDefault="00230B02">
      <w:pPr>
        <w:shd w:val="clear" w:color="auto" w:fill="FFFFFF"/>
        <w:spacing w:after="0" w:line="240" w:lineRule="auto"/>
        <w:ind w:right="-46"/>
        <w:jc w:val="center"/>
        <w:rPr>
          <w:rFonts w:ascii="Times New Roman" w:hAnsi="Times New Roman"/>
          <w:b/>
          <w:bCs/>
          <w:i/>
          <w:iCs/>
          <w:smallCaps/>
          <w:sz w:val="24"/>
          <w:szCs w:val="24"/>
        </w:rPr>
      </w:pPr>
      <w:r w:rsidRPr="00A676A4">
        <w:rPr>
          <w:rFonts w:ascii="Times New Roman" w:hAnsi="Times New Roman"/>
          <w:b/>
          <w:bCs/>
          <w:i/>
          <w:iCs/>
          <w:smallCaps/>
          <w:sz w:val="24"/>
          <w:szCs w:val="24"/>
        </w:rPr>
        <w:t xml:space="preserve">What does this Judgment Mean for You and </w:t>
      </w:r>
      <w:r w:rsidR="00043273" w:rsidRPr="00A676A4">
        <w:rPr>
          <w:rFonts w:ascii="Times New Roman" w:hAnsi="Times New Roman"/>
          <w:b/>
          <w:bCs/>
          <w:i/>
          <w:iCs/>
          <w:smallCaps/>
          <w:sz w:val="24"/>
          <w:szCs w:val="24"/>
        </w:rPr>
        <w:t>Master C</w:t>
      </w:r>
      <w:r w:rsidRPr="00A676A4">
        <w:rPr>
          <w:rFonts w:ascii="Times New Roman" w:hAnsi="Times New Roman"/>
          <w:b/>
          <w:bCs/>
          <w:i/>
          <w:iCs/>
          <w:smallCaps/>
          <w:sz w:val="24"/>
          <w:szCs w:val="24"/>
        </w:rPr>
        <w:t>?</w:t>
      </w:r>
    </w:p>
    <w:p w14:paraId="6A87801F" w14:textId="77777777" w:rsidR="00230B02" w:rsidRPr="00A676A4" w:rsidRDefault="00230B02">
      <w:pPr>
        <w:shd w:val="clear" w:color="auto" w:fill="FFFFFF"/>
        <w:spacing w:after="0" w:line="240" w:lineRule="auto"/>
        <w:ind w:right="-46"/>
        <w:jc w:val="center"/>
        <w:rPr>
          <w:rFonts w:ascii="Times New Roman" w:hAnsi="Times New Roman"/>
          <w:b/>
          <w:bCs/>
          <w:i/>
          <w:iCs/>
          <w:smallCaps/>
          <w:sz w:val="24"/>
          <w:szCs w:val="24"/>
        </w:rPr>
      </w:pPr>
    </w:p>
    <w:p w14:paraId="6B4B02C5" w14:textId="77777777" w:rsidR="00230B02" w:rsidRPr="00A676A4" w:rsidRDefault="00230B02">
      <w:pPr>
        <w:shd w:val="clear" w:color="auto" w:fill="FFFFFF"/>
        <w:spacing w:after="0" w:line="240" w:lineRule="auto"/>
        <w:ind w:right="-46"/>
        <w:rPr>
          <w:rFonts w:ascii="Times New Roman" w:hAnsi="Times New Roman"/>
          <w:i/>
          <w:iCs/>
          <w:sz w:val="24"/>
          <w:szCs w:val="24"/>
        </w:rPr>
      </w:pPr>
    </w:p>
    <w:p w14:paraId="37B633C8" w14:textId="66A7853D" w:rsidR="00230B02" w:rsidRPr="00A676A4" w:rsidRDefault="00230B02">
      <w:pPr>
        <w:shd w:val="clear" w:color="auto" w:fill="FFFFFF"/>
        <w:spacing w:after="0" w:line="240" w:lineRule="auto"/>
        <w:ind w:right="-46"/>
        <w:rPr>
          <w:rFonts w:ascii="Times New Roman" w:hAnsi="Times New Roman"/>
          <w:i/>
          <w:iCs/>
          <w:sz w:val="24"/>
          <w:szCs w:val="24"/>
        </w:rPr>
      </w:pPr>
      <w:r w:rsidRPr="00A676A4">
        <w:rPr>
          <w:rFonts w:ascii="Times New Roman" w:hAnsi="Times New Roman"/>
          <w:i/>
          <w:iCs/>
          <w:sz w:val="24"/>
          <w:szCs w:val="24"/>
        </w:rPr>
        <w:t>Dear Mr A and Mr B</w:t>
      </w:r>
    </w:p>
    <w:p w14:paraId="63ED4F01" w14:textId="77777777" w:rsidR="00230B02" w:rsidRPr="00A676A4" w:rsidRDefault="00230B02">
      <w:pPr>
        <w:shd w:val="clear" w:color="auto" w:fill="FFFFFF"/>
        <w:spacing w:after="0" w:line="240" w:lineRule="auto"/>
        <w:ind w:right="-46"/>
        <w:rPr>
          <w:rFonts w:ascii="Times New Roman" w:hAnsi="Times New Roman"/>
          <w:i/>
          <w:iCs/>
          <w:sz w:val="24"/>
          <w:szCs w:val="24"/>
        </w:rPr>
      </w:pPr>
    </w:p>
    <w:p w14:paraId="21FCC0EB" w14:textId="660B15CF" w:rsidR="00230B02" w:rsidRPr="00A676A4" w:rsidRDefault="00230B02">
      <w:pPr>
        <w:shd w:val="clear" w:color="auto" w:fill="FFFFFF"/>
        <w:spacing w:after="0" w:line="240" w:lineRule="auto"/>
        <w:ind w:right="-46"/>
        <w:jc w:val="both"/>
        <w:rPr>
          <w:rFonts w:ascii="Times New Roman" w:hAnsi="Times New Roman"/>
          <w:i/>
          <w:iCs/>
          <w:sz w:val="24"/>
          <w:szCs w:val="24"/>
        </w:rPr>
      </w:pPr>
      <w:r w:rsidRPr="00A676A4">
        <w:rPr>
          <w:rFonts w:ascii="Times New Roman" w:hAnsi="Times New Roman"/>
          <w:i/>
          <w:iCs/>
          <w:sz w:val="24"/>
          <w:szCs w:val="24"/>
        </w:rPr>
        <w:t>In the previous pages I have written a</w:t>
      </w:r>
      <w:r w:rsidR="00090300" w:rsidRPr="00A676A4">
        <w:rPr>
          <w:rFonts w:ascii="Times New Roman" w:hAnsi="Times New Roman"/>
          <w:i/>
          <w:iCs/>
          <w:sz w:val="24"/>
          <w:szCs w:val="24"/>
        </w:rPr>
        <w:t xml:space="preserve"> quite</w:t>
      </w:r>
      <w:r w:rsidRPr="00A676A4">
        <w:rPr>
          <w:rFonts w:ascii="Times New Roman" w:hAnsi="Times New Roman"/>
          <w:i/>
          <w:iCs/>
          <w:sz w:val="24"/>
          <w:szCs w:val="24"/>
        </w:rPr>
        <w:t xml:space="preserve"> long judgment about your case. The judgment is full of legal language and you may find it less than easy to understand. I am aware that family law judgments touch on important issues in people’s </w:t>
      </w:r>
      <w:r w:rsidR="00F264F9">
        <w:rPr>
          <w:rFonts w:ascii="Times New Roman" w:hAnsi="Times New Roman"/>
          <w:i/>
          <w:iCs/>
          <w:sz w:val="24"/>
          <w:szCs w:val="24"/>
        </w:rPr>
        <w:t xml:space="preserve">personal </w:t>
      </w:r>
      <w:r w:rsidRPr="00A676A4">
        <w:rPr>
          <w:rFonts w:ascii="Times New Roman" w:hAnsi="Times New Roman"/>
          <w:i/>
          <w:iCs/>
          <w:sz w:val="24"/>
          <w:szCs w:val="24"/>
        </w:rPr>
        <w:t>lives. So I now typically add a ‘plain English’ note to the end of my family law judgments explaining briefly what I have decided. That is the least you deserve. Everyone else in this case will get to read this note but really it is for your benefit. (The Minister is well able to read and understand my judgment for himself).</w:t>
      </w:r>
    </w:p>
    <w:p w14:paraId="7881ABE5" w14:textId="77777777" w:rsidR="00230B02" w:rsidRPr="00A676A4" w:rsidRDefault="00230B02">
      <w:pPr>
        <w:shd w:val="clear" w:color="auto" w:fill="FFFFFF"/>
        <w:spacing w:after="0" w:line="240" w:lineRule="auto"/>
        <w:ind w:right="-46"/>
        <w:jc w:val="both"/>
        <w:rPr>
          <w:rFonts w:ascii="Times New Roman" w:hAnsi="Times New Roman"/>
          <w:i/>
          <w:iCs/>
          <w:sz w:val="24"/>
          <w:szCs w:val="24"/>
        </w:rPr>
      </w:pPr>
    </w:p>
    <w:p w14:paraId="21AC56B2" w14:textId="77777777" w:rsidR="00230B02" w:rsidRPr="00A676A4" w:rsidRDefault="00230B02">
      <w:pPr>
        <w:shd w:val="clear" w:color="auto" w:fill="FFFFFF"/>
        <w:spacing w:after="0" w:line="240" w:lineRule="auto"/>
        <w:ind w:right="-46"/>
        <w:jc w:val="both"/>
        <w:rPr>
          <w:rFonts w:ascii="Times New Roman" w:hAnsi="Times New Roman"/>
          <w:i/>
          <w:iCs/>
          <w:sz w:val="24"/>
          <w:szCs w:val="24"/>
        </w:rPr>
      </w:pPr>
      <w:r w:rsidRPr="00A676A4">
        <w:rPr>
          <w:rFonts w:ascii="Times New Roman" w:hAnsi="Times New Roman"/>
          <w:i/>
          <w:iCs/>
          <w:sz w:val="24"/>
          <w:szCs w:val="24"/>
        </w:rPr>
        <w:t xml:space="preserve">Because lawyers like to argue over things, I should add that this note, though a part of my judgment, is not intended to replace the detailed text in the rest of my judgment. It is merely intended to help you understand better what I have decided. Your lawyers will explain my judgment in more detail to you. </w:t>
      </w:r>
    </w:p>
    <w:p w14:paraId="6B86B0B8" w14:textId="77777777" w:rsidR="00230B02" w:rsidRPr="00A676A4" w:rsidRDefault="00230B02">
      <w:pPr>
        <w:shd w:val="clear" w:color="auto" w:fill="FFFFFF"/>
        <w:spacing w:after="0" w:line="240" w:lineRule="auto"/>
        <w:ind w:right="-46"/>
        <w:jc w:val="both"/>
        <w:rPr>
          <w:rFonts w:ascii="Times New Roman" w:hAnsi="Times New Roman"/>
          <w:i/>
          <w:iCs/>
          <w:sz w:val="24"/>
          <w:szCs w:val="24"/>
        </w:rPr>
      </w:pPr>
    </w:p>
    <w:p w14:paraId="29367CAE" w14:textId="73354B2B" w:rsidR="00230B02" w:rsidRPr="00A676A4" w:rsidRDefault="00230B02">
      <w:pPr>
        <w:shd w:val="clear" w:color="auto" w:fill="FFFFFF"/>
        <w:spacing w:after="0" w:line="240" w:lineRule="auto"/>
        <w:ind w:right="-46"/>
        <w:jc w:val="both"/>
        <w:rPr>
          <w:rFonts w:ascii="Times New Roman" w:hAnsi="Times New Roman"/>
          <w:i/>
          <w:iCs/>
          <w:sz w:val="24"/>
          <w:szCs w:val="24"/>
        </w:rPr>
      </w:pPr>
      <w:r w:rsidRPr="00A676A4">
        <w:rPr>
          <w:rFonts w:ascii="Times New Roman" w:hAnsi="Times New Roman"/>
          <w:i/>
          <w:iCs/>
          <w:sz w:val="24"/>
          <w:szCs w:val="24"/>
        </w:rPr>
        <w:t xml:space="preserve">I have referred to you as Mr A and Mr B in my judgment (and to </w:t>
      </w:r>
      <w:r w:rsidR="005742CA">
        <w:rPr>
          <w:rFonts w:ascii="Times New Roman" w:hAnsi="Times New Roman"/>
          <w:i/>
          <w:iCs/>
          <w:sz w:val="24"/>
          <w:szCs w:val="24"/>
        </w:rPr>
        <w:t>your</w:t>
      </w:r>
      <w:r w:rsidR="005742CA" w:rsidRPr="00A676A4">
        <w:rPr>
          <w:rFonts w:ascii="Times New Roman" w:hAnsi="Times New Roman"/>
          <w:i/>
          <w:iCs/>
          <w:sz w:val="24"/>
          <w:szCs w:val="24"/>
        </w:rPr>
        <w:t xml:space="preserve"> </w:t>
      </w:r>
      <w:r w:rsidRPr="00A676A4">
        <w:rPr>
          <w:rFonts w:ascii="Times New Roman" w:hAnsi="Times New Roman"/>
          <w:i/>
          <w:iCs/>
          <w:sz w:val="24"/>
          <w:szCs w:val="24"/>
        </w:rPr>
        <w:t>son</w:t>
      </w:r>
      <w:r w:rsidR="00F264F9">
        <w:rPr>
          <w:rFonts w:ascii="Times New Roman" w:hAnsi="Times New Roman"/>
          <w:i/>
          <w:iCs/>
          <w:sz w:val="24"/>
          <w:szCs w:val="24"/>
        </w:rPr>
        <w:t xml:space="preserve"> </w:t>
      </w:r>
      <w:r w:rsidRPr="00A676A4">
        <w:rPr>
          <w:rFonts w:ascii="Times New Roman" w:hAnsi="Times New Roman"/>
          <w:i/>
          <w:iCs/>
          <w:sz w:val="24"/>
          <w:szCs w:val="24"/>
        </w:rPr>
        <w:t xml:space="preserve">as Master C). This makes </w:t>
      </w:r>
      <w:r w:rsidR="00F264F9">
        <w:rPr>
          <w:rFonts w:ascii="Times New Roman" w:hAnsi="Times New Roman"/>
          <w:i/>
          <w:iCs/>
          <w:sz w:val="24"/>
          <w:szCs w:val="24"/>
        </w:rPr>
        <w:t>my</w:t>
      </w:r>
      <w:r w:rsidRPr="00A676A4">
        <w:rPr>
          <w:rFonts w:ascii="Times New Roman" w:hAnsi="Times New Roman"/>
          <w:i/>
          <w:iCs/>
          <w:sz w:val="24"/>
          <w:szCs w:val="24"/>
        </w:rPr>
        <w:t xml:space="preserve"> judgment (and this note) a bit impersonal but it is done to preserve your anonymity.</w:t>
      </w:r>
    </w:p>
    <w:p w14:paraId="2A59E02D" w14:textId="77777777" w:rsidR="00230B02" w:rsidRPr="00A676A4" w:rsidRDefault="00230B02">
      <w:pPr>
        <w:shd w:val="clear" w:color="auto" w:fill="FFFFFF"/>
        <w:spacing w:after="0" w:line="240" w:lineRule="auto"/>
        <w:ind w:right="-46"/>
        <w:jc w:val="both"/>
        <w:rPr>
          <w:rFonts w:ascii="Times New Roman" w:hAnsi="Times New Roman"/>
          <w:i/>
          <w:iCs/>
          <w:sz w:val="24"/>
          <w:szCs w:val="24"/>
        </w:rPr>
      </w:pPr>
    </w:p>
    <w:p w14:paraId="13D5EE68" w14:textId="13792029" w:rsidR="00D65106" w:rsidRPr="00A676A4" w:rsidRDefault="00230B02">
      <w:pPr>
        <w:shd w:val="clear" w:color="auto" w:fill="FFFFFF"/>
        <w:spacing w:after="0" w:line="240" w:lineRule="auto"/>
        <w:ind w:right="-46"/>
        <w:jc w:val="both"/>
        <w:rPr>
          <w:rFonts w:ascii="Times New Roman" w:hAnsi="Times New Roman" w:cs="Times New Roman"/>
          <w:i/>
          <w:iCs/>
          <w:sz w:val="24"/>
          <w:szCs w:val="24"/>
          <w:lang w:val="en-GB"/>
        </w:rPr>
      </w:pPr>
      <w:r w:rsidRPr="00A676A4">
        <w:rPr>
          <w:rFonts w:ascii="Times New Roman" w:hAnsi="Times New Roman"/>
          <w:i/>
          <w:iCs/>
          <w:sz w:val="24"/>
          <w:szCs w:val="24"/>
        </w:rPr>
        <w:t>In early-2017 an application for a</w:t>
      </w:r>
      <w:r w:rsidR="002727CE" w:rsidRPr="00A676A4">
        <w:rPr>
          <w:rFonts w:ascii="Times New Roman" w:hAnsi="Times New Roman"/>
          <w:i/>
          <w:iCs/>
          <w:sz w:val="24"/>
          <w:szCs w:val="24"/>
        </w:rPr>
        <w:t>n Irish</w:t>
      </w:r>
      <w:r w:rsidRPr="00A676A4">
        <w:rPr>
          <w:rFonts w:ascii="Times New Roman" w:hAnsi="Times New Roman"/>
          <w:i/>
          <w:iCs/>
          <w:sz w:val="24"/>
          <w:szCs w:val="24"/>
        </w:rPr>
        <w:t xml:space="preserve"> passport</w:t>
      </w:r>
      <w:r w:rsidR="002727CE" w:rsidRPr="00A676A4">
        <w:rPr>
          <w:rFonts w:ascii="Times New Roman" w:hAnsi="Times New Roman"/>
          <w:i/>
          <w:iCs/>
          <w:sz w:val="24"/>
          <w:szCs w:val="24"/>
        </w:rPr>
        <w:t xml:space="preserve"> </w:t>
      </w:r>
      <w:r w:rsidR="00293806" w:rsidRPr="00A676A4">
        <w:rPr>
          <w:rFonts w:ascii="Times New Roman" w:hAnsi="Times New Roman"/>
          <w:i/>
          <w:iCs/>
          <w:sz w:val="24"/>
          <w:szCs w:val="24"/>
        </w:rPr>
        <w:t xml:space="preserve">was made </w:t>
      </w:r>
      <w:r w:rsidR="002727CE" w:rsidRPr="00A676A4">
        <w:rPr>
          <w:rFonts w:ascii="Times New Roman" w:hAnsi="Times New Roman"/>
          <w:i/>
          <w:iCs/>
          <w:sz w:val="24"/>
          <w:szCs w:val="24"/>
        </w:rPr>
        <w:t xml:space="preserve">in respect of </w:t>
      </w:r>
      <w:r w:rsidR="008064FA" w:rsidRPr="00A676A4">
        <w:rPr>
          <w:rFonts w:ascii="Times New Roman" w:hAnsi="Times New Roman"/>
          <w:i/>
          <w:iCs/>
          <w:sz w:val="24"/>
          <w:szCs w:val="24"/>
        </w:rPr>
        <w:t xml:space="preserve">your son, </w:t>
      </w:r>
      <w:r w:rsidR="002727CE" w:rsidRPr="00A676A4">
        <w:rPr>
          <w:rFonts w:ascii="Times New Roman" w:hAnsi="Times New Roman"/>
          <w:i/>
          <w:iCs/>
          <w:sz w:val="24"/>
          <w:szCs w:val="24"/>
        </w:rPr>
        <w:t xml:space="preserve">Master C. </w:t>
      </w:r>
      <w:r w:rsidR="0007125D">
        <w:rPr>
          <w:rFonts w:ascii="Times New Roman" w:hAnsi="Times New Roman"/>
          <w:i/>
          <w:iCs/>
          <w:sz w:val="24"/>
          <w:szCs w:val="24"/>
        </w:rPr>
        <w:t>T</w:t>
      </w:r>
      <w:r w:rsidR="002727CE" w:rsidRPr="00A676A4">
        <w:rPr>
          <w:rFonts w:ascii="Times New Roman" w:hAnsi="Times New Roman"/>
          <w:i/>
          <w:iCs/>
          <w:sz w:val="24"/>
          <w:szCs w:val="24"/>
        </w:rPr>
        <w:t xml:space="preserve">hat application remains outstanding. </w:t>
      </w:r>
      <w:r w:rsidR="00B91852" w:rsidRPr="00A676A4">
        <w:rPr>
          <w:rFonts w:ascii="Times New Roman" w:hAnsi="Times New Roman"/>
          <w:i/>
          <w:iCs/>
          <w:sz w:val="24"/>
          <w:szCs w:val="24"/>
        </w:rPr>
        <w:t xml:space="preserve">For the reasons set out in my judgment, I </w:t>
      </w:r>
      <w:r w:rsidR="002727CE" w:rsidRPr="00A676A4">
        <w:rPr>
          <w:rFonts w:ascii="Times New Roman" w:hAnsi="Times New Roman" w:cs="Times New Roman"/>
          <w:i/>
          <w:iCs/>
          <w:sz w:val="24"/>
          <w:szCs w:val="24"/>
          <w:lang w:val="en-GB"/>
        </w:rPr>
        <w:t>will direct the Minister to dec</w:t>
      </w:r>
      <w:r w:rsidR="008064FA" w:rsidRPr="00A676A4">
        <w:rPr>
          <w:rFonts w:ascii="Times New Roman" w:hAnsi="Times New Roman" w:cs="Times New Roman"/>
          <w:i/>
          <w:iCs/>
          <w:sz w:val="24"/>
          <w:szCs w:val="24"/>
          <w:lang w:val="en-GB"/>
        </w:rPr>
        <w:t>ide</w:t>
      </w:r>
      <w:r w:rsidR="00D65106" w:rsidRPr="00A676A4">
        <w:rPr>
          <w:rFonts w:ascii="Times New Roman" w:hAnsi="Times New Roman" w:cs="Times New Roman"/>
          <w:i/>
          <w:iCs/>
          <w:sz w:val="24"/>
          <w:szCs w:val="24"/>
          <w:lang w:val="en-GB"/>
        </w:rPr>
        <w:t xml:space="preserve"> the </w:t>
      </w:r>
      <w:r w:rsidR="00293806" w:rsidRPr="00A676A4">
        <w:rPr>
          <w:rFonts w:ascii="Times New Roman" w:hAnsi="Times New Roman" w:cs="Times New Roman"/>
          <w:i/>
          <w:iCs/>
          <w:sz w:val="24"/>
          <w:szCs w:val="24"/>
          <w:lang w:val="en-GB"/>
        </w:rPr>
        <w:t xml:space="preserve">passport </w:t>
      </w:r>
      <w:r w:rsidR="00D65106" w:rsidRPr="00A676A4">
        <w:rPr>
          <w:rFonts w:ascii="Times New Roman" w:hAnsi="Times New Roman" w:cs="Times New Roman"/>
          <w:i/>
          <w:iCs/>
          <w:sz w:val="24"/>
          <w:szCs w:val="24"/>
          <w:lang w:val="en-GB"/>
        </w:rPr>
        <w:t xml:space="preserve">application. As you know from the hearing, </w:t>
      </w:r>
      <w:r w:rsidR="00482364" w:rsidRPr="00A676A4">
        <w:rPr>
          <w:rFonts w:ascii="Times New Roman" w:hAnsi="Times New Roman" w:cs="Times New Roman"/>
          <w:i/>
          <w:iCs/>
          <w:sz w:val="24"/>
          <w:szCs w:val="24"/>
          <w:lang w:val="en-GB"/>
        </w:rPr>
        <w:t>a</w:t>
      </w:r>
      <w:r w:rsidR="00D65106" w:rsidRPr="00A676A4">
        <w:rPr>
          <w:rFonts w:ascii="Times New Roman" w:hAnsi="Times New Roman" w:cs="Times New Roman"/>
          <w:i/>
          <w:iCs/>
          <w:sz w:val="24"/>
          <w:szCs w:val="24"/>
          <w:lang w:val="en-GB"/>
        </w:rPr>
        <w:t xml:space="preserve"> </w:t>
      </w:r>
      <w:r w:rsidR="00482364" w:rsidRPr="00A676A4">
        <w:rPr>
          <w:rFonts w:ascii="Times New Roman" w:hAnsi="Times New Roman" w:cs="Times New Roman"/>
          <w:i/>
          <w:iCs/>
          <w:sz w:val="24"/>
          <w:szCs w:val="24"/>
          <w:lang w:val="en-GB"/>
        </w:rPr>
        <w:t xml:space="preserve">main </w:t>
      </w:r>
      <w:r w:rsidR="00D65106" w:rsidRPr="00A676A4">
        <w:rPr>
          <w:rFonts w:ascii="Times New Roman" w:hAnsi="Times New Roman" w:cs="Times New Roman"/>
          <w:i/>
          <w:iCs/>
          <w:sz w:val="24"/>
          <w:szCs w:val="24"/>
          <w:lang w:val="en-GB"/>
        </w:rPr>
        <w:t xml:space="preserve">focus of the argument was on </w:t>
      </w:r>
      <w:r w:rsidR="00482364" w:rsidRPr="00A676A4">
        <w:rPr>
          <w:rFonts w:ascii="Times New Roman" w:hAnsi="Times New Roman" w:cs="Times New Roman"/>
          <w:i/>
          <w:iCs/>
          <w:sz w:val="24"/>
          <w:szCs w:val="24"/>
          <w:lang w:val="en-GB"/>
        </w:rPr>
        <w:t xml:space="preserve">the meaning and effect of </w:t>
      </w:r>
      <w:r w:rsidR="00D65106" w:rsidRPr="00A676A4">
        <w:rPr>
          <w:rFonts w:ascii="Times New Roman" w:hAnsi="Times New Roman" w:cs="Times New Roman"/>
          <w:i/>
          <w:iCs/>
          <w:sz w:val="24"/>
          <w:szCs w:val="24"/>
          <w:lang w:val="en-GB"/>
        </w:rPr>
        <w:t>section 7</w:t>
      </w:r>
      <w:r w:rsidR="008064FA" w:rsidRPr="00A676A4">
        <w:rPr>
          <w:rFonts w:ascii="Times New Roman" w:hAnsi="Times New Roman" w:cs="Times New Roman"/>
          <w:i/>
          <w:iCs/>
          <w:sz w:val="24"/>
          <w:szCs w:val="24"/>
          <w:lang w:val="en-GB"/>
        </w:rPr>
        <w:t>(1)</w:t>
      </w:r>
      <w:r w:rsidR="00D65106" w:rsidRPr="00A676A4">
        <w:rPr>
          <w:rFonts w:ascii="Times New Roman" w:hAnsi="Times New Roman" w:cs="Times New Roman"/>
          <w:i/>
          <w:iCs/>
          <w:sz w:val="24"/>
          <w:szCs w:val="24"/>
          <w:lang w:val="en-GB"/>
        </w:rPr>
        <w:t xml:space="preserve"> of the Irish Nationality and Citizenship Act 1956</w:t>
      </w:r>
      <w:r w:rsidR="008064FA" w:rsidRPr="00A676A4">
        <w:rPr>
          <w:rFonts w:ascii="Times New Roman" w:hAnsi="Times New Roman" w:cs="Times New Roman"/>
          <w:i/>
          <w:iCs/>
          <w:sz w:val="24"/>
          <w:szCs w:val="24"/>
          <w:lang w:val="en-GB"/>
        </w:rPr>
        <w:t>. In my judgment I explain why</w:t>
      </w:r>
      <w:r w:rsidR="00434A98">
        <w:rPr>
          <w:rFonts w:ascii="Times New Roman" w:hAnsi="Times New Roman" w:cs="Times New Roman"/>
          <w:i/>
          <w:iCs/>
          <w:sz w:val="24"/>
          <w:szCs w:val="24"/>
          <w:lang w:val="en-GB"/>
        </w:rPr>
        <w:t xml:space="preserve"> </w:t>
      </w:r>
      <w:r w:rsidR="00F264F9">
        <w:rPr>
          <w:rFonts w:ascii="Times New Roman" w:hAnsi="Times New Roman" w:cs="Times New Roman"/>
          <w:i/>
          <w:iCs/>
          <w:sz w:val="24"/>
          <w:szCs w:val="24"/>
          <w:lang w:val="en-GB"/>
        </w:rPr>
        <w:t>I consider that</w:t>
      </w:r>
      <w:r w:rsidR="008064FA" w:rsidRPr="00A676A4">
        <w:rPr>
          <w:rFonts w:ascii="Times New Roman" w:hAnsi="Times New Roman" w:cs="Times New Roman"/>
          <w:i/>
          <w:iCs/>
          <w:sz w:val="24"/>
          <w:szCs w:val="24"/>
          <w:lang w:val="en-GB"/>
        </w:rPr>
        <w:t xml:space="preserve"> Master C has been an Irish citizen from birth by virtue of that </w:t>
      </w:r>
      <w:r w:rsidR="00A676A4">
        <w:rPr>
          <w:rFonts w:ascii="Times New Roman" w:hAnsi="Times New Roman" w:cs="Times New Roman"/>
          <w:i/>
          <w:iCs/>
          <w:sz w:val="24"/>
          <w:szCs w:val="24"/>
          <w:lang w:val="en-GB"/>
        </w:rPr>
        <w:t>section</w:t>
      </w:r>
      <w:r w:rsidR="008064FA" w:rsidRPr="00A676A4">
        <w:rPr>
          <w:rFonts w:ascii="Times New Roman" w:hAnsi="Times New Roman" w:cs="Times New Roman"/>
          <w:i/>
          <w:iCs/>
          <w:sz w:val="24"/>
          <w:szCs w:val="24"/>
          <w:lang w:val="en-GB"/>
        </w:rPr>
        <w:t>.</w:t>
      </w:r>
    </w:p>
    <w:p w14:paraId="11B95D62" w14:textId="77777777" w:rsidR="00230B02" w:rsidRPr="00A676A4" w:rsidRDefault="00230B02">
      <w:pPr>
        <w:shd w:val="clear" w:color="auto" w:fill="FFFFFF"/>
        <w:spacing w:after="0" w:line="240" w:lineRule="auto"/>
        <w:ind w:right="-46"/>
        <w:jc w:val="both"/>
        <w:rPr>
          <w:rFonts w:ascii="Times New Roman" w:hAnsi="Times New Roman"/>
          <w:i/>
          <w:iCs/>
          <w:sz w:val="24"/>
          <w:szCs w:val="24"/>
        </w:rPr>
      </w:pPr>
    </w:p>
    <w:p w14:paraId="0F403D8A" w14:textId="6121EA06" w:rsidR="00230B02" w:rsidRPr="00A676A4" w:rsidRDefault="00230B02">
      <w:pPr>
        <w:shd w:val="clear" w:color="auto" w:fill="FFFFFF"/>
        <w:spacing w:after="0" w:line="240" w:lineRule="auto"/>
        <w:ind w:right="-46"/>
        <w:jc w:val="both"/>
        <w:rPr>
          <w:rFonts w:ascii="Times New Roman" w:hAnsi="Times New Roman"/>
          <w:i/>
          <w:iCs/>
        </w:rPr>
      </w:pPr>
      <w:r w:rsidRPr="00A676A4">
        <w:rPr>
          <w:rFonts w:ascii="Times New Roman" w:hAnsi="Times New Roman"/>
          <w:i/>
          <w:iCs/>
          <w:sz w:val="24"/>
          <w:szCs w:val="24"/>
        </w:rPr>
        <w:t>I wish you and your children every good fortune in life.</w:t>
      </w:r>
    </w:p>
    <w:p w14:paraId="2E858ECE" w14:textId="77777777" w:rsidR="00230B02" w:rsidRPr="00A676A4" w:rsidRDefault="00230B02">
      <w:pPr>
        <w:shd w:val="clear" w:color="auto" w:fill="FFFFFF"/>
        <w:spacing w:after="0" w:line="240" w:lineRule="auto"/>
        <w:ind w:right="-46"/>
        <w:jc w:val="both"/>
        <w:rPr>
          <w:rFonts w:ascii="Times New Roman" w:hAnsi="Times New Roman"/>
          <w:i/>
          <w:iCs/>
        </w:rPr>
      </w:pPr>
    </w:p>
    <w:p w14:paraId="54C44D1A" w14:textId="77777777" w:rsidR="00230B02" w:rsidRPr="00A676A4" w:rsidRDefault="00230B02">
      <w:pPr>
        <w:shd w:val="clear" w:color="auto" w:fill="FFFFFF"/>
        <w:spacing w:after="0" w:line="240" w:lineRule="auto"/>
        <w:ind w:right="-46"/>
        <w:jc w:val="both"/>
        <w:rPr>
          <w:rFonts w:ascii="Times New Roman" w:hAnsi="Times New Roman"/>
          <w:i/>
          <w:iCs/>
          <w:sz w:val="24"/>
          <w:szCs w:val="24"/>
        </w:rPr>
      </w:pPr>
      <w:r w:rsidRPr="00A676A4">
        <w:rPr>
          <w:rFonts w:ascii="Times New Roman" w:hAnsi="Times New Roman"/>
          <w:i/>
          <w:iCs/>
          <w:sz w:val="24"/>
          <w:szCs w:val="24"/>
        </w:rPr>
        <w:t>Yours sincerely</w:t>
      </w:r>
    </w:p>
    <w:p w14:paraId="09CEB73D" w14:textId="77777777" w:rsidR="00230B02" w:rsidRPr="00A676A4" w:rsidRDefault="00230B02">
      <w:pPr>
        <w:shd w:val="clear" w:color="auto" w:fill="FFFFFF"/>
        <w:spacing w:after="0" w:line="240" w:lineRule="auto"/>
        <w:ind w:right="-46"/>
        <w:jc w:val="both"/>
        <w:rPr>
          <w:rFonts w:ascii="Times New Roman" w:hAnsi="Times New Roman"/>
          <w:i/>
          <w:iCs/>
          <w:sz w:val="24"/>
          <w:szCs w:val="24"/>
        </w:rPr>
      </w:pPr>
    </w:p>
    <w:p w14:paraId="5A585C00" w14:textId="77777777" w:rsidR="00230B02" w:rsidRPr="00A676A4" w:rsidRDefault="00230B02">
      <w:pPr>
        <w:shd w:val="clear" w:color="auto" w:fill="FFFFFF"/>
        <w:spacing w:after="0" w:line="240" w:lineRule="auto"/>
        <w:ind w:right="-46"/>
        <w:jc w:val="both"/>
        <w:rPr>
          <w:rFonts w:ascii="Times New Roman" w:hAnsi="Times New Roman"/>
          <w:i/>
          <w:iCs/>
          <w:sz w:val="24"/>
          <w:szCs w:val="24"/>
        </w:rPr>
      </w:pPr>
    </w:p>
    <w:p w14:paraId="6B5DAEE8" w14:textId="5CEC9C4A" w:rsidR="00A94453" w:rsidRDefault="00230B02" w:rsidP="00B84AA4">
      <w:pPr>
        <w:tabs>
          <w:tab w:val="left" w:pos="426"/>
          <w:tab w:val="left" w:pos="7797"/>
        </w:tabs>
        <w:spacing w:after="0" w:line="240" w:lineRule="auto"/>
        <w:ind w:right="-46"/>
        <w:jc w:val="both"/>
        <w:rPr>
          <w:rFonts w:ascii="Times New Roman" w:hAnsi="Times New Roman"/>
          <w:i/>
          <w:iCs/>
          <w:sz w:val="24"/>
          <w:szCs w:val="24"/>
        </w:rPr>
      </w:pPr>
      <w:r w:rsidRPr="00A676A4">
        <w:rPr>
          <w:rFonts w:ascii="Times New Roman" w:hAnsi="Times New Roman"/>
          <w:i/>
          <w:iCs/>
          <w:sz w:val="24"/>
          <w:szCs w:val="24"/>
        </w:rPr>
        <w:t>Max Barrett (Judge)</w:t>
      </w:r>
    </w:p>
    <w:p w14:paraId="7C349992" w14:textId="08F47C50"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2651CFB9" w14:textId="2B9AAAB3"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67935B3C" w14:textId="1B1FEE35"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33021FD3" w14:textId="738BC0CF"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5370B943" w14:textId="2680271E"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1D697355" w14:textId="717A37A7"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78B5EF36" w14:textId="76A6DA08"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7A076900" w14:textId="09542E33"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7D7CFE1D" w14:textId="3F2DA974"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55CA97FD" w14:textId="58359E60"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1C099E12" w14:textId="3801E02C"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3B01C456" w14:textId="4DD5F49A"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24159E39" w14:textId="6C63C839"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4B05128A" w14:textId="1CA51E43" w:rsidR="00400BC5" w:rsidRDefault="00400BC5" w:rsidP="00B84AA4">
      <w:pPr>
        <w:tabs>
          <w:tab w:val="left" w:pos="426"/>
          <w:tab w:val="left" w:pos="7797"/>
        </w:tabs>
        <w:spacing w:after="0" w:line="240" w:lineRule="auto"/>
        <w:ind w:right="-46"/>
        <w:jc w:val="both"/>
        <w:rPr>
          <w:rFonts w:ascii="Times New Roman" w:hAnsi="Times New Roman"/>
          <w:i/>
          <w:iCs/>
          <w:sz w:val="24"/>
          <w:szCs w:val="24"/>
        </w:rPr>
      </w:pPr>
    </w:p>
    <w:p w14:paraId="05D7AF44" w14:textId="77777777" w:rsidR="00400BC5" w:rsidRPr="00B84AA4" w:rsidRDefault="00400BC5" w:rsidP="00B84AA4">
      <w:pPr>
        <w:tabs>
          <w:tab w:val="left" w:pos="426"/>
          <w:tab w:val="left" w:pos="7797"/>
        </w:tabs>
        <w:spacing w:after="0" w:line="240" w:lineRule="auto"/>
        <w:ind w:right="-46"/>
        <w:jc w:val="both"/>
        <w:rPr>
          <w:rFonts w:ascii="Times New Roman" w:hAnsi="Times New Roman"/>
          <w:i/>
          <w:iCs/>
          <w:sz w:val="24"/>
          <w:szCs w:val="24"/>
        </w:rPr>
      </w:pPr>
    </w:p>
    <w:sectPr w:rsidR="00400BC5" w:rsidRPr="00B84AA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1A03C" w14:textId="77777777" w:rsidR="00382B07" w:rsidRDefault="00382B07" w:rsidP="000D63CD">
      <w:pPr>
        <w:spacing w:after="0" w:line="240" w:lineRule="auto"/>
      </w:pPr>
      <w:r>
        <w:separator/>
      </w:r>
    </w:p>
  </w:endnote>
  <w:endnote w:type="continuationSeparator" w:id="0">
    <w:p w14:paraId="432C2EC4" w14:textId="77777777" w:rsidR="00382B07" w:rsidRDefault="00382B07" w:rsidP="000D6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784128"/>
      <w:docPartObj>
        <w:docPartGallery w:val="Page Numbers (Bottom of Page)"/>
        <w:docPartUnique/>
      </w:docPartObj>
    </w:sdtPr>
    <w:sdtEndPr>
      <w:rPr>
        <w:noProof/>
      </w:rPr>
    </w:sdtEndPr>
    <w:sdtContent>
      <w:p w14:paraId="10172028" w14:textId="4E8CEB8F" w:rsidR="000D63CD" w:rsidRDefault="000D63CD">
        <w:pPr>
          <w:pStyle w:val="Footer"/>
          <w:jc w:val="center"/>
        </w:pPr>
        <w:r w:rsidRPr="000D63CD">
          <w:rPr>
            <w:rFonts w:ascii="Times New Roman" w:hAnsi="Times New Roman" w:cs="Times New Roman"/>
            <w:sz w:val="24"/>
            <w:szCs w:val="24"/>
          </w:rPr>
          <w:fldChar w:fldCharType="begin"/>
        </w:r>
        <w:r w:rsidRPr="000D63CD">
          <w:rPr>
            <w:rFonts w:ascii="Times New Roman" w:hAnsi="Times New Roman" w:cs="Times New Roman"/>
            <w:sz w:val="24"/>
            <w:szCs w:val="24"/>
          </w:rPr>
          <w:instrText xml:space="preserve"> PAGE   \* MERGEFORMAT </w:instrText>
        </w:r>
        <w:r w:rsidRPr="000D63CD">
          <w:rPr>
            <w:rFonts w:ascii="Times New Roman" w:hAnsi="Times New Roman" w:cs="Times New Roman"/>
            <w:sz w:val="24"/>
            <w:szCs w:val="24"/>
          </w:rPr>
          <w:fldChar w:fldCharType="separate"/>
        </w:r>
        <w:r w:rsidRPr="000D63CD">
          <w:rPr>
            <w:rFonts w:ascii="Times New Roman" w:hAnsi="Times New Roman" w:cs="Times New Roman"/>
            <w:noProof/>
            <w:sz w:val="24"/>
            <w:szCs w:val="24"/>
          </w:rPr>
          <w:t>2</w:t>
        </w:r>
        <w:r w:rsidRPr="000D63CD">
          <w:rPr>
            <w:rFonts w:ascii="Times New Roman" w:hAnsi="Times New Roman" w:cs="Times New Roman"/>
            <w:noProof/>
            <w:sz w:val="24"/>
            <w:szCs w:val="24"/>
          </w:rPr>
          <w:fldChar w:fldCharType="end"/>
        </w:r>
      </w:p>
    </w:sdtContent>
  </w:sdt>
  <w:p w14:paraId="1E2A8210" w14:textId="77777777" w:rsidR="000D63CD" w:rsidRDefault="000D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D35B2" w14:textId="77777777" w:rsidR="00382B07" w:rsidRDefault="00382B07" w:rsidP="000D63CD">
      <w:pPr>
        <w:spacing w:after="0" w:line="240" w:lineRule="auto"/>
      </w:pPr>
      <w:r>
        <w:separator/>
      </w:r>
    </w:p>
  </w:footnote>
  <w:footnote w:type="continuationSeparator" w:id="0">
    <w:p w14:paraId="530722CB" w14:textId="77777777" w:rsidR="00382B07" w:rsidRDefault="00382B07" w:rsidP="000D6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7DF"/>
    <w:multiLevelType w:val="hybridMultilevel"/>
    <w:tmpl w:val="EA0C8F26"/>
    <w:lvl w:ilvl="0" w:tplc="262A6678">
      <w:start w:val="1"/>
      <w:numFmt w:val="decimal"/>
      <w:lvlText w:val="%1."/>
      <w:lvlJc w:val="left"/>
      <w:pPr>
        <w:ind w:left="1778" w:hanging="360"/>
      </w:pPr>
      <w:rPr>
        <w:rFonts w:hint="default"/>
        <w:b/>
        <w:bCs/>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762614"/>
    <w:multiLevelType w:val="hybridMultilevel"/>
    <w:tmpl w:val="97AAF5A2"/>
    <w:lvl w:ilvl="0" w:tplc="A1B88FF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10"/>
    <w:rsid w:val="00043273"/>
    <w:rsid w:val="0007125D"/>
    <w:rsid w:val="0007522D"/>
    <w:rsid w:val="000833E6"/>
    <w:rsid w:val="00090300"/>
    <w:rsid w:val="0009787F"/>
    <w:rsid w:val="000C0E68"/>
    <w:rsid w:val="000D63CD"/>
    <w:rsid w:val="000F07F0"/>
    <w:rsid w:val="0012214B"/>
    <w:rsid w:val="00127CC3"/>
    <w:rsid w:val="00137C86"/>
    <w:rsid w:val="00170A1A"/>
    <w:rsid w:val="00183A7C"/>
    <w:rsid w:val="001B775C"/>
    <w:rsid w:val="001C3779"/>
    <w:rsid w:val="001D1CB9"/>
    <w:rsid w:val="001D27C8"/>
    <w:rsid w:val="001D7759"/>
    <w:rsid w:val="001E6FFC"/>
    <w:rsid w:val="00230B02"/>
    <w:rsid w:val="00235EC3"/>
    <w:rsid w:val="00245FB7"/>
    <w:rsid w:val="002727CE"/>
    <w:rsid w:val="00293806"/>
    <w:rsid w:val="002A4673"/>
    <w:rsid w:val="002A7BA8"/>
    <w:rsid w:val="002E5CED"/>
    <w:rsid w:val="002F77DF"/>
    <w:rsid w:val="00302020"/>
    <w:rsid w:val="00302250"/>
    <w:rsid w:val="00356B78"/>
    <w:rsid w:val="00382B07"/>
    <w:rsid w:val="00383CAB"/>
    <w:rsid w:val="0038796F"/>
    <w:rsid w:val="00395071"/>
    <w:rsid w:val="00395E33"/>
    <w:rsid w:val="003B13DF"/>
    <w:rsid w:val="003C7C0A"/>
    <w:rsid w:val="003E7503"/>
    <w:rsid w:val="003F0376"/>
    <w:rsid w:val="003F43E1"/>
    <w:rsid w:val="003F4B63"/>
    <w:rsid w:val="00400BC5"/>
    <w:rsid w:val="00402402"/>
    <w:rsid w:val="004076CE"/>
    <w:rsid w:val="004110C5"/>
    <w:rsid w:val="00434A98"/>
    <w:rsid w:val="0044748F"/>
    <w:rsid w:val="00475A63"/>
    <w:rsid w:val="00482364"/>
    <w:rsid w:val="00482EDD"/>
    <w:rsid w:val="004935D5"/>
    <w:rsid w:val="004B2CA0"/>
    <w:rsid w:val="004B3100"/>
    <w:rsid w:val="004C4232"/>
    <w:rsid w:val="004D49A9"/>
    <w:rsid w:val="005015E9"/>
    <w:rsid w:val="00504BA0"/>
    <w:rsid w:val="00514403"/>
    <w:rsid w:val="0052358C"/>
    <w:rsid w:val="005235CE"/>
    <w:rsid w:val="005742CA"/>
    <w:rsid w:val="00581C96"/>
    <w:rsid w:val="00595685"/>
    <w:rsid w:val="005A26B0"/>
    <w:rsid w:val="005A3768"/>
    <w:rsid w:val="005A678F"/>
    <w:rsid w:val="005B1693"/>
    <w:rsid w:val="005D2FC2"/>
    <w:rsid w:val="00615F8D"/>
    <w:rsid w:val="00620B21"/>
    <w:rsid w:val="006524F4"/>
    <w:rsid w:val="0065714E"/>
    <w:rsid w:val="006878D6"/>
    <w:rsid w:val="006905DB"/>
    <w:rsid w:val="00696D4F"/>
    <w:rsid w:val="006B2504"/>
    <w:rsid w:val="006C363F"/>
    <w:rsid w:val="006E36EB"/>
    <w:rsid w:val="006F34DA"/>
    <w:rsid w:val="00724B4F"/>
    <w:rsid w:val="00745A50"/>
    <w:rsid w:val="00754035"/>
    <w:rsid w:val="007540E2"/>
    <w:rsid w:val="00782311"/>
    <w:rsid w:val="007E67C2"/>
    <w:rsid w:val="007F0D22"/>
    <w:rsid w:val="008064FA"/>
    <w:rsid w:val="00812466"/>
    <w:rsid w:val="00832AEA"/>
    <w:rsid w:val="00841EBE"/>
    <w:rsid w:val="00843EDC"/>
    <w:rsid w:val="008607A8"/>
    <w:rsid w:val="00876A5C"/>
    <w:rsid w:val="008832BF"/>
    <w:rsid w:val="008902A6"/>
    <w:rsid w:val="00895130"/>
    <w:rsid w:val="008952A5"/>
    <w:rsid w:val="008A616D"/>
    <w:rsid w:val="008D4515"/>
    <w:rsid w:val="008E3C89"/>
    <w:rsid w:val="008E4F88"/>
    <w:rsid w:val="008F6861"/>
    <w:rsid w:val="00904A33"/>
    <w:rsid w:val="00907988"/>
    <w:rsid w:val="00917DAE"/>
    <w:rsid w:val="009317B4"/>
    <w:rsid w:val="009366B2"/>
    <w:rsid w:val="0095690C"/>
    <w:rsid w:val="00973C9A"/>
    <w:rsid w:val="00975838"/>
    <w:rsid w:val="00985CCB"/>
    <w:rsid w:val="00992B7E"/>
    <w:rsid w:val="00A06893"/>
    <w:rsid w:val="00A11775"/>
    <w:rsid w:val="00A41EF2"/>
    <w:rsid w:val="00A441CC"/>
    <w:rsid w:val="00A44678"/>
    <w:rsid w:val="00A46753"/>
    <w:rsid w:val="00A524E9"/>
    <w:rsid w:val="00A528DA"/>
    <w:rsid w:val="00A52AD4"/>
    <w:rsid w:val="00A53263"/>
    <w:rsid w:val="00A61CBA"/>
    <w:rsid w:val="00A669D2"/>
    <w:rsid w:val="00A676A4"/>
    <w:rsid w:val="00A67839"/>
    <w:rsid w:val="00A80AF3"/>
    <w:rsid w:val="00A94453"/>
    <w:rsid w:val="00AE2DDD"/>
    <w:rsid w:val="00AE34B9"/>
    <w:rsid w:val="00B23EAB"/>
    <w:rsid w:val="00B36A14"/>
    <w:rsid w:val="00B522C7"/>
    <w:rsid w:val="00B61B1E"/>
    <w:rsid w:val="00B84AA4"/>
    <w:rsid w:val="00B91852"/>
    <w:rsid w:val="00BA1A02"/>
    <w:rsid w:val="00BB10D5"/>
    <w:rsid w:val="00BB2B41"/>
    <w:rsid w:val="00BE0669"/>
    <w:rsid w:val="00BF0759"/>
    <w:rsid w:val="00C0212A"/>
    <w:rsid w:val="00C22A1A"/>
    <w:rsid w:val="00C23C44"/>
    <w:rsid w:val="00C2752D"/>
    <w:rsid w:val="00C40855"/>
    <w:rsid w:val="00C43C8C"/>
    <w:rsid w:val="00C511B3"/>
    <w:rsid w:val="00C5739F"/>
    <w:rsid w:val="00C60B10"/>
    <w:rsid w:val="00C62243"/>
    <w:rsid w:val="00C64DCB"/>
    <w:rsid w:val="00C742D0"/>
    <w:rsid w:val="00C74866"/>
    <w:rsid w:val="00C77C04"/>
    <w:rsid w:val="00CB0F5F"/>
    <w:rsid w:val="00CB2CD1"/>
    <w:rsid w:val="00CC0EFF"/>
    <w:rsid w:val="00CD4365"/>
    <w:rsid w:val="00CE2B13"/>
    <w:rsid w:val="00D65106"/>
    <w:rsid w:val="00D71FA6"/>
    <w:rsid w:val="00D83401"/>
    <w:rsid w:val="00D86CC3"/>
    <w:rsid w:val="00D943B5"/>
    <w:rsid w:val="00D953E7"/>
    <w:rsid w:val="00DB080E"/>
    <w:rsid w:val="00DB35C6"/>
    <w:rsid w:val="00DC45A0"/>
    <w:rsid w:val="00DD0542"/>
    <w:rsid w:val="00DE7AE0"/>
    <w:rsid w:val="00DF174E"/>
    <w:rsid w:val="00DF5C73"/>
    <w:rsid w:val="00E009FA"/>
    <w:rsid w:val="00E23E2A"/>
    <w:rsid w:val="00E25BCF"/>
    <w:rsid w:val="00E45EB2"/>
    <w:rsid w:val="00ED2C2F"/>
    <w:rsid w:val="00ED5269"/>
    <w:rsid w:val="00ED75E1"/>
    <w:rsid w:val="00F01C6D"/>
    <w:rsid w:val="00F04E96"/>
    <w:rsid w:val="00F23E64"/>
    <w:rsid w:val="00F264F9"/>
    <w:rsid w:val="00F26CDA"/>
    <w:rsid w:val="00F278E0"/>
    <w:rsid w:val="00F347AF"/>
    <w:rsid w:val="00F56B26"/>
    <w:rsid w:val="00F666EA"/>
    <w:rsid w:val="00F8500E"/>
    <w:rsid w:val="00F925B4"/>
    <w:rsid w:val="00FA60AF"/>
    <w:rsid w:val="00FB1952"/>
    <w:rsid w:val="00FB729B"/>
    <w:rsid w:val="00FB7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261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B10"/>
    <w:pPr>
      <w:ind w:left="720"/>
      <w:contextualSpacing/>
    </w:pPr>
  </w:style>
  <w:style w:type="paragraph" w:customStyle="1" w:styleId="Normal0">
    <w:name w:val="Normal 0"/>
    <w:rsid w:val="00230B02"/>
    <w:pPr>
      <w:widowControl w:val="0"/>
      <w:autoSpaceDE w:val="0"/>
      <w:autoSpaceDN w:val="0"/>
      <w:adjustRightInd w:val="0"/>
      <w:spacing w:after="0" w:line="240" w:lineRule="auto"/>
      <w:ind w:hanging="2017"/>
    </w:pPr>
    <w:rPr>
      <w:rFonts w:ascii="Courier New" w:eastAsia="Times New Roman" w:hAnsi="Courier New" w:cs="Courier New"/>
      <w:sz w:val="24"/>
      <w:szCs w:val="24"/>
      <w:lang w:eastAsia="en-IE"/>
    </w:rPr>
  </w:style>
  <w:style w:type="paragraph" w:styleId="NormalWeb">
    <w:name w:val="Normal (Web)"/>
    <w:basedOn w:val="Normal"/>
    <w:uiPriority w:val="99"/>
    <w:unhideWhenUsed/>
    <w:rsid w:val="008D451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52358C"/>
    <w:rPr>
      <w:i/>
      <w:iCs/>
    </w:rPr>
  </w:style>
  <w:style w:type="character" w:customStyle="1" w:styleId="sb8d990e2">
    <w:name w:val="sb8d990e2"/>
    <w:basedOn w:val="DefaultParagraphFont"/>
    <w:rsid w:val="00434A98"/>
  </w:style>
  <w:style w:type="character" w:customStyle="1" w:styleId="s6b621b36">
    <w:name w:val="s6b621b36"/>
    <w:basedOn w:val="DefaultParagraphFont"/>
    <w:rsid w:val="00434A98"/>
  </w:style>
  <w:style w:type="character" w:styleId="Hyperlink">
    <w:name w:val="Hyperlink"/>
    <w:basedOn w:val="DefaultParagraphFont"/>
    <w:uiPriority w:val="99"/>
    <w:semiHidden/>
    <w:unhideWhenUsed/>
    <w:rsid w:val="008E3C89"/>
    <w:rPr>
      <w:color w:val="0000FF"/>
      <w:u w:val="single"/>
    </w:rPr>
  </w:style>
  <w:style w:type="paragraph" w:styleId="Header">
    <w:name w:val="header"/>
    <w:basedOn w:val="Normal"/>
    <w:link w:val="HeaderChar"/>
    <w:uiPriority w:val="99"/>
    <w:unhideWhenUsed/>
    <w:rsid w:val="000D6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CD"/>
  </w:style>
  <w:style w:type="paragraph" w:styleId="Footer">
    <w:name w:val="footer"/>
    <w:basedOn w:val="Normal"/>
    <w:link w:val="FooterChar"/>
    <w:uiPriority w:val="99"/>
    <w:unhideWhenUsed/>
    <w:rsid w:val="000D6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CD"/>
  </w:style>
  <w:style w:type="paragraph" w:styleId="BalloonText">
    <w:name w:val="Balloon Text"/>
    <w:basedOn w:val="Normal"/>
    <w:link w:val="BalloonTextChar"/>
    <w:uiPriority w:val="99"/>
    <w:semiHidden/>
    <w:unhideWhenUsed/>
    <w:rsid w:val="00FB1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952"/>
    <w:rPr>
      <w:rFonts w:ascii="Segoe UI" w:hAnsi="Segoe UI" w:cs="Segoe UI"/>
      <w:sz w:val="18"/>
      <w:szCs w:val="18"/>
    </w:rPr>
  </w:style>
  <w:style w:type="character" w:styleId="CommentReference">
    <w:name w:val="annotation reference"/>
    <w:basedOn w:val="DefaultParagraphFont"/>
    <w:uiPriority w:val="99"/>
    <w:semiHidden/>
    <w:unhideWhenUsed/>
    <w:rsid w:val="00C5739F"/>
    <w:rPr>
      <w:sz w:val="16"/>
      <w:szCs w:val="16"/>
    </w:rPr>
  </w:style>
  <w:style w:type="paragraph" w:styleId="CommentText">
    <w:name w:val="annotation text"/>
    <w:basedOn w:val="Normal"/>
    <w:link w:val="CommentTextChar"/>
    <w:uiPriority w:val="99"/>
    <w:semiHidden/>
    <w:unhideWhenUsed/>
    <w:rsid w:val="00C5739F"/>
    <w:pPr>
      <w:spacing w:line="240" w:lineRule="auto"/>
    </w:pPr>
    <w:rPr>
      <w:sz w:val="20"/>
      <w:szCs w:val="20"/>
    </w:rPr>
  </w:style>
  <w:style w:type="character" w:customStyle="1" w:styleId="CommentTextChar">
    <w:name w:val="Comment Text Char"/>
    <w:basedOn w:val="DefaultParagraphFont"/>
    <w:link w:val="CommentText"/>
    <w:uiPriority w:val="99"/>
    <w:semiHidden/>
    <w:rsid w:val="00C5739F"/>
    <w:rPr>
      <w:sz w:val="20"/>
      <w:szCs w:val="20"/>
    </w:rPr>
  </w:style>
  <w:style w:type="paragraph" w:styleId="CommentSubject">
    <w:name w:val="annotation subject"/>
    <w:basedOn w:val="CommentText"/>
    <w:next w:val="CommentText"/>
    <w:link w:val="CommentSubjectChar"/>
    <w:uiPriority w:val="99"/>
    <w:semiHidden/>
    <w:unhideWhenUsed/>
    <w:rsid w:val="00C5739F"/>
    <w:rPr>
      <w:b/>
      <w:bCs/>
    </w:rPr>
  </w:style>
  <w:style w:type="character" w:customStyle="1" w:styleId="CommentSubjectChar">
    <w:name w:val="Comment Subject Char"/>
    <w:basedOn w:val="CommentTextChar"/>
    <w:link w:val="CommentSubject"/>
    <w:uiPriority w:val="99"/>
    <w:semiHidden/>
    <w:rsid w:val="00C573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62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isnexis-com.dcu.idm.oclc.org/uk/legal/search/enhRunRemoteLink.do?linkInfo=F%23GB%23UK_ACTS%23sect%2554%25num%252008_22a%25section%2554%25&amp;A=0.7491269906132245&amp;backKey=20_T383583031&amp;service=citation&amp;ersKey=23_T383583020&amp;langcountry=G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8A30D-D2F9-40B4-8C49-D793239B4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5948</Words>
  <Characters>33906</Characters>
  <Application>Microsoft Office Word</Application>
  <DocSecurity>0</DocSecurity>
  <Lines>282</Lines>
  <Paragraphs>79</Paragraphs>
  <ScaleCrop>false</ScaleCrop>
  <Company/>
  <LinksUpToDate>false</LinksUpToDate>
  <CharactersWithSpaces>39775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2021-12-16T10:05:00Z</dcterms:created>
  <dcterms:modified xsi:type="dcterms:W3CDTF">2021-12-16T10:05:00Z</dcterms:modified>
</cp:coreProperties>
</file>