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48EB2" w14:textId="4D1275B3" w:rsidR="006961C7" w:rsidRPr="00B20A1B" w:rsidRDefault="006961C7" w:rsidP="00B20A1B">
      <w:pPr>
        <w:pStyle w:val="ListParagraph"/>
        <w:tabs>
          <w:tab w:val="left" w:pos="426"/>
        </w:tabs>
        <w:spacing w:after="0" w:line="360" w:lineRule="auto"/>
        <w:ind w:left="0"/>
        <w:jc w:val="center"/>
        <w:rPr>
          <w:rFonts w:ascii="Times New Roman" w:hAnsi="Times New Roman" w:cs="Times New Roman"/>
          <w:b/>
          <w:bCs/>
          <w:sz w:val="32"/>
          <w:szCs w:val="32"/>
        </w:rPr>
      </w:pPr>
      <w:r w:rsidRPr="00B20A1B">
        <w:rPr>
          <w:rFonts w:ascii="Times New Roman" w:hAnsi="Times New Roman" w:cs="Times New Roman"/>
          <w:b/>
          <w:bCs/>
          <w:sz w:val="32"/>
          <w:szCs w:val="32"/>
        </w:rPr>
        <w:t>THE HIGH COU</w:t>
      </w:r>
      <w:r w:rsidR="00DB076B" w:rsidRPr="00B20A1B">
        <w:rPr>
          <w:rFonts w:ascii="Times New Roman" w:hAnsi="Times New Roman" w:cs="Times New Roman"/>
          <w:b/>
          <w:bCs/>
          <w:sz w:val="32"/>
          <w:szCs w:val="32"/>
        </w:rPr>
        <w:t>RT</w:t>
      </w:r>
    </w:p>
    <w:p w14:paraId="3E8B62C1" w14:textId="77777777" w:rsidR="0066630E" w:rsidRDefault="0066630E" w:rsidP="00B20A1B">
      <w:pPr>
        <w:pStyle w:val="ListParagraph"/>
        <w:tabs>
          <w:tab w:val="left" w:pos="426"/>
        </w:tabs>
        <w:spacing w:after="0" w:line="360" w:lineRule="auto"/>
        <w:ind w:left="0"/>
        <w:jc w:val="right"/>
        <w:rPr>
          <w:rFonts w:ascii="Times New Roman" w:hAnsi="Times New Roman" w:cs="Times New Roman"/>
          <w:b/>
          <w:bCs/>
          <w:sz w:val="24"/>
          <w:szCs w:val="24"/>
        </w:rPr>
      </w:pPr>
      <w:r>
        <w:rPr>
          <w:rFonts w:ascii="Times New Roman" w:hAnsi="Times New Roman" w:cs="Times New Roman"/>
          <w:b/>
          <w:bCs/>
          <w:sz w:val="24"/>
          <w:szCs w:val="24"/>
        </w:rPr>
        <w:t>[2022] IEHC 340</w:t>
      </w:r>
    </w:p>
    <w:p w14:paraId="215062D1" w14:textId="54579210" w:rsidR="00DB076B" w:rsidRPr="00AF4835" w:rsidRDefault="00DB076B" w:rsidP="00B20A1B">
      <w:pPr>
        <w:pStyle w:val="ListParagraph"/>
        <w:tabs>
          <w:tab w:val="left" w:pos="426"/>
        </w:tabs>
        <w:spacing w:after="0" w:line="360" w:lineRule="auto"/>
        <w:ind w:left="0"/>
        <w:jc w:val="right"/>
        <w:rPr>
          <w:rFonts w:ascii="Times New Roman" w:hAnsi="Times New Roman" w:cs="Times New Roman"/>
          <w:b/>
          <w:bCs/>
          <w:sz w:val="24"/>
          <w:szCs w:val="24"/>
        </w:rPr>
      </w:pPr>
      <w:r w:rsidRPr="00AF4835">
        <w:rPr>
          <w:rFonts w:ascii="Times New Roman" w:hAnsi="Times New Roman" w:cs="Times New Roman"/>
          <w:b/>
          <w:bCs/>
          <w:sz w:val="24"/>
          <w:szCs w:val="24"/>
        </w:rPr>
        <w:t>[2019 No. 58 M]</w:t>
      </w:r>
    </w:p>
    <w:p w14:paraId="34FB981E" w14:textId="77777777" w:rsidR="00F321A8" w:rsidRPr="00AF4835" w:rsidRDefault="00F321A8" w:rsidP="00B20A1B">
      <w:pPr>
        <w:pStyle w:val="ListParagraph"/>
        <w:tabs>
          <w:tab w:val="left" w:pos="426"/>
        </w:tabs>
        <w:spacing w:after="0" w:line="360" w:lineRule="auto"/>
        <w:ind w:left="0"/>
        <w:rPr>
          <w:rFonts w:ascii="Times New Roman" w:hAnsi="Times New Roman" w:cs="Times New Roman"/>
          <w:b/>
          <w:bCs/>
          <w:sz w:val="24"/>
          <w:szCs w:val="24"/>
        </w:rPr>
      </w:pPr>
    </w:p>
    <w:p w14:paraId="24480069" w14:textId="77777777" w:rsidR="00B87CFF" w:rsidRPr="00AF4835" w:rsidRDefault="006961C7" w:rsidP="00B20A1B">
      <w:pPr>
        <w:pStyle w:val="ListParagraph"/>
        <w:tabs>
          <w:tab w:val="left" w:pos="426"/>
        </w:tabs>
        <w:spacing w:after="0" w:line="360" w:lineRule="auto"/>
        <w:ind w:left="0"/>
        <w:jc w:val="center"/>
        <w:rPr>
          <w:rFonts w:ascii="Times New Roman" w:hAnsi="Times New Roman" w:cs="Times New Roman"/>
          <w:b/>
          <w:bCs/>
          <w:sz w:val="24"/>
          <w:szCs w:val="24"/>
        </w:rPr>
      </w:pPr>
      <w:r w:rsidRPr="00AF4835">
        <w:rPr>
          <w:rFonts w:ascii="Times New Roman" w:hAnsi="Times New Roman" w:cs="Times New Roman"/>
          <w:b/>
          <w:bCs/>
          <w:sz w:val="24"/>
          <w:szCs w:val="24"/>
        </w:rPr>
        <w:t xml:space="preserve">IN THE MATTER OF THE JUDICIAL SEPARATION </w:t>
      </w:r>
    </w:p>
    <w:p w14:paraId="783E7D68" w14:textId="6A2EE65A" w:rsidR="006961C7" w:rsidRPr="00AF4835" w:rsidRDefault="006961C7" w:rsidP="00B20A1B">
      <w:pPr>
        <w:pStyle w:val="ListParagraph"/>
        <w:tabs>
          <w:tab w:val="left" w:pos="426"/>
        </w:tabs>
        <w:spacing w:after="0" w:line="360" w:lineRule="auto"/>
        <w:ind w:left="0"/>
        <w:jc w:val="center"/>
        <w:rPr>
          <w:rFonts w:ascii="Times New Roman" w:hAnsi="Times New Roman" w:cs="Times New Roman"/>
          <w:b/>
          <w:bCs/>
          <w:sz w:val="24"/>
          <w:szCs w:val="24"/>
        </w:rPr>
      </w:pPr>
      <w:r w:rsidRPr="00AF4835">
        <w:rPr>
          <w:rFonts w:ascii="Times New Roman" w:hAnsi="Times New Roman" w:cs="Times New Roman"/>
          <w:b/>
          <w:bCs/>
          <w:sz w:val="24"/>
          <w:szCs w:val="24"/>
        </w:rPr>
        <w:t>AND FAMILY LAW REFORM ACT 1995</w:t>
      </w:r>
    </w:p>
    <w:p w14:paraId="450BEB8A" w14:textId="77777777" w:rsidR="00F321A8" w:rsidRPr="00AF4835" w:rsidRDefault="00F321A8" w:rsidP="00B20A1B">
      <w:pPr>
        <w:pStyle w:val="ListParagraph"/>
        <w:tabs>
          <w:tab w:val="left" w:pos="426"/>
        </w:tabs>
        <w:spacing w:after="0" w:line="360" w:lineRule="auto"/>
        <w:ind w:left="0"/>
        <w:rPr>
          <w:rFonts w:ascii="Times New Roman" w:hAnsi="Times New Roman" w:cs="Times New Roman"/>
          <w:b/>
          <w:bCs/>
          <w:sz w:val="24"/>
          <w:szCs w:val="24"/>
        </w:rPr>
      </w:pPr>
    </w:p>
    <w:p w14:paraId="727C0240" w14:textId="330795D5" w:rsidR="006961C7" w:rsidRPr="00AF4835" w:rsidRDefault="006961C7" w:rsidP="00B20A1B">
      <w:pPr>
        <w:pStyle w:val="ListParagraph"/>
        <w:tabs>
          <w:tab w:val="left" w:pos="426"/>
        </w:tabs>
        <w:spacing w:after="0" w:line="360" w:lineRule="auto"/>
        <w:ind w:left="0"/>
        <w:jc w:val="center"/>
        <w:rPr>
          <w:rFonts w:ascii="Times New Roman" w:hAnsi="Times New Roman" w:cs="Times New Roman"/>
          <w:b/>
          <w:bCs/>
          <w:sz w:val="24"/>
          <w:szCs w:val="24"/>
        </w:rPr>
      </w:pPr>
      <w:r w:rsidRPr="00AF4835">
        <w:rPr>
          <w:rFonts w:ascii="Times New Roman" w:hAnsi="Times New Roman" w:cs="Times New Roman"/>
          <w:b/>
          <w:bCs/>
          <w:sz w:val="24"/>
          <w:szCs w:val="24"/>
        </w:rPr>
        <w:t>IN THE MATTER OF THE FAMILY LAW ACT, 1995</w:t>
      </w:r>
    </w:p>
    <w:p w14:paraId="1C26D504" w14:textId="77777777" w:rsidR="00216E2A" w:rsidRPr="00AF4835" w:rsidRDefault="00216E2A" w:rsidP="00B20A1B">
      <w:pPr>
        <w:pStyle w:val="ListParagraph"/>
        <w:tabs>
          <w:tab w:val="left" w:pos="426"/>
        </w:tabs>
        <w:spacing w:after="0" w:line="360" w:lineRule="auto"/>
        <w:ind w:left="0"/>
        <w:jc w:val="both"/>
        <w:rPr>
          <w:rFonts w:ascii="Times New Roman" w:hAnsi="Times New Roman" w:cs="Times New Roman"/>
          <w:b/>
          <w:bCs/>
          <w:sz w:val="24"/>
          <w:szCs w:val="24"/>
        </w:rPr>
      </w:pPr>
    </w:p>
    <w:p w14:paraId="3848176C" w14:textId="679A0E63" w:rsidR="006961C7" w:rsidRPr="00AF4835" w:rsidRDefault="006961C7" w:rsidP="00B20A1B">
      <w:pPr>
        <w:pStyle w:val="ListParagraph"/>
        <w:tabs>
          <w:tab w:val="left" w:pos="426"/>
        </w:tabs>
        <w:spacing w:after="0" w:line="360" w:lineRule="auto"/>
        <w:ind w:left="0"/>
        <w:jc w:val="both"/>
        <w:rPr>
          <w:rFonts w:ascii="Times New Roman" w:hAnsi="Times New Roman" w:cs="Times New Roman"/>
          <w:b/>
          <w:bCs/>
          <w:sz w:val="24"/>
          <w:szCs w:val="24"/>
        </w:rPr>
      </w:pPr>
      <w:r w:rsidRPr="00AF4835">
        <w:rPr>
          <w:rFonts w:ascii="Times New Roman" w:hAnsi="Times New Roman" w:cs="Times New Roman"/>
          <w:b/>
          <w:bCs/>
          <w:sz w:val="24"/>
          <w:szCs w:val="24"/>
        </w:rPr>
        <w:t>BETWEEN:</w:t>
      </w:r>
    </w:p>
    <w:p w14:paraId="57E48CB6" w14:textId="75F6F4EA" w:rsidR="006961C7" w:rsidRPr="00AF4835" w:rsidRDefault="006961C7" w:rsidP="00B20A1B">
      <w:pPr>
        <w:pStyle w:val="ListParagraph"/>
        <w:tabs>
          <w:tab w:val="left" w:pos="426"/>
        </w:tabs>
        <w:spacing w:after="0" w:line="360" w:lineRule="auto"/>
        <w:ind w:left="0"/>
        <w:jc w:val="both"/>
        <w:rPr>
          <w:rFonts w:ascii="Times New Roman" w:hAnsi="Times New Roman" w:cs="Times New Roman"/>
          <w:b/>
          <w:bCs/>
          <w:sz w:val="24"/>
          <w:szCs w:val="24"/>
        </w:rPr>
      </w:pPr>
    </w:p>
    <w:p w14:paraId="1E1E9AD6" w14:textId="4C8F4A4C" w:rsidR="006961C7" w:rsidRPr="00AF4835" w:rsidRDefault="006961C7" w:rsidP="00B20A1B">
      <w:pPr>
        <w:pStyle w:val="ListParagraph"/>
        <w:tabs>
          <w:tab w:val="left" w:pos="426"/>
        </w:tabs>
        <w:spacing w:after="0" w:line="360" w:lineRule="auto"/>
        <w:ind w:left="0"/>
        <w:jc w:val="center"/>
        <w:rPr>
          <w:rFonts w:ascii="Times New Roman" w:hAnsi="Times New Roman" w:cs="Times New Roman"/>
          <w:b/>
          <w:bCs/>
          <w:sz w:val="24"/>
          <w:szCs w:val="24"/>
        </w:rPr>
      </w:pPr>
      <w:r w:rsidRPr="00AF4835">
        <w:rPr>
          <w:rFonts w:ascii="Times New Roman" w:hAnsi="Times New Roman" w:cs="Times New Roman"/>
          <w:b/>
          <w:bCs/>
          <w:sz w:val="24"/>
          <w:szCs w:val="24"/>
        </w:rPr>
        <w:t>A</w:t>
      </w:r>
    </w:p>
    <w:p w14:paraId="30222F7C" w14:textId="2A8474C6" w:rsidR="006961C7" w:rsidRPr="00AF4835" w:rsidRDefault="006961C7" w:rsidP="00B20A1B">
      <w:pPr>
        <w:pStyle w:val="ListParagraph"/>
        <w:tabs>
          <w:tab w:val="left" w:pos="426"/>
        </w:tabs>
        <w:spacing w:after="0" w:line="360" w:lineRule="auto"/>
        <w:ind w:left="0"/>
        <w:jc w:val="both"/>
        <w:rPr>
          <w:rFonts w:ascii="Times New Roman" w:hAnsi="Times New Roman" w:cs="Times New Roman"/>
          <w:b/>
          <w:bCs/>
          <w:sz w:val="24"/>
          <w:szCs w:val="24"/>
        </w:rPr>
      </w:pPr>
    </w:p>
    <w:p w14:paraId="3680A9C5" w14:textId="5BE98960" w:rsidR="006961C7" w:rsidRPr="00AF4835" w:rsidRDefault="00216E2A" w:rsidP="00B20A1B">
      <w:pPr>
        <w:pStyle w:val="ListParagraph"/>
        <w:tabs>
          <w:tab w:val="left" w:pos="426"/>
        </w:tabs>
        <w:spacing w:after="0" w:line="360" w:lineRule="auto"/>
        <w:ind w:left="0"/>
        <w:jc w:val="right"/>
        <w:rPr>
          <w:rFonts w:ascii="Times New Roman" w:hAnsi="Times New Roman" w:cs="Times New Roman"/>
          <w:b/>
          <w:bCs/>
          <w:sz w:val="24"/>
          <w:szCs w:val="24"/>
        </w:rPr>
      </w:pPr>
      <w:r w:rsidRPr="00AF4835">
        <w:rPr>
          <w:rFonts w:ascii="Times New Roman" w:hAnsi="Times New Roman" w:cs="Times New Roman"/>
          <w:b/>
          <w:bCs/>
          <w:sz w:val="24"/>
          <w:szCs w:val="24"/>
        </w:rPr>
        <w:tab/>
      </w:r>
      <w:r w:rsidRPr="00AF4835">
        <w:rPr>
          <w:rFonts w:ascii="Times New Roman" w:hAnsi="Times New Roman" w:cs="Times New Roman"/>
          <w:b/>
          <w:bCs/>
          <w:sz w:val="24"/>
          <w:szCs w:val="24"/>
        </w:rPr>
        <w:tab/>
      </w:r>
      <w:r w:rsidRPr="00AF4835">
        <w:rPr>
          <w:rFonts w:ascii="Times New Roman" w:hAnsi="Times New Roman" w:cs="Times New Roman"/>
          <w:b/>
          <w:bCs/>
          <w:sz w:val="24"/>
          <w:szCs w:val="24"/>
        </w:rPr>
        <w:tab/>
      </w:r>
      <w:r w:rsidRPr="00AF4835">
        <w:rPr>
          <w:rFonts w:ascii="Times New Roman" w:hAnsi="Times New Roman" w:cs="Times New Roman"/>
          <w:b/>
          <w:bCs/>
          <w:sz w:val="24"/>
          <w:szCs w:val="24"/>
        </w:rPr>
        <w:tab/>
      </w:r>
      <w:r w:rsidRPr="00AF4835">
        <w:rPr>
          <w:rFonts w:ascii="Times New Roman" w:hAnsi="Times New Roman" w:cs="Times New Roman"/>
          <w:b/>
          <w:bCs/>
          <w:sz w:val="24"/>
          <w:szCs w:val="24"/>
        </w:rPr>
        <w:tab/>
      </w:r>
      <w:r w:rsidRPr="00AF4835">
        <w:rPr>
          <w:rFonts w:ascii="Times New Roman" w:hAnsi="Times New Roman" w:cs="Times New Roman"/>
          <w:b/>
          <w:bCs/>
          <w:sz w:val="24"/>
          <w:szCs w:val="24"/>
        </w:rPr>
        <w:tab/>
      </w:r>
      <w:r w:rsidRPr="00AF4835">
        <w:rPr>
          <w:rFonts w:ascii="Times New Roman" w:hAnsi="Times New Roman" w:cs="Times New Roman"/>
          <w:b/>
          <w:bCs/>
          <w:sz w:val="24"/>
          <w:szCs w:val="24"/>
        </w:rPr>
        <w:tab/>
      </w:r>
      <w:r w:rsidRPr="00AF4835">
        <w:rPr>
          <w:rFonts w:ascii="Times New Roman" w:hAnsi="Times New Roman" w:cs="Times New Roman"/>
          <w:b/>
          <w:bCs/>
          <w:sz w:val="24"/>
          <w:szCs w:val="24"/>
        </w:rPr>
        <w:tab/>
      </w:r>
      <w:r w:rsidRPr="00AF4835">
        <w:rPr>
          <w:rFonts w:ascii="Times New Roman" w:hAnsi="Times New Roman" w:cs="Times New Roman"/>
          <w:b/>
          <w:bCs/>
          <w:sz w:val="24"/>
          <w:szCs w:val="24"/>
        </w:rPr>
        <w:tab/>
      </w:r>
      <w:r w:rsidRPr="00AF4835">
        <w:rPr>
          <w:rFonts w:ascii="Times New Roman" w:hAnsi="Times New Roman" w:cs="Times New Roman"/>
          <w:b/>
          <w:bCs/>
          <w:sz w:val="24"/>
          <w:szCs w:val="24"/>
        </w:rPr>
        <w:tab/>
      </w:r>
      <w:r w:rsidR="006961C7" w:rsidRPr="00AF4835">
        <w:rPr>
          <w:rFonts w:ascii="Times New Roman" w:hAnsi="Times New Roman" w:cs="Times New Roman"/>
          <w:b/>
          <w:bCs/>
          <w:sz w:val="24"/>
          <w:szCs w:val="24"/>
        </w:rPr>
        <w:t>APPLICANT</w:t>
      </w:r>
    </w:p>
    <w:p w14:paraId="5123FCF9" w14:textId="6CACB8D7" w:rsidR="006961C7" w:rsidRPr="00AF4835" w:rsidRDefault="006961C7" w:rsidP="00B20A1B">
      <w:pPr>
        <w:pStyle w:val="ListParagraph"/>
        <w:tabs>
          <w:tab w:val="left" w:pos="426"/>
        </w:tabs>
        <w:spacing w:after="0" w:line="360" w:lineRule="auto"/>
        <w:ind w:left="0"/>
        <w:jc w:val="both"/>
        <w:rPr>
          <w:rFonts w:ascii="Times New Roman" w:hAnsi="Times New Roman" w:cs="Times New Roman"/>
          <w:b/>
          <w:bCs/>
          <w:sz w:val="24"/>
          <w:szCs w:val="24"/>
        </w:rPr>
      </w:pPr>
    </w:p>
    <w:p w14:paraId="393C0EE3" w14:textId="7CE86EA7" w:rsidR="006961C7" w:rsidRPr="00AF4835" w:rsidRDefault="006961C7" w:rsidP="00B20A1B">
      <w:pPr>
        <w:pStyle w:val="ListParagraph"/>
        <w:tabs>
          <w:tab w:val="left" w:pos="426"/>
        </w:tabs>
        <w:spacing w:after="0" w:line="360" w:lineRule="auto"/>
        <w:ind w:left="0"/>
        <w:jc w:val="center"/>
        <w:rPr>
          <w:rFonts w:ascii="Times New Roman" w:hAnsi="Times New Roman" w:cs="Times New Roman"/>
          <w:b/>
          <w:bCs/>
          <w:sz w:val="24"/>
          <w:szCs w:val="24"/>
        </w:rPr>
      </w:pPr>
      <w:r w:rsidRPr="00AF4835">
        <w:rPr>
          <w:rFonts w:ascii="Times New Roman" w:hAnsi="Times New Roman" w:cs="Times New Roman"/>
          <w:b/>
          <w:bCs/>
          <w:sz w:val="24"/>
          <w:szCs w:val="24"/>
        </w:rPr>
        <w:t>– AND –</w:t>
      </w:r>
    </w:p>
    <w:p w14:paraId="7BE9F453" w14:textId="594F1780" w:rsidR="006961C7" w:rsidRPr="00AF4835" w:rsidRDefault="006961C7" w:rsidP="00B20A1B">
      <w:pPr>
        <w:pStyle w:val="ListParagraph"/>
        <w:tabs>
          <w:tab w:val="left" w:pos="426"/>
        </w:tabs>
        <w:spacing w:after="0" w:line="360" w:lineRule="auto"/>
        <w:ind w:left="0"/>
        <w:jc w:val="both"/>
        <w:rPr>
          <w:rFonts w:ascii="Times New Roman" w:hAnsi="Times New Roman" w:cs="Times New Roman"/>
          <w:b/>
          <w:bCs/>
          <w:sz w:val="24"/>
          <w:szCs w:val="24"/>
        </w:rPr>
      </w:pPr>
    </w:p>
    <w:p w14:paraId="4B6DD008" w14:textId="77777777" w:rsidR="00216E2A" w:rsidRPr="00AF4835" w:rsidRDefault="00216E2A" w:rsidP="00B20A1B">
      <w:pPr>
        <w:pStyle w:val="ListParagraph"/>
        <w:tabs>
          <w:tab w:val="left" w:pos="426"/>
        </w:tabs>
        <w:spacing w:after="0" w:line="360" w:lineRule="auto"/>
        <w:ind w:left="0"/>
        <w:jc w:val="center"/>
        <w:rPr>
          <w:rFonts w:ascii="Times New Roman" w:hAnsi="Times New Roman" w:cs="Times New Roman"/>
          <w:b/>
          <w:bCs/>
          <w:sz w:val="24"/>
          <w:szCs w:val="24"/>
        </w:rPr>
      </w:pPr>
    </w:p>
    <w:p w14:paraId="4A457360" w14:textId="29480829" w:rsidR="006961C7" w:rsidRPr="00AF4835" w:rsidRDefault="006961C7" w:rsidP="00B20A1B">
      <w:pPr>
        <w:pStyle w:val="ListParagraph"/>
        <w:tabs>
          <w:tab w:val="left" w:pos="426"/>
        </w:tabs>
        <w:spacing w:after="0" w:line="360" w:lineRule="auto"/>
        <w:ind w:left="0"/>
        <w:jc w:val="center"/>
        <w:rPr>
          <w:rFonts w:ascii="Times New Roman" w:hAnsi="Times New Roman" w:cs="Times New Roman"/>
          <w:b/>
          <w:bCs/>
          <w:sz w:val="24"/>
          <w:szCs w:val="24"/>
        </w:rPr>
      </w:pPr>
      <w:r w:rsidRPr="00AF4835">
        <w:rPr>
          <w:rFonts w:ascii="Times New Roman" w:hAnsi="Times New Roman" w:cs="Times New Roman"/>
          <w:b/>
          <w:bCs/>
          <w:sz w:val="24"/>
          <w:szCs w:val="24"/>
        </w:rPr>
        <w:t>A</w:t>
      </w:r>
    </w:p>
    <w:p w14:paraId="6961ADD1" w14:textId="63562B47" w:rsidR="006961C7" w:rsidRPr="00AF4835" w:rsidRDefault="006961C7" w:rsidP="00B20A1B">
      <w:pPr>
        <w:pStyle w:val="ListParagraph"/>
        <w:tabs>
          <w:tab w:val="left" w:pos="426"/>
        </w:tabs>
        <w:spacing w:after="0" w:line="360" w:lineRule="auto"/>
        <w:ind w:left="0"/>
        <w:jc w:val="both"/>
        <w:rPr>
          <w:rFonts w:ascii="Times New Roman" w:hAnsi="Times New Roman" w:cs="Times New Roman"/>
          <w:b/>
          <w:bCs/>
          <w:sz w:val="24"/>
          <w:szCs w:val="24"/>
        </w:rPr>
      </w:pPr>
    </w:p>
    <w:p w14:paraId="7BC72266" w14:textId="17A9C93E" w:rsidR="006961C7" w:rsidRPr="00AF4835" w:rsidRDefault="00216E2A" w:rsidP="00B20A1B">
      <w:pPr>
        <w:pStyle w:val="ListParagraph"/>
        <w:tabs>
          <w:tab w:val="left" w:pos="426"/>
        </w:tabs>
        <w:spacing w:after="0" w:line="360" w:lineRule="auto"/>
        <w:ind w:left="0"/>
        <w:jc w:val="right"/>
        <w:rPr>
          <w:rFonts w:ascii="Times New Roman" w:hAnsi="Times New Roman" w:cs="Times New Roman"/>
          <w:b/>
          <w:bCs/>
          <w:sz w:val="24"/>
          <w:szCs w:val="24"/>
        </w:rPr>
      </w:pPr>
      <w:r w:rsidRPr="00AF4835">
        <w:rPr>
          <w:rFonts w:ascii="Times New Roman" w:hAnsi="Times New Roman" w:cs="Times New Roman"/>
          <w:b/>
          <w:bCs/>
          <w:sz w:val="24"/>
          <w:szCs w:val="24"/>
        </w:rPr>
        <w:tab/>
      </w:r>
      <w:r w:rsidRPr="00AF4835">
        <w:rPr>
          <w:rFonts w:ascii="Times New Roman" w:hAnsi="Times New Roman" w:cs="Times New Roman"/>
          <w:b/>
          <w:bCs/>
          <w:sz w:val="24"/>
          <w:szCs w:val="24"/>
        </w:rPr>
        <w:tab/>
      </w:r>
      <w:r w:rsidRPr="00AF4835">
        <w:rPr>
          <w:rFonts w:ascii="Times New Roman" w:hAnsi="Times New Roman" w:cs="Times New Roman"/>
          <w:b/>
          <w:bCs/>
          <w:sz w:val="24"/>
          <w:szCs w:val="24"/>
        </w:rPr>
        <w:tab/>
      </w:r>
      <w:r w:rsidRPr="00AF4835">
        <w:rPr>
          <w:rFonts w:ascii="Times New Roman" w:hAnsi="Times New Roman" w:cs="Times New Roman"/>
          <w:b/>
          <w:bCs/>
          <w:sz w:val="24"/>
          <w:szCs w:val="24"/>
        </w:rPr>
        <w:tab/>
      </w:r>
      <w:r w:rsidRPr="00AF4835">
        <w:rPr>
          <w:rFonts w:ascii="Times New Roman" w:hAnsi="Times New Roman" w:cs="Times New Roman"/>
          <w:b/>
          <w:bCs/>
          <w:sz w:val="24"/>
          <w:szCs w:val="24"/>
        </w:rPr>
        <w:tab/>
      </w:r>
      <w:r w:rsidRPr="00AF4835">
        <w:rPr>
          <w:rFonts w:ascii="Times New Roman" w:hAnsi="Times New Roman" w:cs="Times New Roman"/>
          <w:b/>
          <w:bCs/>
          <w:sz w:val="24"/>
          <w:szCs w:val="24"/>
        </w:rPr>
        <w:tab/>
      </w:r>
      <w:r w:rsidRPr="00AF4835">
        <w:rPr>
          <w:rFonts w:ascii="Times New Roman" w:hAnsi="Times New Roman" w:cs="Times New Roman"/>
          <w:b/>
          <w:bCs/>
          <w:sz w:val="24"/>
          <w:szCs w:val="24"/>
        </w:rPr>
        <w:tab/>
      </w:r>
      <w:r w:rsidRPr="00AF4835">
        <w:rPr>
          <w:rFonts w:ascii="Times New Roman" w:hAnsi="Times New Roman" w:cs="Times New Roman"/>
          <w:b/>
          <w:bCs/>
          <w:sz w:val="24"/>
          <w:szCs w:val="24"/>
        </w:rPr>
        <w:tab/>
      </w:r>
      <w:r w:rsidRPr="00AF4835">
        <w:rPr>
          <w:rFonts w:ascii="Times New Roman" w:hAnsi="Times New Roman" w:cs="Times New Roman"/>
          <w:b/>
          <w:bCs/>
          <w:sz w:val="24"/>
          <w:szCs w:val="24"/>
        </w:rPr>
        <w:tab/>
      </w:r>
      <w:r w:rsidRPr="00AF4835">
        <w:rPr>
          <w:rFonts w:ascii="Times New Roman" w:hAnsi="Times New Roman" w:cs="Times New Roman"/>
          <w:b/>
          <w:bCs/>
          <w:sz w:val="24"/>
          <w:szCs w:val="24"/>
        </w:rPr>
        <w:tab/>
      </w:r>
      <w:r w:rsidR="006961C7" w:rsidRPr="00AF4835">
        <w:rPr>
          <w:rFonts w:ascii="Times New Roman" w:hAnsi="Times New Roman" w:cs="Times New Roman"/>
          <w:b/>
          <w:bCs/>
          <w:sz w:val="24"/>
          <w:szCs w:val="24"/>
        </w:rPr>
        <w:t>RESPONDENT</w:t>
      </w:r>
    </w:p>
    <w:p w14:paraId="22CF6D4D" w14:textId="0AA0DAB9" w:rsidR="006961C7" w:rsidRPr="00AF4835" w:rsidRDefault="006961C7" w:rsidP="00B20A1B">
      <w:pPr>
        <w:pStyle w:val="ListParagraph"/>
        <w:tabs>
          <w:tab w:val="left" w:pos="426"/>
        </w:tabs>
        <w:spacing w:after="0" w:line="360" w:lineRule="auto"/>
        <w:ind w:left="0"/>
        <w:jc w:val="both"/>
        <w:rPr>
          <w:rFonts w:ascii="Times New Roman" w:hAnsi="Times New Roman" w:cs="Times New Roman"/>
          <w:b/>
          <w:bCs/>
          <w:sz w:val="24"/>
          <w:szCs w:val="24"/>
        </w:rPr>
      </w:pPr>
    </w:p>
    <w:p w14:paraId="57F3A414" w14:textId="38EA67EF" w:rsidR="006961C7" w:rsidRPr="00AF4835" w:rsidRDefault="006961C7" w:rsidP="00B20A1B">
      <w:pPr>
        <w:pStyle w:val="ListParagraph"/>
        <w:tabs>
          <w:tab w:val="left" w:pos="426"/>
        </w:tabs>
        <w:spacing w:after="0" w:line="360" w:lineRule="auto"/>
        <w:ind w:left="0"/>
        <w:jc w:val="both"/>
        <w:rPr>
          <w:rFonts w:ascii="Times New Roman" w:hAnsi="Times New Roman" w:cs="Times New Roman"/>
          <w:b/>
          <w:bCs/>
          <w:sz w:val="24"/>
          <w:szCs w:val="24"/>
        </w:rPr>
      </w:pPr>
    </w:p>
    <w:p w14:paraId="13A21F68" w14:textId="45C92B2D" w:rsidR="006961C7" w:rsidRPr="00AF4835" w:rsidRDefault="006961C7" w:rsidP="00B20A1B">
      <w:pPr>
        <w:pStyle w:val="ListParagraph"/>
        <w:tabs>
          <w:tab w:val="left" w:pos="426"/>
        </w:tabs>
        <w:spacing w:after="0" w:line="360" w:lineRule="auto"/>
        <w:ind w:left="0"/>
        <w:jc w:val="both"/>
        <w:rPr>
          <w:rFonts w:ascii="Times New Roman" w:hAnsi="Times New Roman" w:cs="Times New Roman"/>
          <w:b/>
          <w:bCs/>
          <w:sz w:val="24"/>
          <w:szCs w:val="24"/>
          <w:u w:val="single"/>
        </w:rPr>
      </w:pPr>
      <w:r w:rsidRPr="00AF4835">
        <w:rPr>
          <w:rFonts w:ascii="Times New Roman" w:hAnsi="Times New Roman" w:cs="Times New Roman"/>
          <w:b/>
          <w:bCs/>
          <w:sz w:val="24"/>
          <w:szCs w:val="24"/>
          <w:u w:val="single"/>
        </w:rPr>
        <w:t xml:space="preserve">JUDGMENT of Mr Justice Max Barrett delivered on </w:t>
      </w:r>
      <w:r w:rsidR="00AB3A89">
        <w:rPr>
          <w:rFonts w:ascii="Times New Roman" w:hAnsi="Times New Roman" w:cs="Times New Roman"/>
          <w:b/>
          <w:bCs/>
          <w:sz w:val="24"/>
          <w:szCs w:val="24"/>
          <w:u w:val="single"/>
        </w:rPr>
        <w:t>2</w:t>
      </w:r>
      <w:r w:rsidR="00AB3A89" w:rsidRPr="00B20A1B">
        <w:rPr>
          <w:rFonts w:ascii="Times New Roman" w:hAnsi="Times New Roman" w:cs="Times New Roman"/>
          <w:b/>
          <w:bCs/>
          <w:sz w:val="24"/>
          <w:szCs w:val="24"/>
          <w:u w:val="single"/>
          <w:vertAlign w:val="superscript"/>
        </w:rPr>
        <w:t>nd</w:t>
      </w:r>
      <w:r w:rsidR="00AB3A89" w:rsidRPr="00AF4835">
        <w:rPr>
          <w:rFonts w:ascii="Times New Roman" w:hAnsi="Times New Roman" w:cs="Times New Roman"/>
          <w:b/>
          <w:bCs/>
          <w:sz w:val="24"/>
          <w:szCs w:val="24"/>
          <w:u w:val="single"/>
        </w:rPr>
        <w:t xml:space="preserve"> </w:t>
      </w:r>
      <w:r w:rsidR="00AB3A89">
        <w:rPr>
          <w:rFonts w:ascii="Times New Roman" w:hAnsi="Times New Roman" w:cs="Times New Roman"/>
          <w:b/>
          <w:bCs/>
          <w:sz w:val="24"/>
          <w:szCs w:val="24"/>
          <w:u w:val="single"/>
        </w:rPr>
        <w:t>June</w:t>
      </w:r>
      <w:r w:rsidRPr="00AF4835">
        <w:rPr>
          <w:rFonts w:ascii="Times New Roman" w:hAnsi="Times New Roman" w:cs="Times New Roman"/>
          <w:b/>
          <w:bCs/>
          <w:sz w:val="24"/>
          <w:szCs w:val="24"/>
          <w:u w:val="single"/>
        </w:rPr>
        <w:t>, 2022.</w:t>
      </w:r>
    </w:p>
    <w:p w14:paraId="513C0F59" w14:textId="77777777" w:rsidR="006961C7" w:rsidRPr="00AF4835" w:rsidRDefault="006961C7" w:rsidP="00B20A1B">
      <w:pPr>
        <w:pStyle w:val="ListParagraph"/>
        <w:tabs>
          <w:tab w:val="left" w:pos="426"/>
        </w:tabs>
        <w:spacing w:after="0" w:line="360" w:lineRule="auto"/>
        <w:ind w:left="0"/>
        <w:jc w:val="both"/>
        <w:rPr>
          <w:rFonts w:ascii="Times New Roman" w:hAnsi="Times New Roman" w:cs="Times New Roman"/>
          <w:sz w:val="24"/>
          <w:szCs w:val="24"/>
        </w:rPr>
      </w:pPr>
    </w:p>
    <w:p w14:paraId="33A6BCDE" w14:textId="1EA85BCE" w:rsidR="006961C7" w:rsidRPr="00AF4835" w:rsidRDefault="006961C7" w:rsidP="00B20A1B">
      <w:pPr>
        <w:pStyle w:val="ListParagraph"/>
        <w:tabs>
          <w:tab w:val="left" w:pos="426"/>
        </w:tabs>
        <w:spacing w:after="0" w:line="360" w:lineRule="auto"/>
        <w:ind w:left="0"/>
        <w:jc w:val="both"/>
        <w:rPr>
          <w:rFonts w:ascii="Times New Roman" w:hAnsi="Times New Roman" w:cs="Times New Roman"/>
          <w:sz w:val="24"/>
          <w:szCs w:val="24"/>
        </w:rPr>
      </w:pPr>
    </w:p>
    <w:p w14:paraId="67DC75C8" w14:textId="117C82DE" w:rsidR="00216E2A" w:rsidRPr="003034CD" w:rsidRDefault="00216E2A" w:rsidP="00985125">
      <w:pPr>
        <w:pStyle w:val="ListParagraph"/>
        <w:tabs>
          <w:tab w:val="left" w:pos="426"/>
        </w:tabs>
        <w:spacing w:after="0" w:line="240" w:lineRule="auto"/>
        <w:ind w:left="0"/>
        <w:jc w:val="center"/>
        <w:rPr>
          <w:rFonts w:ascii="Times New Roman" w:hAnsi="Times New Roman" w:cs="Times New Roman"/>
          <w:b/>
          <w:i/>
          <w:iCs/>
          <w:smallCaps/>
          <w:sz w:val="18"/>
          <w:szCs w:val="18"/>
        </w:rPr>
      </w:pPr>
      <w:r w:rsidRPr="003034CD">
        <w:rPr>
          <w:rFonts w:ascii="Times New Roman" w:hAnsi="Times New Roman" w:cs="Times New Roman"/>
          <w:b/>
          <w:i/>
          <w:iCs/>
          <w:smallCaps/>
          <w:sz w:val="18"/>
          <w:szCs w:val="18"/>
        </w:rPr>
        <w:t>Summary</w:t>
      </w:r>
    </w:p>
    <w:p w14:paraId="71D3D875" w14:textId="77777777" w:rsidR="00216E2A" w:rsidRPr="003034CD" w:rsidRDefault="00216E2A" w:rsidP="00985125">
      <w:pPr>
        <w:pStyle w:val="ListParagraph"/>
        <w:tabs>
          <w:tab w:val="left" w:pos="426"/>
        </w:tabs>
        <w:spacing w:after="0" w:line="240" w:lineRule="auto"/>
        <w:ind w:left="0"/>
        <w:jc w:val="both"/>
        <w:rPr>
          <w:rFonts w:ascii="Times New Roman" w:hAnsi="Times New Roman" w:cs="Times New Roman"/>
          <w:i/>
          <w:iCs/>
          <w:sz w:val="18"/>
          <w:szCs w:val="18"/>
        </w:rPr>
      </w:pPr>
    </w:p>
    <w:p w14:paraId="71CA305D" w14:textId="511CC731" w:rsidR="001C57D3" w:rsidRPr="003034CD" w:rsidRDefault="001C57D3" w:rsidP="00985125">
      <w:pPr>
        <w:pStyle w:val="ListParagraph"/>
        <w:tabs>
          <w:tab w:val="left" w:pos="426"/>
        </w:tabs>
        <w:spacing w:after="0" w:line="240" w:lineRule="auto"/>
        <w:ind w:left="0"/>
        <w:jc w:val="both"/>
        <w:rPr>
          <w:rFonts w:ascii="Times New Roman" w:hAnsi="Times New Roman" w:cs="Times New Roman"/>
          <w:i/>
          <w:iCs/>
          <w:sz w:val="18"/>
          <w:szCs w:val="18"/>
        </w:rPr>
      </w:pPr>
      <w:r w:rsidRPr="003034CD">
        <w:rPr>
          <w:rFonts w:ascii="Times New Roman" w:hAnsi="Times New Roman" w:cs="Times New Roman"/>
          <w:i/>
          <w:iCs/>
          <w:sz w:val="18"/>
          <w:szCs w:val="18"/>
        </w:rPr>
        <w:t xml:space="preserve">These proceedings started out as an application for judicial separation by Ms A. Immediately prior to the hearing of the judicial separation application, divorce proceedings were commenced by Mr A. The parties are satisfied for the court to </w:t>
      </w:r>
      <w:r w:rsidR="00922604">
        <w:rPr>
          <w:rFonts w:ascii="Times New Roman" w:hAnsi="Times New Roman" w:cs="Times New Roman"/>
          <w:i/>
          <w:iCs/>
          <w:sz w:val="18"/>
          <w:szCs w:val="18"/>
        </w:rPr>
        <w:t>treat with both applications in this judgment</w:t>
      </w:r>
      <w:r w:rsidRPr="003034CD">
        <w:rPr>
          <w:rFonts w:ascii="Times New Roman" w:hAnsi="Times New Roman" w:cs="Times New Roman"/>
          <w:i/>
          <w:iCs/>
          <w:sz w:val="18"/>
          <w:szCs w:val="18"/>
        </w:rPr>
        <w:t>.</w:t>
      </w:r>
    </w:p>
    <w:p w14:paraId="3DE99F67" w14:textId="77777777" w:rsidR="00216E2A" w:rsidRPr="00AF4835" w:rsidRDefault="00216E2A" w:rsidP="00B20A1B">
      <w:pPr>
        <w:pStyle w:val="ListParagraph"/>
        <w:tabs>
          <w:tab w:val="left" w:pos="426"/>
        </w:tabs>
        <w:spacing w:after="0" w:line="360" w:lineRule="auto"/>
        <w:ind w:left="0"/>
        <w:jc w:val="both"/>
        <w:rPr>
          <w:rFonts w:ascii="Times New Roman" w:hAnsi="Times New Roman" w:cs="Times New Roman"/>
          <w:sz w:val="24"/>
          <w:szCs w:val="24"/>
        </w:rPr>
      </w:pPr>
    </w:p>
    <w:p w14:paraId="64D4A68D" w14:textId="0B012506" w:rsidR="00370B33" w:rsidRPr="00576040" w:rsidRDefault="00576040" w:rsidP="00B20A1B">
      <w:pPr>
        <w:pStyle w:val="ListParagraph"/>
        <w:tabs>
          <w:tab w:val="left" w:pos="426"/>
        </w:tabs>
        <w:spacing w:after="0"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 xml:space="preserve">I. </w:t>
      </w:r>
      <w:r w:rsidR="00370B33" w:rsidRPr="00576040">
        <w:rPr>
          <w:rFonts w:ascii="Times New Roman" w:hAnsi="Times New Roman" w:cs="Times New Roman"/>
          <w:b/>
          <w:bCs/>
          <w:sz w:val="24"/>
          <w:szCs w:val="24"/>
        </w:rPr>
        <w:t>Background</w:t>
      </w:r>
    </w:p>
    <w:p w14:paraId="6D6C1790" w14:textId="77777777" w:rsidR="00370B33" w:rsidRPr="00AF4835" w:rsidRDefault="00370B33" w:rsidP="00B20A1B">
      <w:pPr>
        <w:pStyle w:val="ListParagraph"/>
        <w:tabs>
          <w:tab w:val="left" w:pos="426"/>
        </w:tabs>
        <w:spacing w:after="0" w:line="360" w:lineRule="auto"/>
        <w:ind w:left="0"/>
        <w:jc w:val="center"/>
        <w:rPr>
          <w:rFonts w:ascii="Times New Roman" w:hAnsi="Times New Roman" w:cs="Times New Roman"/>
          <w:i/>
          <w:iCs/>
          <w:sz w:val="24"/>
          <w:szCs w:val="24"/>
          <w:u w:val="single"/>
        </w:rPr>
      </w:pPr>
    </w:p>
    <w:p w14:paraId="509FE471" w14:textId="641CA128" w:rsidR="000D0F5E" w:rsidRPr="00AF4835" w:rsidRDefault="001C57D3" w:rsidP="00B20A1B">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AF4835">
        <w:rPr>
          <w:rFonts w:ascii="Times New Roman" w:hAnsi="Times New Roman" w:cs="Times New Roman"/>
          <w:sz w:val="24"/>
          <w:szCs w:val="24"/>
        </w:rPr>
        <w:t>By way of background, the parties</w:t>
      </w:r>
      <w:r w:rsidR="000D0F5E" w:rsidRPr="00AF4835">
        <w:rPr>
          <w:rFonts w:ascii="Times New Roman" w:hAnsi="Times New Roman" w:cs="Times New Roman"/>
          <w:sz w:val="24"/>
          <w:szCs w:val="24"/>
        </w:rPr>
        <w:t xml:space="preserve"> to these proceedings</w:t>
      </w:r>
      <w:r w:rsidRPr="00AF4835">
        <w:rPr>
          <w:rFonts w:ascii="Times New Roman" w:hAnsi="Times New Roman" w:cs="Times New Roman"/>
          <w:sz w:val="24"/>
          <w:szCs w:val="24"/>
        </w:rPr>
        <w:t xml:space="preserve"> have </w:t>
      </w:r>
      <w:r w:rsidR="000D0F5E" w:rsidRPr="00AF4835">
        <w:rPr>
          <w:rFonts w:ascii="Times New Roman" w:hAnsi="Times New Roman" w:cs="Times New Roman"/>
          <w:sz w:val="24"/>
          <w:szCs w:val="24"/>
        </w:rPr>
        <w:t xml:space="preserve">been party to </w:t>
      </w:r>
      <w:r w:rsidRPr="00AF4835">
        <w:rPr>
          <w:rFonts w:ascii="Times New Roman" w:hAnsi="Times New Roman" w:cs="Times New Roman"/>
          <w:sz w:val="24"/>
          <w:szCs w:val="24"/>
        </w:rPr>
        <w:t>a decades-long marriage and</w:t>
      </w:r>
      <w:r w:rsidR="000D0F5E" w:rsidRPr="00AF4835">
        <w:rPr>
          <w:rFonts w:ascii="Times New Roman" w:hAnsi="Times New Roman" w:cs="Times New Roman"/>
          <w:sz w:val="24"/>
          <w:szCs w:val="24"/>
        </w:rPr>
        <w:t xml:space="preserve"> there are</w:t>
      </w:r>
      <w:r w:rsidRPr="00AF4835">
        <w:rPr>
          <w:rFonts w:ascii="Times New Roman" w:hAnsi="Times New Roman" w:cs="Times New Roman"/>
          <w:sz w:val="24"/>
          <w:szCs w:val="24"/>
        </w:rPr>
        <w:t xml:space="preserve"> several adult children of the marriage.</w:t>
      </w:r>
      <w:r w:rsidR="00AF2F4C">
        <w:rPr>
          <w:rFonts w:ascii="Times New Roman" w:hAnsi="Times New Roman" w:cs="Times New Roman"/>
          <w:sz w:val="24"/>
          <w:szCs w:val="24"/>
        </w:rPr>
        <w:t xml:space="preserve"> The parties </w:t>
      </w:r>
      <w:r w:rsidR="00AB4BB8">
        <w:rPr>
          <w:rFonts w:ascii="Times New Roman" w:hAnsi="Times New Roman" w:cs="Times New Roman"/>
          <w:sz w:val="24"/>
          <w:szCs w:val="24"/>
        </w:rPr>
        <w:t xml:space="preserve">also </w:t>
      </w:r>
      <w:r w:rsidR="00AF2F4C">
        <w:rPr>
          <w:rFonts w:ascii="Times New Roman" w:hAnsi="Times New Roman" w:cs="Times New Roman"/>
          <w:sz w:val="24"/>
          <w:szCs w:val="24"/>
        </w:rPr>
        <w:t xml:space="preserve">cohabited for a </w:t>
      </w:r>
      <w:r w:rsidR="00AF2F4C">
        <w:rPr>
          <w:rFonts w:ascii="Times New Roman" w:hAnsi="Times New Roman" w:cs="Times New Roman"/>
          <w:sz w:val="24"/>
          <w:szCs w:val="24"/>
        </w:rPr>
        <w:lastRenderedPageBreak/>
        <w:t>couple of years prior to their marriage.</w:t>
      </w:r>
      <w:r w:rsidRPr="00AF4835">
        <w:rPr>
          <w:rFonts w:ascii="Times New Roman" w:hAnsi="Times New Roman" w:cs="Times New Roman"/>
          <w:sz w:val="24"/>
          <w:szCs w:val="24"/>
        </w:rPr>
        <w:t xml:space="preserve"> One of the children</w:t>
      </w:r>
      <w:r w:rsidR="000D0F5E" w:rsidRPr="00AF4835">
        <w:rPr>
          <w:rFonts w:ascii="Times New Roman" w:hAnsi="Times New Roman" w:cs="Times New Roman"/>
          <w:sz w:val="24"/>
          <w:szCs w:val="24"/>
        </w:rPr>
        <w:t>, it now appears (things looked different at the hearing)</w:t>
      </w:r>
      <w:r w:rsidRPr="00AF4835">
        <w:rPr>
          <w:rFonts w:ascii="Times New Roman" w:hAnsi="Times New Roman" w:cs="Times New Roman"/>
          <w:sz w:val="24"/>
          <w:szCs w:val="24"/>
        </w:rPr>
        <w:t xml:space="preserve"> </w:t>
      </w:r>
      <w:r w:rsidR="000D0F5E" w:rsidRPr="00AF4835">
        <w:rPr>
          <w:rFonts w:ascii="Times New Roman" w:hAnsi="Times New Roman" w:cs="Times New Roman"/>
          <w:sz w:val="24"/>
          <w:szCs w:val="24"/>
        </w:rPr>
        <w:t>will commence</w:t>
      </w:r>
      <w:r w:rsidRPr="00AF4835">
        <w:rPr>
          <w:rFonts w:ascii="Times New Roman" w:hAnsi="Times New Roman" w:cs="Times New Roman"/>
          <w:sz w:val="24"/>
          <w:szCs w:val="24"/>
        </w:rPr>
        <w:t xml:space="preserve"> a postgraduate degree </w:t>
      </w:r>
      <w:r w:rsidR="000D0F5E" w:rsidRPr="00AF4835">
        <w:rPr>
          <w:rFonts w:ascii="Times New Roman" w:hAnsi="Times New Roman" w:cs="Times New Roman"/>
          <w:sz w:val="24"/>
          <w:szCs w:val="24"/>
        </w:rPr>
        <w:t xml:space="preserve">later this year </w:t>
      </w:r>
      <w:r w:rsidRPr="00AF4835">
        <w:rPr>
          <w:rFonts w:ascii="Times New Roman" w:hAnsi="Times New Roman" w:cs="Times New Roman"/>
          <w:sz w:val="24"/>
          <w:szCs w:val="24"/>
        </w:rPr>
        <w:t xml:space="preserve">and </w:t>
      </w:r>
      <w:r w:rsidR="00785CBF" w:rsidRPr="00AF4835">
        <w:rPr>
          <w:rFonts w:ascii="Times New Roman" w:hAnsi="Times New Roman" w:cs="Times New Roman"/>
          <w:sz w:val="24"/>
          <w:szCs w:val="24"/>
        </w:rPr>
        <w:t xml:space="preserve">it seems that some level of </w:t>
      </w:r>
      <w:r w:rsidR="00A70649" w:rsidRPr="00AF4835">
        <w:rPr>
          <w:rFonts w:ascii="Times New Roman" w:hAnsi="Times New Roman" w:cs="Times New Roman"/>
          <w:sz w:val="24"/>
          <w:szCs w:val="24"/>
        </w:rPr>
        <w:t>support</w:t>
      </w:r>
      <w:r w:rsidR="000D0F5E" w:rsidRPr="00AF4835">
        <w:rPr>
          <w:rFonts w:ascii="Times New Roman" w:hAnsi="Times New Roman" w:cs="Times New Roman"/>
          <w:sz w:val="24"/>
          <w:szCs w:val="24"/>
        </w:rPr>
        <w:t xml:space="preserve"> </w:t>
      </w:r>
      <w:r w:rsidR="00785CBF" w:rsidRPr="00AF4835">
        <w:rPr>
          <w:rFonts w:ascii="Times New Roman" w:hAnsi="Times New Roman" w:cs="Times New Roman"/>
          <w:sz w:val="24"/>
          <w:szCs w:val="24"/>
        </w:rPr>
        <w:t xml:space="preserve">will be </w:t>
      </w:r>
      <w:r w:rsidR="00922604">
        <w:rPr>
          <w:rFonts w:ascii="Times New Roman" w:hAnsi="Times New Roman" w:cs="Times New Roman"/>
          <w:sz w:val="24"/>
          <w:szCs w:val="24"/>
        </w:rPr>
        <w:t>sought</w:t>
      </w:r>
      <w:r w:rsidR="00245FC1" w:rsidRPr="00AF4835">
        <w:rPr>
          <w:rFonts w:ascii="Times New Roman" w:hAnsi="Times New Roman" w:cs="Times New Roman"/>
          <w:sz w:val="24"/>
          <w:szCs w:val="24"/>
        </w:rPr>
        <w:t xml:space="preserve"> by</w:t>
      </w:r>
      <w:r w:rsidR="00785CBF" w:rsidRPr="00AF4835">
        <w:rPr>
          <w:rFonts w:ascii="Times New Roman" w:hAnsi="Times New Roman" w:cs="Times New Roman"/>
          <w:sz w:val="24"/>
          <w:szCs w:val="24"/>
        </w:rPr>
        <w:t xml:space="preserve"> </w:t>
      </w:r>
      <w:r w:rsidR="00B87CFF" w:rsidRPr="00AF4835">
        <w:rPr>
          <w:rFonts w:ascii="Times New Roman" w:hAnsi="Times New Roman" w:cs="Times New Roman"/>
          <w:sz w:val="24"/>
          <w:szCs w:val="24"/>
        </w:rPr>
        <w:t>that child</w:t>
      </w:r>
      <w:r w:rsidR="00922604">
        <w:rPr>
          <w:rFonts w:ascii="Times New Roman" w:hAnsi="Times New Roman" w:cs="Times New Roman"/>
          <w:sz w:val="24"/>
          <w:szCs w:val="24"/>
        </w:rPr>
        <w:t>; however</w:t>
      </w:r>
      <w:r w:rsidR="00B87CFF" w:rsidRPr="00AF4835">
        <w:rPr>
          <w:rFonts w:ascii="Times New Roman" w:hAnsi="Times New Roman" w:cs="Times New Roman"/>
          <w:sz w:val="24"/>
          <w:szCs w:val="24"/>
        </w:rPr>
        <w:t xml:space="preserve"> </w:t>
      </w:r>
      <w:r w:rsidR="00D52304">
        <w:rPr>
          <w:rFonts w:ascii="Times New Roman" w:hAnsi="Times New Roman" w:cs="Times New Roman"/>
          <w:sz w:val="24"/>
          <w:szCs w:val="24"/>
        </w:rPr>
        <w:t>that</w:t>
      </w:r>
      <w:r w:rsidR="00B87CFF" w:rsidRPr="00AF4835">
        <w:rPr>
          <w:rFonts w:ascii="Times New Roman" w:hAnsi="Times New Roman" w:cs="Times New Roman"/>
          <w:sz w:val="24"/>
          <w:szCs w:val="24"/>
        </w:rPr>
        <w:t xml:space="preserve"> child</w:t>
      </w:r>
      <w:r w:rsidR="000D0F5E" w:rsidRPr="00AF4835">
        <w:rPr>
          <w:rFonts w:ascii="Times New Roman" w:hAnsi="Times New Roman" w:cs="Times New Roman"/>
          <w:sz w:val="24"/>
          <w:szCs w:val="24"/>
        </w:rPr>
        <w:t xml:space="preserve"> is not</w:t>
      </w:r>
      <w:r w:rsidR="00392995" w:rsidRPr="00AF4835">
        <w:rPr>
          <w:rFonts w:ascii="Times New Roman" w:hAnsi="Times New Roman" w:cs="Times New Roman"/>
          <w:sz w:val="24"/>
          <w:szCs w:val="24"/>
        </w:rPr>
        <w:t xml:space="preserve"> </w:t>
      </w:r>
      <w:r w:rsidR="000D0F5E" w:rsidRPr="00AF4835">
        <w:rPr>
          <w:rFonts w:ascii="Times New Roman" w:hAnsi="Times New Roman" w:cs="Times New Roman"/>
          <w:sz w:val="24"/>
          <w:szCs w:val="24"/>
        </w:rPr>
        <w:t>a legal depend</w:t>
      </w:r>
      <w:r w:rsidR="00DC0B7D">
        <w:rPr>
          <w:rFonts w:ascii="Times New Roman" w:hAnsi="Times New Roman" w:cs="Times New Roman"/>
          <w:sz w:val="24"/>
          <w:szCs w:val="24"/>
        </w:rPr>
        <w:t>a</w:t>
      </w:r>
      <w:r w:rsidR="000D0F5E" w:rsidRPr="00AF4835">
        <w:rPr>
          <w:rFonts w:ascii="Times New Roman" w:hAnsi="Times New Roman" w:cs="Times New Roman"/>
          <w:sz w:val="24"/>
          <w:szCs w:val="24"/>
        </w:rPr>
        <w:t>nt</w:t>
      </w:r>
      <w:r w:rsidR="00C3762D">
        <w:rPr>
          <w:rFonts w:ascii="Times New Roman" w:hAnsi="Times New Roman" w:cs="Times New Roman"/>
          <w:sz w:val="24"/>
          <w:szCs w:val="24"/>
        </w:rPr>
        <w:t xml:space="preserve">. </w:t>
      </w:r>
      <w:r w:rsidR="00AF2F4C">
        <w:rPr>
          <w:rFonts w:ascii="Times New Roman" w:hAnsi="Times New Roman" w:cs="Times New Roman"/>
          <w:sz w:val="24"/>
          <w:szCs w:val="24"/>
        </w:rPr>
        <w:t xml:space="preserve">Ms A is approaching her sixtieth birthday; Mr A was 61 </w:t>
      </w:r>
      <w:r w:rsidR="00C3762D">
        <w:rPr>
          <w:rFonts w:ascii="Times New Roman" w:hAnsi="Times New Roman" w:cs="Times New Roman"/>
          <w:sz w:val="24"/>
          <w:szCs w:val="24"/>
        </w:rPr>
        <w:t>earlier this year</w:t>
      </w:r>
      <w:r w:rsidR="00AF2F4C">
        <w:rPr>
          <w:rFonts w:ascii="Times New Roman" w:hAnsi="Times New Roman" w:cs="Times New Roman"/>
          <w:sz w:val="24"/>
          <w:szCs w:val="24"/>
        </w:rPr>
        <w:t>.</w:t>
      </w:r>
    </w:p>
    <w:p w14:paraId="555DCAB3" w14:textId="77777777" w:rsidR="000D0F5E" w:rsidRPr="00AF4835" w:rsidRDefault="000D0F5E" w:rsidP="00B20A1B">
      <w:pPr>
        <w:pStyle w:val="ListParagraph"/>
        <w:tabs>
          <w:tab w:val="left" w:pos="426"/>
        </w:tabs>
        <w:spacing w:after="0" w:line="360" w:lineRule="auto"/>
        <w:ind w:left="0"/>
        <w:jc w:val="both"/>
        <w:rPr>
          <w:rFonts w:ascii="Times New Roman" w:hAnsi="Times New Roman" w:cs="Times New Roman"/>
          <w:sz w:val="24"/>
          <w:szCs w:val="24"/>
        </w:rPr>
      </w:pPr>
    </w:p>
    <w:p w14:paraId="07E32741" w14:textId="395F6960" w:rsidR="00F77122" w:rsidRPr="00AF4835" w:rsidRDefault="00A70649" w:rsidP="00B20A1B">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AF4835">
        <w:rPr>
          <w:rFonts w:ascii="Times New Roman" w:hAnsi="Times New Roman" w:cs="Times New Roman"/>
          <w:sz w:val="24"/>
          <w:szCs w:val="24"/>
        </w:rPr>
        <w:t xml:space="preserve">As with </w:t>
      </w:r>
      <w:r w:rsidR="000D0F5E" w:rsidRPr="00AF4835">
        <w:rPr>
          <w:rFonts w:ascii="Times New Roman" w:hAnsi="Times New Roman" w:cs="Times New Roman"/>
          <w:sz w:val="24"/>
          <w:szCs w:val="24"/>
        </w:rPr>
        <w:t>many</w:t>
      </w:r>
      <w:r w:rsidRPr="00AF4835">
        <w:rPr>
          <w:rFonts w:ascii="Times New Roman" w:hAnsi="Times New Roman" w:cs="Times New Roman"/>
          <w:sz w:val="24"/>
          <w:szCs w:val="24"/>
        </w:rPr>
        <w:t xml:space="preserve"> marriages, the parties worked</w:t>
      </w:r>
      <w:r w:rsidR="000D0F5E" w:rsidRPr="00AF4835">
        <w:rPr>
          <w:rFonts w:ascii="Times New Roman" w:hAnsi="Times New Roman" w:cs="Times New Roman"/>
          <w:sz w:val="24"/>
          <w:szCs w:val="24"/>
        </w:rPr>
        <w:t xml:space="preserve"> throughout</w:t>
      </w:r>
      <w:r w:rsidR="00B87CFF" w:rsidRPr="00AF4835">
        <w:rPr>
          <w:rFonts w:ascii="Times New Roman" w:hAnsi="Times New Roman" w:cs="Times New Roman"/>
          <w:sz w:val="24"/>
          <w:szCs w:val="24"/>
        </w:rPr>
        <w:t xml:space="preserve"> their marriage</w:t>
      </w:r>
      <w:r w:rsidRPr="00AF4835">
        <w:rPr>
          <w:rFonts w:ascii="Times New Roman" w:hAnsi="Times New Roman" w:cs="Times New Roman"/>
          <w:sz w:val="24"/>
          <w:szCs w:val="24"/>
        </w:rPr>
        <w:t xml:space="preserve"> as a team. Ms A, at some periods during the course of the parties’ marriage, had </w:t>
      </w:r>
      <w:r w:rsidR="00280E80" w:rsidRPr="00AF4835">
        <w:rPr>
          <w:rFonts w:ascii="Times New Roman" w:hAnsi="Times New Roman" w:cs="Times New Roman"/>
          <w:sz w:val="24"/>
          <w:szCs w:val="24"/>
        </w:rPr>
        <w:t>pensionable employment</w:t>
      </w:r>
      <w:r w:rsidRPr="00AF4835">
        <w:rPr>
          <w:rFonts w:ascii="Times New Roman" w:hAnsi="Times New Roman" w:cs="Times New Roman"/>
          <w:sz w:val="24"/>
          <w:szCs w:val="24"/>
        </w:rPr>
        <w:t xml:space="preserve"> outside the family home</w:t>
      </w:r>
      <w:r w:rsidR="000D0F5E" w:rsidRPr="00AF4835">
        <w:rPr>
          <w:rFonts w:ascii="Times New Roman" w:hAnsi="Times New Roman" w:cs="Times New Roman"/>
          <w:sz w:val="24"/>
          <w:szCs w:val="24"/>
        </w:rPr>
        <w:t>. However</w:t>
      </w:r>
      <w:r w:rsidRPr="00AF4835">
        <w:rPr>
          <w:rFonts w:ascii="Times New Roman" w:hAnsi="Times New Roman" w:cs="Times New Roman"/>
          <w:sz w:val="24"/>
          <w:szCs w:val="24"/>
        </w:rPr>
        <w:t xml:space="preserve">, to a very large extent, Mr A has long been the primary </w:t>
      </w:r>
      <w:r w:rsidR="00245FC1" w:rsidRPr="00AF4835">
        <w:rPr>
          <w:rFonts w:ascii="Times New Roman" w:hAnsi="Times New Roman" w:cs="Times New Roman"/>
          <w:sz w:val="24"/>
          <w:szCs w:val="24"/>
        </w:rPr>
        <w:t>earner</w:t>
      </w:r>
      <w:r w:rsidRPr="00AF4835">
        <w:rPr>
          <w:rFonts w:ascii="Times New Roman" w:hAnsi="Times New Roman" w:cs="Times New Roman"/>
          <w:sz w:val="24"/>
          <w:szCs w:val="24"/>
        </w:rPr>
        <w:t xml:space="preserve"> and </w:t>
      </w:r>
      <w:r w:rsidR="000D0F5E" w:rsidRPr="00AF4835">
        <w:rPr>
          <w:rFonts w:ascii="Times New Roman" w:hAnsi="Times New Roman" w:cs="Times New Roman"/>
          <w:sz w:val="24"/>
          <w:szCs w:val="24"/>
        </w:rPr>
        <w:t xml:space="preserve">he </w:t>
      </w:r>
      <w:r w:rsidRPr="00AF4835">
        <w:rPr>
          <w:rFonts w:ascii="Times New Roman" w:hAnsi="Times New Roman" w:cs="Times New Roman"/>
          <w:sz w:val="24"/>
          <w:szCs w:val="24"/>
        </w:rPr>
        <w:t xml:space="preserve">has done </w:t>
      </w:r>
      <w:r w:rsidR="000D0F5E" w:rsidRPr="00AF4835">
        <w:rPr>
          <w:rFonts w:ascii="Times New Roman" w:hAnsi="Times New Roman" w:cs="Times New Roman"/>
          <w:sz w:val="24"/>
          <w:szCs w:val="24"/>
        </w:rPr>
        <w:t>strikingly</w:t>
      </w:r>
      <w:r w:rsidRPr="00AF4835">
        <w:rPr>
          <w:rFonts w:ascii="Times New Roman" w:hAnsi="Times New Roman" w:cs="Times New Roman"/>
          <w:sz w:val="24"/>
          <w:szCs w:val="24"/>
        </w:rPr>
        <w:t xml:space="preserve"> well in his career</w:t>
      </w:r>
      <w:r w:rsidR="000D0F5E" w:rsidRPr="00AF4835">
        <w:rPr>
          <w:rFonts w:ascii="Times New Roman" w:hAnsi="Times New Roman" w:cs="Times New Roman"/>
          <w:sz w:val="24"/>
          <w:szCs w:val="24"/>
        </w:rPr>
        <w:t>.</w:t>
      </w:r>
      <w:r w:rsidRPr="00AF4835">
        <w:rPr>
          <w:rFonts w:ascii="Times New Roman" w:hAnsi="Times New Roman" w:cs="Times New Roman"/>
          <w:sz w:val="24"/>
          <w:szCs w:val="24"/>
        </w:rPr>
        <w:t xml:space="preserve"> Ms A </w:t>
      </w:r>
      <w:r w:rsidR="00280E80" w:rsidRPr="00AF4835">
        <w:rPr>
          <w:rFonts w:ascii="Times New Roman" w:hAnsi="Times New Roman" w:cs="Times New Roman"/>
          <w:sz w:val="24"/>
          <w:szCs w:val="24"/>
        </w:rPr>
        <w:t xml:space="preserve">largely (though not entirely) </w:t>
      </w:r>
      <w:r w:rsidRPr="00AF4835">
        <w:rPr>
          <w:rFonts w:ascii="Times New Roman" w:hAnsi="Times New Roman" w:cs="Times New Roman"/>
          <w:sz w:val="24"/>
          <w:szCs w:val="24"/>
        </w:rPr>
        <w:t>worked a</w:t>
      </w:r>
      <w:r w:rsidR="00245FC1" w:rsidRPr="00AF4835">
        <w:rPr>
          <w:rFonts w:ascii="Times New Roman" w:hAnsi="Times New Roman" w:cs="Times New Roman"/>
          <w:sz w:val="24"/>
          <w:szCs w:val="24"/>
        </w:rPr>
        <w:t>s a</w:t>
      </w:r>
      <w:r w:rsidRPr="00AF4835">
        <w:rPr>
          <w:rFonts w:ascii="Times New Roman" w:hAnsi="Times New Roman" w:cs="Times New Roman"/>
          <w:sz w:val="24"/>
          <w:szCs w:val="24"/>
        </w:rPr>
        <w:t xml:space="preserve"> home</w:t>
      </w:r>
      <w:r w:rsidR="00245FC1" w:rsidRPr="00AF4835">
        <w:rPr>
          <w:rFonts w:ascii="Times New Roman" w:hAnsi="Times New Roman" w:cs="Times New Roman"/>
          <w:sz w:val="24"/>
          <w:szCs w:val="24"/>
        </w:rPr>
        <w:t>maker</w:t>
      </w:r>
      <w:r w:rsidRPr="00AF4835">
        <w:rPr>
          <w:rFonts w:ascii="Times New Roman" w:hAnsi="Times New Roman" w:cs="Times New Roman"/>
          <w:sz w:val="24"/>
          <w:szCs w:val="24"/>
        </w:rPr>
        <w:t xml:space="preserve">. </w:t>
      </w:r>
      <w:r w:rsidR="00B87CFF" w:rsidRPr="00AF4835">
        <w:rPr>
          <w:rFonts w:ascii="Times New Roman" w:hAnsi="Times New Roman" w:cs="Times New Roman"/>
          <w:sz w:val="24"/>
          <w:szCs w:val="24"/>
        </w:rPr>
        <w:t>Unfortunately, f</w:t>
      </w:r>
      <w:r w:rsidRPr="00AF4835">
        <w:rPr>
          <w:rFonts w:ascii="Times New Roman" w:hAnsi="Times New Roman" w:cs="Times New Roman"/>
          <w:sz w:val="24"/>
          <w:szCs w:val="24"/>
        </w:rPr>
        <w:t>or whatever reason, the marriage, though it endured across several decades, essentially came to an end in or around May 2019.</w:t>
      </w:r>
      <w:r w:rsidR="0039261D" w:rsidRPr="00AF4835">
        <w:rPr>
          <w:rFonts w:ascii="Times New Roman" w:hAnsi="Times New Roman" w:cs="Times New Roman"/>
          <w:sz w:val="24"/>
          <w:szCs w:val="24"/>
        </w:rPr>
        <w:t xml:space="preserve"> </w:t>
      </w:r>
    </w:p>
    <w:p w14:paraId="3065A2AF" w14:textId="77777777" w:rsidR="00F77122" w:rsidRPr="00AF4835" w:rsidRDefault="00F77122" w:rsidP="00B20A1B">
      <w:pPr>
        <w:pStyle w:val="ListParagraph"/>
        <w:spacing w:after="0" w:line="360" w:lineRule="auto"/>
        <w:rPr>
          <w:rFonts w:ascii="Times New Roman" w:hAnsi="Times New Roman" w:cs="Times New Roman"/>
          <w:sz w:val="24"/>
          <w:szCs w:val="24"/>
        </w:rPr>
      </w:pPr>
    </w:p>
    <w:p w14:paraId="5BD82DAA" w14:textId="204F0780" w:rsidR="00392995" w:rsidRPr="00C3762D" w:rsidRDefault="0039261D" w:rsidP="00B20A1B">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AF4835">
        <w:rPr>
          <w:rFonts w:ascii="Times New Roman" w:hAnsi="Times New Roman" w:cs="Times New Roman"/>
          <w:sz w:val="24"/>
          <w:szCs w:val="24"/>
        </w:rPr>
        <w:t>I accept that between 2013 and 2019 the children of the marriage were of such an age that Ms A could conceivably have sought work outside the family home in that period</w:t>
      </w:r>
      <w:r w:rsidR="009A7AC8" w:rsidRPr="00AF4835">
        <w:rPr>
          <w:rFonts w:ascii="Times New Roman" w:hAnsi="Times New Roman" w:cs="Times New Roman"/>
          <w:sz w:val="24"/>
          <w:szCs w:val="24"/>
        </w:rPr>
        <w:t xml:space="preserve"> – assuming that she </w:t>
      </w:r>
      <w:r w:rsidR="00FA7A9D" w:rsidRPr="00AF4835">
        <w:rPr>
          <w:rFonts w:ascii="Times New Roman" w:hAnsi="Times New Roman" w:cs="Times New Roman"/>
          <w:sz w:val="24"/>
          <w:szCs w:val="24"/>
        </w:rPr>
        <w:t>thought it sensible</w:t>
      </w:r>
      <w:r w:rsidR="009A7AC8" w:rsidRPr="00AF4835">
        <w:rPr>
          <w:rFonts w:ascii="Times New Roman" w:hAnsi="Times New Roman" w:cs="Times New Roman"/>
          <w:sz w:val="24"/>
          <w:szCs w:val="24"/>
        </w:rPr>
        <w:t xml:space="preserve"> to do so when her youngest child was then still in secondary school and coming into the period when state examinations were looming.</w:t>
      </w:r>
      <w:r w:rsidR="00FA7A9D" w:rsidRPr="00AF4835">
        <w:rPr>
          <w:rFonts w:ascii="Times New Roman" w:hAnsi="Times New Roman" w:cs="Times New Roman"/>
          <w:sz w:val="24"/>
          <w:szCs w:val="24"/>
        </w:rPr>
        <w:t xml:space="preserve"> </w:t>
      </w:r>
      <w:r w:rsidR="00370B33" w:rsidRPr="00AF4835">
        <w:rPr>
          <w:rFonts w:ascii="Times New Roman" w:hAnsi="Times New Roman" w:cs="Times New Roman"/>
          <w:sz w:val="24"/>
          <w:szCs w:val="24"/>
        </w:rPr>
        <w:t>(</w:t>
      </w:r>
      <w:r w:rsidR="00FA7A9D" w:rsidRPr="00AF4835">
        <w:rPr>
          <w:rFonts w:ascii="Times New Roman" w:hAnsi="Times New Roman" w:cs="Times New Roman"/>
          <w:sz w:val="24"/>
          <w:szCs w:val="24"/>
        </w:rPr>
        <w:t>She may reasonably have thought this not to be sensible</w:t>
      </w:r>
      <w:r w:rsidR="00370B33" w:rsidRPr="00AF4835">
        <w:rPr>
          <w:rFonts w:ascii="Times New Roman" w:hAnsi="Times New Roman" w:cs="Times New Roman"/>
          <w:sz w:val="24"/>
          <w:szCs w:val="24"/>
        </w:rPr>
        <w:t>)</w:t>
      </w:r>
      <w:r w:rsidR="00FA7A9D" w:rsidRPr="00AF4835">
        <w:rPr>
          <w:rFonts w:ascii="Times New Roman" w:hAnsi="Times New Roman" w:cs="Times New Roman"/>
          <w:sz w:val="24"/>
          <w:szCs w:val="24"/>
        </w:rPr>
        <w:t>.</w:t>
      </w:r>
      <w:r w:rsidR="009D4FD9" w:rsidRPr="00AF4835">
        <w:rPr>
          <w:rFonts w:ascii="Times New Roman" w:hAnsi="Times New Roman" w:cs="Times New Roman"/>
          <w:sz w:val="24"/>
          <w:szCs w:val="24"/>
        </w:rPr>
        <w:t xml:space="preserve"> </w:t>
      </w:r>
      <w:r w:rsidR="00370B33" w:rsidRPr="00AF4835">
        <w:rPr>
          <w:rFonts w:ascii="Times New Roman" w:hAnsi="Times New Roman" w:cs="Times New Roman"/>
          <w:sz w:val="24"/>
          <w:szCs w:val="24"/>
        </w:rPr>
        <w:t>That said</w:t>
      </w:r>
      <w:r w:rsidRPr="00AF4835">
        <w:rPr>
          <w:rFonts w:ascii="Times New Roman" w:hAnsi="Times New Roman" w:cs="Times New Roman"/>
          <w:sz w:val="24"/>
          <w:szCs w:val="24"/>
        </w:rPr>
        <w:t>, a degree of reality falls to be brought to bear in this regard</w:t>
      </w:r>
      <w:r w:rsidR="009D4FD9" w:rsidRPr="00AF4835">
        <w:rPr>
          <w:rFonts w:ascii="Times New Roman" w:hAnsi="Times New Roman" w:cs="Times New Roman"/>
          <w:sz w:val="24"/>
          <w:szCs w:val="24"/>
        </w:rPr>
        <w:t xml:space="preserve">. </w:t>
      </w:r>
      <w:r w:rsidR="009D4FD9" w:rsidRPr="00C3762D">
        <w:rPr>
          <w:rFonts w:ascii="Times New Roman" w:hAnsi="Times New Roman" w:cs="Times New Roman"/>
          <w:sz w:val="24"/>
          <w:szCs w:val="24"/>
        </w:rPr>
        <w:t>H</w:t>
      </w:r>
      <w:r w:rsidRPr="00C3762D">
        <w:rPr>
          <w:rFonts w:ascii="Times New Roman" w:hAnsi="Times New Roman" w:cs="Times New Roman"/>
          <w:sz w:val="24"/>
          <w:szCs w:val="24"/>
        </w:rPr>
        <w:t xml:space="preserve">aving spent years as a homemaker and being a </w:t>
      </w:r>
      <w:r w:rsidR="009A7AC8" w:rsidRPr="00C3762D">
        <w:rPr>
          <w:rFonts w:ascii="Times New Roman" w:hAnsi="Times New Roman" w:cs="Times New Roman"/>
          <w:sz w:val="24"/>
          <w:szCs w:val="24"/>
        </w:rPr>
        <w:t xml:space="preserve">middle-aged </w:t>
      </w:r>
      <w:r w:rsidRPr="00C3762D">
        <w:rPr>
          <w:rFonts w:ascii="Times New Roman" w:hAnsi="Times New Roman" w:cs="Times New Roman"/>
          <w:sz w:val="24"/>
          <w:szCs w:val="24"/>
        </w:rPr>
        <w:t xml:space="preserve">woman </w:t>
      </w:r>
      <w:r w:rsidR="009A7AC8" w:rsidRPr="00C3762D">
        <w:rPr>
          <w:rFonts w:ascii="Times New Roman" w:hAnsi="Times New Roman" w:cs="Times New Roman"/>
          <w:sz w:val="24"/>
          <w:szCs w:val="24"/>
        </w:rPr>
        <w:t>who had been gone from the jobs market for some time by the said period</w:t>
      </w:r>
      <w:r w:rsidRPr="00C3762D">
        <w:rPr>
          <w:rFonts w:ascii="Times New Roman" w:hAnsi="Times New Roman" w:cs="Times New Roman"/>
          <w:sz w:val="24"/>
          <w:szCs w:val="24"/>
        </w:rPr>
        <w:t xml:space="preserve">, Ms A’s prospects of returning to the jobs market and/or securing a position of a level that she would have attained had she not </w:t>
      </w:r>
      <w:r w:rsidR="009A7AC8" w:rsidRPr="00C3762D">
        <w:rPr>
          <w:rFonts w:ascii="Times New Roman" w:hAnsi="Times New Roman" w:cs="Times New Roman"/>
          <w:sz w:val="24"/>
          <w:szCs w:val="24"/>
        </w:rPr>
        <w:t>committed</w:t>
      </w:r>
      <w:r w:rsidRPr="00C3762D">
        <w:rPr>
          <w:rFonts w:ascii="Times New Roman" w:hAnsi="Times New Roman" w:cs="Times New Roman"/>
          <w:sz w:val="24"/>
          <w:szCs w:val="24"/>
        </w:rPr>
        <w:t xml:space="preserve"> years </w:t>
      </w:r>
      <w:r w:rsidR="009A7AC8" w:rsidRPr="00C3762D">
        <w:rPr>
          <w:rFonts w:ascii="Times New Roman" w:hAnsi="Times New Roman" w:cs="Times New Roman"/>
          <w:sz w:val="24"/>
          <w:szCs w:val="24"/>
        </w:rPr>
        <w:t>to being</w:t>
      </w:r>
      <w:r w:rsidRPr="00C3762D">
        <w:rPr>
          <w:rFonts w:ascii="Times New Roman" w:hAnsi="Times New Roman" w:cs="Times New Roman"/>
          <w:sz w:val="24"/>
          <w:szCs w:val="24"/>
        </w:rPr>
        <w:t xml:space="preserve"> a homemaker </w:t>
      </w:r>
      <w:r w:rsidR="009D4FD9" w:rsidRPr="00C3762D">
        <w:rPr>
          <w:rFonts w:ascii="Times New Roman" w:hAnsi="Times New Roman" w:cs="Times New Roman"/>
          <w:sz w:val="24"/>
          <w:szCs w:val="24"/>
        </w:rPr>
        <w:t>have been</w:t>
      </w:r>
      <w:r w:rsidRPr="00C3762D">
        <w:rPr>
          <w:rFonts w:ascii="Times New Roman" w:hAnsi="Times New Roman" w:cs="Times New Roman"/>
          <w:sz w:val="24"/>
          <w:szCs w:val="24"/>
        </w:rPr>
        <w:t xml:space="preserve"> </w:t>
      </w:r>
      <w:r w:rsidR="00C3762D">
        <w:rPr>
          <w:rFonts w:ascii="Times New Roman" w:hAnsi="Times New Roman" w:cs="Times New Roman"/>
          <w:sz w:val="24"/>
          <w:szCs w:val="24"/>
        </w:rPr>
        <w:t>negatively</w:t>
      </w:r>
      <w:r w:rsidRPr="00C3762D">
        <w:rPr>
          <w:rFonts w:ascii="Times New Roman" w:hAnsi="Times New Roman" w:cs="Times New Roman"/>
          <w:sz w:val="24"/>
          <w:szCs w:val="24"/>
        </w:rPr>
        <w:t xml:space="preserve"> impinged by the </w:t>
      </w:r>
      <w:r w:rsidR="00FA7A9D" w:rsidRPr="00C3762D">
        <w:rPr>
          <w:rFonts w:ascii="Times New Roman" w:hAnsi="Times New Roman" w:cs="Times New Roman"/>
          <w:sz w:val="24"/>
          <w:szCs w:val="24"/>
        </w:rPr>
        <w:t>said</w:t>
      </w:r>
      <w:r w:rsidRPr="00C3762D">
        <w:rPr>
          <w:rFonts w:ascii="Times New Roman" w:hAnsi="Times New Roman" w:cs="Times New Roman"/>
          <w:sz w:val="24"/>
          <w:szCs w:val="24"/>
        </w:rPr>
        <w:t xml:space="preserve"> commitment–</w:t>
      </w:r>
      <w:r w:rsidR="00FA7A9D" w:rsidRPr="00C3762D">
        <w:rPr>
          <w:rFonts w:ascii="Times New Roman" w:hAnsi="Times New Roman" w:cs="Times New Roman"/>
          <w:sz w:val="24"/>
          <w:szCs w:val="24"/>
        </w:rPr>
        <w:t xml:space="preserve"> </w:t>
      </w:r>
      <w:r w:rsidRPr="00C3762D">
        <w:rPr>
          <w:rFonts w:ascii="Times New Roman" w:hAnsi="Times New Roman" w:cs="Times New Roman"/>
          <w:sz w:val="24"/>
          <w:szCs w:val="24"/>
        </w:rPr>
        <w:t>which</w:t>
      </w:r>
      <w:r w:rsidR="00FA7A9D" w:rsidRPr="00C3762D">
        <w:rPr>
          <w:rFonts w:ascii="Times New Roman" w:hAnsi="Times New Roman" w:cs="Times New Roman"/>
          <w:sz w:val="24"/>
          <w:szCs w:val="24"/>
        </w:rPr>
        <w:t xml:space="preserve"> commitment, I note, benefitted</w:t>
      </w:r>
      <w:r w:rsidRPr="00C3762D">
        <w:rPr>
          <w:rFonts w:ascii="Times New Roman" w:hAnsi="Times New Roman" w:cs="Times New Roman"/>
          <w:sz w:val="24"/>
          <w:szCs w:val="24"/>
        </w:rPr>
        <w:t xml:space="preserve"> </w:t>
      </w:r>
      <w:r w:rsidR="00370B33" w:rsidRPr="00C3762D">
        <w:rPr>
          <w:rFonts w:ascii="Times New Roman" w:hAnsi="Times New Roman" w:cs="Times New Roman"/>
          <w:sz w:val="24"/>
          <w:szCs w:val="24"/>
        </w:rPr>
        <w:t>Mr A</w:t>
      </w:r>
      <w:r w:rsidRPr="00C3762D">
        <w:rPr>
          <w:rFonts w:ascii="Times New Roman" w:hAnsi="Times New Roman" w:cs="Times New Roman"/>
          <w:sz w:val="24"/>
          <w:szCs w:val="24"/>
        </w:rPr>
        <w:t xml:space="preserve"> in terms of </w:t>
      </w:r>
      <w:r w:rsidR="00FA7A9D" w:rsidRPr="00C3762D">
        <w:rPr>
          <w:rFonts w:ascii="Times New Roman" w:hAnsi="Times New Roman" w:cs="Times New Roman"/>
          <w:sz w:val="24"/>
          <w:szCs w:val="24"/>
        </w:rPr>
        <w:t xml:space="preserve">his </w:t>
      </w:r>
      <w:r w:rsidRPr="00C3762D">
        <w:rPr>
          <w:rFonts w:ascii="Times New Roman" w:hAnsi="Times New Roman" w:cs="Times New Roman"/>
          <w:sz w:val="24"/>
          <w:szCs w:val="24"/>
        </w:rPr>
        <w:t>being ‘freed up’ to pursue his successful and lucrative career.</w:t>
      </w:r>
      <w:r w:rsidR="00FA7A9D" w:rsidRPr="00C3762D">
        <w:rPr>
          <w:rFonts w:ascii="Times New Roman" w:hAnsi="Times New Roman" w:cs="Times New Roman"/>
          <w:sz w:val="24"/>
          <w:szCs w:val="24"/>
        </w:rPr>
        <w:t xml:space="preserve"> </w:t>
      </w:r>
      <w:r w:rsidR="002F0417" w:rsidRPr="00C3762D">
        <w:rPr>
          <w:rFonts w:ascii="Times New Roman" w:hAnsi="Times New Roman" w:cs="Times New Roman"/>
          <w:sz w:val="24"/>
          <w:szCs w:val="24"/>
        </w:rPr>
        <w:t>This homemaker-related impairment of Ms A’s future employment prospects continues to present at this time</w:t>
      </w:r>
      <w:r w:rsidR="00DC0B7D">
        <w:rPr>
          <w:rFonts w:ascii="Times New Roman" w:hAnsi="Times New Roman" w:cs="Times New Roman"/>
          <w:sz w:val="24"/>
          <w:szCs w:val="24"/>
        </w:rPr>
        <w:t>; indeed as the years progress the impairment likely increases</w:t>
      </w:r>
      <w:r w:rsidR="00490DEE">
        <w:rPr>
          <w:rFonts w:ascii="Times New Roman" w:hAnsi="Times New Roman" w:cs="Times New Roman"/>
          <w:sz w:val="24"/>
          <w:szCs w:val="24"/>
        </w:rPr>
        <w:t xml:space="preserve">: ageism is an insidious reality for </w:t>
      </w:r>
      <w:r w:rsidR="0089287E">
        <w:rPr>
          <w:rFonts w:ascii="Times New Roman" w:hAnsi="Times New Roman" w:cs="Times New Roman"/>
          <w:sz w:val="24"/>
          <w:szCs w:val="24"/>
        </w:rPr>
        <w:t xml:space="preserve">older </w:t>
      </w:r>
      <w:r w:rsidR="00490DEE">
        <w:rPr>
          <w:rFonts w:ascii="Times New Roman" w:hAnsi="Times New Roman" w:cs="Times New Roman"/>
          <w:sz w:val="24"/>
          <w:szCs w:val="24"/>
        </w:rPr>
        <w:t>people</w:t>
      </w:r>
      <w:r w:rsidR="00922604">
        <w:rPr>
          <w:rFonts w:ascii="Times New Roman" w:hAnsi="Times New Roman" w:cs="Times New Roman"/>
          <w:sz w:val="24"/>
          <w:szCs w:val="24"/>
        </w:rPr>
        <w:t>.</w:t>
      </w:r>
    </w:p>
    <w:p w14:paraId="312C2181" w14:textId="77777777" w:rsidR="003034CD" w:rsidRPr="003034CD" w:rsidRDefault="003034CD" w:rsidP="00B20A1B">
      <w:pPr>
        <w:pStyle w:val="ListParagraph"/>
        <w:spacing w:line="360" w:lineRule="auto"/>
        <w:rPr>
          <w:rFonts w:ascii="Times New Roman" w:hAnsi="Times New Roman" w:cs="Times New Roman"/>
          <w:sz w:val="24"/>
          <w:szCs w:val="24"/>
        </w:rPr>
      </w:pPr>
    </w:p>
    <w:p w14:paraId="6793EE5C" w14:textId="62CE4B9E" w:rsidR="003034CD" w:rsidRPr="00AF4835" w:rsidRDefault="003034CD" w:rsidP="00B20A1B">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AF4835">
        <w:rPr>
          <w:rFonts w:ascii="Times New Roman" w:hAnsi="Times New Roman" w:cs="Times New Roman"/>
          <w:sz w:val="24"/>
          <w:szCs w:val="24"/>
        </w:rPr>
        <w:t>I note Ms A’s successful efforts in resolving the dispute with a particular mortgage lender, and in dealing with the disputes that arose concerning the property in [EU Member State 1] and [Property 2], as well as the boundary dispute concerning the family home.</w:t>
      </w:r>
      <w:r w:rsidR="002F0417">
        <w:rPr>
          <w:rFonts w:ascii="Times New Roman" w:hAnsi="Times New Roman" w:cs="Times New Roman"/>
          <w:sz w:val="24"/>
          <w:szCs w:val="24"/>
        </w:rPr>
        <w:t xml:space="preserve"> I do not, with respect, see that management of the couple’s rental properties (apart from the disputes that arose) was an especially onerous task, though </w:t>
      </w:r>
      <w:r w:rsidR="00922604">
        <w:rPr>
          <w:rFonts w:ascii="Times New Roman" w:hAnsi="Times New Roman" w:cs="Times New Roman"/>
          <w:sz w:val="24"/>
          <w:szCs w:val="24"/>
        </w:rPr>
        <w:t xml:space="preserve">when </w:t>
      </w:r>
      <w:r w:rsidR="002F0417">
        <w:rPr>
          <w:rFonts w:ascii="Times New Roman" w:hAnsi="Times New Roman" w:cs="Times New Roman"/>
          <w:sz w:val="24"/>
          <w:szCs w:val="24"/>
        </w:rPr>
        <w:t>coupled with the disputes presenting this management role (discharged by Ms A)</w:t>
      </w:r>
      <w:r w:rsidR="00922604">
        <w:rPr>
          <w:rFonts w:ascii="Times New Roman" w:hAnsi="Times New Roman" w:cs="Times New Roman"/>
          <w:sz w:val="24"/>
          <w:szCs w:val="24"/>
        </w:rPr>
        <w:t xml:space="preserve"> it</w:t>
      </w:r>
      <w:r w:rsidR="002F0417">
        <w:rPr>
          <w:rFonts w:ascii="Times New Roman" w:hAnsi="Times New Roman" w:cs="Times New Roman"/>
          <w:sz w:val="24"/>
          <w:szCs w:val="24"/>
        </w:rPr>
        <w:t xml:space="preserve"> appears to have been more exacting a task than would typically be the case.</w:t>
      </w:r>
    </w:p>
    <w:p w14:paraId="456E6F70" w14:textId="77777777" w:rsidR="000B6395" w:rsidRPr="00AF4835" w:rsidRDefault="000B6395" w:rsidP="00B20A1B">
      <w:pPr>
        <w:pStyle w:val="ListParagraph"/>
        <w:tabs>
          <w:tab w:val="left" w:pos="426"/>
        </w:tabs>
        <w:spacing w:after="0" w:line="360" w:lineRule="auto"/>
        <w:ind w:left="0"/>
        <w:jc w:val="both"/>
        <w:rPr>
          <w:rFonts w:ascii="Times New Roman" w:hAnsi="Times New Roman" w:cs="Times New Roman"/>
          <w:sz w:val="24"/>
          <w:szCs w:val="24"/>
        </w:rPr>
      </w:pPr>
    </w:p>
    <w:p w14:paraId="2F1D5036" w14:textId="79B19789" w:rsidR="001C57D3" w:rsidRDefault="00D026D8" w:rsidP="00B20A1B">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AF4835">
        <w:rPr>
          <w:rFonts w:ascii="Times New Roman" w:hAnsi="Times New Roman" w:cs="Times New Roman"/>
          <w:sz w:val="24"/>
          <w:szCs w:val="24"/>
        </w:rPr>
        <w:lastRenderedPageBreak/>
        <w:t xml:space="preserve">For the sake of good form, </w:t>
      </w:r>
      <w:r w:rsidR="009016F9" w:rsidRPr="00AF4835">
        <w:rPr>
          <w:rFonts w:ascii="Times New Roman" w:hAnsi="Times New Roman" w:cs="Times New Roman"/>
          <w:sz w:val="24"/>
          <w:szCs w:val="24"/>
        </w:rPr>
        <w:t>I</w:t>
      </w:r>
      <w:r w:rsidRPr="00AF4835">
        <w:rPr>
          <w:rFonts w:ascii="Times New Roman" w:hAnsi="Times New Roman" w:cs="Times New Roman"/>
          <w:sz w:val="24"/>
          <w:szCs w:val="24"/>
        </w:rPr>
        <w:t xml:space="preserve"> note that n</w:t>
      </w:r>
      <w:r w:rsidR="00F232BC" w:rsidRPr="00AF4835">
        <w:rPr>
          <w:rFonts w:ascii="Times New Roman" w:hAnsi="Times New Roman" w:cs="Times New Roman"/>
          <w:sz w:val="24"/>
          <w:szCs w:val="24"/>
        </w:rPr>
        <w:t>either party has</w:t>
      </w:r>
      <w:r w:rsidR="00922604">
        <w:rPr>
          <w:rFonts w:ascii="Times New Roman" w:hAnsi="Times New Roman" w:cs="Times New Roman"/>
          <w:sz w:val="24"/>
          <w:szCs w:val="24"/>
        </w:rPr>
        <w:t xml:space="preserve"> (</w:t>
      </w:r>
      <w:r w:rsidR="000B6395" w:rsidRPr="00AF4835">
        <w:rPr>
          <w:rFonts w:ascii="Times New Roman" w:hAnsi="Times New Roman" w:cs="Times New Roman"/>
          <w:sz w:val="24"/>
          <w:szCs w:val="24"/>
        </w:rPr>
        <w:t>on the evidence before me</w:t>
      </w:r>
      <w:r w:rsidR="00922604">
        <w:rPr>
          <w:rFonts w:ascii="Times New Roman" w:hAnsi="Times New Roman" w:cs="Times New Roman"/>
          <w:sz w:val="24"/>
          <w:szCs w:val="24"/>
        </w:rPr>
        <w:t>)</w:t>
      </w:r>
      <w:r w:rsidR="00F232BC" w:rsidRPr="00AF4835">
        <w:rPr>
          <w:rFonts w:ascii="Times New Roman" w:hAnsi="Times New Roman" w:cs="Times New Roman"/>
          <w:sz w:val="24"/>
          <w:szCs w:val="24"/>
        </w:rPr>
        <w:t xml:space="preserve"> been guilty of</w:t>
      </w:r>
      <w:r w:rsidR="00922604">
        <w:rPr>
          <w:rFonts w:ascii="Times New Roman" w:hAnsi="Times New Roman" w:cs="Times New Roman"/>
          <w:sz w:val="24"/>
          <w:szCs w:val="24"/>
        </w:rPr>
        <w:t xml:space="preserve">, </w:t>
      </w:r>
      <w:r w:rsidRPr="00AF4835">
        <w:rPr>
          <w:rFonts w:ascii="Times New Roman" w:hAnsi="Times New Roman" w:cs="Times New Roman"/>
          <w:sz w:val="24"/>
          <w:szCs w:val="24"/>
        </w:rPr>
        <w:t>nor has either party alleged</w:t>
      </w:r>
      <w:r w:rsidR="00922604">
        <w:rPr>
          <w:rFonts w:ascii="Times New Roman" w:hAnsi="Times New Roman" w:cs="Times New Roman"/>
          <w:sz w:val="24"/>
          <w:szCs w:val="24"/>
        </w:rPr>
        <w:t>,</w:t>
      </w:r>
      <w:r w:rsidRPr="00AF4835">
        <w:rPr>
          <w:rFonts w:ascii="Times New Roman" w:hAnsi="Times New Roman" w:cs="Times New Roman"/>
          <w:sz w:val="24"/>
          <w:szCs w:val="24"/>
        </w:rPr>
        <w:t xml:space="preserve"> </w:t>
      </w:r>
      <w:r w:rsidR="00F232BC" w:rsidRPr="00AF4835">
        <w:rPr>
          <w:rFonts w:ascii="Times New Roman" w:hAnsi="Times New Roman" w:cs="Times New Roman"/>
          <w:sz w:val="24"/>
          <w:szCs w:val="24"/>
        </w:rPr>
        <w:t xml:space="preserve">such gross conduct during the marriage as would make it unjust for </w:t>
      </w:r>
      <w:r w:rsidR="003F522C" w:rsidRPr="00AF4835">
        <w:rPr>
          <w:rFonts w:ascii="Times New Roman" w:hAnsi="Times New Roman" w:cs="Times New Roman"/>
          <w:sz w:val="24"/>
          <w:szCs w:val="24"/>
        </w:rPr>
        <w:t>me</w:t>
      </w:r>
      <w:r w:rsidR="00F232BC" w:rsidRPr="00AF4835">
        <w:rPr>
          <w:rFonts w:ascii="Times New Roman" w:hAnsi="Times New Roman" w:cs="Times New Roman"/>
          <w:sz w:val="24"/>
          <w:szCs w:val="24"/>
        </w:rPr>
        <w:t xml:space="preserve"> to disregard </w:t>
      </w:r>
      <w:r w:rsidRPr="00AF4835">
        <w:rPr>
          <w:rFonts w:ascii="Times New Roman" w:hAnsi="Times New Roman" w:cs="Times New Roman"/>
          <w:sz w:val="24"/>
          <w:szCs w:val="24"/>
        </w:rPr>
        <w:t>that</w:t>
      </w:r>
      <w:r w:rsidR="00F232BC" w:rsidRPr="00AF4835">
        <w:rPr>
          <w:rFonts w:ascii="Times New Roman" w:hAnsi="Times New Roman" w:cs="Times New Roman"/>
          <w:sz w:val="24"/>
          <w:szCs w:val="24"/>
        </w:rPr>
        <w:t xml:space="preserve"> conduct in this judgment.</w:t>
      </w:r>
    </w:p>
    <w:p w14:paraId="2D8C8533" w14:textId="02DEC5C8" w:rsidR="00BE2268" w:rsidRPr="00AF4835" w:rsidRDefault="00BE2268" w:rsidP="00B20A1B">
      <w:pPr>
        <w:pStyle w:val="ListParagraph"/>
        <w:tabs>
          <w:tab w:val="left" w:pos="426"/>
        </w:tabs>
        <w:spacing w:after="0" w:line="360" w:lineRule="auto"/>
        <w:ind w:left="0"/>
        <w:jc w:val="both"/>
        <w:rPr>
          <w:rFonts w:ascii="Times New Roman" w:hAnsi="Times New Roman" w:cs="Times New Roman"/>
          <w:sz w:val="24"/>
          <w:szCs w:val="24"/>
        </w:rPr>
      </w:pPr>
    </w:p>
    <w:p w14:paraId="37562B60" w14:textId="35209D93" w:rsidR="00BE2268" w:rsidRPr="00FC6F8A" w:rsidRDefault="00FC6F8A" w:rsidP="00B20A1B">
      <w:pPr>
        <w:pStyle w:val="ListParagraph"/>
        <w:tabs>
          <w:tab w:val="left" w:pos="426"/>
        </w:tabs>
        <w:spacing w:after="0" w:line="360" w:lineRule="auto"/>
        <w:ind w:left="0"/>
        <w:jc w:val="center"/>
        <w:rPr>
          <w:rFonts w:ascii="Times New Roman" w:hAnsi="Times New Roman" w:cs="Times New Roman"/>
          <w:b/>
          <w:bCs/>
          <w:sz w:val="24"/>
          <w:szCs w:val="24"/>
        </w:rPr>
      </w:pPr>
      <w:r w:rsidRPr="00FC6F8A">
        <w:rPr>
          <w:rFonts w:ascii="Times New Roman" w:hAnsi="Times New Roman" w:cs="Times New Roman"/>
          <w:b/>
          <w:bCs/>
          <w:sz w:val="24"/>
          <w:szCs w:val="24"/>
        </w:rPr>
        <w:t xml:space="preserve">II. </w:t>
      </w:r>
      <w:r w:rsidR="00BE2268" w:rsidRPr="00FC6F8A">
        <w:rPr>
          <w:rFonts w:ascii="Times New Roman" w:hAnsi="Times New Roman" w:cs="Times New Roman"/>
          <w:b/>
          <w:bCs/>
          <w:sz w:val="24"/>
          <w:szCs w:val="24"/>
        </w:rPr>
        <w:t>Applicable Law</w:t>
      </w:r>
    </w:p>
    <w:p w14:paraId="66EA3753" w14:textId="77777777" w:rsidR="002553F4" w:rsidRPr="00AF4835" w:rsidRDefault="002553F4" w:rsidP="00B20A1B">
      <w:pPr>
        <w:pStyle w:val="ListParagraph"/>
        <w:tabs>
          <w:tab w:val="left" w:pos="426"/>
        </w:tabs>
        <w:spacing w:after="0" w:line="360" w:lineRule="auto"/>
        <w:ind w:left="0"/>
        <w:jc w:val="both"/>
        <w:rPr>
          <w:rFonts w:ascii="Times New Roman" w:hAnsi="Times New Roman" w:cs="Times New Roman"/>
          <w:sz w:val="24"/>
          <w:szCs w:val="24"/>
        </w:rPr>
      </w:pPr>
    </w:p>
    <w:p w14:paraId="688AF6DF" w14:textId="0BFAA6A6" w:rsidR="00AF4835" w:rsidRPr="008E2EC7" w:rsidRDefault="00163C67" w:rsidP="00B20A1B">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AF4835">
        <w:rPr>
          <w:rFonts w:ascii="Times New Roman" w:hAnsi="Times New Roman" w:cs="Times New Roman"/>
          <w:sz w:val="24"/>
          <w:szCs w:val="24"/>
        </w:rPr>
        <w:t>In terms of making proper provision</w:t>
      </w:r>
      <w:r w:rsidR="00D026D8" w:rsidRPr="00AF4835">
        <w:rPr>
          <w:rFonts w:ascii="Times New Roman" w:hAnsi="Times New Roman" w:cs="Times New Roman"/>
          <w:sz w:val="24"/>
          <w:szCs w:val="24"/>
        </w:rPr>
        <w:t xml:space="preserve"> for the parties</w:t>
      </w:r>
      <w:r w:rsidR="00CC098A" w:rsidRPr="00AF4835">
        <w:rPr>
          <w:rFonts w:ascii="Times New Roman" w:hAnsi="Times New Roman" w:cs="Times New Roman"/>
          <w:sz w:val="24"/>
          <w:szCs w:val="24"/>
        </w:rPr>
        <w:t>,</w:t>
      </w:r>
      <w:r w:rsidRPr="00AF4835">
        <w:rPr>
          <w:rFonts w:ascii="Times New Roman" w:hAnsi="Times New Roman" w:cs="Times New Roman"/>
          <w:sz w:val="24"/>
          <w:szCs w:val="24"/>
        </w:rPr>
        <w:t xml:space="preserve"> </w:t>
      </w:r>
      <w:r w:rsidR="00CC098A" w:rsidRPr="00AF4835">
        <w:rPr>
          <w:rFonts w:ascii="Times New Roman" w:hAnsi="Times New Roman" w:cs="Times New Roman"/>
          <w:sz w:val="24"/>
          <w:szCs w:val="24"/>
        </w:rPr>
        <w:t xml:space="preserve">in </w:t>
      </w:r>
      <w:r w:rsidR="00CC098A" w:rsidRPr="00AF4835">
        <w:rPr>
          <w:rFonts w:ascii="Times New Roman" w:hAnsi="Times New Roman" w:cs="Times New Roman"/>
          <w:i/>
          <w:iCs/>
          <w:sz w:val="24"/>
          <w:szCs w:val="24"/>
        </w:rPr>
        <w:t>M</w:t>
      </w:r>
      <w:r w:rsidR="00CC098A" w:rsidRPr="00AF4835">
        <w:rPr>
          <w:rFonts w:ascii="Times New Roman" w:hAnsi="Times New Roman" w:cs="Times New Roman"/>
          <w:sz w:val="24"/>
          <w:szCs w:val="24"/>
        </w:rPr>
        <w:t xml:space="preserve"> </w:t>
      </w:r>
      <w:r w:rsidR="00CC098A" w:rsidRPr="00AF4835">
        <w:rPr>
          <w:rFonts w:ascii="Times New Roman" w:hAnsi="Times New Roman" w:cs="Times New Roman"/>
          <w:i/>
          <w:iCs/>
          <w:sz w:val="24"/>
          <w:szCs w:val="24"/>
        </w:rPr>
        <w:t>v</w:t>
      </w:r>
      <w:r w:rsidR="00CC098A" w:rsidRPr="00AF4835">
        <w:rPr>
          <w:rFonts w:ascii="Times New Roman" w:hAnsi="Times New Roman" w:cs="Times New Roman"/>
          <w:sz w:val="24"/>
          <w:szCs w:val="24"/>
        </w:rPr>
        <w:t xml:space="preserve">. </w:t>
      </w:r>
      <w:r w:rsidR="00CC098A" w:rsidRPr="00AF4835">
        <w:rPr>
          <w:rFonts w:ascii="Times New Roman" w:hAnsi="Times New Roman" w:cs="Times New Roman"/>
          <w:i/>
          <w:iCs/>
          <w:sz w:val="24"/>
          <w:szCs w:val="24"/>
        </w:rPr>
        <w:t>S</w:t>
      </w:r>
      <w:r w:rsidR="00CC098A" w:rsidRPr="00AF4835">
        <w:rPr>
          <w:rFonts w:ascii="Times New Roman" w:hAnsi="Times New Roman" w:cs="Times New Roman"/>
          <w:sz w:val="24"/>
          <w:szCs w:val="24"/>
        </w:rPr>
        <w:t xml:space="preserve"> [2020] IEHC 562, </w:t>
      </w:r>
      <w:r w:rsidR="009016F9" w:rsidRPr="00AF4835">
        <w:rPr>
          <w:rFonts w:ascii="Times New Roman" w:hAnsi="Times New Roman" w:cs="Times New Roman"/>
          <w:sz w:val="24"/>
          <w:szCs w:val="24"/>
        </w:rPr>
        <w:t xml:space="preserve">I </w:t>
      </w:r>
      <w:r w:rsidR="00CC098A" w:rsidRPr="00AF4835">
        <w:rPr>
          <w:rFonts w:ascii="Times New Roman" w:hAnsi="Times New Roman" w:cs="Times New Roman"/>
          <w:sz w:val="24"/>
          <w:szCs w:val="24"/>
        </w:rPr>
        <w:t xml:space="preserve">considered </w:t>
      </w:r>
      <w:r w:rsidR="00D026D8" w:rsidRPr="00AF4835">
        <w:rPr>
          <w:rFonts w:ascii="Times New Roman" w:hAnsi="Times New Roman" w:cs="Times New Roman"/>
          <w:sz w:val="24"/>
          <w:szCs w:val="24"/>
        </w:rPr>
        <w:t xml:space="preserve">the </w:t>
      </w:r>
      <w:r w:rsidR="00CC098A" w:rsidRPr="00AF4835">
        <w:rPr>
          <w:rFonts w:ascii="Times New Roman" w:hAnsi="Times New Roman" w:cs="Times New Roman"/>
          <w:sz w:val="24"/>
          <w:szCs w:val="24"/>
        </w:rPr>
        <w:t xml:space="preserve">applicable authorities in some detail. </w:t>
      </w:r>
      <w:r w:rsidR="00631B4B" w:rsidRPr="00AF4835">
        <w:rPr>
          <w:rFonts w:ascii="Times New Roman" w:hAnsi="Times New Roman" w:cs="Times New Roman"/>
          <w:sz w:val="24"/>
          <w:szCs w:val="24"/>
        </w:rPr>
        <w:t>Since that judgment was delivered</w:t>
      </w:r>
      <w:r w:rsidR="00DB209C" w:rsidRPr="00AF4835">
        <w:rPr>
          <w:rFonts w:ascii="Times New Roman" w:hAnsi="Times New Roman" w:cs="Times New Roman"/>
          <w:sz w:val="24"/>
          <w:szCs w:val="24"/>
        </w:rPr>
        <w:t>,</w:t>
      </w:r>
      <w:r w:rsidR="00631B4B" w:rsidRPr="00AF4835">
        <w:rPr>
          <w:rFonts w:ascii="Times New Roman" w:hAnsi="Times New Roman" w:cs="Times New Roman"/>
          <w:sz w:val="24"/>
          <w:szCs w:val="24"/>
        </w:rPr>
        <w:t xml:space="preserve"> </w:t>
      </w:r>
      <w:r w:rsidR="00CC098A" w:rsidRPr="00AF4835">
        <w:rPr>
          <w:rFonts w:ascii="Times New Roman" w:hAnsi="Times New Roman" w:cs="Times New Roman"/>
          <w:sz w:val="24"/>
          <w:szCs w:val="24"/>
        </w:rPr>
        <w:t>the</w:t>
      </w:r>
      <w:r w:rsidR="00631B4B" w:rsidRPr="00AF4835">
        <w:rPr>
          <w:rFonts w:ascii="Times New Roman" w:hAnsi="Times New Roman" w:cs="Times New Roman"/>
          <w:sz w:val="24"/>
          <w:szCs w:val="24"/>
        </w:rPr>
        <w:t xml:space="preserve"> Court of Appeal</w:t>
      </w:r>
      <w:r w:rsidR="00CC098A" w:rsidRPr="00AF4835">
        <w:rPr>
          <w:rFonts w:ascii="Times New Roman" w:hAnsi="Times New Roman" w:cs="Times New Roman"/>
          <w:sz w:val="24"/>
          <w:szCs w:val="24"/>
        </w:rPr>
        <w:t xml:space="preserve"> gave judgment </w:t>
      </w:r>
      <w:r w:rsidR="00631B4B" w:rsidRPr="00AF4835">
        <w:rPr>
          <w:rFonts w:ascii="Times New Roman" w:hAnsi="Times New Roman" w:cs="Times New Roman"/>
          <w:sz w:val="24"/>
          <w:szCs w:val="24"/>
        </w:rPr>
        <w:t xml:space="preserve">in </w:t>
      </w:r>
      <w:r w:rsidR="00631B4B" w:rsidRPr="00AF4835">
        <w:rPr>
          <w:rFonts w:ascii="Times New Roman" w:hAnsi="Times New Roman" w:cs="Times New Roman"/>
          <w:i/>
          <w:iCs/>
          <w:sz w:val="24"/>
          <w:szCs w:val="24"/>
        </w:rPr>
        <w:t>N</w:t>
      </w:r>
      <w:r w:rsidR="004A5BF6" w:rsidRPr="00AF4835">
        <w:rPr>
          <w:rFonts w:ascii="Times New Roman" w:hAnsi="Times New Roman" w:cs="Times New Roman"/>
          <w:i/>
          <w:iCs/>
          <w:sz w:val="24"/>
          <w:szCs w:val="24"/>
        </w:rPr>
        <w:t>.</w:t>
      </w:r>
      <w:r w:rsidR="00631B4B" w:rsidRPr="00AF4835">
        <w:rPr>
          <w:rFonts w:ascii="Times New Roman" w:hAnsi="Times New Roman" w:cs="Times New Roman"/>
          <w:i/>
          <w:iCs/>
          <w:sz w:val="24"/>
          <w:szCs w:val="24"/>
        </w:rPr>
        <w:t>O</w:t>
      </w:r>
      <w:r w:rsidR="004A5BF6" w:rsidRPr="00AF4835">
        <w:rPr>
          <w:rFonts w:ascii="Times New Roman" w:hAnsi="Times New Roman" w:cs="Times New Roman"/>
          <w:i/>
          <w:iCs/>
          <w:sz w:val="24"/>
          <w:szCs w:val="24"/>
        </w:rPr>
        <w:t>.</w:t>
      </w:r>
      <w:r w:rsidR="00631B4B" w:rsidRPr="00AF4835">
        <w:rPr>
          <w:rFonts w:ascii="Times New Roman" w:hAnsi="Times New Roman" w:cs="Times New Roman"/>
          <w:sz w:val="24"/>
          <w:szCs w:val="24"/>
        </w:rPr>
        <w:t xml:space="preserve"> </w:t>
      </w:r>
      <w:r w:rsidR="00631B4B" w:rsidRPr="00AF4835">
        <w:rPr>
          <w:rFonts w:ascii="Times New Roman" w:hAnsi="Times New Roman" w:cs="Times New Roman"/>
          <w:i/>
          <w:iCs/>
          <w:sz w:val="24"/>
          <w:szCs w:val="24"/>
        </w:rPr>
        <w:t>v.</w:t>
      </w:r>
      <w:r w:rsidR="00631B4B" w:rsidRPr="00AF4835">
        <w:rPr>
          <w:rFonts w:ascii="Times New Roman" w:hAnsi="Times New Roman" w:cs="Times New Roman"/>
          <w:sz w:val="24"/>
          <w:szCs w:val="24"/>
        </w:rPr>
        <w:t xml:space="preserve"> </w:t>
      </w:r>
      <w:r w:rsidR="00631B4B" w:rsidRPr="00AF4835">
        <w:rPr>
          <w:rFonts w:ascii="Times New Roman" w:hAnsi="Times New Roman" w:cs="Times New Roman"/>
          <w:i/>
          <w:iCs/>
          <w:sz w:val="24"/>
          <w:szCs w:val="24"/>
        </w:rPr>
        <w:t>P</w:t>
      </w:r>
      <w:r w:rsidR="004A5BF6" w:rsidRPr="00AF4835">
        <w:rPr>
          <w:rFonts w:ascii="Times New Roman" w:hAnsi="Times New Roman" w:cs="Times New Roman"/>
          <w:i/>
          <w:iCs/>
          <w:sz w:val="24"/>
          <w:szCs w:val="24"/>
        </w:rPr>
        <w:t>.</w:t>
      </w:r>
      <w:r w:rsidR="00631B4B" w:rsidRPr="00AF4835">
        <w:rPr>
          <w:rFonts w:ascii="Times New Roman" w:hAnsi="Times New Roman" w:cs="Times New Roman"/>
          <w:i/>
          <w:iCs/>
          <w:sz w:val="24"/>
          <w:szCs w:val="24"/>
        </w:rPr>
        <w:t>Q</w:t>
      </w:r>
      <w:r w:rsidR="004A5BF6" w:rsidRPr="00AF4835">
        <w:rPr>
          <w:rFonts w:ascii="Times New Roman" w:hAnsi="Times New Roman" w:cs="Times New Roman"/>
          <w:i/>
          <w:iCs/>
          <w:sz w:val="24"/>
          <w:szCs w:val="24"/>
        </w:rPr>
        <w:t>.</w:t>
      </w:r>
      <w:r w:rsidR="00631B4B" w:rsidRPr="00AF4835">
        <w:rPr>
          <w:rFonts w:ascii="Times New Roman" w:hAnsi="Times New Roman" w:cs="Times New Roman"/>
          <w:sz w:val="24"/>
          <w:szCs w:val="24"/>
        </w:rPr>
        <w:t xml:space="preserve"> [2021] IECA 17</w:t>
      </w:r>
      <w:r w:rsidR="005C2E53" w:rsidRPr="00AF4835">
        <w:rPr>
          <w:rFonts w:ascii="Times New Roman" w:hAnsi="Times New Roman" w:cs="Times New Roman"/>
          <w:sz w:val="24"/>
          <w:szCs w:val="24"/>
        </w:rPr>
        <w:t>7</w:t>
      </w:r>
      <w:r w:rsidR="00D026D8" w:rsidRPr="00AF4835">
        <w:rPr>
          <w:rFonts w:ascii="Times New Roman" w:hAnsi="Times New Roman" w:cs="Times New Roman"/>
          <w:sz w:val="24"/>
          <w:szCs w:val="24"/>
        </w:rPr>
        <w:t>,</w:t>
      </w:r>
      <w:r w:rsidR="00CC098A" w:rsidRPr="00AF4835">
        <w:rPr>
          <w:rFonts w:ascii="Times New Roman" w:hAnsi="Times New Roman" w:cs="Times New Roman"/>
          <w:sz w:val="24"/>
          <w:szCs w:val="24"/>
        </w:rPr>
        <w:t xml:space="preserve"> which undertakes a helpful analysis of previous </w:t>
      </w:r>
      <w:r w:rsidR="00DB076B" w:rsidRPr="00AF4835">
        <w:rPr>
          <w:rFonts w:ascii="Times New Roman" w:hAnsi="Times New Roman" w:cs="Times New Roman"/>
          <w:sz w:val="24"/>
          <w:szCs w:val="24"/>
        </w:rPr>
        <w:t>authorities</w:t>
      </w:r>
      <w:r w:rsidR="00CC098A" w:rsidRPr="00AF4835">
        <w:rPr>
          <w:rFonts w:ascii="Times New Roman" w:hAnsi="Times New Roman" w:cs="Times New Roman"/>
          <w:sz w:val="24"/>
          <w:szCs w:val="24"/>
        </w:rPr>
        <w:t xml:space="preserve">. </w:t>
      </w:r>
      <w:r w:rsidR="00DB209C" w:rsidRPr="00AF4835">
        <w:rPr>
          <w:rFonts w:ascii="Times New Roman" w:hAnsi="Times New Roman" w:cs="Times New Roman"/>
          <w:sz w:val="24"/>
          <w:szCs w:val="24"/>
        </w:rPr>
        <w:t>T</w:t>
      </w:r>
      <w:r w:rsidR="00CC098A" w:rsidRPr="00AF4835">
        <w:rPr>
          <w:rFonts w:ascii="Times New Roman" w:hAnsi="Times New Roman" w:cs="Times New Roman"/>
          <w:sz w:val="24"/>
          <w:szCs w:val="24"/>
        </w:rPr>
        <w:t xml:space="preserve">he making of financial provision in this case has </w:t>
      </w:r>
      <w:r w:rsidR="003034CD">
        <w:rPr>
          <w:rFonts w:ascii="Times New Roman" w:hAnsi="Times New Roman" w:cs="Times New Roman"/>
          <w:sz w:val="24"/>
          <w:szCs w:val="24"/>
        </w:rPr>
        <w:t>largely</w:t>
      </w:r>
      <w:r w:rsidR="00CD6300">
        <w:rPr>
          <w:rFonts w:ascii="Times New Roman" w:hAnsi="Times New Roman" w:cs="Times New Roman"/>
          <w:sz w:val="24"/>
          <w:szCs w:val="24"/>
        </w:rPr>
        <w:t>,</w:t>
      </w:r>
      <w:r w:rsidR="003034CD">
        <w:rPr>
          <w:rFonts w:ascii="Times New Roman" w:hAnsi="Times New Roman" w:cs="Times New Roman"/>
          <w:sz w:val="24"/>
          <w:szCs w:val="24"/>
        </w:rPr>
        <w:t xml:space="preserve"> though not entirely</w:t>
      </w:r>
      <w:r w:rsidR="00CD6300">
        <w:rPr>
          <w:rFonts w:ascii="Times New Roman" w:hAnsi="Times New Roman" w:cs="Times New Roman"/>
          <w:sz w:val="24"/>
          <w:szCs w:val="24"/>
        </w:rPr>
        <w:t>,</w:t>
      </w:r>
      <w:r w:rsidR="00CC098A" w:rsidRPr="00AF4835">
        <w:rPr>
          <w:rFonts w:ascii="Times New Roman" w:hAnsi="Times New Roman" w:cs="Times New Roman"/>
          <w:sz w:val="24"/>
          <w:szCs w:val="24"/>
        </w:rPr>
        <w:t xml:space="preserve"> been decided by reference to those two cases (which themselves refer to a plethora of </w:t>
      </w:r>
      <w:r w:rsidR="00CD27B2" w:rsidRPr="00AF4835">
        <w:rPr>
          <w:rFonts w:ascii="Times New Roman" w:hAnsi="Times New Roman" w:cs="Times New Roman"/>
          <w:sz w:val="24"/>
          <w:szCs w:val="24"/>
        </w:rPr>
        <w:t>useful</w:t>
      </w:r>
      <w:r w:rsidR="00CC098A" w:rsidRPr="00AF4835">
        <w:rPr>
          <w:rFonts w:ascii="Times New Roman" w:hAnsi="Times New Roman" w:cs="Times New Roman"/>
          <w:sz w:val="24"/>
          <w:szCs w:val="24"/>
        </w:rPr>
        <w:t xml:space="preserve"> cases). </w:t>
      </w:r>
      <w:r w:rsidR="00DB209C" w:rsidRPr="00AF4835">
        <w:rPr>
          <w:rFonts w:ascii="Times New Roman" w:hAnsi="Times New Roman" w:cs="Times New Roman"/>
          <w:sz w:val="24"/>
          <w:szCs w:val="24"/>
        </w:rPr>
        <w:t xml:space="preserve">I do not consider it helpful or necessary to </w:t>
      </w:r>
      <w:r w:rsidRPr="00AF4835">
        <w:rPr>
          <w:rFonts w:ascii="Times New Roman" w:hAnsi="Times New Roman" w:cs="Times New Roman"/>
          <w:sz w:val="24"/>
          <w:szCs w:val="24"/>
        </w:rPr>
        <w:t>detail</w:t>
      </w:r>
      <w:r w:rsidR="00DB209C" w:rsidRPr="00AF4835">
        <w:rPr>
          <w:rFonts w:ascii="Times New Roman" w:hAnsi="Times New Roman" w:cs="Times New Roman"/>
          <w:sz w:val="24"/>
          <w:szCs w:val="24"/>
        </w:rPr>
        <w:t xml:space="preserve"> the applicable law yet again</w:t>
      </w:r>
      <w:r w:rsidR="00245FC1" w:rsidRPr="00AF4835">
        <w:rPr>
          <w:rFonts w:ascii="Times New Roman" w:hAnsi="Times New Roman" w:cs="Times New Roman"/>
          <w:sz w:val="24"/>
          <w:szCs w:val="24"/>
        </w:rPr>
        <w:t xml:space="preserve"> in this judgment</w:t>
      </w:r>
      <w:r w:rsidR="00C57FA2" w:rsidRPr="00AF4835">
        <w:rPr>
          <w:rFonts w:ascii="Times New Roman" w:hAnsi="Times New Roman" w:cs="Times New Roman"/>
          <w:sz w:val="24"/>
          <w:szCs w:val="24"/>
        </w:rPr>
        <w:t xml:space="preserve"> when it has been so carefully considered in those judgments and is simply being applied here</w:t>
      </w:r>
      <w:r w:rsidR="00245FC1" w:rsidRPr="00AF4835">
        <w:rPr>
          <w:rFonts w:ascii="Times New Roman" w:hAnsi="Times New Roman" w:cs="Times New Roman"/>
          <w:sz w:val="24"/>
          <w:szCs w:val="24"/>
        </w:rPr>
        <w:t>.</w:t>
      </w:r>
      <w:r w:rsidR="00C57FA2" w:rsidRPr="00AF4835">
        <w:rPr>
          <w:rFonts w:ascii="Times New Roman" w:hAnsi="Times New Roman" w:cs="Times New Roman"/>
          <w:sz w:val="24"/>
          <w:szCs w:val="24"/>
        </w:rPr>
        <w:t xml:space="preserve"> </w:t>
      </w:r>
      <w:r w:rsidR="00BE2268" w:rsidRPr="00AF4835">
        <w:rPr>
          <w:rFonts w:ascii="Times New Roman" w:hAnsi="Times New Roman" w:cs="Times New Roman"/>
          <w:sz w:val="24"/>
          <w:szCs w:val="24"/>
        </w:rPr>
        <w:t xml:space="preserve"> </w:t>
      </w:r>
      <w:r w:rsidR="003E2EB8" w:rsidRPr="008E2EC7">
        <w:rPr>
          <w:rFonts w:ascii="Times New Roman" w:hAnsi="Times New Roman" w:cs="Times New Roman"/>
          <w:sz w:val="24"/>
          <w:szCs w:val="24"/>
        </w:rPr>
        <w:t xml:space="preserve">As will be seen, I bring </w:t>
      </w:r>
      <w:r w:rsidR="00922604">
        <w:rPr>
          <w:rFonts w:ascii="Times New Roman" w:hAnsi="Times New Roman" w:cs="Times New Roman"/>
          <w:sz w:val="24"/>
          <w:szCs w:val="24"/>
        </w:rPr>
        <w:t>the applicable</w:t>
      </w:r>
      <w:r w:rsidR="003E2EB8" w:rsidRPr="008E2EC7">
        <w:rPr>
          <w:rFonts w:ascii="Times New Roman" w:hAnsi="Times New Roman" w:cs="Times New Roman"/>
          <w:sz w:val="24"/>
          <w:szCs w:val="24"/>
        </w:rPr>
        <w:t xml:space="preserve"> case-law to bear later below </w:t>
      </w:r>
      <w:r w:rsidR="00922604">
        <w:rPr>
          <w:rFonts w:ascii="Times New Roman" w:hAnsi="Times New Roman" w:cs="Times New Roman"/>
          <w:sz w:val="24"/>
          <w:szCs w:val="24"/>
        </w:rPr>
        <w:t xml:space="preserve">and also go through the </w:t>
      </w:r>
      <w:r w:rsidR="00922604" w:rsidRPr="00922604">
        <w:rPr>
          <w:rFonts w:ascii="Times New Roman" w:hAnsi="Times New Roman" w:cs="Times New Roman"/>
          <w:i/>
          <w:iCs/>
          <w:sz w:val="24"/>
          <w:szCs w:val="24"/>
        </w:rPr>
        <w:t>ad seriatim</w:t>
      </w:r>
      <w:r w:rsidR="00922604">
        <w:rPr>
          <w:rFonts w:ascii="Times New Roman" w:hAnsi="Times New Roman" w:cs="Times New Roman"/>
          <w:sz w:val="24"/>
          <w:szCs w:val="24"/>
        </w:rPr>
        <w:t xml:space="preserve"> consideration of</w:t>
      </w:r>
      <w:r w:rsidR="003E2EB8" w:rsidRPr="008E2EC7">
        <w:rPr>
          <w:rFonts w:ascii="Times New Roman" w:hAnsi="Times New Roman" w:cs="Times New Roman"/>
          <w:sz w:val="24"/>
          <w:szCs w:val="24"/>
        </w:rPr>
        <w:t xml:space="preserve"> the various factors to which I am required to have regard under s.20 of the Family Law (Divorce) Act 1996 (which is the equivalent of s.16 of the 1995 Act in the context of judicial separation).</w:t>
      </w:r>
    </w:p>
    <w:p w14:paraId="362DAE9E" w14:textId="77777777" w:rsidR="00AF4835" w:rsidRPr="00AF4835" w:rsidRDefault="00AF4835" w:rsidP="00B20A1B">
      <w:pPr>
        <w:pStyle w:val="ListParagraph"/>
        <w:spacing w:line="360" w:lineRule="auto"/>
        <w:rPr>
          <w:rFonts w:ascii="Times New Roman" w:hAnsi="Times New Roman" w:cs="Times New Roman"/>
          <w:sz w:val="24"/>
          <w:szCs w:val="24"/>
        </w:rPr>
      </w:pPr>
    </w:p>
    <w:p w14:paraId="0242F107" w14:textId="1394D72A" w:rsidR="009016F9" w:rsidRPr="00FC6F8A" w:rsidRDefault="003034CD" w:rsidP="00B20A1B">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Mindful</w:t>
      </w:r>
      <w:r w:rsidR="009016F9" w:rsidRPr="00AF4835">
        <w:rPr>
          <w:rFonts w:ascii="Times New Roman" w:hAnsi="Times New Roman" w:cs="Times New Roman"/>
          <w:sz w:val="24"/>
          <w:szCs w:val="24"/>
        </w:rPr>
        <w:t xml:space="preserve"> that there was a </w:t>
      </w:r>
      <w:r w:rsidR="009D4FD9" w:rsidRPr="00AF4835">
        <w:rPr>
          <w:rFonts w:ascii="Times New Roman" w:hAnsi="Times New Roman" w:cs="Times New Roman"/>
          <w:sz w:val="24"/>
          <w:szCs w:val="24"/>
        </w:rPr>
        <w:t>roughly</w:t>
      </w:r>
      <w:r w:rsidR="009016F9" w:rsidRPr="00AF4835">
        <w:rPr>
          <w:rFonts w:ascii="Times New Roman" w:hAnsi="Times New Roman" w:cs="Times New Roman"/>
          <w:sz w:val="24"/>
          <w:szCs w:val="24"/>
        </w:rPr>
        <w:t xml:space="preserve"> equal partnership in terms of the out-of-home and in-home work undertaken respectively by the parties</w:t>
      </w:r>
      <w:r w:rsidR="008E2EC7">
        <w:rPr>
          <w:rFonts w:ascii="Times New Roman" w:hAnsi="Times New Roman" w:cs="Times New Roman"/>
          <w:sz w:val="24"/>
          <w:szCs w:val="24"/>
        </w:rPr>
        <w:t xml:space="preserve"> </w:t>
      </w:r>
      <w:r w:rsidR="00C3762D">
        <w:rPr>
          <w:rFonts w:ascii="Times New Roman" w:hAnsi="Times New Roman" w:cs="Times New Roman"/>
          <w:sz w:val="24"/>
          <w:szCs w:val="24"/>
        </w:rPr>
        <w:t xml:space="preserve">my aim </w:t>
      </w:r>
      <w:r w:rsidR="00922604">
        <w:rPr>
          <w:rFonts w:ascii="Times New Roman" w:hAnsi="Times New Roman" w:cs="Times New Roman"/>
          <w:sz w:val="24"/>
          <w:szCs w:val="24"/>
        </w:rPr>
        <w:t xml:space="preserve">in this judgment </w:t>
      </w:r>
      <w:r w:rsidR="00C3762D">
        <w:rPr>
          <w:rFonts w:ascii="Times New Roman" w:hAnsi="Times New Roman" w:cs="Times New Roman"/>
          <w:sz w:val="24"/>
          <w:szCs w:val="24"/>
        </w:rPr>
        <w:t>has been to secure</w:t>
      </w:r>
      <w:r w:rsidR="008E2EC7">
        <w:rPr>
          <w:rFonts w:ascii="Times New Roman" w:hAnsi="Times New Roman" w:cs="Times New Roman"/>
          <w:sz w:val="24"/>
          <w:szCs w:val="24"/>
        </w:rPr>
        <w:t xml:space="preserve"> a roughly equal division of assets</w:t>
      </w:r>
      <w:r w:rsidR="009016F9" w:rsidRPr="00AF4835">
        <w:rPr>
          <w:rFonts w:ascii="Times New Roman" w:hAnsi="Times New Roman" w:cs="Times New Roman"/>
          <w:sz w:val="24"/>
          <w:szCs w:val="24"/>
        </w:rPr>
        <w:t>. That said</w:t>
      </w:r>
      <w:r>
        <w:rPr>
          <w:rFonts w:ascii="Times New Roman" w:hAnsi="Times New Roman" w:cs="Times New Roman"/>
          <w:sz w:val="24"/>
          <w:szCs w:val="24"/>
        </w:rPr>
        <w:t xml:space="preserve">, two points might be made. First, </w:t>
      </w:r>
      <w:r w:rsidR="009016F9" w:rsidRPr="003034CD">
        <w:rPr>
          <w:rFonts w:ascii="Times New Roman" w:hAnsi="Times New Roman" w:cs="Times New Roman"/>
          <w:sz w:val="24"/>
          <w:szCs w:val="24"/>
        </w:rPr>
        <w:t xml:space="preserve">with the best will in the world, the division of assets in such a way as to secure proper provision to the parties – even in </w:t>
      </w:r>
      <w:r w:rsidR="009D4FD9" w:rsidRPr="003034CD">
        <w:rPr>
          <w:rFonts w:ascii="Times New Roman" w:hAnsi="Times New Roman" w:cs="Times New Roman"/>
          <w:sz w:val="24"/>
          <w:szCs w:val="24"/>
        </w:rPr>
        <w:t>a roughly equal</w:t>
      </w:r>
      <w:r w:rsidR="009016F9" w:rsidRPr="003034CD">
        <w:rPr>
          <w:rFonts w:ascii="Times New Roman" w:hAnsi="Times New Roman" w:cs="Times New Roman"/>
          <w:sz w:val="24"/>
          <w:szCs w:val="24"/>
        </w:rPr>
        <w:t xml:space="preserve"> partnership – will not always result in a </w:t>
      </w:r>
      <w:r w:rsidR="009016F9" w:rsidRPr="003034CD">
        <w:rPr>
          <w:rFonts w:ascii="Times New Roman" w:hAnsi="Times New Roman" w:cs="Times New Roman"/>
          <w:i/>
          <w:iCs/>
          <w:sz w:val="24"/>
          <w:szCs w:val="24"/>
        </w:rPr>
        <w:t>precise</w:t>
      </w:r>
      <w:r w:rsidR="009016F9" w:rsidRPr="003034CD">
        <w:rPr>
          <w:rFonts w:ascii="Times New Roman" w:hAnsi="Times New Roman" w:cs="Times New Roman"/>
          <w:sz w:val="24"/>
          <w:szCs w:val="24"/>
        </w:rPr>
        <w:t xml:space="preserve"> 50/50 split of assets</w:t>
      </w:r>
      <w:r w:rsidR="009D4FD9" w:rsidRPr="003034CD">
        <w:rPr>
          <w:rFonts w:ascii="Times New Roman" w:hAnsi="Times New Roman" w:cs="Times New Roman"/>
          <w:sz w:val="24"/>
          <w:szCs w:val="24"/>
        </w:rPr>
        <w:t xml:space="preserve"> down to the very last cent. This </w:t>
      </w:r>
      <w:r w:rsidR="001F7E1A" w:rsidRPr="003034CD">
        <w:rPr>
          <w:rFonts w:ascii="Times New Roman" w:hAnsi="Times New Roman" w:cs="Times New Roman"/>
          <w:sz w:val="24"/>
          <w:szCs w:val="24"/>
        </w:rPr>
        <w:t>practical</w:t>
      </w:r>
      <w:r w:rsidR="009D4FD9" w:rsidRPr="003034CD">
        <w:rPr>
          <w:rFonts w:ascii="Times New Roman" w:hAnsi="Times New Roman" w:cs="Times New Roman"/>
          <w:sz w:val="24"/>
          <w:szCs w:val="24"/>
        </w:rPr>
        <w:t xml:space="preserve"> point seemed to me </w:t>
      </w:r>
      <w:r w:rsidR="001F7E1A" w:rsidRPr="003034CD">
        <w:rPr>
          <w:rFonts w:ascii="Times New Roman" w:hAnsi="Times New Roman" w:cs="Times New Roman"/>
          <w:sz w:val="24"/>
          <w:szCs w:val="24"/>
        </w:rPr>
        <w:t>to be</w:t>
      </w:r>
      <w:r w:rsidR="009D4FD9" w:rsidRPr="003034CD">
        <w:rPr>
          <w:rFonts w:ascii="Times New Roman" w:hAnsi="Times New Roman" w:cs="Times New Roman"/>
          <w:sz w:val="24"/>
          <w:szCs w:val="24"/>
        </w:rPr>
        <w:t xml:space="preserve"> sometimes in danger of being overlooked</w:t>
      </w:r>
      <w:r w:rsidR="008E2EC7" w:rsidRPr="003034CD">
        <w:rPr>
          <w:rFonts w:ascii="Times New Roman" w:hAnsi="Times New Roman" w:cs="Times New Roman"/>
          <w:sz w:val="24"/>
          <w:szCs w:val="24"/>
        </w:rPr>
        <w:t xml:space="preserve"> by both sides</w:t>
      </w:r>
      <w:r w:rsidR="009D4FD9" w:rsidRPr="003034CD">
        <w:rPr>
          <w:rFonts w:ascii="Times New Roman" w:hAnsi="Times New Roman" w:cs="Times New Roman"/>
          <w:sz w:val="24"/>
          <w:szCs w:val="24"/>
        </w:rPr>
        <w:t xml:space="preserve"> at the </w:t>
      </w:r>
      <w:r w:rsidR="001F7E1A" w:rsidRPr="003034CD">
        <w:rPr>
          <w:rFonts w:ascii="Times New Roman" w:hAnsi="Times New Roman" w:cs="Times New Roman"/>
          <w:sz w:val="24"/>
          <w:szCs w:val="24"/>
        </w:rPr>
        <w:t>hearing.</w:t>
      </w:r>
      <w:r w:rsidR="00FC6F8A">
        <w:rPr>
          <w:rFonts w:ascii="Times New Roman" w:hAnsi="Times New Roman" w:cs="Times New Roman"/>
          <w:sz w:val="24"/>
          <w:szCs w:val="24"/>
        </w:rPr>
        <w:t xml:space="preserve"> Second, </w:t>
      </w:r>
      <w:r w:rsidR="009016F9" w:rsidRPr="00FC6F8A">
        <w:rPr>
          <w:rFonts w:ascii="Times New Roman" w:hAnsi="Times New Roman" w:cs="Times New Roman"/>
          <w:sz w:val="24"/>
          <w:szCs w:val="24"/>
        </w:rPr>
        <w:t xml:space="preserve">with the establishment of two households in place of one from the same pool of assets there will typically be some diminution in the standards of living previously enjoyed: </w:t>
      </w:r>
      <w:r w:rsidR="00320681" w:rsidRPr="00FC6F8A">
        <w:rPr>
          <w:rFonts w:ascii="Times New Roman" w:hAnsi="Times New Roman" w:cs="Times New Roman"/>
          <w:sz w:val="24"/>
          <w:szCs w:val="24"/>
        </w:rPr>
        <w:t>a standard of living commensurate to one’s pre-separation/divorce standard of living will not always equate to a standard of living identical to one’s pre-separation/divorce standard of living.</w:t>
      </w:r>
    </w:p>
    <w:p w14:paraId="78924E81" w14:textId="1FDAA932" w:rsidR="003034CD" w:rsidRDefault="003034CD" w:rsidP="00B20A1B">
      <w:pPr>
        <w:pStyle w:val="ListParagraph"/>
        <w:tabs>
          <w:tab w:val="left" w:pos="426"/>
        </w:tabs>
        <w:spacing w:after="0" w:line="360" w:lineRule="auto"/>
        <w:ind w:left="567" w:right="521" w:hanging="567"/>
        <w:jc w:val="both"/>
        <w:rPr>
          <w:rFonts w:ascii="Times New Roman" w:hAnsi="Times New Roman" w:cs="Times New Roman"/>
          <w:sz w:val="24"/>
          <w:szCs w:val="24"/>
        </w:rPr>
      </w:pPr>
    </w:p>
    <w:p w14:paraId="2299A03C" w14:textId="2D1D982D" w:rsidR="003034CD" w:rsidRPr="00490DEE" w:rsidRDefault="00FC6F8A" w:rsidP="00490DEE">
      <w:pPr>
        <w:pStyle w:val="ListParagraph"/>
        <w:numPr>
          <w:ilvl w:val="0"/>
          <w:numId w:val="1"/>
        </w:numPr>
        <w:tabs>
          <w:tab w:val="left" w:pos="284"/>
        </w:tabs>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As mentioned,</w:t>
      </w:r>
      <w:r w:rsidR="003034CD">
        <w:rPr>
          <w:rFonts w:ascii="Times New Roman" w:hAnsi="Times New Roman" w:cs="Times New Roman"/>
          <w:sz w:val="24"/>
          <w:szCs w:val="24"/>
        </w:rPr>
        <w:t xml:space="preserve"> I turn later below to consider the statutorily prescribed factors to which I must have regard</w:t>
      </w:r>
      <w:r>
        <w:rPr>
          <w:rFonts w:ascii="Times New Roman" w:hAnsi="Times New Roman" w:cs="Times New Roman"/>
          <w:sz w:val="24"/>
          <w:szCs w:val="24"/>
        </w:rPr>
        <w:t>. However,</w:t>
      </w:r>
      <w:r w:rsidR="003034CD">
        <w:rPr>
          <w:rFonts w:ascii="Times New Roman" w:hAnsi="Times New Roman" w:cs="Times New Roman"/>
          <w:sz w:val="24"/>
          <w:szCs w:val="24"/>
        </w:rPr>
        <w:t xml:space="preserve"> it will shorten my consideration </w:t>
      </w:r>
      <w:r w:rsidR="00490DEE">
        <w:rPr>
          <w:rFonts w:ascii="Times New Roman" w:hAnsi="Times New Roman" w:cs="Times New Roman"/>
          <w:sz w:val="24"/>
          <w:szCs w:val="24"/>
        </w:rPr>
        <w:t>by reference to those factors</w:t>
      </w:r>
      <w:r w:rsidR="003034CD" w:rsidRPr="00490DEE">
        <w:rPr>
          <w:rFonts w:ascii="Times New Roman" w:hAnsi="Times New Roman" w:cs="Times New Roman"/>
          <w:sz w:val="24"/>
          <w:szCs w:val="24"/>
        </w:rPr>
        <w:t xml:space="preserve"> and be a more comprehensible read if I first set out my general response to the various key issues that were the subject of focus at the hearing.</w:t>
      </w:r>
    </w:p>
    <w:p w14:paraId="7D632B7A" w14:textId="263DF893" w:rsidR="00320681" w:rsidRDefault="00320681" w:rsidP="00B20A1B">
      <w:pPr>
        <w:pStyle w:val="ListParagraph"/>
        <w:tabs>
          <w:tab w:val="left" w:pos="426"/>
        </w:tabs>
        <w:spacing w:after="0" w:line="360" w:lineRule="auto"/>
        <w:ind w:left="0"/>
        <w:jc w:val="both"/>
        <w:rPr>
          <w:rFonts w:ascii="Times New Roman" w:hAnsi="Times New Roman" w:cs="Times New Roman"/>
          <w:sz w:val="24"/>
          <w:szCs w:val="24"/>
        </w:rPr>
      </w:pPr>
    </w:p>
    <w:p w14:paraId="796FAD83" w14:textId="6C8EE8E3" w:rsidR="00D63ABD" w:rsidRPr="00FC6F8A" w:rsidRDefault="00FC6F8A" w:rsidP="00B20A1B">
      <w:pPr>
        <w:pStyle w:val="ListParagraph"/>
        <w:tabs>
          <w:tab w:val="left" w:pos="426"/>
        </w:tabs>
        <w:spacing w:after="0" w:line="360" w:lineRule="auto"/>
        <w:ind w:left="0"/>
        <w:jc w:val="center"/>
        <w:rPr>
          <w:rFonts w:ascii="Times New Roman" w:hAnsi="Times New Roman" w:cs="Times New Roman"/>
          <w:b/>
          <w:bCs/>
          <w:sz w:val="24"/>
          <w:szCs w:val="24"/>
        </w:rPr>
      </w:pPr>
      <w:r w:rsidRPr="00FC6F8A">
        <w:rPr>
          <w:rFonts w:ascii="Times New Roman" w:hAnsi="Times New Roman" w:cs="Times New Roman"/>
          <w:b/>
          <w:bCs/>
          <w:sz w:val="24"/>
          <w:szCs w:val="24"/>
        </w:rPr>
        <w:t>III. I</w:t>
      </w:r>
      <w:r w:rsidR="00DB209C" w:rsidRPr="00FC6F8A">
        <w:rPr>
          <w:rFonts w:ascii="Times New Roman" w:hAnsi="Times New Roman" w:cs="Times New Roman"/>
          <w:b/>
          <w:bCs/>
          <w:sz w:val="24"/>
          <w:szCs w:val="24"/>
        </w:rPr>
        <w:t>ncome</w:t>
      </w:r>
    </w:p>
    <w:p w14:paraId="41462927" w14:textId="77777777" w:rsidR="00757217" w:rsidRPr="00AF4835" w:rsidRDefault="00757217" w:rsidP="00B20A1B">
      <w:pPr>
        <w:pStyle w:val="ListParagraph"/>
        <w:spacing w:after="0" w:line="360" w:lineRule="auto"/>
        <w:rPr>
          <w:rFonts w:ascii="Times New Roman" w:hAnsi="Times New Roman" w:cs="Times New Roman"/>
          <w:sz w:val="24"/>
          <w:szCs w:val="24"/>
        </w:rPr>
      </w:pPr>
    </w:p>
    <w:p w14:paraId="2CE0BFAE" w14:textId="3C636DE9" w:rsidR="008E2EC7" w:rsidRPr="008E2EC7" w:rsidRDefault="008E2EC7" w:rsidP="00B20A1B">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AF4835">
        <w:rPr>
          <w:rFonts w:ascii="Times New Roman" w:hAnsi="Times New Roman" w:cs="Times New Roman"/>
          <w:sz w:val="24"/>
          <w:szCs w:val="24"/>
        </w:rPr>
        <w:t xml:space="preserve">The primary source of income of the parties is Mr A’s substantial </w:t>
      </w:r>
      <w:r>
        <w:rPr>
          <w:rFonts w:ascii="Times New Roman" w:hAnsi="Times New Roman" w:cs="Times New Roman"/>
          <w:sz w:val="24"/>
          <w:szCs w:val="24"/>
        </w:rPr>
        <w:t xml:space="preserve">employment </w:t>
      </w:r>
      <w:r w:rsidRPr="00AF4835">
        <w:rPr>
          <w:rFonts w:ascii="Times New Roman" w:hAnsi="Times New Roman" w:cs="Times New Roman"/>
          <w:sz w:val="24"/>
          <w:szCs w:val="24"/>
        </w:rPr>
        <w:t>income. The parties are also fortunate to enjoy some rental income from certain investment properties. Neither party is entitled to any payment under statute at this time.</w:t>
      </w:r>
    </w:p>
    <w:p w14:paraId="68FF5E39" w14:textId="77777777" w:rsidR="008E2EC7" w:rsidRDefault="008E2EC7" w:rsidP="00B20A1B">
      <w:pPr>
        <w:pStyle w:val="ListParagraph"/>
        <w:tabs>
          <w:tab w:val="left" w:pos="426"/>
        </w:tabs>
        <w:spacing w:after="0" w:line="360" w:lineRule="auto"/>
        <w:ind w:left="0"/>
        <w:jc w:val="both"/>
        <w:rPr>
          <w:rFonts w:ascii="Times New Roman" w:hAnsi="Times New Roman" w:cs="Times New Roman"/>
          <w:sz w:val="24"/>
          <w:szCs w:val="24"/>
        </w:rPr>
      </w:pPr>
    </w:p>
    <w:p w14:paraId="491D2B0A" w14:textId="45264A5B" w:rsidR="00DB209C" w:rsidRPr="00AF4835" w:rsidRDefault="00DB209C" w:rsidP="00B20A1B">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AF4835">
        <w:rPr>
          <w:rFonts w:ascii="Times New Roman" w:hAnsi="Times New Roman" w:cs="Times New Roman"/>
          <w:sz w:val="24"/>
          <w:szCs w:val="24"/>
        </w:rPr>
        <w:t xml:space="preserve">I accept Ms McShane’s evidence that Mr A’s </w:t>
      </w:r>
      <w:r w:rsidR="00B87CFF" w:rsidRPr="00AF4835">
        <w:rPr>
          <w:rFonts w:ascii="Times New Roman" w:hAnsi="Times New Roman" w:cs="Times New Roman"/>
          <w:sz w:val="24"/>
          <w:szCs w:val="24"/>
        </w:rPr>
        <w:t xml:space="preserve">monthly </w:t>
      </w:r>
      <w:r w:rsidRPr="00AF4835">
        <w:rPr>
          <w:rFonts w:ascii="Times New Roman" w:hAnsi="Times New Roman" w:cs="Times New Roman"/>
          <w:sz w:val="24"/>
          <w:szCs w:val="24"/>
        </w:rPr>
        <w:t>income in 2021 was just under [</w:t>
      </w:r>
      <w:r w:rsidR="00CC0FA6" w:rsidRPr="00AF4835">
        <w:rPr>
          <w:rFonts w:ascii="Times New Roman" w:hAnsi="Times New Roman" w:cs="Times New Roman"/>
          <w:sz w:val="24"/>
          <w:szCs w:val="24"/>
        </w:rPr>
        <w:t>Amount 1</w:t>
      </w:r>
      <w:r w:rsidRPr="00AF4835">
        <w:rPr>
          <w:rFonts w:ascii="Times New Roman" w:hAnsi="Times New Roman" w:cs="Times New Roman"/>
          <w:sz w:val="24"/>
          <w:szCs w:val="24"/>
        </w:rPr>
        <w:t>].</w:t>
      </w:r>
      <w:r w:rsidR="00B42EC0" w:rsidRPr="00AF4835">
        <w:rPr>
          <w:rStyle w:val="FootnoteReference"/>
          <w:rFonts w:ascii="Times New Roman" w:hAnsi="Times New Roman" w:cs="Times New Roman"/>
          <w:sz w:val="24"/>
          <w:szCs w:val="24"/>
        </w:rPr>
        <w:footnoteReference w:id="1"/>
      </w:r>
      <w:r w:rsidRPr="00AF4835">
        <w:rPr>
          <w:rFonts w:ascii="Times New Roman" w:hAnsi="Times New Roman" w:cs="Times New Roman"/>
          <w:sz w:val="24"/>
          <w:szCs w:val="24"/>
        </w:rPr>
        <w:t xml:space="preserve"> In the same year, he received an annual bonus of [</w:t>
      </w:r>
      <w:r w:rsidR="00CC0FA6" w:rsidRPr="00AF4835">
        <w:rPr>
          <w:rFonts w:ascii="Times New Roman" w:hAnsi="Times New Roman" w:cs="Times New Roman"/>
          <w:sz w:val="24"/>
          <w:szCs w:val="24"/>
        </w:rPr>
        <w:t>Amount 2</w:t>
      </w:r>
      <w:r w:rsidRPr="00AF4835">
        <w:rPr>
          <w:rFonts w:ascii="Times New Roman" w:hAnsi="Times New Roman" w:cs="Times New Roman"/>
          <w:sz w:val="24"/>
          <w:szCs w:val="24"/>
        </w:rPr>
        <w:t>], though this bonus was unnaturally diminished because of under-performance at the height of the Covid lockdowns. So, for example, in the three</w:t>
      </w:r>
      <w:r w:rsidR="008111F5" w:rsidRPr="00AF4835">
        <w:rPr>
          <w:rFonts w:ascii="Times New Roman" w:hAnsi="Times New Roman" w:cs="Times New Roman"/>
          <w:sz w:val="24"/>
          <w:szCs w:val="24"/>
        </w:rPr>
        <w:t>-</w:t>
      </w:r>
      <w:r w:rsidRPr="00AF4835">
        <w:rPr>
          <w:rFonts w:ascii="Times New Roman" w:hAnsi="Times New Roman" w:cs="Times New Roman"/>
          <w:sz w:val="24"/>
          <w:szCs w:val="24"/>
        </w:rPr>
        <w:t>year period between 2018-2020 (inclusive), Ms McShane’s evidence was that the annual bonus averaged at about [</w:t>
      </w:r>
      <w:r w:rsidR="00CC0FA6" w:rsidRPr="00AF4835">
        <w:rPr>
          <w:rFonts w:ascii="Times New Roman" w:hAnsi="Times New Roman" w:cs="Times New Roman"/>
          <w:sz w:val="24"/>
          <w:szCs w:val="24"/>
        </w:rPr>
        <w:t>Amount 3</w:t>
      </w:r>
      <w:r w:rsidRPr="00AF4835">
        <w:rPr>
          <w:rFonts w:ascii="Times New Roman" w:hAnsi="Times New Roman" w:cs="Times New Roman"/>
          <w:sz w:val="24"/>
          <w:szCs w:val="24"/>
        </w:rPr>
        <w:t>]. In this wider historical context, that means (again per Ms McShane) that Mr A will, all else being equal, enjoy an income of in or about [</w:t>
      </w:r>
      <w:r w:rsidR="00CC0FA6" w:rsidRPr="00AF4835">
        <w:rPr>
          <w:rFonts w:ascii="Times New Roman" w:hAnsi="Times New Roman" w:cs="Times New Roman"/>
          <w:sz w:val="24"/>
          <w:szCs w:val="24"/>
        </w:rPr>
        <w:t>Amount 4</w:t>
      </w:r>
      <w:r w:rsidRPr="00AF4835">
        <w:rPr>
          <w:rFonts w:ascii="Times New Roman" w:hAnsi="Times New Roman" w:cs="Times New Roman"/>
          <w:sz w:val="24"/>
          <w:szCs w:val="24"/>
        </w:rPr>
        <w:t>]</w:t>
      </w:r>
      <w:r w:rsidR="00CD27B2" w:rsidRPr="00AF4835">
        <w:rPr>
          <w:rFonts w:ascii="Times New Roman" w:hAnsi="Times New Roman" w:cs="Times New Roman"/>
          <w:sz w:val="24"/>
          <w:szCs w:val="24"/>
        </w:rPr>
        <w:t>.</w:t>
      </w:r>
      <w:r w:rsidR="00C149F5" w:rsidRPr="00AF4835">
        <w:rPr>
          <w:rFonts w:ascii="Times New Roman" w:hAnsi="Times New Roman" w:cs="Times New Roman"/>
          <w:sz w:val="24"/>
          <w:szCs w:val="24"/>
        </w:rPr>
        <w:t xml:space="preserve"> I am mindful </w:t>
      </w:r>
      <w:r w:rsidR="008111F5" w:rsidRPr="00AF4835">
        <w:rPr>
          <w:rFonts w:ascii="Times New Roman" w:hAnsi="Times New Roman" w:cs="Times New Roman"/>
          <w:sz w:val="24"/>
          <w:szCs w:val="24"/>
        </w:rPr>
        <w:t xml:space="preserve">of course </w:t>
      </w:r>
      <w:r w:rsidR="00C149F5" w:rsidRPr="00AF4835">
        <w:rPr>
          <w:rFonts w:ascii="Times New Roman" w:hAnsi="Times New Roman" w:cs="Times New Roman"/>
          <w:sz w:val="24"/>
          <w:szCs w:val="24"/>
        </w:rPr>
        <w:t>that Mr A’s monthly income at this time includes provision for rent (a rent allowance) that will cease when Mr A retires</w:t>
      </w:r>
      <w:r w:rsidR="008111F5" w:rsidRPr="00AF4835">
        <w:rPr>
          <w:rFonts w:ascii="Times New Roman" w:hAnsi="Times New Roman" w:cs="Times New Roman"/>
          <w:sz w:val="24"/>
          <w:szCs w:val="24"/>
        </w:rPr>
        <w:t xml:space="preserve"> – a point to which I return to later below in the context of my consideration of Mr A’s accommodation needs.</w:t>
      </w:r>
    </w:p>
    <w:p w14:paraId="2A7C753A" w14:textId="77777777" w:rsidR="00F5081F" w:rsidRPr="00AF4835" w:rsidRDefault="00F5081F" w:rsidP="00B20A1B">
      <w:pPr>
        <w:pStyle w:val="ListParagraph"/>
        <w:tabs>
          <w:tab w:val="left" w:pos="426"/>
        </w:tabs>
        <w:spacing w:after="0" w:line="360" w:lineRule="auto"/>
        <w:ind w:left="0"/>
        <w:jc w:val="both"/>
        <w:rPr>
          <w:rFonts w:ascii="Times New Roman" w:hAnsi="Times New Roman" w:cs="Times New Roman"/>
          <w:sz w:val="24"/>
          <w:szCs w:val="24"/>
        </w:rPr>
      </w:pPr>
    </w:p>
    <w:p w14:paraId="0FBF4ADC" w14:textId="500F32AF" w:rsidR="00DB209C" w:rsidRDefault="00F5081F" w:rsidP="00B20A1B">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AF4835">
        <w:rPr>
          <w:rFonts w:ascii="Times New Roman" w:hAnsi="Times New Roman" w:cs="Times New Roman"/>
          <w:sz w:val="24"/>
          <w:szCs w:val="24"/>
        </w:rPr>
        <w:t xml:space="preserve">Though Mr A was </w:t>
      </w:r>
      <w:r w:rsidR="00245FC1" w:rsidRPr="00AF4835">
        <w:rPr>
          <w:rFonts w:ascii="Times New Roman" w:hAnsi="Times New Roman" w:cs="Times New Roman"/>
          <w:sz w:val="24"/>
          <w:szCs w:val="24"/>
        </w:rPr>
        <w:t xml:space="preserve">notably </w:t>
      </w:r>
      <w:r w:rsidR="008111F5" w:rsidRPr="00AF4835">
        <w:rPr>
          <w:rFonts w:ascii="Times New Roman" w:hAnsi="Times New Roman" w:cs="Times New Roman"/>
          <w:sz w:val="24"/>
          <w:szCs w:val="24"/>
        </w:rPr>
        <w:t>uncertain</w:t>
      </w:r>
      <w:r w:rsidRPr="00AF4835">
        <w:rPr>
          <w:rFonts w:ascii="Times New Roman" w:hAnsi="Times New Roman" w:cs="Times New Roman"/>
          <w:sz w:val="24"/>
          <w:szCs w:val="24"/>
        </w:rPr>
        <w:t xml:space="preserve"> about his plans for his future in the evidence that he gave, it does seem that he will be retiring from his present employment </w:t>
      </w:r>
      <w:r w:rsidR="00D84DF4" w:rsidRPr="00AF4835">
        <w:rPr>
          <w:rFonts w:ascii="Times New Roman" w:hAnsi="Times New Roman" w:cs="Times New Roman"/>
          <w:sz w:val="24"/>
          <w:szCs w:val="24"/>
        </w:rPr>
        <w:t>when he turns 64 years of age (</w:t>
      </w:r>
      <w:r w:rsidR="001F7E1A" w:rsidRPr="00AF4835">
        <w:rPr>
          <w:rFonts w:ascii="Times New Roman" w:hAnsi="Times New Roman" w:cs="Times New Roman"/>
          <w:sz w:val="24"/>
          <w:szCs w:val="24"/>
        </w:rPr>
        <w:t>in</w:t>
      </w:r>
      <w:r w:rsidR="00D84DF4" w:rsidRPr="00AF4835">
        <w:rPr>
          <w:rFonts w:ascii="Times New Roman" w:hAnsi="Times New Roman" w:cs="Times New Roman"/>
          <w:sz w:val="24"/>
          <w:szCs w:val="24"/>
        </w:rPr>
        <w:t xml:space="preserve"> 2025), with some form of alternative contract being put in place in 2023 when his present contract </w:t>
      </w:r>
      <w:r w:rsidR="00211509" w:rsidRPr="00AF4835">
        <w:rPr>
          <w:rFonts w:ascii="Times New Roman" w:hAnsi="Times New Roman" w:cs="Times New Roman"/>
          <w:sz w:val="24"/>
          <w:szCs w:val="24"/>
        </w:rPr>
        <w:t xml:space="preserve">of employment </w:t>
      </w:r>
      <w:r w:rsidR="00D84DF4" w:rsidRPr="00AF4835">
        <w:rPr>
          <w:rFonts w:ascii="Times New Roman" w:hAnsi="Times New Roman" w:cs="Times New Roman"/>
          <w:sz w:val="24"/>
          <w:szCs w:val="24"/>
        </w:rPr>
        <w:t xml:space="preserve">expires. It is conceivable that he may take some form of employment of an unspecified nature post-retirement but Mr A was not sure about this or </w:t>
      </w:r>
      <w:r w:rsidR="008111F5" w:rsidRPr="00AF4835">
        <w:rPr>
          <w:rFonts w:ascii="Times New Roman" w:hAnsi="Times New Roman" w:cs="Times New Roman"/>
          <w:sz w:val="24"/>
          <w:szCs w:val="24"/>
        </w:rPr>
        <w:t xml:space="preserve">even </w:t>
      </w:r>
      <w:r w:rsidR="00C512B8">
        <w:rPr>
          <w:rFonts w:ascii="Times New Roman" w:hAnsi="Times New Roman" w:cs="Times New Roman"/>
          <w:sz w:val="24"/>
          <w:szCs w:val="24"/>
        </w:rPr>
        <w:t>whether</w:t>
      </w:r>
      <w:r w:rsidR="00D84DF4" w:rsidRPr="00AF4835">
        <w:rPr>
          <w:rFonts w:ascii="Times New Roman" w:hAnsi="Times New Roman" w:cs="Times New Roman"/>
          <w:sz w:val="24"/>
          <w:szCs w:val="24"/>
        </w:rPr>
        <w:t xml:space="preserve"> he wanted this.</w:t>
      </w:r>
    </w:p>
    <w:p w14:paraId="05A00342" w14:textId="77777777" w:rsidR="004D77B7" w:rsidRPr="004D77B7" w:rsidRDefault="004D77B7" w:rsidP="00B20A1B">
      <w:pPr>
        <w:pStyle w:val="ListParagraph"/>
        <w:spacing w:line="360" w:lineRule="auto"/>
        <w:rPr>
          <w:rFonts w:ascii="Times New Roman" w:hAnsi="Times New Roman" w:cs="Times New Roman"/>
          <w:sz w:val="24"/>
          <w:szCs w:val="24"/>
        </w:rPr>
      </w:pPr>
    </w:p>
    <w:p w14:paraId="4AC51413" w14:textId="02CBEFF2" w:rsidR="004D77B7" w:rsidRPr="00AF4835" w:rsidRDefault="004D77B7" w:rsidP="00B20A1B">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In addition to Mr A’s employment income the parties also </w:t>
      </w:r>
      <w:r w:rsidR="00D536EE">
        <w:rPr>
          <w:rFonts w:ascii="Times New Roman" w:hAnsi="Times New Roman" w:cs="Times New Roman"/>
          <w:sz w:val="24"/>
          <w:szCs w:val="24"/>
        </w:rPr>
        <w:t>have</w:t>
      </w:r>
      <w:r>
        <w:rPr>
          <w:rFonts w:ascii="Times New Roman" w:hAnsi="Times New Roman" w:cs="Times New Roman"/>
          <w:sz w:val="24"/>
          <w:szCs w:val="24"/>
        </w:rPr>
        <w:t xml:space="preserve"> </w:t>
      </w:r>
      <w:r w:rsidR="00D536EE">
        <w:rPr>
          <w:rFonts w:ascii="Times New Roman" w:hAnsi="Times New Roman" w:cs="Times New Roman"/>
          <w:sz w:val="24"/>
          <w:szCs w:val="24"/>
        </w:rPr>
        <w:t xml:space="preserve">a </w:t>
      </w:r>
      <w:r>
        <w:rPr>
          <w:rFonts w:ascii="Times New Roman" w:hAnsi="Times New Roman" w:cs="Times New Roman"/>
          <w:sz w:val="24"/>
          <w:szCs w:val="24"/>
        </w:rPr>
        <w:t xml:space="preserve">monthly </w:t>
      </w:r>
      <w:r w:rsidR="00D536EE">
        <w:rPr>
          <w:rFonts w:ascii="Times New Roman" w:hAnsi="Times New Roman" w:cs="Times New Roman"/>
          <w:sz w:val="24"/>
          <w:szCs w:val="24"/>
        </w:rPr>
        <w:t xml:space="preserve">post-tax </w:t>
      </w:r>
      <w:r>
        <w:rPr>
          <w:rFonts w:ascii="Times New Roman" w:hAnsi="Times New Roman" w:cs="Times New Roman"/>
          <w:sz w:val="24"/>
          <w:szCs w:val="24"/>
        </w:rPr>
        <w:t xml:space="preserve">rental </w:t>
      </w:r>
      <w:r w:rsidR="001D6DBC">
        <w:rPr>
          <w:rFonts w:ascii="Times New Roman" w:hAnsi="Times New Roman" w:cs="Times New Roman"/>
          <w:sz w:val="24"/>
          <w:szCs w:val="24"/>
        </w:rPr>
        <w:t>income deficit</w:t>
      </w:r>
      <w:r>
        <w:rPr>
          <w:rFonts w:ascii="Times New Roman" w:hAnsi="Times New Roman" w:cs="Times New Roman"/>
          <w:sz w:val="24"/>
          <w:szCs w:val="24"/>
        </w:rPr>
        <w:t xml:space="preserve"> of [Amount 1</w:t>
      </w:r>
      <w:r w:rsidR="00BE5423">
        <w:rPr>
          <w:rFonts w:ascii="Times New Roman" w:hAnsi="Times New Roman" w:cs="Times New Roman"/>
          <w:sz w:val="24"/>
          <w:szCs w:val="24"/>
        </w:rPr>
        <w:t>3</w:t>
      </w:r>
      <w:r>
        <w:rPr>
          <w:rFonts w:ascii="Times New Roman" w:hAnsi="Times New Roman" w:cs="Times New Roman"/>
          <w:sz w:val="24"/>
          <w:szCs w:val="24"/>
        </w:rPr>
        <w:t>]</w:t>
      </w:r>
      <w:r w:rsidR="001D6DBC">
        <w:rPr>
          <w:rFonts w:ascii="Times New Roman" w:hAnsi="Times New Roman" w:cs="Times New Roman"/>
          <w:sz w:val="24"/>
          <w:szCs w:val="24"/>
        </w:rPr>
        <w:t>.</w:t>
      </w:r>
      <w:r w:rsidR="00D536EE">
        <w:rPr>
          <w:rFonts w:ascii="Times New Roman" w:hAnsi="Times New Roman" w:cs="Times New Roman"/>
          <w:sz w:val="24"/>
          <w:szCs w:val="24"/>
        </w:rPr>
        <w:t xml:space="preserve"> </w:t>
      </w:r>
      <w:r w:rsidR="001D6DBC">
        <w:rPr>
          <w:rFonts w:ascii="Times New Roman" w:hAnsi="Times New Roman" w:cs="Times New Roman"/>
          <w:sz w:val="24"/>
          <w:szCs w:val="24"/>
        </w:rPr>
        <w:t>T</w:t>
      </w:r>
      <w:r w:rsidR="00D536EE">
        <w:rPr>
          <w:rFonts w:ascii="Times New Roman" w:hAnsi="Times New Roman" w:cs="Times New Roman"/>
          <w:sz w:val="24"/>
          <w:szCs w:val="24"/>
        </w:rPr>
        <w:t xml:space="preserve">he </w:t>
      </w:r>
      <w:r w:rsidR="001D6DBC">
        <w:rPr>
          <w:rFonts w:ascii="Times New Roman" w:hAnsi="Times New Roman" w:cs="Times New Roman"/>
          <w:sz w:val="24"/>
          <w:szCs w:val="24"/>
        </w:rPr>
        <w:t xml:space="preserve">deficit arises when the </w:t>
      </w:r>
      <w:r w:rsidR="00D536EE">
        <w:rPr>
          <w:rFonts w:ascii="Times New Roman" w:hAnsi="Times New Roman" w:cs="Times New Roman"/>
          <w:sz w:val="24"/>
          <w:szCs w:val="24"/>
        </w:rPr>
        <w:t>applicable mortgages are set against the applicable income</w:t>
      </w:r>
      <w:r>
        <w:rPr>
          <w:rFonts w:ascii="Times New Roman" w:hAnsi="Times New Roman" w:cs="Times New Roman"/>
          <w:sz w:val="24"/>
          <w:szCs w:val="24"/>
        </w:rPr>
        <w:t>. It will be necessary to reduce the mortgages on the rental properties to generate a surplus</w:t>
      </w:r>
      <w:r w:rsidR="00D536EE">
        <w:rPr>
          <w:rFonts w:ascii="Times New Roman" w:hAnsi="Times New Roman" w:cs="Times New Roman"/>
          <w:sz w:val="24"/>
          <w:szCs w:val="24"/>
        </w:rPr>
        <w:t xml:space="preserve"> income</w:t>
      </w:r>
      <w:r>
        <w:rPr>
          <w:rFonts w:ascii="Times New Roman" w:hAnsi="Times New Roman" w:cs="Times New Roman"/>
          <w:sz w:val="24"/>
          <w:szCs w:val="24"/>
        </w:rPr>
        <w:t xml:space="preserve"> from same. The mortgages on the rental properties have about 10 years to run to completion.</w:t>
      </w:r>
    </w:p>
    <w:p w14:paraId="15C71623" w14:textId="77777777" w:rsidR="008111F5" w:rsidRPr="00AF4835" w:rsidRDefault="008111F5" w:rsidP="00B20A1B">
      <w:pPr>
        <w:pStyle w:val="ListParagraph"/>
        <w:tabs>
          <w:tab w:val="left" w:pos="426"/>
        </w:tabs>
        <w:spacing w:after="0" w:line="360" w:lineRule="auto"/>
        <w:ind w:left="0"/>
        <w:jc w:val="center"/>
        <w:rPr>
          <w:rFonts w:ascii="Times New Roman" w:hAnsi="Times New Roman" w:cs="Times New Roman"/>
          <w:sz w:val="24"/>
          <w:szCs w:val="24"/>
          <w:u w:val="single"/>
        </w:rPr>
      </w:pPr>
    </w:p>
    <w:p w14:paraId="0B2E8140" w14:textId="6FADF6E1" w:rsidR="00DB209C" w:rsidRPr="00FC6F8A" w:rsidRDefault="00FC6F8A" w:rsidP="00B20A1B">
      <w:pPr>
        <w:pStyle w:val="ListParagraph"/>
        <w:tabs>
          <w:tab w:val="left" w:pos="426"/>
        </w:tabs>
        <w:spacing w:after="0" w:line="360" w:lineRule="auto"/>
        <w:ind w:left="0"/>
        <w:jc w:val="center"/>
        <w:rPr>
          <w:rFonts w:ascii="Times New Roman" w:hAnsi="Times New Roman" w:cs="Times New Roman"/>
          <w:b/>
          <w:bCs/>
          <w:sz w:val="24"/>
          <w:szCs w:val="24"/>
        </w:rPr>
      </w:pPr>
      <w:r w:rsidRPr="00FC6F8A">
        <w:rPr>
          <w:rFonts w:ascii="Times New Roman" w:hAnsi="Times New Roman" w:cs="Times New Roman"/>
          <w:b/>
          <w:bCs/>
          <w:sz w:val="24"/>
          <w:szCs w:val="24"/>
        </w:rPr>
        <w:lastRenderedPageBreak/>
        <w:t xml:space="preserve">IV. </w:t>
      </w:r>
      <w:r w:rsidR="00DB209C" w:rsidRPr="00FC6F8A">
        <w:rPr>
          <w:rFonts w:ascii="Times New Roman" w:hAnsi="Times New Roman" w:cs="Times New Roman"/>
          <w:b/>
          <w:bCs/>
          <w:sz w:val="24"/>
          <w:szCs w:val="24"/>
        </w:rPr>
        <w:t xml:space="preserve">Mr A’s </w:t>
      </w:r>
      <w:r w:rsidRPr="00FC6F8A">
        <w:rPr>
          <w:rFonts w:ascii="Times New Roman" w:hAnsi="Times New Roman" w:cs="Times New Roman"/>
          <w:b/>
          <w:bCs/>
          <w:sz w:val="24"/>
          <w:szCs w:val="24"/>
        </w:rPr>
        <w:t>T</w:t>
      </w:r>
      <w:r w:rsidR="00DB209C" w:rsidRPr="00FC6F8A">
        <w:rPr>
          <w:rFonts w:ascii="Times New Roman" w:hAnsi="Times New Roman" w:cs="Times New Roman"/>
          <w:b/>
          <w:bCs/>
          <w:sz w:val="24"/>
          <w:szCs w:val="24"/>
        </w:rPr>
        <w:t xml:space="preserve">ax </w:t>
      </w:r>
      <w:r w:rsidRPr="00FC6F8A">
        <w:rPr>
          <w:rFonts w:ascii="Times New Roman" w:hAnsi="Times New Roman" w:cs="Times New Roman"/>
          <w:b/>
          <w:bCs/>
          <w:sz w:val="24"/>
          <w:szCs w:val="24"/>
        </w:rPr>
        <w:t>A</w:t>
      </w:r>
      <w:r w:rsidR="00DB209C" w:rsidRPr="00FC6F8A">
        <w:rPr>
          <w:rFonts w:ascii="Times New Roman" w:hAnsi="Times New Roman" w:cs="Times New Roman"/>
          <w:b/>
          <w:bCs/>
          <w:sz w:val="24"/>
          <w:szCs w:val="24"/>
        </w:rPr>
        <w:t>rrangements</w:t>
      </w:r>
    </w:p>
    <w:p w14:paraId="17D30549" w14:textId="77777777" w:rsidR="00DB209C" w:rsidRPr="00AF4835" w:rsidRDefault="00DB209C" w:rsidP="00B20A1B">
      <w:pPr>
        <w:pStyle w:val="ListParagraph"/>
        <w:tabs>
          <w:tab w:val="left" w:pos="426"/>
        </w:tabs>
        <w:spacing w:after="0" w:line="360" w:lineRule="auto"/>
        <w:ind w:left="0"/>
        <w:jc w:val="both"/>
        <w:rPr>
          <w:rFonts w:ascii="Times New Roman" w:hAnsi="Times New Roman" w:cs="Times New Roman"/>
          <w:sz w:val="24"/>
          <w:szCs w:val="24"/>
        </w:rPr>
      </w:pPr>
    </w:p>
    <w:p w14:paraId="37956BB7" w14:textId="094B3D7D" w:rsidR="00DB209C" w:rsidRPr="00AF4835" w:rsidRDefault="00757217" w:rsidP="00B20A1B">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AF4835">
        <w:rPr>
          <w:rFonts w:ascii="Times New Roman" w:hAnsi="Times New Roman" w:cs="Times New Roman"/>
          <w:sz w:val="24"/>
          <w:szCs w:val="24"/>
        </w:rPr>
        <w:t>Mr A</w:t>
      </w:r>
      <w:r w:rsidR="00AE1B88" w:rsidRPr="00AF4835">
        <w:rPr>
          <w:rFonts w:ascii="Times New Roman" w:hAnsi="Times New Roman" w:cs="Times New Roman"/>
          <w:sz w:val="24"/>
          <w:szCs w:val="24"/>
        </w:rPr>
        <w:t xml:space="preserve"> works in [</w:t>
      </w:r>
      <w:r w:rsidR="008111F5" w:rsidRPr="00AF4835">
        <w:rPr>
          <w:rFonts w:ascii="Times New Roman" w:hAnsi="Times New Roman" w:cs="Times New Roman"/>
          <w:sz w:val="24"/>
          <w:szCs w:val="24"/>
        </w:rPr>
        <w:t xml:space="preserve">EU </w:t>
      </w:r>
      <w:r w:rsidR="00AE1B88" w:rsidRPr="00AF4835">
        <w:rPr>
          <w:rFonts w:ascii="Times New Roman" w:hAnsi="Times New Roman" w:cs="Times New Roman"/>
          <w:sz w:val="24"/>
          <w:szCs w:val="24"/>
        </w:rPr>
        <w:t>Member State 3]</w:t>
      </w:r>
      <w:r w:rsidRPr="00AF4835">
        <w:rPr>
          <w:rFonts w:ascii="Times New Roman" w:hAnsi="Times New Roman" w:cs="Times New Roman"/>
          <w:sz w:val="24"/>
          <w:szCs w:val="24"/>
        </w:rPr>
        <w:t xml:space="preserve"> </w:t>
      </w:r>
      <w:r w:rsidR="008111F5" w:rsidRPr="00AF4835">
        <w:rPr>
          <w:rFonts w:ascii="Times New Roman" w:hAnsi="Times New Roman" w:cs="Times New Roman"/>
          <w:sz w:val="24"/>
          <w:szCs w:val="24"/>
        </w:rPr>
        <w:t>a</w:t>
      </w:r>
      <w:r w:rsidRPr="00AF4835">
        <w:rPr>
          <w:rFonts w:ascii="Times New Roman" w:hAnsi="Times New Roman" w:cs="Times New Roman"/>
          <w:sz w:val="24"/>
          <w:szCs w:val="24"/>
        </w:rPr>
        <w:t xml:space="preserve">s what the English would refer to as an ‘expat’ worker. </w:t>
      </w:r>
      <w:r w:rsidR="008111F5" w:rsidRPr="00AF4835">
        <w:rPr>
          <w:rFonts w:ascii="Times New Roman" w:hAnsi="Times New Roman" w:cs="Times New Roman"/>
          <w:sz w:val="24"/>
          <w:szCs w:val="24"/>
        </w:rPr>
        <w:t>A</w:t>
      </w:r>
      <w:r w:rsidR="00C61A4D" w:rsidRPr="00AF4835">
        <w:rPr>
          <w:rFonts w:ascii="Times New Roman" w:hAnsi="Times New Roman" w:cs="Times New Roman"/>
          <w:sz w:val="24"/>
          <w:szCs w:val="24"/>
        </w:rPr>
        <w:t xml:space="preserve">s an </w:t>
      </w:r>
      <w:r w:rsidR="00F77122" w:rsidRPr="00AF4835">
        <w:rPr>
          <w:rFonts w:ascii="Times New Roman" w:hAnsi="Times New Roman" w:cs="Times New Roman"/>
          <w:sz w:val="24"/>
          <w:szCs w:val="24"/>
        </w:rPr>
        <w:t>‘</w:t>
      </w:r>
      <w:r w:rsidR="00C61A4D" w:rsidRPr="00AF4835">
        <w:rPr>
          <w:rFonts w:ascii="Times New Roman" w:hAnsi="Times New Roman" w:cs="Times New Roman"/>
          <w:sz w:val="24"/>
          <w:szCs w:val="24"/>
        </w:rPr>
        <w:t>e</w:t>
      </w:r>
      <w:r w:rsidR="00F77122" w:rsidRPr="00AF4835">
        <w:rPr>
          <w:rFonts w:ascii="Times New Roman" w:hAnsi="Times New Roman" w:cs="Times New Roman"/>
          <w:sz w:val="24"/>
          <w:szCs w:val="24"/>
        </w:rPr>
        <w:t>xpat worker’</w:t>
      </w:r>
      <w:r w:rsidR="00C61A4D" w:rsidRPr="00AF4835">
        <w:rPr>
          <w:rFonts w:ascii="Times New Roman" w:hAnsi="Times New Roman" w:cs="Times New Roman"/>
          <w:sz w:val="24"/>
          <w:szCs w:val="24"/>
        </w:rPr>
        <w:t xml:space="preserve">, he is told what his net </w:t>
      </w:r>
      <w:r w:rsidR="00F77122" w:rsidRPr="00AF4835">
        <w:rPr>
          <w:rFonts w:ascii="Times New Roman" w:hAnsi="Times New Roman" w:cs="Times New Roman"/>
          <w:sz w:val="24"/>
          <w:szCs w:val="24"/>
        </w:rPr>
        <w:t>basic salary</w:t>
      </w:r>
      <w:r w:rsidR="00C61A4D" w:rsidRPr="00AF4835">
        <w:rPr>
          <w:rFonts w:ascii="Times New Roman" w:hAnsi="Times New Roman" w:cs="Times New Roman"/>
          <w:sz w:val="24"/>
          <w:szCs w:val="24"/>
        </w:rPr>
        <w:t xml:space="preserve"> will be</w:t>
      </w:r>
      <w:r w:rsidR="001754CA">
        <w:rPr>
          <w:rFonts w:ascii="Times New Roman" w:hAnsi="Times New Roman" w:cs="Times New Roman"/>
          <w:sz w:val="24"/>
          <w:szCs w:val="24"/>
        </w:rPr>
        <w:t>,</w:t>
      </w:r>
      <w:r w:rsidR="00C61A4D" w:rsidRPr="00AF4835">
        <w:rPr>
          <w:rFonts w:ascii="Times New Roman" w:hAnsi="Times New Roman" w:cs="Times New Roman"/>
          <w:sz w:val="24"/>
          <w:szCs w:val="24"/>
        </w:rPr>
        <w:t xml:space="preserve"> and his employer ‘grosses up’ what he is paid so that </w:t>
      </w:r>
      <w:r w:rsidR="008111F5" w:rsidRPr="00AF4835">
        <w:rPr>
          <w:rFonts w:ascii="Times New Roman" w:hAnsi="Times New Roman" w:cs="Times New Roman"/>
          <w:sz w:val="24"/>
          <w:szCs w:val="24"/>
        </w:rPr>
        <w:t>Mr A</w:t>
      </w:r>
      <w:r w:rsidR="00C61A4D" w:rsidRPr="00AF4835">
        <w:rPr>
          <w:rFonts w:ascii="Times New Roman" w:hAnsi="Times New Roman" w:cs="Times New Roman"/>
          <w:sz w:val="24"/>
          <w:szCs w:val="24"/>
        </w:rPr>
        <w:t xml:space="preserve"> gets </w:t>
      </w:r>
      <w:r w:rsidR="008111F5" w:rsidRPr="00AF4835">
        <w:rPr>
          <w:rFonts w:ascii="Times New Roman" w:hAnsi="Times New Roman" w:cs="Times New Roman"/>
          <w:sz w:val="24"/>
          <w:szCs w:val="24"/>
        </w:rPr>
        <w:t>t</w:t>
      </w:r>
      <w:r w:rsidR="00C61A4D" w:rsidRPr="00AF4835">
        <w:rPr>
          <w:rFonts w:ascii="Times New Roman" w:hAnsi="Times New Roman" w:cs="Times New Roman"/>
          <w:sz w:val="24"/>
          <w:szCs w:val="24"/>
        </w:rPr>
        <w:t>his agreed net income</w:t>
      </w:r>
      <w:r w:rsidR="00AE1B88" w:rsidRPr="00AF4835">
        <w:rPr>
          <w:rFonts w:ascii="Times New Roman" w:hAnsi="Times New Roman" w:cs="Times New Roman"/>
          <w:sz w:val="24"/>
          <w:szCs w:val="24"/>
        </w:rPr>
        <w:t>. S</w:t>
      </w:r>
      <w:r w:rsidR="003706CF" w:rsidRPr="00AF4835">
        <w:rPr>
          <w:rFonts w:ascii="Times New Roman" w:hAnsi="Times New Roman" w:cs="Times New Roman"/>
          <w:sz w:val="24"/>
          <w:szCs w:val="24"/>
        </w:rPr>
        <w:t>tock option</w:t>
      </w:r>
      <w:r w:rsidR="00AE1B88" w:rsidRPr="00AF4835">
        <w:rPr>
          <w:rFonts w:ascii="Times New Roman" w:hAnsi="Times New Roman" w:cs="Times New Roman"/>
          <w:sz w:val="24"/>
          <w:szCs w:val="24"/>
        </w:rPr>
        <w:t xml:space="preserve"> earnings</w:t>
      </w:r>
      <w:r w:rsidR="001754CA">
        <w:rPr>
          <w:rFonts w:ascii="Times New Roman" w:hAnsi="Times New Roman" w:cs="Times New Roman"/>
          <w:sz w:val="24"/>
          <w:szCs w:val="24"/>
        </w:rPr>
        <w:t>,</w:t>
      </w:r>
      <w:r w:rsidR="00AE1B88" w:rsidRPr="00AF4835">
        <w:rPr>
          <w:rFonts w:ascii="Times New Roman" w:hAnsi="Times New Roman" w:cs="Times New Roman"/>
          <w:sz w:val="24"/>
          <w:szCs w:val="24"/>
        </w:rPr>
        <w:t xml:space="preserve"> it was clear from the evidence of Mr Hyland, the accountant for Mr A – and made even clearer in the interactions with the court that followed on its reserving of judgment</w:t>
      </w:r>
      <w:r w:rsidR="000B6395" w:rsidRPr="00AF4835">
        <w:rPr>
          <w:rFonts w:ascii="Times New Roman" w:hAnsi="Times New Roman" w:cs="Times New Roman"/>
          <w:sz w:val="24"/>
          <w:szCs w:val="24"/>
        </w:rPr>
        <w:t xml:space="preserve"> (concerning recent Court of Justice case-law) </w:t>
      </w:r>
      <w:r w:rsidR="00AE1B88" w:rsidRPr="00AF4835">
        <w:rPr>
          <w:rFonts w:ascii="Times New Roman" w:hAnsi="Times New Roman" w:cs="Times New Roman"/>
          <w:sz w:val="24"/>
          <w:szCs w:val="24"/>
        </w:rPr>
        <w:t xml:space="preserve">– </w:t>
      </w:r>
      <w:r w:rsidR="003706CF" w:rsidRPr="00AF4835">
        <w:rPr>
          <w:rFonts w:ascii="Times New Roman" w:hAnsi="Times New Roman" w:cs="Times New Roman"/>
          <w:sz w:val="24"/>
          <w:szCs w:val="24"/>
        </w:rPr>
        <w:t>are viewed by Mr A’s employer as private income and thus something in respect of which Mr A must sort out his own tax affairs.</w:t>
      </w:r>
      <w:r w:rsidR="004032EF" w:rsidRPr="00AF4835">
        <w:rPr>
          <w:rFonts w:ascii="Times New Roman" w:hAnsi="Times New Roman" w:cs="Times New Roman"/>
          <w:sz w:val="24"/>
          <w:szCs w:val="24"/>
        </w:rPr>
        <w:t xml:space="preserve"> It was </w:t>
      </w:r>
      <w:r w:rsidR="00AE1B88" w:rsidRPr="00AF4835">
        <w:rPr>
          <w:rFonts w:ascii="Times New Roman" w:hAnsi="Times New Roman" w:cs="Times New Roman"/>
          <w:sz w:val="24"/>
          <w:szCs w:val="24"/>
        </w:rPr>
        <w:t>also</w:t>
      </w:r>
      <w:r w:rsidR="004032EF" w:rsidRPr="00AF4835">
        <w:rPr>
          <w:rFonts w:ascii="Times New Roman" w:hAnsi="Times New Roman" w:cs="Times New Roman"/>
          <w:sz w:val="24"/>
          <w:szCs w:val="24"/>
        </w:rPr>
        <w:t xml:space="preserve"> clear from the evidence of Mr Hyland that </w:t>
      </w:r>
      <w:r w:rsidR="00AE1B88" w:rsidRPr="00AF4835">
        <w:rPr>
          <w:rFonts w:ascii="Times New Roman" w:hAnsi="Times New Roman" w:cs="Times New Roman"/>
          <w:sz w:val="24"/>
          <w:szCs w:val="24"/>
        </w:rPr>
        <w:t>Mr A’s</w:t>
      </w:r>
      <w:r w:rsidR="004032EF" w:rsidRPr="00AF4835">
        <w:rPr>
          <w:rFonts w:ascii="Times New Roman" w:hAnsi="Times New Roman" w:cs="Times New Roman"/>
          <w:sz w:val="24"/>
          <w:szCs w:val="24"/>
        </w:rPr>
        <w:t xml:space="preserve"> employer (as one would instinctively expect in a ‘grossed up’ arrangement of the type just described) take</w:t>
      </w:r>
      <w:r w:rsidR="008111F5" w:rsidRPr="00AF4835">
        <w:rPr>
          <w:rFonts w:ascii="Times New Roman" w:hAnsi="Times New Roman" w:cs="Times New Roman"/>
          <w:sz w:val="24"/>
          <w:szCs w:val="24"/>
        </w:rPr>
        <w:t>s</w:t>
      </w:r>
      <w:r w:rsidR="004032EF" w:rsidRPr="00AF4835">
        <w:rPr>
          <w:rFonts w:ascii="Times New Roman" w:hAnsi="Times New Roman" w:cs="Times New Roman"/>
          <w:sz w:val="24"/>
          <w:szCs w:val="24"/>
        </w:rPr>
        <w:t xml:space="preserve"> the benefit of any tax allowances.</w:t>
      </w:r>
      <w:r w:rsidR="000B6395" w:rsidRPr="00AF4835">
        <w:rPr>
          <w:rFonts w:ascii="Times New Roman" w:hAnsi="Times New Roman" w:cs="Times New Roman"/>
          <w:sz w:val="24"/>
          <w:szCs w:val="24"/>
        </w:rPr>
        <w:t xml:space="preserve"> </w:t>
      </w:r>
      <w:r w:rsidR="003706CF" w:rsidRPr="00AF4835">
        <w:rPr>
          <w:rFonts w:ascii="Times New Roman" w:hAnsi="Times New Roman" w:cs="Times New Roman"/>
          <w:sz w:val="24"/>
          <w:szCs w:val="24"/>
        </w:rPr>
        <w:t>Mr A</w:t>
      </w:r>
      <w:r w:rsidR="00E761B5" w:rsidRPr="00AF4835">
        <w:rPr>
          <w:rFonts w:ascii="Times New Roman" w:hAnsi="Times New Roman" w:cs="Times New Roman"/>
          <w:sz w:val="24"/>
          <w:szCs w:val="24"/>
        </w:rPr>
        <w:t xml:space="preserve"> </w:t>
      </w:r>
      <w:r w:rsidR="00C61A4D" w:rsidRPr="00AF4835">
        <w:rPr>
          <w:rFonts w:ascii="Times New Roman" w:hAnsi="Times New Roman" w:cs="Times New Roman"/>
          <w:sz w:val="24"/>
          <w:szCs w:val="24"/>
        </w:rPr>
        <w:t>seeks</w:t>
      </w:r>
      <w:r w:rsidR="00E761B5" w:rsidRPr="00AF4835">
        <w:rPr>
          <w:rFonts w:ascii="Times New Roman" w:hAnsi="Times New Roman" w:cs="Times New Roman"/>
          <w:sz w:val="24"/>
          <w:szCs w:val="24"/>
        </w:rPr>
        <w:t xml:space="preserve"> to discharge whatever tax obligations fall to him </w:t>
      </w:r>
      <w:r w:rsidR="00785CBF" w:rsidRPr="00AF4835">
        <w:rPr>
          <w:rFonts w:ascii="Times New Roman" w:hAnsi="Times New Roman" w:cs="Times New Roman"/>
          <w:sz w:val="24"/>
          <w:szCs w:val="24"/>
        </w:rPr>
        <w:t xml:space="preserve">lawfully </w:t>
      </w:r>
      <w:r w:rsidR="00E761B5" w:rsidRPr="00AF4835">
        <w:rPr>
          <w:rFonts w:ascii="Times New Roman" w:hAnsi="Times New Roman" w:cs="Times New Roman"/>
          <w:sz w:val="24"/>
          <w:szCs w:val="24"/>
        </w:rPr>
        <w:t xml:space="preserve">to meet. His income, from the evidence, comprises his basic salary, various allowances (including an accommodation allowance), annual bonus and pension payments, and certain share options. He also enjoys a significant travel exemption relief under the laws of the jurisdiction in which he is resident. </w:t>
      </w:r>
      <w:r w:rsidR="00266E70" w:rsidRPr="00AF4835">
        <w:rPr>
          <w:rFonts w:ascii="Times New Roman" w:hAnsi="Times New Roman" w:cs="Times New Roman"/>
          <w:sz w:val="24"/>
          <w:szCs w:val="24"/>
        </w:rPr>
        <w:t>Following the divorce that is to issue, Ms A will no longer be covered under the health insurance scheme of Mr A’s employer and will instead need to source her own health cover.</w:t>
      </w:r>
      <w:r w:rsidR="00D026D8" w:rsidRPr="00AF4835">
        <w:rPr>
          <w:rFonts w:ascii="Times New Roman" w:hAnsi="Times New Roman" w:cs="Times New Roman"/>
          <w:sz w:val="24"/>
          <w:szCs w:val="24"/>
        </w:rPr>
        <w:t xml:space="preserve"> (Mr A will, of course, need to do likewise when he retires).</w:t>
      </w:r>
    </w:p>
    <w:p w14:paraId="38C8567E" w14:textId="77777777" w:rsidR="00DB209C" w:rsidRPr="00AF4835" w:rsidRDefault="00DB209C" w:rsidP="00B20A1B">
      <w:pPr>
        <w:pStyle w:val="ListParagraph"/>
        <w:tabs>
          <w:tab w:val="left" w:pos="426"/>
        </w:tabs>
        <w:spacing w:after="0" w:line="360" w:lineRule="auto"/>
        <w:ind w:left="567" w:hanging="567"/>
        <w:jc w:val="both"/>
        <w:rPr>
          <w:rFonts w:ascii="Times New Roman" w:hAnsi="Times New Roman" w:cs="Times New Roman"/>
          <w:sz w:val="24"/>
          <w:szCs w:val="24"/>
        </w:rPr>
      </w:pPr>
    </w:p>
    <w:p w14:paraId="13D8C84D" w14:textId="4F0F515C" w:rsidR="00163C67" w:rsidRPr="00FC6F8A" w:rsidRDefault="00FC6F8A" w:rsidP="00B20A1B">
      <w:pPr>
        <w:pStyle w:val="ListParagraph"/>
        <w:tabs>
          <w:tab w:val="left" w:pos="426"/>
        </w:tabs>
        <w:spacing w:after="0" w:line="360" w:lineRule="auto"/>
        <w:ind w:left="0"/>
        <w:jc w:val="center"/>
        <w:rPr>
          <w:rFonts w:ascii="Times New Roman" w:hAnsi="Times New Roman" w:cs="Times New Roman"/>
          <w:b/>
          <w:bCs/>
          <w:sz w:val="24"/>
          <w:szCs w:val="24"/>
        </w:rPr>
      </w:pPr>
      <w:r w:rsidRPr="00FC6F8A">
        <w:rPr>
          <w:rFonts w:ascii="Times New Roman" w:hAnsi="Times New Roman" w:cs="Times New Roman"/>
          <w:b/>
          <w:bCs/>
          <w:sz w:val="24"/>
          <w:szCs w:val="24"/>
        </w:rPr>
        <w:t xml:space="preserve">V. </w:t>
      </w:r>
      <w:r w:rsidR="00163C67" w:rsidRPr="00FC6F8A">
        <w:rPr>
          <w:rFonts w:ascii="Times New Roman" w:hAnsi="Times New Roman" w:cs="Times New Roman"/>
          <w:b/>
          <w:bCs/>
          <w:sz w:val="24"/>
          <w:szCs w:val="24"/>
        </w:rPr>
        <w:t>Earning Potential</w:t>
      </w:r>
    </w:p>
    <w:p w14:paraId="13160FB1" w14:textId="5064C5CD" w:rsidR="00163C67" w:rsidRPr="00AF4835" w:rsidRDefault="00163C67" w:rsidP="00B20A1B">
      <w:pPr>
        <w:pStyle w:val="ListParagraph"/>
        <w:tabs>
          <w:tab w:val="left" w:pos="426"/>
        </w:tabs>
        <w:spacing w:after="0" w:line="360" w:lineRule="auto"/>
        <w:ind w:left="0"/>
        <w:jc w:val="both"/>
        <w:rPr>
          <w:rFonts w:ascii="Times New Roman" w:hAnsi="Times New Roman" w:cs="Times New Roman"/>
          <w:i/>
          <w:iCs/>
          <w:sz w:val="24"/>
          <w:szCs w:val="24"/>
        </w:rPr>
      </w:pPr>
    </w:p>
    <w:p w14:paraId="03992D58" w14:textId="5E162D98" w:rsidR="008111F5" w:rsidRDefault="00A046DA" w:rsidP="00B20A1B">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AF4835">
        <w:rPr>
          <w:rFonts w:ascii="Times New Roman" w:hAnsi="Times New Roman" w:cs="Times New Roman"/>
          <w:sz w:val="24"/>
          <w:szCs w:val="24"/>
        </w:rPr>
        <w:t xml:space="preserve">Mr A, should he wish </w:t>
      </w:r>
      <w:r w:rsidR="00E23A3C" w:rsidRPr="00AF4835">
        <w:rPr>
          <w:rFonts w:ascii="Times New Roman" w:hAnsi="Times New Roman" w:cs="Times New Roman"/>
          <w:sz w:val="24"/>
          <w:szCs w:val="24"/>
        </w:rPr>
        <w:t>it</w:t>
      </w:r>
      <w:r w:rsidR="007856B5" w:rsidRPr="00AF4835">
        <w:rPr>
          <w:rFonts w:ascii="Times New Roman" w:hAnsi="Times New Roman" w:cs="Times New Roman"/>
          <w:sz w:val="24"/>
          <w:szCs w:val="24"/>
        </w:rPr>
        <w:t>,</w:t>
      </w:r>
      <w:r w:rsidR="00163C67" w:rsidRPr="00AF4835">
        <w:rPr>
          <w:rFonts w:ascii="Times New Roman" w:hAnsi="Times New Roman" w:cs="Times New Roman"/>
          <w:sz w:val="24"/>
          <w:szCs w:val="24"/>
        </w:rPr>
        <w:t xml:space="preserve"> </w:t>
      </w:r>
      <w:r w:rsidR="007856B5" w:rsidRPr="00AF4835">
        <w:rPr>
          <w:rFonts w:ascii="Times New Roman" w:hAnsi="Times New Roman" w:cs="Times New Roman"/>
          <w:sz w:val="24"/>
          <w:szCs w:val="24"/>
        </w:rPr>
        <w:t xml:space="preserve">will </w:t>
      </w:r>
      <w:r w:rsidR="004B10BB" w:rsidRPr="00AF4835">
        <w:rPr>
          <w:rFonts w:ascii="Times New Roman" w:hAnsi="Times New Roman" w:cs="Times New Roman"/>
          <w:sz w:val="24"/>
          <w:szCs w:val="24"/>
        </w:rPr>
        <w:t xml:space="preserve">likely </w:t>
      </w:r>
      <w:r w:rsidR="007856B5" w:rsidRPr="00AF4835">
        <w:rPr>
          <w:rFonts w:ascii="Times New Roman" w:hAnsi="Times New Roman" w:cs="Times New Roman"/>
          <w:sz w:val="24"/>
          <w:szCs w:val="24"/>
        </w:rPr>
        <w:t>enjoy</w:t>
      </w:r>
      <w:r w:rsidR="00163C67" w:rsidRPr="00AF4835">
        <w:rPr>
          <w:rFonts w:ascii="Times New Roman" w:hAnsi="Times New Roman" w:cs="Times New Roman"/>
          <w:sz w:val="24"/>
          <w:szCs w:val="24"/>
        </w:rPr>
        <w:t xml:space="preserve"> income-generating potential</w:t>
      </w:r>
      <w:r w:rsidR="007856B5" w:rsidRPr="00AF4835">
        <w:rPr>
          <w:rFonts w:ascii="Times New Roman" w:hAnsi="Times New Roman" w:cs="Times New Roman"/>
          <w:sz w:val="24"/>
          <w:szCs w:val="24"/>
        </w:rPr>
        <w:t xml:space="preserve"> </w:t>
      </w:r>
      <w:r w:rsidR="001962E7" w:rsidRPr="00AF4835">
        <w:rPr>
          <w:rFonts w:ascii="Times New Roman" w:hAnsi="Times New Roman" w:cs="Times New Roman"/>
          <w:sz w:val="24"/>
          <w:szCs w:val="24"/>
        </w:rPr>
        <w:t xml:space="preserve">past </w:t>
      </w:r>
      <w:r w:rsidR="00D84DF4" w:rsidRPr="00AF4835">
        <w:rPr>
          <w:rFonts w:ascii="Times New Roman" w:hAnsi="Times New Roman" w:cs="Times New Roman"/>
          <w:sz w:val="24"/>
          <w:szCs w:val="24"/>
        </w:rPr>
        <w:t>his mandatory retirement age</w:t>
      </w:r>
      <w:r w:rsidR="00E23A3C" w:rsidRPr="00AF4835">
        <w:rPr>
          <w:rFonts w:ascii="Times New Roman" w:hAnsi="Times New Roman" w:cs="Times New Roman"/>
          <w:sz w:val="24"/>
          <w:szCs w:val="24"/>
        </w:rPr>
        <w:t>,</w:t>
      </w:r>
      <w:r w:rsidR="00163C67" w:rsidRPr="00AF4835">
        <w:rPr>
          <w:rFonts w:ascii="Times New Roman" w:hAnsi="Times New Roman" w:cs="Times New Roman"/>
          <w:sz w:val="24"/>
          <w:szCs w:val="24"/>
        </w:rPr>
        <w:t xml:space="preserve"> thanks to his </w:t>
      </w:r>
      <w:r w:rsidR="00576041" w:rsidRPr="00AF4835">
        <w:rPr>
          <w:rFonts w:ascii="Times New Roman" w:hAnsi="Times New Roman" w:cs="Times New Roman"/>
          <w:sz w:val="24"/>
          <w:szCs w:val="24"/>
        </w:rPr>
        <w:t xml:space="preserve">long </w:t>
      </w:r>
      <w:r w:rsidR="00473258" w:rsidRPr="00AF4835">
        <w:rPr>
          <w:rFonts w:ascii="Times New Roman" w:hAnsi="Times New Roman" w:cs="Times New Roman"/>
          <w:sz w:val="24"/>
          <w:szCs w:val="24"/>
        </w:rPr>
        <w:t>work experience</w:t>
      </w:r>
      <w:r w:rsidR="00163C67" w:rsidRPr="00AF4835">
        <w:rPr>
          <w:rFonts w:ascii="Times New Roman" w:hAnsi="Times New Roman" w:cs="Times New Roman"/>
          <w:sz w:val="24"/>
          <w:szCs w:val="24"/>
        </w:rPr>
        <w:t xml:space="preserve"> </w:t>
      </w:r>
      <w:r w:rsidR="00473258" w:rsidRPr="00AF4835">
        <w:rPr>
          <w:rFonts w:ascii="Times New Roman" w:hAnsi="Times New Roman" w:cs="Times New Roman"/>
          <w:sz w:val="24"/>
          <w:szCs w:val="24"/>
        </w:rPr>
        <w:t>(</w:t>
      </w:r>
      <w:r w:rsidR="00576041" w:rsidRPr="00AF4835">
        <w:rPr>
          <w:rFonts w:ascii="Times New Roman" w:hAnsi="Times New Roman" w:cs="Times New Roman"/>
          <w:sz w:val="24"/>
          <w:szCs w:val="24"/>
        </w:rPr>
        <w:t>achieved</w:t>
      </w:r>
      <w:r w:rsidR="00473258" w:rsidRPr="00AF4835">
        <w:rPr>
          <w:rFonts w:ascii="Times New Roman" w:hAnsi="Times New Roman" w:cs="Times New Roman"/>
          <w:sz w:val="24"/>
          <w:szCs w:val="24"/>
        </w:rPr>
        <w:t xml:space="preserve"> in part by virtue of the fact that</w:t>
      </w:r>
      <w:r w:rsidR="00163C67" w:rsidRPr="00AF4835">
        <w:rPr>
          <w:rFonts w:ascii="Times New Roman" w:hAnsi="Times New Roman" w:cs="Times New Roman"/>
          <w:sz w:val="24"/>
          <w:szCs w:val="24"/>
        </w:rPr>
        <w:t xml:space="preserve"> he was </w:t>
      </w:r>
      <w:r w:rsidR="00473258" w:rsidRPr="00AF4835">
        <w:rPr>
          <w:rFonts w:ascii="Times New Roman" w:hAnsi="Times New Roman" w:cs="Times New Roman"/>
          <w:sz w:val="24"/>
          <w:szCs w:val="24"/>
        </w:rPr>
        <w:t>‘</w:t>
      </w:r>
      <w:r w:rsidR="00163C67" w:rsidRPr="00AF4835">
        <w:rPr>
          <w:rFonts w:ascii="Times New Roman" w:hAnsi="Times New Roman" w:cs="Times New Roman"/>
          <w:sz w:val="24"/>
          <w:szCs w:val="24"/>
        </w:rPr>
        <w:t>freed</w:t>
      </w:r>
      <w:r w:rsidR="00473258" w:rsidRPr="00AF4835">
        <w:rPr>
          <w:rFonts w:ascii="Times New Roman" w:hAnsi="Times New Roman" w:cs="Times New Roman"/>
          <w:sz w:val="24"/>
          <w:szCs w:val="24"/>
        </w:rPr>
        <w:t>’</w:t>
      </w:r>
      <w:r w:rsidR="00163C67" w:rsidRPr="00AF4835">
        <w:rPr>
          <w:rFonts w:ascii="Times New Roman" w:hAnsi="Times New Roman" w:cs="Times New Roman"/>
          <w:sz w:val="24"/>
          <w:szCs w:val="24"/>
        </w:rPr>
        <w:t xml:space="preserve"> to work outside his family home by</w:t>
      </w:r>
      <w:r w:rsidR="007856B5" w:rsidRPr="00AF4835">
        <w:rPr>
          <w:rFonts w:ascii="Times New Roman" w:hAnsi="Times New Roman" w:cs="Times New Roman"/>
          <w:sz w:val="24"/>
          <w:szCs w:val="24"/>
        </w:rPr>
        <w:t xml:space="preserve"> virtue of</w:t>
      </w:r>
      <w:r w:rsidR="00163C67" w:rsidRPr="00AF4835">
        <w:rPr>
          <w:rFonts w:ascii="Times New Roman" w:hAnsi="Times New Roman" w:cs="Times New Roman"/>
          <w:sz w:val="24"/>
          <w:szCs w:val="24"/>
        </w:rPr>
        <w:t xml:space="preserve"> </w:t>
      </w:r>
      <w:r w:rsidR="00E23A3C" w:rsidRPr="00AF4835">
        <w:rPr>
          <w:rFonts w:ascii="Times New Roman" w:hAnsi="Times New Roman" w:cs="Times New Roman"/>
          <w:sz w:val="24"/>
          <w:szCs w:val="24"/>
        </w:rPr>
        <w:t>Ms A’s</w:t>
      </w:r>
      <w:r w:rsidR="00163C67" w:rsidRPr="00AF4835">
        <w:rPr>
          <w:rFonts w:ascii="Times New Roman" w:hAnsi="Times New Roman" w:cs="Times New Roman"/>
          <w:sz w:val="24"/>
          <w:szCs w:val="24"/>
        </w:rPr>
        <w:t xml:space="preserve"> </w:t>
      </w:r>
      <w:r w:rsidR="00B3192B" w:rsidRPr="00AF4835">
        <w:rPr>
          <w:rFonts w:ascii="Times New Roman" w:hAnsi="Times New Roman" w:cs="Times New Roman"/>
          <w:sz w:val="24"/>
          <w:szCs w:val="24"/>
        </w:rPr>
        <w:t xml:space="preserve">years-long </w:t>
      </w:r>
      <w:r w:rsidR="00163C67" w:rsidRPr="00AF4835">
        <w:rPr>
          <w:rFonts w:ascii="Times New Roman" w:hAnsi="Times New Roman" w:cs="Times New Roman"/>
          <w:sz w:val="24"/>
          <w:szCs w:val="24"/>
        </w:rPr>
        <w:t xml:space="preserve">commitment to her work as </w:t>
      </w:r>
      <w:r w:rsidR="007856B5" w:rsidRPr="00AF4835">
        <w:rPr>
          <w:rFonts w:ascii="Times New Roman" w:hAnsi="Times New Roman" w:cs="Times New Roman"/>
          <w:sz w:val="24"/>
          <w:szCs w:val="24"/>
        </w:rPr>
        <w:t xml:space="preserve">a </w:t>
      </w:r>
      <w:r w:rsidR="00163C67" w:rsidRPr="00AF4835">
        <w:rPr>
          <w:rFonts w:ascii="Times New Roman" w:hAnsi="Times New Roman" w:cs="Times New Roman"/>
          <w:sz w:val="24"/>
          <w:szCs w:val="24"/>
        </w:rPr>
        <w:t>homemaker</w:t>
      </w:r>
      <w:r w:rsidR="00D536EE">
        <w:rPr>
          <w:rFonts w:ascii="Times New Roman" w:hAnsi="Times New Roman" w:cs="Times New Roman"/>
          <w:sz w:val="24"/>
          <w:szCs w:val="24"/>
        </w:rPr>
        <w:t xml:space="preserve">; I accept of course that it was </w:t>
      </w:r>
      <w:r w:rsidR="00D536EE">
        <w:rPr>
          <w:rFonts w:ascii="Times New Roman" w:hAnsi="Times New Roman" w:cs="Times New Roman"/>
          <w:i/>
          <w:iCs/>
          <w:sz w:val="24"/>
          <w:szCs w:val="24"/>
        </w:rPr>
        <w:t xml:space="preserve">his </w:t>
      </w:r>
      <w:r w:rsidR="00D536EE">
        <w:rPr>
          <w:rFonts w:ascii="Times New Roman" w:hAnsi="Times New Roman" w:cs="Times New Roman"/>
          <w:sz w:val="24"/>
          <w:szCs w:val="24"/>
        </w:rPr>
        <w:t>career</w:t>
      </w:r>
      <w:r w:rsidR="00473258" w:rsidRPr="00AF4835">
        <w:rPr>
          <w:rFonts w:ascii="Times New Roman" w:hAnsi="Times New Roman" w:cs="Times New Roman"/>
          <w:sz w:val="24"/>
          <w:szCs w:val="24"/>
        </w:rPr>
        <w:t>)</w:t>
      </w:r>
      <w:r w:rsidR="00163C67" w:rsidRPr="00AF4835">
        <w:rPr>
          <w:rFonts w:ascii="Times New Roman" w:hAnsi="Times New Roman" w:cs="Times New Roman"/>
          <w:sz w:val="24"/>
          <w:szCs w:val="24"/>
        </w:rPr>
        <w:t>.</w:t>
      </w:r>
      <w:r w:rsidR="00BA6CFC" w:rsidRPr="00AF4835">
        <w:rPr>
          <w:rFonts w:ascii="Times New Roman" w:hAnsi="Times New Roman" w:cs="Times New Roman"/>
          <w:sz w:val="24"/>
          <w:szCs w:val="24"/>
        </w:rPr>
        <w:t xml:space="preserve"> </w:t>
      </w:r>
      <w:r w:rsidR="00D84DF4" w:rsidRPr="00AF4835">
        <w:rPr>
          <w:rFonts w:ascii="Times New Roman" w:hAnsi="Times New Roman" w:cs="Times New Roman"/>
          <w:sz w:val="24"/>
          <w:szCs w:val="24"/>
        </w:rPr>
        <w:t xml:space="preserve">By contrast, </w:t>
      </w:r>
      <w:r w:rsidR="00BA6CFC" w:rsidRPr="00AF4835">
        <w:rPr>
          <w:rFonts w:ascii="Times New Roman" w:hAnsi="Times New Roman" w:cs="Times New Roman"/>
          <w:sz w:val="24"/>
          <w:szCs w:val="24"/>
        </w:rPr>
        <w:t xml:space="preserve">Ms A has low or no earning potential by virtue of long years spent as a homemaker. In this regard, I </w:t>
      </w:r>
      <w:r w:rsidR="00292DB5" w:rsidRPr="00AF4835">
        <w:rPr>
          <w:rFonts w:ascii="Times New Roman" w:hAnsi="Times New Roman" w:cs="Times New Roman"/>
          <w:sz w:val="24"/>
          <w:szCs w:val="24"/>
        </w:rPr>
        <w:t xml:space="preserve">have </w:t>
      </w:r>
      <w:r w:rsidR="00BA6CFC" w:rsidRPr="00AF4835">
        <w:rPr>
          <w:rFonts w:ascii="Times New Roman" w:hAnsi="Times New Roman" w:cs="Times New Roman"/>
          <w:sz w:val="24"/>
          <w:szCs w:val="24"/>
        </w:rPr>
        <w:t>considered</w:t>
      </w:r>
      <w:r w:rsidR="00292DB5" w:rsidRPr="00AF4835">
        <w:rPr>
          <w:rFonts w:ascii="Times New Roman" w:hAnsi="Times New Roman" w:cs="Times New Roman"/>
          <w:sz w:val="24"/>
          <w:szCs w:val="24"/>
        </w:rPr>
        <w:t xml:space="preserve"> the observations of the Court of Appeal in </w:t>
      </w:r>
      <w:r w:rsidR="00292DB5" w:rsidRPr="00AF4835">
        <w:rPr>
          <w:rFonts w:ascii="Times New Roman" w:hAnsi="Times New Roman" w:cs="Times New Roman"/>
          <w:i/>
          <w:iCs/>
          <w:sz w:val="24"/>
          <w:szCs w:val="24"/>
        </w:rPr>
        <w:t>N.O.</w:t>
      </w:r>
      <w:r w:rsidR="00292DB5" w:rsidRPr="00AF4835">
        <w:rPr>
          <w:rFonts w:ascii="Times New Roman" w:hAnsi="Times New Roman" w:cs="Times New Roman"/>
          <w:sz w:val="24"/>
          <w:szCs w:val="24"/>
        </w:rPr>
        <w:t xml:space="preserve"> </w:t>
      </w:r>
      <w:r w:rsidR="00292DB5" w:rsidRPr="00AF4835">
        <w:rPr>
          <w:rFonts w:ascii="Times New Roman" w:hAnsi="Times New Roman" w:cs="Times New Roman"/>
          <w:i/>
          <w:iCs/>
          <w:sz w:val="24"/>
          <w:szCs w:val="24"/>
        </w:rPr>
        <w:t>v.</w:t>
      </w:r>
      <w:r w:rsidR="00292DB5" w:rsidRPr="00AF4835">
        <w:rPr>
          <w:rFonts w:ascii="Times New Roman" w:hAnsi="Times New Roman" w:cs="Times New Roman"/>
          <w:sz w:val="24"/>
          <w:szCs w:val="24"/>
        </w:rPr>
        <w:t xml:space="preserve"> </w:t>
      </w:r>
      <w:r w:rsidR="00292DB5" w:rsidRPr="00AF4835">
        <w:rPr>
          <w:rFonts w:ascii="Times New Roman" w:hAnsi="Times New Roman" w:cs="Times New Roman"/>
          <w:i/>
          <w:iCs/>
          <w:sz w:val="24"/>
          <w:szCs w:val="24"/>
        </w:rPr>
        <w:t>P.Q.</w:t>
      </w:r>
      <w:r w:rsidR="00292DB5" w:rsidRPr="00AF4835">
        <w:rPr>
          <w:rFonts w:ascii="Times New Roman" w:hAnsi="Times New Roman" w:cs="Times New Roman"/>
          <w:sz w:val="24"/>
          <w:szCs w:val="24"/>
        </w:rPr>
        <w:t xml:space="preserve"> [2021] IECA 177 on how to approach the issue of the earning capacity of a dependent spouse</w:t>
      </w:r>
      <w:r w:rsidR="00BA6CFC" w:rsidRPr="00AF4835">
        <w:rPr>
          <w:rFonts w:ascii="Times New Roman" w:hAnsi="Times New Roman" w:cs="Times New Roman"/>
          <w:sz w:val="24"/>
          <w:szCs w:val="24"/>
        </w:rPr>
        <w:t xml:space="preserve"> (</w:t>
      </w:r>
      <w:r w:rsidR="00292DB5" w:rsidRPr="00AF4835">
        <w:rPr>
          <w:rFonts w:ascii="Times New Roman" w:hAnsi="Times New Roman" w:cs="Times New Roman"/>
          <w:sz w:val="24"/>
          <w:szCs w:val="24"/>
        </w:rPr>
        <w:t>esp</w:t>
      </w:r>
      <w:r w:rsidR="00BA6CFC" w:rsidRPr="00AF4835">
        <w:rPr>
          <w:rFonts w:ascii="Times New Roman" w:hAnsi="Times New Roman" w:cs="Times New Roman"/>
          <w:sz w:val="24"/>
          <w:szCs w:val="24"/>
        </w:rPr>
        <w:t>.</w:t>
      </w:r>
      <w:r w:rsidR="00292DB5" w:rsidRPr="00AF4835">
        <w:rPr>
          <w:rFonts w:ascii="Times New Roman" w:hAnsi="Times New Roman" w:cs="Times New Roman"/>
          <w:sz w:val="24"/>
          <w:szCs w:val="24"/>
        </w:rPr>
        <w:t xml:space="preserve"> paras.72–76</w:t>
      </w:r>
      <w:r w:rsidR="00BA6CFC" w:rsidRPr="00AF4835">
        <w:rPr>
          <w:rFonts w:ascii="Times New Roman" w:hAnsi="Times New Roman" w:cs="Times New Roman"/>
          <w:sz w:val="24"/>
          <w:szCs w:val="24"/>
        </w:rPr>
        <w:t>,</w:t>
      </w:r>
      <w:r w:rsidR="00292DB5" w:rsidRPr="00AF4835">
        <w:rPr>
          <w:rFonts w:ascii="Times New Roman" w:hAnsi="Times New Roman" w:cs="Times New Roman"/>
          <w:sz w:val="24"/>
          <w:szCs w:val="24"/>
        </w:rPr>
        <w:t xml:space="preserve"> 90, 95, and 99</w:t>
      </w:r>
      <w:r w:rsidR="00BA6CFC" w:rsidRPr="00AF4835">
        <w:rPr>
          <w:rFonts w:ascii="Times New Roman" w:hAnsi="Times New Roman" w:cs="Times New Roman"/>
          <w:sz w:val="24"/>
          <w:szCs w:val="24"/>
        </w:rPr>
        <w:t>)</w:t>
      </w:r>
      <w:r w:rsidR="00292DB5" w:rsidRPr="00AF4835">
        <w:rPr>
          <w:rFonts w:ascii="Times New Roman" w:hAnsi="Times New Roman" w:cs="Times New Roman"/>
          <w:sz w:val="24"/>
          <w:szCs w:val="24"/>
        </w:rPr>
        <w:t>. Ms A</w:t>
      </w:r>
      <w:r w:rsidR="00BA6CFC" w:rsidRPr="00AF4835">
        <w:rPr>
          <w:rFonts w:ascii="Times New Roman" w:hAnsi="Times New Roman" w:cs="Times New Roman"/>
          <w:sz w:val="24"/>
          <w:szCs w:val="24"/>
        </w:rPr>
        <w:t xml:space="preserve">, it seems to </w:t>
      </w:r>
      <w:r w:rsidR="003F522C" w:rsidRPr="00AF4835">
        <w:rPr>
          <w:rFonts w:ascii="Times New Roman" w:hAnsi="Times New Roman" w:cs="Times New Roman"/>
          <w:sz w:val="24"/>
          <w:szCs w:val="24"/>
        </w:rPr>
        <w:t>me</w:t>
      </w:r>
      <w:r w:rsidR="00BA6CFC" w:rsidRPr="00AF4835">
        <w:rPr>
          <w:rFonts w:ascii="Times New Roman" w:hAnsi="Times New Roman" w:cs="Times New Roman"/>
          <w:sz w:val="24"/>
          <w:szCs w:val="24"/>
        </w:rPr>
        <w:t>,</w:t>
      </w:r>
      <w:r w:rsidR="00292DB5" w:rsidRPr="00AF4835">
        <w:rPr>
          <w:rFonts w:ascii="Times New Roman" w:hAnsi="Times New Roman" w:cs="Times New Roman"/>
          <w:sz w:val="24"/>
          <w:szCs w:val="24"/>
        </w:rPr>
        <w:t xml:space="preserve"> finds herself </w:t>
      </w:r>
      <w:r w:rsidR="005E14F8" w:rsidRPr="00AF4835">
        <w:rPr>
          <w:rFonts w:ascii="Times New Roman" w:hAnsi="Times New Roman" w:cs="Times New Roman"/>
          <w:sz w:val="24"/>
          <w:szCs w:val="24"/>
        </w:rPr>
        <w:t xml:space="preserve">broadly </w:t>
      </w:r>
      <w:r w:rsidR="00292DB5" w:rsidRPr="00AF4835">
        <w:rPr>
          <w:rFonts w:ascii="Times New Roman" w:hAnsi="Times New Roman" w:cs="Times New Roman"/>
          <w:sz w:val="24"/>
          <w:szCs w:val="24"/>
        </w:rPr>
        <w:t xml:space="preserve">positioned in a similar way to the wife in </w:t>
      </w:r>
      <w:r w:rsidR="00292DB5" w:rsidRPr="00AF4835">
        <w:rPr>
          <w:rFonts w:ascii="Times New Roman" w:hAnsi="Times New Roman" w:cs="Times New Roman"/>
          <w:i/>
          <w:iCs/>
          <w:sz w:val="24"/>
          <w:szCs w:val="24"/>
        </w:rPr>
        <w:t>N.O.</w:t>
      </w:r>
      <w:r w:rsidR="00292DB5" w:rsidRPr="00AF4835">
        <w:rPr>
          <w:rFonts w:ascii="Times New Roman" w:hAnsi="Times New Roman" w:cs="Times New Roman"/>
          <w:sz w:val="24"/>
          <w:szCs w:val="24"/>
        </w:rPr>
        <w:t xml:space="preserve"> </w:t>
      </w:r>
      <w:r w:rsidR="005E14F8" w:rsidRPr="00AF4835">
        <w:rPr>
          <w:rFonts w:ascii="Times New Roman" w:hAnsi="Times New Roman" w:cs="Times New Roman"/>
          <w:sz w:val="24"/>
          <w:szCs w:val="24"/>
        </w:rPr>
        <w:t>That said, there are differences</w:t>
      </w:r>
      <w:r w:rsidR="00C72C6C" w:rsidRPr="00AF4835">
        <w:rPr>
          <w:rFonts w:ascii="Times New Roman" w:hAnsi="Times New Roman" w:cs="Times New Roman"/>
          <w:sz w:val="24"/>
          <w:szCs w:val="24"/>
        </w:rPr>
        <w:t xml:space="preserve"> between that case and this.</w:t>
      </w:r>
      <w:r w:rsidR="005E14F8" w:rsidRPr="00AF4835">
        <w:rPr>
          <w:rFonts w:ascii="Times New Roman" w:hAnsi="Times New Roman" w:cs="Times New Roman"/>
          <w:sz w:val="24"/>
          <w:szCs w:val="24"/>
        </w:rPr>
        <w:t xml:space="preserve"> </w:t>
      </w:r>
      <w:r w:rsidR="005E14F8" w:rsidRPr="00AF4835">
        <w:rPr>
          <w:rFonts w:ascii="Times New Roman" w:hAnsi="Times New Roman" w:cs="Times New Roman"/>
          <w:i/>
          <w:iCs/>
          <w:sz w:val="24"/>
          <w:szCs w:val="24"/>
        </w:rPr>
        <w:t>N.O.</w:t>
      </w:r>
      <w:r w:rsidR="005E14F8" w:rsidRPr="00AF4835">
        <w:rPr>
          <w:rFonts w:ascii="Times New Roman" w:hAnsi="Times New Roman" w:cs="Times New Roman"/>
          <w:sz w:val="24"/>
          <w:szCs w:val="24"/>
        </w:rPr>
        <w:t xml:space="preserve"> concerned a farm and farmland</w:t>
      </w:r>
      <w:r w:rsidR="00C72C6C" w:rsidRPr="00AF4835">
        <w:rPr>
          <w:rFonts w:ascii="Times New Roman" w:hAnsi="Times New Roman" w:cs="Times New Roman"/>
          <w:sz w:val="24"/>
          <w:szCs w:val="24"/>
        </w:rPr>
        <w:t xml:space="preserve"> (unlike here). </w:t>
      </w:r>
      <w:r w:rsidR="00AF4835">
        <w:rPr>
          <w:rFonts w:ascii="Times New Roman" w:hAnsi="Times New Roman" w:cs="Times New Roman"/>
          <w:sz w:val="24"/>
          <w:szCs w:val="24"/>
        </w:rPr>
        <w:t>Perhaps</w:t>
      </w:r>
      <w:r w:rsidR="00C72C6C" w:rsidRPr="00AF4835">
        <w:rPr>
          <w:rFonts w:ascii="Times New Roman" w:hAnsi="Times New Roman" w:cs="Times New Roman"/>
          <w:sz w:val="24"/>
          <w:szCs w:val="24"/>
        </w:rPr>
        <w:t xml:space="preserve"> mo</w:t>
      </w:r>
      <w:r w:rsidR="00AF4835">
        <w:rPr>
          <w:rFonts w:ascii="Times New Roman" w:hAnsi="Times New Roman" w:cs="Times New Roman"/>
          <w:sz w:val="24"/>
          <w:szCs w:val="24"/>
        </w:rPr>
        <w:t>re</w:t>
      </w:r>
      <w:r w:rsidR="00C72C6C" w:rsidRPr="00AF4835">
        <w:rPr>
          <w:rFonts w:ascii="Times New Roman" w:hAnsi="Times New Roman" w:cs="Times New Roman"/>
          <w:sz w:val="24"/>
          <w:szCs w:val="24"/>
        </w:rPr>
        <w:t xml:space="preserve"> significantly </w:t>
      </w:r>
      <w:r w:rsidR="00C72C6C" w:rsidRPr="00AF4835">
        <w:rPr>
          <w:rFonts w:ascii="Times New Roman" w:hAnsi="Times New Roman" w:cs="Times New Roman"/>
          <w:i/>
          <w:iCs/>
          <w:sz w:val="24"/>
          <w:szCs w:val="24"/>
        </w:rPr>
        <w:t>N.O.</w:t>
      </w:r>
      <w:r w:rsidR="00C72C6C" w:rsidRPr="00AF4835">
        <w:rPr>
          <w:rFonts w:ascii="Times New Roman" w:hAnsi="Times New Roman" w:cs="Times New Roman"/>
          <w:sz w:val="24"/>
          <w:szCs w:val="24"/>
        </w:rPr>
        <w:t xml:space="preserve"> was not an ample resources case and (fortunately for both parties) this case </w:t>
      </w:r>
      <w:r w:rsidR="00C72C6C" w:rsidRPr="00AF4835">
        <w:rPr>
          <w:rFonts w:ascii="Times New Roman" w:hAnsi="Times New Roman" w:cs="Times New Roman"/>
          <w:i/>
          <w:iCs/>
          <w:sz w:val="24"/>
          <w:szCs w:val="24"/>
        </w:rPr>
        <w:t>is</w:t>
      </w:r>
      <w:r w:rsidR="00C72C6C" w:rsidRPr="00AF4835">
        <w:rPr>
          <w:rFonts w:ascii="Times New Roman" w:hAnsi="Times New Roman" w:cs="Times New Roman"/>
          <w:sz w:val="24"/>
          <w:szCs w:val="24"/>
        </w:rPr>
        <w:t xml:space="preserve"> an ample resources case</w:t>
      </w:r>
      <w:r w:rsidR="00AF4835">
        <w:rPr>
          <w:rFonts w:ascii="Times New Roman" w:hAnsi="Times New Roman" w:cs="Times New Roman"/>
          <w:sz w:val="24"/>
          <w:szCs w:val="24"/>
        </w:rPr>
        <w:t xml:space="preserve">, albeit not the most ample of </w:t>
      </w:r>
      <w:r w:rsidR="00C512B8">
        <w:rPr>
          <w:rFonts w:ascii="Times New Roman" w:hAnsi="Times New Roman" w:cs="Times New Roman"/>
          <w:sz w:val="24"/>
          <w:szCs w:val="24"/>
        </w:rPr>
        <w:t>‘</w:t>
      </w:r>
      <w:r w:rsidR="00AF4835">
        <w:rPr>
          <w:rFonts w:ascii="Times New Roman" w:hAnsi="Times New Roman" w:cs="Times New Roman"/>
          <w:sz w:val="24"/>
          <w:szCs w:val="24"/>
        </w:rPr>
        <w:t>ample resources</w:t>
      </w:r>
      <w:r w:rsidR="00C512B8">
        <w:rPr>
          <w:rFonts w:ascii="Times New Roman" w:hAnsi="Times New Roman" w:cs="Times New Roman"/>
          <w:sz w:val="24"/>
          <w:szCs w:val="24"/>
        </w:rPr>
        <w:t>’</w:t>
      </w:r>
      <w:r w:rsidR="00AF4835">
        <w:rPr>
          <w:rFonts w:ascii="Times New Roman" w:hAnsi="Times New Roman" w:cs="Times New Roman"/>
          <w:sz w:val="24"/>
          <w:szCs w:val="24"/>
        </w:rPr>
        <w:t xml:space="preserve"> cases</w:t>
      </w:r>
      <w:r w:rsidR="00C72C6C" w:rsidRPr="00AF4835">
        <w:rPr>
          <w:rFonts w:ascii="Times New Roman" w:hAnsi="Times New Roman" w:cs="Times New Roman"/>
          <w:sz w:val="24"/>
          <w:szCs w:val="24"/>
        </w:rPr>
        <w:t>.</w:t>
      </w:r>
    </w:p>
    <w:p w14:paraId="6841AC32" w14:textId="77777777" w:rsidR="00C72C6C" w:rsidRPr="00AF4835" w:rsidRDefault="00C72C6C" w:rsidP="00B20A1B">
      <w:pPr>
        <w:pStyle w:val="ListParagraph"/>
        <w:tabs>
          <w:tab w:val="left" w:pos="426"/>
        </w:tabs>
        <w:spacing w:after="0" w:line="360" w:lineRule="auto"/>
        <w:ind w:left="0"/>
        <w:rPr>
          <w:rFonts w:ascii="Times New Roman" w:hAnsi="Times New Roman" w:cs="Times New Roman"/>
          <w:sz w:val="24"/>
          <w:szCs w:val="24"/>
          <w:u w:val="single"/>
        </w:rPr>
      </w:pPr>
    </w:p>
    <w:p w14:paraId="401B030F" w14:textId="5AD75723" w:rsidR="00E23A3C" w:rsidRPr="00FC6F8A" w:rsidRDefault="00FC6F8A" w:rsidP="00B20A1B">
      <w:pPr>
        <w:pStyle w:val="ListParagraph"/>
        <w:tabs>
          <w:tab w:val="left" w:pos="426"/>
        </w:tabs>
        <w:spacing w:after="0" w:line="360" w:lineRule="auto"/>
        <w:ind w:left="0"/>
        <w:jc w:val="center"/>
        <w:rPr>
          <w:rFonts w:ascii="Times New Roman" w:hAnsi="Times New Roman" w:cs="Times New Roman"/>
          <w:b/>
          <w:bCs/>
          <w:sz w:val="24"/>
          <w:szCs w:val="24"/>
        </w:rPr>
      </w:pPr>
      <w:r w:rsidRPr="00FC6F8A">
        <w:rPr>
          <w:rFonts w:ascii="Times New Roman" w:hAnsi="Times New Roman" w:cs="Times New Roman"/>
          <w:b/>
          <w:bCs/>
          <w:sz w:val="24"/>
          <w:szCs w:val="24"/>
        </w:rPr>
        <w:lastRenderedPageBreak/>
        <w:t xml:space="preserve">VI. </w:t>
      </w:r>
      <w:r w:rsidR="00D10CCB" w:rsidRPr="00FC6F8A">
        <w:rPr>
          <w:rFonts w:ascii="Times New Roman" w:hAnsi="Times New Roman" w:cs="Times New Roman"/>
          <w:b/>
          <w:bCs/>
          <w:sz w:val="24"/>
          <w:szCs w:val="24"/>
        </w:rPr>
        <w:t>State Pension (</w:t>
      </w:r>
      <w:r w:rsidR="00E23A3C" w:rsidRPr="00FC6F8A">
        <w:rPr>
          <w:rFonts w:ascii="Times New Roman" w:hAnsi="Times New Roman" w:cs="Times New Roman"/>
          <w:b/>
          <w:bCs/>
          <w:sz w:val="24"/>
          <w:szCs w:val="24"/>
        </w:rPr>
        <w:t>Contributory</w:t>
      </w:r>
      <w:r w:rsidR="00D10CCB" w:rsidRPr="00FC6F8A">
        <w:rPr>
          <w:rFonts w:ascii="Times New Roman" w:hAnsi="Times New Roman" w:cs="Times New Roman"/>
          <w:b/>
          <w:bCs/>
          <w:sz w:val="24"/>
          <w:szCs w:val="24"/>
        </w:rPr>
        <w:t>)</w:t>
      </w:r>
    </w:p>
    <w:p w14:paraId="3273E483" w14:textId="77777777" w:rsidR="00E23A3C" w:rsidRPr="00AF4835" w:rsidRDefault="00E23A3C" w:rsidP="00B20A1B">
      <w:pPr>
        <w:pStyle w:val="ListParagraph"/>
        <w:tabs>
          <w:tab w:val="left" w:pos="426"/>
        </w:tabs>
        <w:spacing w:after="0" w:line="360" w:lineRule="auto"/>
        <w:ind w:left="0"/>
        <w:jc w:val="both"/>
        <w:rPr>
          <w:rFonts w:ascii="Times New Roman" w:hAnsi="Times New Roman" w:cs="Times New Roman"/>
          <w:sz w:val="24"/>
          <w:szCs w:val="24"/>
        </w:rPr>
      </w:pPr>
    </w:p>
    <w:p w14:paraId="6A77F82C" w14:textId="65A7954D" w:rsidR="00E23A3C" w:rsidRPr="00AF4835" w:rsidRDefault="007856B5" w:rsidP="00B20A1B">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AF4835">
        <w:rPr>
          <w:rFonts w:ascii="Times New Roman" w:hAnsi="Times New Roman" w:cs="Times New Roman"/>
          <w:sz w:val="24"/>
          <w:szCs w:val="24"/>
        </w:rPr>
        <w:t xml:space="preserve">Ms A will be entitled to a contributory </w:t>
      </w:r>
      <w:r w:rsidR="00D10CCB" w:rsidRPr="00AF4835">
        <w:rPr>
          <w:rFonts w:ascii="Times New Roman" w:hAnsi="Times New Roman" w:cs="Times New Roman"/>
          <w:sz w:val="24"/>
          <w:szCs w:val="24"/>
        </w:rPr>
        <w:t>state</w:t>
      </w:r>
      <w:r w:rsidRPr="00AF4835">
        <w:rPr>
          <w:rFonts w:ascii="Times New Roman" w:hAnsi="Times New Roman" w:cs="Times New Roman"/>
          <w:sz w:val="24"/>
          <w:szCs w:val="24"/>
        </w:rPr>
        <w:t xml:space="preserve"> pension when she turns the age of 66 years. There was some dispute between the financial advisors as to how much this will be. The principal dispute was whether one should calculate her likely pension in the manner in which it would fall to be calculated if she turned 66 </w:t>
      </w:r>
      <w:r w:rsidR="00576041" w:rsidRPr="00AF4835">
        <w:rPr>
          <w:rFonts w:ascii="Times New Roman" w:hAnsi="Times New Roman" w:cs="Times New Roman"/>
          <w:sz w:val="24"/>
          <w:szCs w:val="24"/>
        </w:rPr>
        <w:t xml:space="preserve">years of age </w:t>
      </w:r>
      <w:r w:rsidRPr="00AF4835">
        <w:rPr>
          <w:rFonts w:ascii="Times New Roman" w:hAnsi="Times New Roman" w:cs="Times New Roman"/>
          <w:sz w:val="24"/>
          <w:szCs w:val="24"/>
        </w:rPr>
        <w:t xml:space="preserve">today or how it seems likely to be calculated when she in fact turns 66 years of age (there being imminent changes in the pension system in this regard). It seemed to me to be inescapably the case that one should proceed on the latter basis (to proceed on the present day </w:t>
      </w:r>
      <w:r w:rsidR="00473258" w:rsidRPr="00AF4835">
        <w:rPr>
          <w:rFonts w:ascii="Times New Roman" w:hAnsi="Times New Roman" w:cs="Times New Roman"/>
          <w:sz w:val="24"/>
          <w:szCs w:val="24"/>
        </w:rPr>
        <w:t>method</w:t>
      </w:r>
      <w:r w:rsidRPr="00AF4835">
        <w:rPr>
          <w:rFonts w:ascii="Times New Roman" w:hAnsi="Times New Roman" w:cs="Times New Roman"/>
          <w:sz w:val="24"/>
          <w:szCs w:val="24"/>
        </w:rPr>
        <w:t xml:space="preserve"> seemed largely an academic exercise). </w:t>
      </w:r>
      <w:r w:rsidR="00BA6CFC" w:rsidRPr="00AF4835">
        <w:rPr>
          <w:rFonts w:ascii="Times New Roman" w:hAnsi="Times New Roman" w:cs="Times New Roman"/>
          <w:sz w:val="24"/>
          <w:szCs w:val="24"/>
        </w:rPr>
        <w:t>Proceeding by the latter basis suggests</w:t>
      </w:r>
      <w:r w:rsidR="002F7447" w:rsidRPr="00AF4835">
        <w:rPr>
          <w:rFonts w:ascii="Times New Roman" w:hAnsi="Times New Roman" w:cs="Times New Roman"/>
          <w:sz w:val="24"/>
          <w:szCs w:val="24"/>
        </w:rPr>
        <w:t xml:space="preserve"> </w:t>
      </w:r>
      <w:r w:rsidR="00BA6CFC" w:rsidRPr="00AF4835">
        <w:rPr>
          <w:rFonts w:ascii="Times New Roman" w:hAnsi="Times New Roman" w:cs="Times New Roman"/>
          <w:sz w:val="24"/>
          <w:szCs w:val="24"/>
        </w:rPr>
        <w:t>that Ms A stands eventually to receive a relatively</w:t>
      </w:r>
      <w:r w:rsidR="002F7447" w:rsidRPr="00AF4835">
        <w:rPr>
          <w:rFonts w:ascii="Times New Roman" w:hAnsi="Times New Roman" w:cs="Times New Roman"/>
          <w:sz w:val="24"/>
          <w:szCs w:val="24"/>
        </w:rPr>
        <w:t xml:space="preserve"> paltry </w:t>
      </w:r>
      <w:r w:rsidR="00BA6CFC" w:rsidRPr="00AF4835">
        <w:rPr>
          <w:rFonts w:ascii="Times New Roman" w:hAnsi="Times New Roman" w:cs="Times New Roman"/>
          <w:sz w:val="24"/>
          <w:szCs w:val="24"/>
        </w:rPr>
        <w:t xml:space="preserve">contributory </w:t>
      </w:r>
      <w:r w:rsidR="00D10CCB" w:rsidRPr="00AF4835">
        <w:rPr>
          <w:rFonts w:ascii="Times New Roman" w:hAnsi="Times New Roman" w:cs="Times New Roman"/>
          <w:sz w:val="24"/>
          <w:szCs w:val="24"/>
        </w:rPr>
        <w:t>state</w:t>
      </w:r>
      <w:r w:rsidR="00BA6CFC" w:rsidRPr="00AF4835">
        <w:rPr>
          <w:rFonts w:ascii="Times New Roman" w:hAnsi="Times New Roman" w:cs="Times New Roman"/>
          <w:sz w:val="24"/>
          <w:szCs w:val="24"/>
        </w:rPr>
        <w:t xml:space="preserve"> pension</w:t>
      </w:r>
      <w:r w:rsidR="002F7447" w:rsidRPr="00AF4835">
        <w:rPr>
          <w:rFonts w:ascii="Times New Roman" w:hAnsi="Times New Roman" w:cs="Times New Roman"/>
          <w:sz w:val="24"/>
          <w:szCs w:val="24"/>
        </w:rPr>
        <w:t xml:space="preserve"> of </w:t>
      </w:r>
      <w:r w:rsidR="00D10CCB" w:rsidRPr="00AF4835">
        <w:rPr>
          <w:rFonts w:ascii="Times New Roman" w:hAnsi="Times New Roman" w:cs="Times New Roman"/>
          <w:sz w:val="24"/>
          <w:szCs w:val="24"/>
        </w:rPr>
        <w:t>[</w:t>
      </w:r>
      <w:r w:rsidR="00CC0FA6" w:rsidRPr="00AF4835">
        <w:rPr>
          <w:rFonts w:ascii="Times New Roman" w:hAnsi="Times New Roman" w:cs="Times New Roman"/>
          <w:sz w:val="24"/>
          <w:szCs w:val="24"/>
        </w:rPr>
        <w:t>Amount 5</w:t>
      </w:r>
      <w:r w:rsidR="002F7447" w:rsidRPr="00AF4835">
        <w:rPr>
          <w:rFonts w:ascii="Times New Roman" w:hAnsi="Times New Roman" w:cs="Times New Roman"/>
          <w:sz w:val="24"/>
          <w:szCs w:val="24"/>
        </w:rPr>
        <w:t>]</w:t>
      </w:r>
      <w:r w:rsidR="00BA6CFC" w:rsidRPr="00AF4835">
        <w:rPr>
          <w:rFonts w:ascii="Times New Roman" w:hAnsi="Times New Roman" w:cs="Times New Roman"/>
          <w:sz w:val="24"/>
          <w:szCs w:val="24"/>
        </w:rPr>
        <w:t>.</w:t>
      </w:r>
      <w:r w:rsidR="002F7447" w:rsidRPr="00AF4835">
        <w:rPr>
          <w:rFonts w:ascii="Times New Roman" w:hAnsi="Times New Roman" w:cs="Times New Roman"/>
          <w:sz w:val="24"/>
          <w:szCs w:val="24"/>
        </w:rPr>
        <w:t xml:space="preserve"> </w:t>
      </w:r>
      <w:r w:rsidR="00BA6CFC" w:rsidRPr="00AF4835">
        <w:rPr>
          <w:rFonts w:ascii="Times New Roman" w:hAnsi="Times New Roman" w:cs="Times New Roman"/>
          <w:sz w:val="24"/>
          <w:szCs w:val="24"/>
        </w:rPr>
        <w:t>A</w:t>
      </w:r>
      <w:r w:rsidR="002F7447" w:rsidRPr="00AF4835">
        <w:rPr>
          <w:rFonts w:ascii="Times New Roman" w:hAnsi="Times New Roman" w:cs="Times New Roman"/>
          <w:sz w:val="24"/>
          <w:szCs w:val="24"/>
        </w:rPr>
        <w:t>dditional contributions between now and Ms A’s reaching the age of 66 years will yield an increase in the pension (and there will be social insurance contributions payable on any rental income) so that may increase the just-mentioned figure to some extent.</w:t>
      </w:r>
      <w:r w:rsidR="00BA6CFC" w:rsidRPr="00AF4835">
        <w:rPr>
          <w:rFonts w:ascii="Times New Roman" w:hAnsi="Times New Roman" w:cs="Times New Roman"/>
          <w:sz w:val="24"/>
          <w:szCs w:val="24"/>
        </w:rPr>
        <w:t xml:space="preserve"> However, it appears that the contributory </w:t>
      </w:r>
      <w:r w:rsidR="001959F5" w:rsidRPr="00AF4835">
        <w:rPr>
          <w:rFonts w:ascii="Times New Roman" w:hAnsi="Times New Roman" w:cs="Times New Roman"/>
          <w:sz w:val="24"/>
          <w:szCs w:val="24"/>
        </w:rPr>
        <w:t>state</w:t>
      </w:r>
      <w:r w:rsidR="00BA6CFC" w:rsidRPr="00AF4835">
        <w:rPr>
          <w:rFonts w:ascii="Times New Roman" w:hAnsi="Times New Roman" w:cs="Times New Roman"/>
          <w:sz w:val="24"/>
          <w:szCs w:val="24"/>
        </w:rPr>
        <w:t xml:space="preserve"> pension will never be large.</w:t>
      </w:r>
      <w:r w:rsidR="000B6395" w:rsidRPr="00AF4835">
        <w:rPr>
          <w:rFonts w:ascii="Times New Roman" w:hAnsi="Times New Roman" w:cs="Times New Roman"/>
          <w:sz w:val="24"/>
          <w:szCs w:val="24"/>
        </w:rPr>
        <w:t xml:space="preserve"> In passing, the suggestion that Ms A would find employment in the next few years </w:t>
      </w:r>
      <w:r w:rsidR="00024C3C">
        <w:rPr>
          <w:rFonts w:ascii="Times New Roman" w:hAnsi="Times New Roman" w:cs="Times New Roman"/>
          <w:sz w:val="24"/>
          <w:szCs w:val="24"/>
        </w:rPr>
        <w:t>s</w:t>
      </w:r>
      <w:r w:rsidR="000B6395" w:rsidRPr="00AF4835">
        <w:rPr>
          <w:rFonts w:ascii="Times New Roman" w:hAnsi="Times New Roman" w:cs="Times New Roman"/>
          <w:sz w:val="24"/>
          <w:szCs w:val="24"/>
        </w:rPr>
        <w:t>o as to accrue her full State pension entitlements seemed to me, given Ms A’s age and long absence from the workforce, likely to be unrealistic in practice albeit that I accept it is, theoretically, a possibility.</w:t>
      </w:r>
      <w:r w:rsidR="00024C3C">
        <w:rPr>
          <w:rFonts w:ascii="Times New Roman" w:hAnsi="Times New Roman" w:cs="Times New Roman"/>
          <w:sz w:val="24"/>
          <w:szCs w:val="24"/>
        </w:rPr>
        <w:t xml:space="preserve"> The criticism of Ms A for completing a degree at this time </w:t>
      </w:r>
      <w:r w:rsidR="00307C4A">
        <w:rPr>
          <w:rFonts w:ascii="Times New Roman" w:hAnsi="Times New Roman" w:cs="Times New Roman"/>
          <w:sz w:val="24"/>
          <w:szCs w:val="24"/>
        </w:rPr>
        <w:t>seemed to me to be</w:t>
      </w:r>
      <w:r w:rsidR="00024C3C">
        <w:rPr>
          <w:rFonts w:ascii="Times New Roman" w:hAnsi="Times New Roman" w:cs="Times New Roman"/>
          <w:sz w:val="24"/>
          <w:szCs w:val="24"/>
        </w:rPr>
        <w:t xml:space="preserve">, with </w:t>
      </w:r>
      <w:r w:rsidR="009C3170">
        <w:rPr>
          <w:rFonts w:ascii="Times New Roman" w:hAnsi="Times New Roman" w:cs="Times New Roman"/>
          <w:sz w:val="24"/>
          <w:szCs w:val="24"/>
        </w:rPr>
        <w:t xml:space="preserve">all </w:t>
      </w:r>
      <w:r w:rsidR="00024C3C">
        <w:rPr>
          <w:rFonts w:ascii="Times New Roman" w:hAnsi="Times New Roman" w:cs="Times New Roman"/>
          <w:sz w:val="24"/>
          <w:szCs w:val="24"/>
        </w:rPr>
        <w:t xml:space="preserve">respect, </w:t>
      </w:r>
      <w:r w:rsidR="009C3170">
        <w:rPr>
          <w:rFonts w:ascii="Times New Roman" w:hAnsi="Times New Roman" w:cs="Times New Roman"/>
          <w:sz w:val="24"/>
          <w:szCs w:val="24"/>
        </w:rPr>
        <w:t>a mite</w:t>
      </w:r>
      <w:r w:rsidR="00024C3C">
        <w:rPr>
          <w:rFonts w:ascii="Times New Roman" w:hAnsi="Times New Roman" w:cs="Times New Roman"/>
          <w:sz w:val="24"/>
          <w:szCs w:val="24"/>
        </w:rPr>
        <w:t xml:space="preserve"> ungracious.</w:t>
      </w:r>
    </w:p>
    <w:p w14:paraId="7F195771" w14:textId="77777777" w:rsidR="002F7447" w:rsidRPr="00AF4835" w:rsidRDefault="002F7447" w:rsidP="00B20A1B">
      <w:pPr>
        <w:pStyle w:val="ListParagraph"/>
        <w:tabs>
          <w:tab w:val="left" w:pos="426"/>
        </w:tabs>
        <w:spacing w:after="0" w:line="360" w:lineRule="auto"/>
        <w:ind w:left="0"/>
        <w:jc w:val="both"/>
        <w:rPr>
          <w:rFonts w:ascii="Times New Roman" w:hAnsi="Times New Roman" w:cs="Times New Roman"/>
          <w:sz w:val="24"/>
          <w:szCs w:val="24"/>
        </w:rPr>
      </w:pPr>
    </w:p>
    <w:p w14:paraId="69A33BA7" w14:textId="241CEBFB" w:rsidR="002F7447" w:rsidRPr="00AF4835" w:rsidRDefault="002F7447" w:rsidP="00B20A1B">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AF4835">
        <w:rPr>
          <w:rFonts w:ascii="Times New Roman" w:hAnsi="Times New Roman" w:cs="Times New Roman"/>
          <w:sz w:val="24"/>
          <w:szCs w:val="24"/>
        </w:rPr>
        <w:t xml:space="preserve">The evidence indicated that Mr </w:t>
      </w:r>
      <w:r w:rsidR="001959F5" w:rsidRPr="00AF4835">
        <w:rPr>
          <w:rFonts w:ascii="Times New Roman" w:hAnsi="Times New Roman" w:cs="Times New Roman"/>
          <w:sz w:val="24"/>
          <w:szCs w:val="24"/>
        </w:rPr>
        <w:t>A</w:t>
      </w:r>
      <w:r w:rsidRPr="00AF4835">
        <w:rPr>
          <w:rFonts w:ascii="Times New Roman" w:hAnsi="Times New Roman" w:cs="Times New Roman"/>
          <w:sz w:val="24"/>
          <w:szCs w:val="24"/>
        </w:rPr>
        <w:t xml:space="preserve"> will also, as it happens, be entitled to a contributory </w:t>
      </w:r>
      <w:r w:rsidR="001959F5" w:rsidRPr="00AF4835">
        <w:rPr>
          <w:rFonts w:ascii="Times New Roman" w:hAnsi="Times New Roman" w:cs="Times New Roman"/>
          <w:sz w:val="24"/>
          <w:szCs w:val="24"/>
        </w:rPr>
        <w:t>state</w:t>
      </w:r>
      <w:r w:rsidRPr="00AF4835">
        <w:rPr>
          <w:rFonts w:ascii="Times New Roman" w:hAnsi="Times New Roman" w:cs="Times New Roman"/>
          <w:sz w:val="24"/>
          <w:szCs w:val="24"/>
        </w:rPr>
        <w:t xml:space="preserve"> pension in the jurisdiction in which he now resides. No complete evidence was placed before </w:t>
      </w:r>
      <w:r w:rsidR="003F522C" w:rsidRPr="00AF4835">
        <w:rPr>
          <w:rFonts w:ascii="Times New Roman" w:hAnsi="Times New Roman" w:cs="Times New Roman"/>
          <w:sz w:val="24"/>
          <w:szCs w:val="24"/>
        </w:rPr>
        <w:t>me</w:t>
      </w:r>
      <w:r w:rsidRPr="00AF4835">
        <w:rPr>
          <w:rFonts w:ascii="Times New Roman" w:hAnsi="Times New Roman" w:cs="Times New Roman"/>
          <w:sz w:val="24"/>
          <w:szCs w:val="24"/>
        </w:rPr>
        <w:t xml:space="preserve"> as to the </w:t>
      </w:r>
      <w:r w:rsidR="00BA6CFC" w:rsidRPr="00AF4835">
        <w:rPr>
          <w:rFonts w:ascii="Times New Roman" w:hAnsi="Times New Roman" w:cs="Times New Roman"/>
          <w:sz w:val="24"/>
          <w:szCs w:val="24"/>
        </w:rPr>
        <w:t xml:space="preserve">likely </w:t>
      </w:r>
      <w:r w:rsidRPr="00AF4835">
        <w:rPr>
          <w:rFonts w:ascii="Times New Roman" w:hAnsi="Times New Roman" w:cs="Times New Roman"/>
          <w:sz w:val="24"/>
          <w:szCs w:val="24"/>
        </w:rPr>
        <w:t>amount of same.</w:t>
      </w:r>
    </w:p>
    <w:p w14:paraId="649AD15D" w14:textId="77777777" w:rsidR="00BF37DB" w:rsidRPr="00AF4835" w:rsidRDefault="00BF37DB" w:rsidP="00B20A1B">
      <w:pPr>
        <w:pStyle w:val="ListParagraph"/>
        <w:spacing w:after="0" w:line="360" w:lineRule="auto"/>
        <w:rPr>
          <w:rFonts w:ascii="Times New Roman" w:hAnsi="Times New Roman" w:cs="Times New Roman"/>
          <w:sz w:val="24"/>
          <w:szCs w:val="24"/>
        </w:rPr>
      </w:pPr>
    </w:p>
    <w:p w14:paraId="7D2A8E1C" w14:textId="4C676656" w:rsidR="00BF37DB" w:rsidRPr="00FC6F8A" w:rsidRDefault="00FC6F8A" w:rsidP="00B20A1B">
      <w:pPr>
        <w:pStyle w:val="ListParagraph"/>
        <w:tabs>
          <w:tab w:val="left" w:pos="426"/>
        </w:tabs>
        <w:spacing w:after="0" w:line="360" w:lineRule="auto"/>
        <w:ind w:left="0"/>
        <w:jc w:val="center"/>
        <w:rPr>
          <w:rFonts w:ascii="Times New Roman" w:hAnsi="Times New Roman" w:cs="Times New Roman"/>
          <w:b/>
          <w:bCs/>
          <w:sz w:val="24"/>
          <w:szCs w:val="24"/>
        </w:rPr>
      </w:pPr>
      <w:bookmarkStart w:id="0" w:name="_Hlk104236391"/>
      <w:r w:rsidRPr="00FC6F8A">
        <w:rPr>
          <w:rFonts w:ascii="Times New Roman" w:hAnsi="Times New Roman" w:cs="Times New Roman"/>
          <w:b/>
          <w:bCs/>
          <w:sz w:val="24"/>
          <w:szCs w:val="24"/>
        </w:rPr>
        <w:t xml:space="preserve">VII. </w:t>
      </w:r>
      <w:r w:rsidR="00BF37DB" w:rsidRPr="00FC6F8A">
        <w:rPr>
          <w:rFonts w:ascii="Times New Roman" w:hAnsi="Times New Roman" w:cs="Times New Roman"/>
          <w:b/>
          <w:bCs/>
          <w:sz w:val="24"/>
          <w:szCs w:val="24"/>
        </w:rPr>
        <w:t>Proposed Reduction in Maintenance</w:t>
      </w:r>
    </w:p>
    <w:p w14:paraId="7012E4ED" w14:textId="1FE5529C" w:rsidR="00BF37DB" w:rsidRPr="00AF4835" w:rsidRDefault="00BF37DB" w:rsidP="00B20A1B">
      <w:pPr>
        <w:pStyle w:val="ListParagraph"/>
        <w:tabs>
          <w:tab w:val="left" w:pos="426"/>
        </w:tabs>
        <w:spacing w:after="0" w:line="360" w:lineRule="auto"/>
        <w:ind w:left="0"/>
        <w:jc w:val="both"/>
        <w:rPr>
          <w:rFonts w:ascii="Times New Roman" w:hAnsi="Times New Roman" w:cs="Times New Roman"/>
          <w:sz w:val="24"/>
          <w:szCs w:val="24"/>
        </w:rPr>
      </w:pPr>
    </w:p>
    <w:p w14:paraId="4599CD21" w14:textId="5D2DBA89" w:rsidR="00047FF4" w:rsidRDefault="004D77B7" w:rsidP="00B20A1B">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Mr A currently pays </w:t>
      </w:r>
      <w:r w:rsidR="003B108D">
        <w:rPr>
          <w:rFonts w:ascii="Times New Roman" w:hAnsi="Times New Roman" w:cs="Times New Roman"/>
          <w:sz w:val="24"/>
          <w:szCs w:val="24"/>
        </w:rPr>
        <w:t xml:space="preserve">net </w:t>
      </w:r>
      <w:r>
        <w:rPr>
          <w:rFonts w:ascii="Times New Roman" w:hAnsi="Times New Roman" w:cs="Times New Roman"/>
          <w:sz w:val="24"/>
          <w:szCs w:val="24"/>
        </w:rPr>
        <w:t xml:space="preserve">monthly </w:t>
      </w:r>
      <w:r w:rsidRPr="00B20A1B">
        <w:rPr>
          <w:rFonts w:ascii="Times New Roman" w:hAnsi="Times New Roman" w:cs="Times New Roman"/>
          <w:sz w:val="24"/>
          <w:szCs w:val="24"/>
        </w:rPr>
        <w:t xml:space="preserve">maintenance of [Amount </w:t>
      </w:r>
      <w:r w:rsidR="00AB344B" w:rsidRPr="00B20A1B">
        <w:rPr>
          <w:rFonts w:ascii="Times New Roman" w:hAnsi="Times New Roman" w:cs="Times New Roman"/>
          <w:sz w:val="24"/>
          <w:szCs w:val="24"/>
        </w:rPr>
        <w:t>1</w:t>
      </w:r>
      <w:r w:rsidR="003D3B1C">
        <w:rPr>
          <w:rFonts w:ascii="Times New Roman" w:hAnsi="Times New Roman" w:cs="Times New Roman"/>
          <w:sz w:val="24"/>
          <w:szCs w:val="24"/>
        </w:rPr>
        <w:t>5</w:t>
      </w:r>
      <w:r w:rsidRPr="00B20A1B">
        <w:rPr>
          <w:rFonts w:ascii="Times New Roman" w:hAnsi="Times New Roman" w:cs="Times New Roman"/>
          <w:sz w:val="24"/>
          <w:szCs w:val="24"/>
        </w:rPr>
        <w:t>], a sizeable sum but one that represents a</w:t>
      </w:r>
      <w:r w:rsidR="002C6726" w:rsidRPr="00B20A1B">
        <w:rPr>
          <w:rFonts w:ascii="Times New Roman" w:hAnsi="Times New Roman" w:cs="Times New Roman"/>
          <w:sz w:val="24"/>
          <w:szCs w:val="24"/>
        </w:rPr>
        <w:t xml:space="preserve"> </w:t>
      </w:r>
      <w:r w:rsidRPr="00B20A1B">
        <w:rPr>
          <w:rFonts w:ascii="Times New Roman" w:hAnsi="Times New Roman" w:cs="Times New Roman"/>
          <w:sz w:val="24"/>
          <w:szCs w:val="24"/>
        </w:rPr>
        <w:t xml:space="preserve">drop in Ms A’s previous income (though I cannot but respectfully reiterate that there are few divorces that do not see some level of drop in standards as one household divides into two). </w:t>
      </w:r>
      <w:r w:rsidR="00BF37DB" w:rsidRPr="00B20A1B">
        <w:rPr>
          <w:rFonts w:ascii="Times New Roman" w:hAnsi="Times New Roman" w:cs="Times New Roman"/>
          <w:sz w:val="24"/>
          <w:szCs w:val="24"/>
        </w:rPr>
        <w:t xml:space="preserve">There was suggestion by Mr A that the current level of maintenance should be reduced </w:t>
      </w:r>
      <w:r w:rsidR="00024C3C">
        <w:rPr>
          <w:rFonts w:ascii="Times New Roman" w:hAnsi="Times New Roman" w:cs="Times New Roman"/>
          <w:sz w:val="24"/>
          <w:szCs w:val="24"/>
        </w:rPr>
        <w:t xml:space="preserve">still further </w:t>
      </w:r>
      <w:r w:rsidR="00BF37DB" w:rsidRPr="00B20A1B">
        <w:rPr>
          <w:rFonts w:ascii="Times New Roman" w:hAnsi="Times New Roman" w:cs="Times New Roman"/>
          <w:sz w:val="24"/>
          <w:szCs w:val="24"/>
        </w:rPr>
        <w:t>to [</w:t>
      </w:r>
      <w:r w:rsidR="00CC0FA6" w:rsidRPr="00B20A1B">
        <w:rPr>
          <w:rFonts w:ascii="Times New Roman" w:hAnsi="Times New Roman" w:cs="Times New Roman"/>
          <w:sz w:val="24"/>
          <w:szCs w:val="24"/>
        </w:rPr>
        <w:t>Amount 6</w:t>
      </w:r>
      <w:r w:rsidR="00BF37DB" w:rsidRPr="00B20A1B">
        <w:rPr>
          <w:rFonts w:ascii="Times New Roman" w:hAnsi="Times New Roman" w:cs="Times New Roman"/>
          <w:sz w:val="24"/>
          <w:szCs w:val="24"/>
        </w:rPr>
        <w:t>], payable by way of four lump sum payments</w:t>
      </w:r>
      <w:r w:rsidR="00F07E86" w:rsidRPr="00B20A1B">
        <w:rPr>
          <w:rFonts w:ascii="Times New Roman" w:hAnsi="Times New Roman" w:cs="Times New Roman"/>
          <w:sz w:val="24"/>
          <w:szCs w:val="24"/>
        </w:rPr>
        <w:t xml:space="preserve"> with maintenance ending after the fourth payment</w:t>
      </w:r>
      <w:r w:rsidR="00BF37DB" w:rsidRPr="00B20A1B">
        <w:rPr>
          <w:rFonts w:ascii="Times New Roman" w:hAnsi="Times New Roman" w:cs="Times New Roman"/>
          <w:sz w:val="24"/>
          <w:szCs w:val="24"/>
        </w:rPr>
        <w:t>. There are a number</w:t>
      </w:r>
      <w:r w:rsidR="00BF37DB" w:rsidRPr="00AF4835">
        <w:rPr>
          <w:rFonts w:ascii="Times New Roman" w:hAnsi="Times New Roman" w:cs="Times New Roman"/>
          <w:sz w:val="24"/>
          <w:szCs w:val="24"/>
        </w:rPr>
        <w:t xml:space="preserve"> of problems with this proposal. First, it would see an unjustifiable reduction in Ms A’s income when one has regard to the total assets available. Second, it would impede (the figures suggest that it </w:t>
      </w:r>
      <w:r w:rsidR="00F07E86">
        <w:rPr>
          <w:rFonts w:ascii="Times New Roman" w:hAnsi="Times New Roman" w:cs="Times New Roman"/>
          <w:sz w:val="24"/>
          <w:szCs w:val="24"/>
        </w:rPr>
        <w:t>c</w:t>
      </w:r>
      <w:r w:rsidR="00BF37DB" w:rsidRPr="00AF4835">
        <w:rPr>
          <w:rFonts w:ascii="Times New Roman" w:hAnsi="Times New Roman" w:cs="Times New Roman"/>
          <w:sz w:val="24"/>
          <w:szCs w:val="24"/>
        </w:rPr>
        <w:t xml:space="preserve">ould frustrate) </w:t>
      </w:r>
      <w:r w:rsidR="00BF37DB" w:rsidRPr="00AF4835">
        <w:rPr>
          <w:rFonts w:ascii="Times New Roman" w:hAnsi="Times New Roman" w:cs="Times New Roman"/>
          <w:sz w:val="24"/>
          <w:szCs w:val="24"/>
        </w:rPr>
        <w:lastRenderedPageBreak/>
        <w:t xml:space="preserve">Ms A’s ability to pay off existing </w:t>
      </w:r>
      <w:r w:rsidR="00D31F82" w:rsidRPr="00AF4835">
        <w:rPr>
          <w:rFonts w:ascii="Times New Roman" w:hAnsi="Times New Roman" w:cs="Times New Roman"/>
          <w:sz w:val="24"/>
          <w:szCs w:val="24"/>
        </w:rPr>
        <w:t>debt</w:t>
      </w:r>
      <w:r w:rsidR="00C56908">
        <w:rPr>
          <w:rFonts w:ascii="Times New Roman" w:hAnsi="Times New Roman" w:cs="Times New Roman"/>
          <w:sz w:val="24"/>
          <w:szCs w:val="24"/>
        </w:rPr>
        <w:t xml:space="preserve"> (including the costs of the proceedings)</w:t>
      </w:r>
      <w:r w:rsidR="00BF37DB" w:rsidRPr="00AF4835">
        <w:rPr>
          <w:rFonts w:ascii="Times New Roman" w:hAnsi="Times New Roman" w:cs="Times New Roman"/>
          <w:sz w:val="24"/>
          <w:szCs w:val="24"/>
        </w:rPr>
        <w:t xml:space="preserve"> and end up with unencumbered title to propert</w:t>
      </w:r>
      <w:r w:rsidR="003D4F53" w:rsidRPr="00AF4835">
        <w:rPr>
          <w:rFonts w:ascii="Times New Roman" w:hAnsi="Times New Roman" w:cs="Times New Roman"/>
          <w:sz w:val="24"/>
          <w:szCs w:val="24"/>
        </w:rPr>
        <w:t>y</w:t>
      </w:r>
      <w:r w:rsidR="00BF37DB" w:rsidRPr="00AF4835">
        <w:rPr>
          <w:rFonts w:ascii="Times New Roman" w:hAnsi="Times New Roman" w:cs="Times New Roman"/>
          <w:sz w:val="24"/>
          <w:szCs w:val="24"/>
        </w:rPr>
        <w:t xml:space="preserve"> that ha</w:t>
      </w:r>
      <w:r w:rsidR="003D4F53" w:rsidRPr="00AF4835">
        <w:rPr>
          <w:rFonts w:ascii="Times New Roman" w:hAnsi="Times New Roman" w:cs="Times New Roman"/>
          <w:sz w:val="24"/>
          <w:szCs w:val="24"/>
        </w:rPr>
        <w:t>s</w:t>
      </w:r>
      <w:r w:rsidR="00BF37DB" w:rsidRPr="00AF4835">
        <w:rPr>
          <w:rFonts w:ascii="Times New Roman" w:hAnsi="Times New Roman" w:cs="Times New Roman"/>
          <w:sz w:val="24"/>
          <w:szCs w:val="24"/>
        </w:rPr>
        <w:t xml:space="preserve"> earning potential </w:t>
      </w:r>
      <w:r w:rsidR="00D31F82" w:rsidRPr="00AF4835">
        <w:rPr>
          <w:rFonts w:ascii="Times New Roman" w:hAnsi="Times New Roman" w:cs="Times New Roman"/>
          <w:sz w:val="24"/>
          <w:szCs w:val="24"/>
        </w:rPr>
        <w:t>in</w:t>
      </w:r>
      <w:r w:rsidR="00BF37DB" w:rsidRPr="00AF4835">
        <w:rPr>
          <w:rFonts w:ascii="Times New Roman" w:hAnsi="Times New Roman" w:cs="Times New Roman"/>
          <w:sz w:val="24"/>
          <w:szCs w:val="24"/>
        </w:rPr>
        <w:t xml:space="preserve"> the years ahead. Third, it would leave Ms A with </w:t>
      </w:r>
      <w:r w:rsidR="003B108D">
        <w:rPr>
          <w:rFonts w:ascii="Times New Roman" w:hAnsi="Times New Roman" w:cs="Times New Roman"/>
          <w:sz w:val="24"/>
          <w:szCs w:val="24"/>
        </w:rPr>
        <w:t xml:space="preserve">net </w:t>
      </w:r>
      <w:r w:rsidR="00BF37DB" w:rsidRPr="00AF4835">
        <w:rPr>
          <w:rFonts w:ascii="Times New Roman" w:hAnsi="Times New Roman" w:cs="Times New Roman"/>
          <w:sz w:val="24"/>
          <w:szCs w:val="24"/>
        </w:rPr>
        <w:t xml:space="preserve">monthly maintenance that would be </w:t>
      </w:r>
      <w:r w:rsidR="00D31F82" w:rsidRPr="00AF4835">
        <w:rPr>
          <w:rFonts w:ascii="Times New Roman" w:hAnsi="Times New Roman" w:cs="Times New Roman"/>
          <w:sz w:val="24"/>
          <w:szCs w:val="24"/>
        </w:rPr>
        <w:t>b</w:t>
      </w:r>
      <w:r w:rsidR="003B108D">
        <w:rPr>
          <w:rFonts w:ascii="Times New Roman" w:hAnsi="Times New Roman" w:cs="Times New Roman"/>
          <w:sz w:val="24"/>
          <w:szCs w:val="24"/>
        </w:rPr>
        <w:t>arely</w:t>
      </w:r>
      <w:r w:rsidR="00BF37DB" w:rsidRPr="00AF4835">
        <w:rPr>
          <w:rFonts w:ascii="Times New Roman" w:hAnsi="Times New Roman" w:cs="Times New Roman"/>
          <w:sz w:val="24"/>
          <w:szCs w:val="24"/>
        </w:rPr>
        <w:t xml:space="preserve"> one-quarter of Mr A’s </w:t>
      </w:r>
      <w:r w:rsidR="00B8163D" w:rsidRPr="00AF4835">
        <w:rPr>
          <w:rFonts w:ascii="Times New Roman" w:hAnsi="Times New Roman" w:cs="Times New Roman"/>
          <w:sz w:val="24"/>
          <w:szCs w:val="24"/>
        </w:rPr>
        <w:t xml:space="preserve">present </w:t>
      </w:r>
      <w:r w:rsidR="00BF37DB" w:rsidRPr="00AF4835">
        <w:rPr>
          <w:rFonts w:ascii="Times New Roman" w:hAnsi="Times New Roman" w:cs="Times New Roman"/>
          <w:sz w:val="24"/>
          <w:szCs w:val="24"/>
        </w:rPr>
        <w:t>monthly income</w:t>
      </w:r>
      <w:r w:rsidR="00AF564D" w:rsidRPr="00AF4835">
        <w:rPr>
          <w:rFonts w:ascii="Times New Roman" w:hAnsi="Times New Roman" w:cs="Times New Roman"/>
          <w:sz w:val="24"/>
          <w:szCs w:val="24"/>
        </w:rPr>
        <w:t xml:space="preserve"> despite the fact that her efforts as homemaker greatly ‘freed’ Mr A to pursue the career that has led to his current relative financial wealth</w:t>
      </w:r>
      <w:r w:rsidR="00BF37DB" w:rsidRPr="00AF4835">
        <w:rPr>
          <w:rFonts w:ascii="Times New Roman" w:hAnsi="Times New Roman" w:cs="Times New Roman"/>
          <w:sz w:val="24"/>
          <w:szCs w:val="24"/>
        </w:rPr>
        <w:t xml:space="preserve">. Fourth, there is no evidence before </w:t>
      </w:r>
      <w:r w:rsidR="003F522C" w:rsidRPr="00AF4835">
        <w:rPr>
          <w:rFonts w:ascii="Times New Roman" w:hAnsi="Times New Roman" w:cs="Times New Roman"/>
          <w:sz w:val="24"/>
          <w:szCs w:val="24"/>
        </w:rPr>
        <w:t>me</w:t>
      </w:r>
      <w:r w:rsidR="00BF37DB" w:rsidRPr="00AF4835">
        <w:rPr>
          <w:rFonts w:ascii="Times New Roman" w:hAnsi="Times New Roman" w:cs="Times New Roman"/>
          <w:sz w:val="24"/>
          <w:szCs w:val="24"/>
        </w:rPr>
        <w:t xml:space="preserve"> to suggest that Mr A has encountered any difficulty in making his current maintenance payments to Ms A.</w:t>
      </w:r>
      <w:r w:rsidR="00047FF4">
        <w:rPr>
          <w:rFonts w:ascii="Times New Roman" w:hAnsi="Times New Roman" w:cs="Times New Roman"/>
          <w:sz w:val="24"/>
          <w:szCs w:val="24"/>
        </w:rPr>
        <w:t xml:space="preserve"> </w:t>
      </w:r>
    </w:p>
    <w:p w14:paraId="37E94152" w14:textId="77777777" w:rsidR="00047FF4" w:rsidRDefault="00047FF4" w:rsidP="00B20A1B">
      <w:pPr>
        <w:pStyle w:val="ListParagraph"/>
        <w:tabs>
          <w:tab w:val="left" w:pos="426"/>
        </w:tabs>
        <w:spacing w:after="0" w:line="360" w:lineRule="auto"/>
        <w:ind w:left="0"/>
        <w:jc w:val="both"/>
        <w:rPr>
          <w:rFonts w:ascii="Times New Roman" w:hAnsi="Times New Roman" w:cs="Times New Roman"/>
          <w:sz w:val="24"/>
          <w:szCs w:val="24"/>
        </w:rPr>
      </w:pPr>
    </w:p>
    <w:p w14:paraId="446102D3" w14:textId="47043887" w:rsidR="00F07E86" w:rsidRDefault="00047FF4" w:rsidP="00B20A1B">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bookmarkStart w:id="1" w:name="_Hlk104816550"/>
      <w:r>
        <w:rPr>
          <w:rFonts w:ascii="Times New Roman" w:hAnsi="Times New Roman" w:cs="Times New Roman"/>
          <w:sz w:val="24"/>
          <w:szCs w:val="24"/>
        </w:rPr>
        <w:t>I respectfully do not accept that the ‘clean break’ contended for by Mr A is sustainable when it comes to my making proper provision. If he works post-retirement</w:t>
      </w:r>
      <w:r w:rsidR="00EA56BA">
        <w:rPr>
          <w:rFonts w:ascii="Times New Roman" w:hAnsi="Times New Roman" w:cs="Times New Roman"/>
          <w:sz w:val="24"/>
          <w:szCs w:val="24"/>
        </w:rPr>
        <w:t xml:space="preserve"> (and that is a big ‘if’ – Mr A did not seem entirely enthused by the prospect)</w:t>
      </w:r>
      <w:r>
        <w:rPr>
          <w:rFonts w:ascii="Times New Roman" w:hAnsi="Times New Roman" w:cs="Times New Roman"/>
          <w:sz w:val="24"/>
          <w:szCs w:val="24"/>
        </w:rPr>
        <w:t xml:space="preserve"> he will be making income on the basis of professional experience that he was freed in part to gain by his wife’s working as a homemaker. </w:t>
      </w:r>
      <w:r w:rsidR="003B108D">
        <w:rPr>
          <w:rFonts w:ascii="Times New Roman" w:hAnsi="Times New Roman" w:cs="Times New Roman"/>
          <w:sz w:val="24"/>
          <w:szCs w:val="24"/>
        </w:rPr>
        <w:t xml:space="preserve">Again </w:t>
      </w:r>
      <w:r>
        <w:rPr>
          <w:rFonts w:ascii="Times New Roman" w:hAnsi="Times New Roman" w:cs="Times New Roman"/>
          <w:sz w:val="24"/>
          <w:szCs w:val="24"/>
        </w:rPr>
        <w:t>I accept</w:t>
      </w:r>
      <w:r w:rsidR="003B108D">
        <w:rPr>
          <w:rFonts w:ascii="Times New Roman" w:hAnsi="Times New Roman" w:cs="Times New Roman"/>
          <w:sz w:val="24"/>
          <w:szCs w:val="24"/>
        </w:rPr>
        <w:t>,</w:t>
      </w:r>
      <w:r>
        <w:rPr>
          <w:rFonts w:ascii="Times New Roman" w:hAnsi="Times New Roman" w:cs="Times New Roman"/>
          <w:sz w:val="24"/>
          <w:szCs w:val="24"/>
        </w:rPr>
        <w:t xml:space="preserve"> of course</w:t>
      </w:r>
      <w:r w:rsidR="003B108D">
        <w:rPr>
          <w:rFonts w:ascii="Times New Roman" w:hAnsi="Times New Roman" w:cs="Times New Roman"/>
          <w:sz w:val="24"/>
          <w:szCs w:val="24"/>
        </w:rPr>
        <w:t>,</w:t>
      </w:r>
      <w:r>
        <w:rPr>
          <w:rFonts w:ascii="Times New Roman" w:hAnsi="Times New Roman" w:cs="Times New Roman"/>
          <w:sz w:val="24"/>
          <w:szCs w:val="24"/>
        </w:rPr>
        <w:t xml:space="preserve"> that he worked hard at his career also. </w:t>
      </w:r>
      <w:r w:rsidR="00EA56BA">
        <w:rPr>
          <w:rFonts w:ascii="Times New Roman" w:hAnsi="Times New Roman" w:cs="Times New Roman"/>
          <w:sz w:val="24"/>
          <w:szCs w:val="24"/>
        </w:rPr>
        <w:t>Even so, i</w:t>
      </w:r>
      <w:r>
        <w:rPr>
          <w:rFonts w:ascii="Times New Roman" w:hAnsi="Times New Roman" w:cs="Times New Roman"/>
          <w:sz w:val="24"/>
          <w:szCs w:val="24"/>
        </w:rPr>
        <w:t>t seems to me that there would be a fundamental unfairness</w:t>
      </w:r>
      <w:r w:rsidR="0027464B">
        <w:rPr>
          <w:rFonts w:ascii="Times New Roman" w:hAnsi="Times New Roman" w:cs="Times New Roman"/>
          <w:sz w:val="24"/>
          <w:szCs w:val="24"/>
        </w:rPr>
        <w:t xml:space="preserve"> (want of proper provision)</w:t>
      </w:r>
      <w:r>
        <w:rPr>
          <w:rFonts w:ascii="Times New Roman" w:hAnsi="Times New Roman" w:cs="Times New Roman"/>
          <w:sz w:val="24"/>
          <w:szCs w:val="24"/>
        </w:rPr>
        <w:t xml:space="preserve"> at play in the notion that Mr A could continue to ‘cash in’ </w:t>
      </w:r>
      <w:r w:rsidR="002211DE">
        <w:rPr>
          <w:rFonts w:ascii="Times New Roman" w:hAnsi="Times New Roman" w:cs="Times New Roman"/>
          <w:sz w:val="24"/>
          <w:szCs w:val="24"/>
        </w:rPr>
        <w:t xml:space="preserve">fully </w:t>
      </w:r>
      <w:r>
        <w:rPr>
          <w:rFonts w:ascii="Times New Roman" w:hAnsi="Times New Roman" w:cs="Times New Roman"/>
          <w:sz w:val="24"/>
          <w:szCs w:val="24"/>
        </w:rPr>
        <w:t>on</w:t>
      </w:r>
      <w:r w:rsidR="002211DE">
        <w:rPr>
          <w:rFonts w:ascii="Times New Roman" w:hAnsi="Times New Roman" w:cs="Times New Roman"/>
          <w:sz w:val="24"/>
          <w:szCs w:val="24"/>
        </w:rPr>
        <w:t xml:space="preserve"> the continuing proceeds of</w:t>
      </w:r>
      <w:r>
        <w:rPr>
          <w:rFonts w:ascii="Times New Roman" w:hAnsi="Times New Roman" w:cs="Times New Roman"/>
          <w:sz w:val="24"/>
          <w:szCs w:val="24"/>
        </w:rPr>
        <w:t xml:space="preserve"> a career that he was freed in part to enjoy by Ms A’s action</w:t>
      </w:r>
      <w:r w:rsidR="00024C3C">
        <w:rPr>
          <w:rFonts w:ascii="Times New Roman" w:hAnsi="Times New Roman" w:cs="Times New Roman"/>
          <w:sz w:val="24"/>
          <w:szCs w:val="24"/>
        </w:rPr>
        <w:t>, retaining 100% of the profits from a career in which his wife has also invested.</w:t>
      </w:r>
    </w:p>
    <w:p w14:paraId="58B643A6" w14:textId="77777777" w:rsidR="00F07E86" w:rsidRPr="00F07E86" w:rsidRDefault="00F07E86" w:rsidP="00B20A1B">
      <w:pPr>
        <w:pStyle w:val="ListParagraph"/>
        <w:spacing w:line="360" w:lineRule="auto"/>
        <w:rPr>
          <w:rFonts w:ascii="Times New Roman" w:hAnsi="Times New Roman" w:cs="Times New Roman"/>
          <w:sz w:val="24"/>
          <w:szCs w:val="24"/>
        </w:rPr>
      </w:pPr>
    </w:p>
    <w:p w14:paraId="1175BCE1" w14:textId="5070E507" w:rsidR="00B62950" w:rsidRPr="00576040" w:rsidRDefault="00F07E86" w:rsidP="00B20A1B">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Having regard to the foregoing I will order </w:t>
      </w:r>
      <w:r w:rsidR="00B03C93">
        <w:rPr>
          <w:rFonts w:ascii="Times New Roman" w:hAnsi="Times New Roman" w:cs="Times New Roman"/>
          <w:sz w:val="24"/>
          <w:szCs w:val="24"/>
        </w:rPr>
        <w:t xml:space="preserve">(a) </w:t>
      </w:r>
      <w:r>
        <w:rPr>
          <w:rFonts w:ascii="Times New Roman" w:hAnsi="Times New Roman" w:cs="Times New Roman"/>
          <w:sz w:val="24"/>
          <w:szCs w:val="24"/>
        </w:rPr>
        <w:t>the lump sum maintenance payments</w:t>
      </w:r>
      <w:r w:rsidR="00C56908">
        <w:rPr>
          <w:rFonts w:ascii="Times New Roman" w:hAnsi="Times New Roman" w:cs="Times New Roman"/>
          <w:sz w:val="24"/>
          <w:szCs w:val="24"/>
        </w:rPr>
        <w:t xml:space="preserve"> </w:t>
      </w:r>
      <w:r w:rsidR="002C6726">
        <w:rPr>
          <w:rFonts w:ascii="Times New Roman" w:hAnsi="Times New Roman" w:cs="Times New Roman"/>
          <w:sz w:val="24"/>
          <w:szCs w:val="24"/>
        </w:rPr>
        <w:t xml:space="preserve">in four annual tranches of such amount as would </w:t>
      </w:r>
      <w:r w:rsidR="003B108D">
        <w:rPr>
          <w:rFonts w:ascii="Times New Roman" w:hAnsi="Times New Roman" w:cs="Times New Roman"/>
          <w:sz w:val="24"/>
          <w:szCs w:val="24"/>
        </w:rPr>
        <w:t>yield</w:t>
      </w:r>
      <w:r w:rsidR="002C6726">
        <w:rPr>
          <w:rFonts w:ascii="Times New Roman" w:hAnsi="Times New Roman" w:cs="Times New Roman"/>
          <w:sz w:val="24"/>
          <w:szCs w:val="24"/>
        </w:rPr>
        <w:t xml:space="preserve"> 12 x net monthly payment</w:t>
      </w:r>
      <w:r w:rsidR="00024C3C">
        <w:rPr>
          <w:rFonts w:ascii="Times New Roman" w:hAnsi="Times New Roman" w:cs="Times New Roman"/>
          <w:sz w:val="24"/>
          <w:szCs w:val="24"/>
        </w:rPr>
        <w:t>s</w:t>
      </w:r>
      <w:r w:rsidR="002C6726">
        <w:rPr>
          <w:rFonts w:ascii="Times New Roman" w:hAnsi="Times New Roman" w:cs="Times New Roman"/>
          <w:sz w:val="24"/>
          <w:szCs w:val="24"/>
        </w:rPr>
        <w:t xml:space="preserve"> of </w:t>
      </w:r>
      <w:r w:rsidR="00AF2F4C">
        <w:rPr>
          <w:rFonts w:ascii="Times New Roman" w:hAnsi="Times New Roman" w:cs="Times New Roman"/>
          <w:sz w:val="24"/>
          <w:szCs w:val="24"/>
        </w:rPr>
        <w:t xml:space="preserve">[Amount </w:t>
      </w:r>
      <w:r w:rsidR="00BE5423">
        <w:rPr>
          <w:rFonts w:ascii="Times New Roman" w:hAnsi="Times New Roman" w:cs="Times New Roman"/>
          <w:sz w:val="24"/>
          <w:szCs w:val="24"/>
        </w:rPr>
        <w:t>9</w:t>
      </w:r>
      <w:r w:rsidR="00AF2F4C">
        <w:rPr>
          <w:rFonts w:ascii="Times New Roman" w:hAnsi="Times New Roman" w:cs="Times New Roman"/>
          <w:sz w:val="24"/>
          <w:szCs w:val="24"/>
        </w:rPr>
        <w:t>]</w:t>
      </w:r>
      <w:r w:rsidR="002C6726">
        <w:rPr>
          <w:rFonts w:ascii="Times New Roman" w:hAnsi="Times New Roman" w:cs="Times New Roman"/>
          <w:sz w:val="24"/>
          <w:szCs w:val="24"/>
        </w:rPr>
        <w:t xml:space="preserve"> </w:t>
      </w:r>
      <w:r w:rsidR="00B01070">
        <w:rPr>
          <w:rFonts w:ascii="Times New Roman" w:hAnsi="Times New Roman" w:cs="Times New Roman"/>
          <w:sz w:val="24"/>
          <w:szCs w:val="24"/>
        </w:rPr>
        <w:t>in that year</w:t>
      </w:r>
      <w:r w:rsidR="00C56908">
        <w:rPr>
          <w:rFonts w:ascii="Times New Roman" w:hAnsi="Times New Roman" w:cs="Times New Roman"/>
          <w:sz w:val="24"/>
          <w:szCs w:val="24"/>
        </w:rPr>
        <w:t xml:space="preserve"> </w:t>
      </w:r>
      <w:r w:rsidR="00C56908" w:rsidRPr="00AF2F4C">
        <w:rPr>
          <w:rFonts w:ascii="Times New Roman" w:hAnsi="Times New Roman" w:cs="Times New Roman"/>
          <w:i/>
          <w:iCs/>
          <w:sz w:val="24"/>
          <w:szCs w:val="24"/>
          <w:u w:val="single"/>
        </w:rPr>
        <w:t>plus</w:t>
      </w:r>
      <w:r w:rsidR="00C56908">
        <w:rPr>
          <w:rFonts w:ascii="Times New Roman" w:hAnsi="Times New Roman" w:cs="Times New Roman"/>
          <w:i/>
          <w:iCs/>
          <w:sz w:val="24"/>
          <w:szCs w:val="24"/>
        </w:rPr>
        <w:t xml:space="preserve"> </w:t>
      </w:r>
      <w:r w:rsidR="00B03C93">
        <w:rPr>
          <w:rFonts w:ascii="Times New Roman" w:hAnsi="Times New Roman" w:cs="Times New Roman"/>
          <w:sz w:val="24"/>
          <w:szCs w:val="24"/>
        </w:rPr>
        <w:t xml:space="preserve">(b) </w:t>
      </w:r>
      <w:r w:rsidR="00C56908">
        <w:rPr>
          <w:rFonts w:ascii="Times New Roman" w:hAnsi="Times New Roman" w:cs="Times New Roman"/>
          <w:sz w:val="24"/>
          <w:szCs w:val="24"/>
        </w:rPr>
        <w:t xml:space="preserve">after the payment of the fourth tranche in four years’ time I will order the payment of maintenance to Ms A of such gross amount as will yield to her a net monthly payment of [Amount </w:t>
      </w:r>
      <w:r w:rsidR="00BE5423">
        <w:rPr>
          <w:rFonts w:ascii="Times New Roman" w:hAnsi="Times New Roman" w:cs="Times New Roman"/>
          <w:sz w:val="24"/>
          <w:szCs w:val="24"/>
        </w:rPr>
        <w:t>9</w:t>
      </w:r>
      <w:r w:rsidR="00C56908">
        <w:rPr>
          <w:rFonts w:ascii="Times New Roman" w:hAnsi="Times New Roman" w:cs="Times New Roman"/>
          <w:sz w:val="24"/>
          <w:szCs w:val="24"/>
        </w:rPr>
        <w:t>]</w:t>
      </w:r>
      <w:r w:rsidR="00C512B8">
        <w:rPr>
          <w:rFonts w:ascii="Times New Roman" w:hAnsi="Times New Roman" w:cs="Times New Roman"/>
          <w:sz w:val="24"/>
          <w:szCs w:val="24"/>
        </w:rPr>
        <w:t xml:space="preserve">, </w:t>
      </w:r>
      <w:r w:rsidR="003B5103" w:rsidRPr="003B5103">
        <w:rPr>
          <w:rFonts w:ascii="Times New Roman" w:hAnsi="Times New Roman" w:cs="Times New Roman"/>
          <w:i/>
          <w:iCs/>
          <w:sz w:val="24"/>
          <w:szCs w:val="24"/>
          <w:u w:val="single"/>
        </w:rPr>
        <w:t>provided that</w:t>
      </w:r>
      <w:r w:rsidR="003B5103">
        <w:rPr>
          <w:rFonts w:ascii="Times New Roman" w:hAnsi="Times New Roman" w:cs="Times New Roman"/>
          <w:sz w:val="24"/>
          <w:szCs w:val="24"/>
        </w:rPr>
        <w:t xml:space="preserve"> </w:t>
      </w:r>
      <w:r w:rsidR="00B03C93">
        <w:rPr>
          <w:rFonts w:ascii="Times New Roman" w:hAnsi="Times New Roman" w:cs="Times New Roman"/>
          <w:sz w:val="24"/>
          <w:szCs w:val="24"/>
        </w:rPr>
        <w:t>the</w:t>
      </w:r>
      <w:r w:rsidR="003B5103">
        <w:rPr>
          <w:rFonts w:ascii="Times New Roman" w:hAnsi="Times New Roman" w:cs="Times New Roman"/>
          <w:sz w:val="24"/>
          <w:szCs w:val="24"/>
        </w:rPr>
        <w:t xml:space="preserve"> net monthly amount </w:t>
      </w:r>
      <w:r w:rsidR="00B03C93">
        <w:rPr>
          <w:rFonts w:ascii="Times New Roman" w:hAnsi="Times New Roman" w:cs="Times New Roman"/>
          <w:sz w:val="24"/>
          <w:szCs w:val="24"/>
        </w:rPr>
        <w:t xml:space="preserve">payable under (b) </w:t>
      </w:r>
      <w:r w:rsidR="003B5103">
        <w:rPr>
          <w:rFonts w:ascii="Times New Roman" w:hAnsi="Times New Roman" w:cs="Times New Roman"/>
          <w:sz w:val="24"/>
          <w:szCs w:val="24"/>
        </w:rPr>
        <w:t>may</w:t>
      </w:r>
      <w:r w:rsidR="00C512B8">
        <w:rPr>
          <w:rFonts w:ascii="Times New Roman" w:hAnsi="Times New Roman" w:cs="Times New Roman"/>
          <w:sz w:val="24"/>
          <w:szCs w:val="24"/>
        </w:rPr>
        <w:t xml:space="preserve"> </w:t>
      </w:r>
      <w:r w:rsidR="00024C3C">
        <w:rPr>
          <w:rFonts w:ascii="Times New Roman" w:hAnsi="Times New Roman" w:cs="Times New Roman"/>
          <w:sz w:val="24"/>
          <w:szCs w:val="24"/>
        </w:rPr>
        <w:t xml:space="preserve">well </w:t>
      </w:r>
      <w:r w:rsidR="00C512B8">
        <w:rPr>
          <w:rFonts w:ascii="Times New Roman" w:hAnsi="Times New Roman" w:cs="Times New Roman"/>
          <w:sz w:val="24"/>
          <w:szCs w:val="24"/>
        </w:rPr>
        <w:t>need to be revisited at some future time if Mr A elects not to work post-retirement</w:t>
      </w:r>
      <w:r w:rsidR="00B03C93">
        <w:rPr>
          <w:rFonts w:ascii="Times New Roman" w:hAnsi="Times New Roman" w:cs="Times New Roman"/>
          <w:sz w:val="24"/>
          <w:szCs w:val="24"/>
        </w:rPr>
        <w:t xml:space="preserve"> or such work brings in a </w:t>
      </w:r>
      <w:r w:rsidR="00687846">
        <w:rPr>
          <w:rFonts w:ascii="Times New Roman" w:hAnsi="Times New Roman" w:cs="Times New Roman"/>
          <w:sz w:val="24"/>
          <w:szCs w:val="24"/>
        </w:rPr>
        <w:t xml:space="preserve">still </w:t>
      </w:r>
      <w:r w:rsidR="00B03C93">
        <w:rPr>
          <w:rFonts w:ascii="Times New Roman" w:hAnsi="Times New Roman" w:cs="Times New Roman"/>
          <w:sz w:val="24"/>
          <w:szCs w:val="24"/>
        </w:rPr>
        <w:t>much-reduced income</w:t>
      </w:r>
      <w:r w:rsidR="00C512B8">
        <w:rPr>
          <w:rFonts w:ascii="Times New Roman" w:hAnsi="Times New Roman" w:cs="Times New Roman"/>
          <w:sz w:val="24"/>
          <w:szCs w:val="24"/>
        </w:rPr>
        <w:t>.</w:t>
      </w:r>
      <w:r w:rsidR="00C56908">
        <w:rPr>
          <w:rFonts w:ascii="Times New Roman" w:hAnsi="Times New Roman" w:cs="Times New Roman"/>
          <w:sz w:val="24"/>
          <w:szCs w:val="24"/>
        </w:rPr>
        <w:t xml:space="preserve"> </w:t>
      </w:r>
      <w:r>
        <w:rPr>
          <w:rFonts w:ascii="Times New Roman" w:hAnsi="Times New Roman" w:cs="Times New Roman"/>
          <w:sz w:val="24"/>
          <w:szCs w:val="24"/>
        </w:rPr>
        <w:t xml:space="preserve"> </w:t>
      </w:r>
      <w:r w:rsidR="00EA56BA">
        <w:rPr>
          <w:rFonts w:ascii="Times New Roman" w:hAnsi="Times New Roman" w:cs="Times New Roman"/>
          <w:sz w:val="24"/>
          <w:szCs w:val="24"/>
        </w:rPr>
        <w:t xml:space="preserve"> </w:t>
      </w:r>
      <w:bookmarkEnd w:id="1"/>
      <w:r w:rsidR="00047FF4">
        <w:rPr>
          <w:rFonts w:ascii="Times New Roman" w:hAnsi="Times New Roman" w:cs="Times New Roman"/>
          <w:sz w:val="24"/>
          <w:szCs w:val="24"/>
        </w:rPr>
        <w:t xml:space="preserve"> </w:t>
      </w:r>
      <w:r w:rsidR="00700803" w:rsidRPr="00047FF4">
        <w:rPr>
          <w:rFonts w:ascii="Times New Roman" w:hAnsi="Times New Roman" w:cs="Times New Roman"/>
          <w:sz w:val="24"/>
          <w:szCs w:val="24"/>
        </w:rPr>
        <w:t xml:space="preserve"> </w:t>
      </w:r>
      <w:bookmarkEnd w:id="0"/>
    </w:p>
    <w:p w14:paraId="59AAE0EF" w14:textId="77777777" w:rsidR="00576040" w:rsidRDefault="00576040" w:rsidP="00B20A1B">
      <w:pPr>
        <w:spacing w:after="0" w:line="360" w:lineRule="auto"/>
        <w:jc w:val="center"/>
        <w:rPr>
          <w:rFonts w:ascii="Times New Roman" w:hAnsi="Times New Roman" w:cs="Times New Roman"/>
          <w:sz w:val="24"/>
          <w:szCs w:val="24"/>
          <w:u w:val="single"/>
        </w:rPr>
      </w:pPr>
    </w:p>
    <w:p w14:paraId="5BB3A137" w14:textId="38CEA30A" w:rsidR="002D2A8D" w:rsidRPr="00FC6F8A" w:rsidRDefault="00FC6F8A" w:rsidP="00B20A1B">
      <w:pPr>
        <w:spacing w:after="0" w:line="360" w:lineRule="auto"/>
        <w:jc w:val="center"/>
        <w:rPr>
          <w:rFonts w:ascii="Times New Roman" w:hAnsi="Times New Roman" w:cs="Times New Roman"/>
          <w:b/>
          <w:bCs/>
          <w:sz w:val="24"/>
          <w:szCs w:val="24"/>
        </w:rPr>
      </w:pPr>
      <w:r w:rsidRPr="00FC6F8A">
        <w:rPr>
          <w:rFonts w:ascii="Times New Roman" w:hAnsi="Times New Roman" w:cs="Times New Roman"/>
          <w:b/>
          <w:bCs/>
          <w:sz w:val="24"/>
          <w:szCs w:val="24"/>
        </w:rPr>
        <w:t xml:space="preserve">VIII. </w:t>
      </w:r>
      <w:r w:rsidR="002D2A8D" w:rsidRPr="00FC6F8A">
        <w:rPr>
          <w:rFonts w:ascii="Times New Roman" w:hAnsi="Times New Roman" w:cs="Times New Roman"/>
          <w:b/>
          <w:bCs/>
          <w:sz w:val="24"/>
          <w:szCs w:val="24"/>
        </w:rPr>
        <w:t>Tax and Maintenance</w:t>
      </w:r>
    </w:p>
    <w:p w14:paraId="153CA8FA" w14:textId="77777777" w:rsidR="002D2A8D" w:rsidRPr="00AF4835" w:rsidRDefault="002D2A8D" w:rsidP="00B20A1B">
      <w:pPr>
        <w:pStyle w:val="ListParagraph"/>
        <w:spacing w:after="0" w:line="360" w:lineRule="auto"/>
        <w:rPr>
          <w:rFonts w:ascii="Times New Roman" w:hAnsi="Times New Roman" w:cs="Times New Roman"/>
          <w:sz w:val="24"/>
          <w:szCs w:val="24"/>
        </w:rPr>
      </w:pPr>
    </w:p>
    <w:p w14:paraId="05CE1608" w14:textId="462C43E3" w:rsidR="0094332F" w:rsidRPr="00AF4835" w:rsidRDefault="002D2A8D" w:rsidP="00B20A1B">
      <w:pPr>
        <w:pStyle w:val="ListParagraph"/>
        <w:numPr>
          <w:ilvl w:val="0"/>
          <w:numId w:val="1"/>
        </w:numPr>
        <w:tabs>
          <w:tab w:val="left" w:pos="426"/>
        </w:tabs>
        <w:spacing w:after="0" w:line="360" w:lineRule="auto"/>
        <w:ind w:left="0" w:right="-46" w:firstLine="0"/>
        <w:jc w:val="both"/>
        <w:rPr>
          <w:rFonts w:ascii="Times New Roman" w:hAnsi="Times New Roman" w:cs="Times New Roman"/>
          <w:sz w:val="24"/>
          <w:szCs w:val="24"/>
        </w:rPr>
      </w:pPr>
      <w:r w:rsidRPr="00AF4835">
        <w:rPr>
          <w:rFonts w:ascii="Times New Roman" w:hAnsi="Times New Roman" w:cs="Times New Roman"/>
          <w:sz w:val="24"/>
          <w:szCs w:val="24"/>
        </w:rPr>
        <w:t xml:space="preserve">There was considerable discussion at the hearing as to whether Mr A will be able to claim tax relief on maintenance payments in the jurisdiction where he resides. Mr A claimed (by reference to a letter from PWC that he had secured in this regard) that he would not be eligible for relief in respect of his monthly salary and bonus payments. This letter was handed into court without objection and offers the soundest basis for a consideration of Mr A’s tax position </w:t>
      </w:r>
      <w:r w:rsidRPr="00AF4835">
        <w:rPr>
          <w:rFonts w:ascii="Times New Roman" w:hAnsi="Times New Roman" w:cs="Times New Roman"/>
          <w:i/>
          <w:iCs/>
          <w:sz w:val="24"/>
          <w:szCs w:val="24"/>
        </w:rPr>
        <w:t>vis-à-vis</w:t>
      </w:r>
      <w:r w:rsidRPr="00AF4835">
        <w:rPr>
          <w:rFonts w:ascii="Times New Roman" w:hAnsi="Times New Roman" w:cs="Times New Roman"/>
          <w:sz w:val="24"/>
          <w:szCs w:val="24"/>
        </w:rPr>
        <w:t xml:space="preserve"> his </w:t>
      </w:r>
      <w:r w:rsidRPr="008F17D0">
        <w:rPr>
          <w:rFonts w:ascii="Times New Roman" w:hAnsi="Times New Roman" w:cs="Times New Roman"/>
          <w:sz w:val="24"/>
          <w:szCs w:val="24"/>
        </w:rPr>
        <w:t>employer.</w:t>
      </w:r>
      <w:r w:rsidRPr="00AF4835">
        <w:rPr>
          <w:rFonts w:ascii="Times New Roman" w:hAnsi="Times New Roman" w:cs="Times New Roman"/>
          <w:sz w:val="24"/>
          <w:szCs w:val="24"/>
        </w:rPr>
        <w:t xml:space="preserve"> It seemed to me that the ‘work around’ proposed by Ms A in this regard </w:t>
      </w:r>
      <w:r w:rsidRPr="00AF4835">
        <w:rPr>
          <w:rFonts w:ascii="Times New Roman" w:hAnsi="Times New Roman" w:cs="Times New Roman"/>
          <w:sz w:val="24"/>
          <w:szCs w:val="24"/>
        </w:rPr>
        <w:lastRenderedPageBreak/>
        <w:t>was a sensible means of accommodating the challenges that present where maintenance is paid gross and received net, namely that I order payment of a lump sum which would be payable in instalments.</w:t>
      </w:r>
      <w:r w:rsidRPr="00AF4835">
        <w:rPr>
          <w:rStyle w:val="FootnoteReference"/>
          <w:rFonts w:ascii="Times New Roman" w:hAnsi="Times New Roman" w:cs="Times New Roman"/>
          <w:sz w:val="24"/>
          <w:szCs w:val="24"/>
        </w:rPr>
        <w:footnoteReference w:id="2"/>
      </w:r>
    </w:p>
    <w:p w14:paraId="7B52507C" w14:textId="6D0EF724" w:rsidR="00766F9F" w:rsidRPr="00FC6F8A" w:rsidRDefault="00FC6F8A" w:rsidP="00B20A1B">
      <w:pPr>
        <w:pStyle w:val="ListParagraph"/>
        <w:tabs>
          <w:tab w:val="left" w:pos="426"/>
        </w:tabs>
        <w:spacing w:after="0" w:line="360" w:lineRule="auto"/>
        <w:ind w:left="0"/>
        <w:jc w:val="center"/>
        <w:rPr>
          <w:rFonts w:ascii="Times New Roman" w:hAnsi="Times New Roman" w:cs="Times New Roman"/>
          <w:b/>
          <w:bCs/>
          <w:sz w:val="24"/>
          <w:szCs w:val="24"/>
        </w:rPr>
      </w:pPr>
      <w:r w:rsidRPr="00FC6F8A">
        <w:rPr>
          <w:rFonts w:ascii="Times New Roman" w:hAnsi="Times New Roman" w:cs="Times New Roman"/>
          <w:b/>
          <w:bCs/>
          <w:sz w:val="24"/>
          <w:szCs w:val="24"/>
        </w:rPr>
        <w:t xml:space="preserve">IX. </w:t>
      </w:r>
      <w:r w:rsidR="00766F9F" w:rsidRPr="00FC6F8A">
        <w:rPr>
          <w:rFonts w:ascii="Times New Roman" w:hAnsi="Times New Roman" w:cs="Times New Roman"/>
          <w:b/>
          <w:bCs/>
          <w:sz w:val="24"/>
          <w:szCs w:val="24"/>
        </w:rPr>
        <w:t>Assets</w:t>
      </w:r>
    </w:p>
    <w:p w14:paraId="6EB0E99F" w14:textId="77777777" w:rsidR="00BF37DB" w:rsidRPr="00AF4835" w:rsidRDefault="00BF37DB" w:rsidP="00B20A1B">
      <w:pPr>
        <w:pStyle w:val="ListParagraph"/>
        <w:spacing w:after="0" w:line="360" w:lineRule="auto"/>
        <w:rPr>
          <w:rFonts w:ascii="Times New Roman" w:hAnsi="Times New Roman" w:cs="Times New Roman"/>
          <w:sz w:val="24"/>
          <w:szCs w:val="24"/>
        </w:rPr>
      </w:pPr>
    </w:p>
    <w:p w14:paraId="3424467D" w14:textId="65FADD43" w:rsidR="00BF37DB" w:rsidRPr="00AF4835" w:rsidRDefault="00BF37DB" w:rsidP="00B20A1B">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AF4835">
        <w:rPr>
          <w:rFonts w:ascii="Times New Roman" w:hAnsi="Times New Roman" w:cs="Times New Roman"/>
          <w:sz w:val="24"/>
          <w:szCs w:val="24"/>
        </w:rPr>
        <w:t xml:space="preserve">The evidence indicates the following assets to be available to Mr A and Ms A: (i) the family home; (ii) </w:t>
      </w:r>
      <w:r w:rsidR="00AD3ADA" w:rsidRPr="00AF4835">
        <w:rPr>
          <w:rFonts w:ascii="Times New Roman" w:hAnsi="Times New Roman" w:cs="Times New Roman"/>
          <w:sz w:val="24"/>
          <w:szCs w:val="24"/>
        </w:rPr>
        <w:t xml:space="preserve">two apartments in Ireland; (iii) a holiday home in another EU </w:t>
      </w:r>
      <w:r w:rsidR="001959F5" w:rsidRPr="00AF4835">
        <w:rPr>
          <w:rFonts w:ascii="Times New Roman" w:hAnsi="Times New Roman" w:cs="Times New Roman"/>
          <w:sz w:val="24"/>
          <w:szCs w:val="24"/>
        </w:rPr>
        <w:t>M</w:t>
      </w:r>
      <w:r w:rsidR="00AD3ADA" w:rsidRPr="00AF4835">
        <w:rPr>
          <w:rFonts w:ascii="Times New Roman" w:hAnsi="Times New Roman" w:cs="Times New Roman"/>
          <w:sz w:val="24"/>
          <w:szCs w:val="24"/>
        </w:rPr>
        <w:t xml:space="preserve">ember </w:t>
      </w:r>
      <w:r w:rsidR="001959F5" w:rsidRPr="00AF4835">
        <w:rPr>
          <w:rFonts w:ascii="Times New Roman" w:hAnsi="Times New Roman" w:cs="Times New Roman"/>
          <w:sz w:val="24"/>
          <w:szCs w:val="24"/>
        </w:rPr>
        <w:t>S</w:t>
      </w:r>
      <w:r w:rsidR="00AD3ADA" w:rsidRPr="00AF4835">
        <w:rPr>
          <w:rFonts w:ascii="Times New Roman" w:hAnsi="Times New Roman" w:cs="Times New Roman"/>
          <w:sz w:val="24"/>
          <w:szCs w:val="24"/>
        </w:rPr>
        <w:t xml:space="preserve">tate; (iv) certain cash deposits; (v) shares and share options; and (vi) pensions. There </w:t>
      </w:r>
      <w:r w:rsidR="00E80C2A" w:rsidRPr="00AF4835">
        <w:rPr>
          <w:rFonts w:ascii="Times New Roman" w:hAnsi="Times New Roman" w:cs="Times New Roman"/>
          <w:sz w:val="24"/>
          <w:szCs w:val="24"/>
        </w:rPr>
        <w:t>remain</w:t>
      </w:r>
      <w:r w:rsidR="00AD3ADA" w:rsidRPr="00AF4835">
        <w:rPr>
          <w:rFonts w:ascii="Times New Roman" w:hAnsi="Times New Roman" w:cs="Times New Roman"/>
          <w:sz w:val="24"/>
          <w:szCs w:val="24"/>
        </w:rPr>
        <w:t xml:space="preserve"> </w:t>
      </w:r>
      <w:r w:rsidR="006A22E7" w:rsidRPr="00AF4835">
        <w:rPr>
          <w:rFonts w:ascii="Times New Roman" w:hAnsi="Times New Roman" w:cs="Times New Roman"/>
          <w:sz w:val="24"/>
          <w:szCs w:val="24"/>
        </w:rPr>
        <w:t>two</w:t>
      </w:r>
      <w:r w:rsidR="00AD3ADA" w:rsidRPr="00AF4835">
        <w:rPr>
          <w:rFonts w:ascii="Times New Roman" w:hAnsi="Times New Roman" w:cs="Times New Roman"/>
          <w:sz w:val="24"/>
          <w:szCs w:val="24"/>
        </w:rPr>
        <w:t xml:space="preserve"> principal areas of dispute between the parties in this regard: (a) the value of the family home; </w:t>
      </w:r>
      <w:r w:rsidR="006A22E7" w:rsidRPr="00AF4835">
        <w:rPr>
          <w:rFonts w:ascii="Times New Roman" w:hAnsi="Times New Roman" w:cs="Times New Roman"/>
          <w:sz w:val="24"/>
          <w:szCs w:val="24"/>
        </w:rPr>
        <w:t xml:space="preserve">and </w:t>
      </w:r>
      <w:r w:rsidR="00AD3ADA" w:rsidRPr="00AF4835">
        <w:rPr>
          <w:rFonts w:ascii="Times New Roman" w:hAnsi="Times New Roman" w:cs="Times New Roman"/>
          <w:sz w:val="24"/>
          <w:szCs w:val="24"/>
        </w:rPr>
        <w:t>(b) the value of shares and share options.</w:t>
      </w:r>
    </w:p>
    <w:p w14:paraId="365EBBDE" w14:textId="77777777" w:rsidR="00AD3ADA" w:rsidRPr="00AF4835" w:rsidRDefault="00AD3ADA" w:rsidP="00B20A1B">
      <w:pPr>
        <w:pStyle w:val="ListParagraph"/>
        <w:spacing w:after="0" w:line="360" w:lineRule="auto"/>
        <w:rPr>
          <w:rFonts w:ascii="Times New Roman" w:hAnsi="Times New Roman" w:cs="Times New Roman"/>
          <w:sz w:val="24"/>
          <w:szCs w:val="24"/>
        </w:rPr>
      </w:pPr>
    </w:p>
    <w:p w14:paraId="34C77B68" w14:textId="20D1D0EF" w:rsidR="00C1768C" w:rsidRPr="00AF4835" w:rsidRDefault="00AD3ADA" w:rsidP="00B20A1B">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AF4835">
        <w:rPr>
          <w:rFonts w:ascii="Times New Roman" w:hAnsi="Times New Roman" w:cs="Times New Roman"/>
          <w:sz w:val="24"/>
          <w:szCs w:val="24"/>
        </w:rPr>
        <w:t xml:space="preserve">Turning first to the value of the family home, most unhelpfully </w:t>
      </w:r>
      <w:r w:rsidR="003F522C" w:rsidRPr="00AF4835">
        <w:rPr>
          <w:rFonts w:ascii="Times New Roman" w:hAnsi="Times New Roman" w:cs="Times New Roman"/>
          <w:sz w:val="24"/>
          <w:szCs w:val="24"/>
        </w:rPr>
        <w:t>I have</w:t>
      </w:r>
      <w:r w:rsidRPr="00AF4835">
        <w:rPr>
          <w:rFonts w:ascii="Times New Roman" w:hAnsi="Times New Roman" w:cs="Times New Roman"/>
          <w:sz w:val="24"/>
          <w:szCs w:val="24"/>
        </w:rPr>
        <w:t xml:space="preserve"> been presented with two competing valuations. It is </w:t>
      </w:r>
      <w:r w:rsidR="00576041" w:rsidRPr="00AF4835">
        <w:rPr>
          <w:rFonts w:ascii="Times New Roman" w:hAnsi="Times New Roman" w:cs="Times New Roman"/>
          <w:sz w:val="24"/>
          <w:szCs w:val="24"/>
        </w:rPr>
        <w:t>unfortunate</w:t>
      </w:r>
      <w:r w:rsidRPr="00AF4835">
        <w:rPr>
          <w:rFonts w:ascii="Times New Roman" w:hAnsi="Times New Roman" w:cs="Times New Roman"/>
          <w:sz w:val="24"/>
          <w:szCs w:val="24"/>
        </w:rPr>
        <w:t xml:space="preserve"> that Mr A departed from the agreement of both parties to abide by the valuation of a single valuer selected by the parties and elected to get his own valuation evidence after a valuation was made that did not meet his approval. Courts are not omniscient; property valuers know property values better than judges</w:t>
      </w:r>
      <w:r w:rsidR="00E80C2A" w:rsidRPr="00AF4835">
        <w:rPr>
          <w:rFonts w:ascii="Times New Roman" w:hAnsi="Times New Roman" w:cs="Times New Roman"/>
          <w:sz w:val="24"/>
          <w:szCs w:val="24"/>
        </w:rPr>
        <w:t>;</w:t>
      </w:r>
      <w:r w:rsidRPr="00AF4835">
        <w:rPr>
          <w:rFonts w:ascii="Times New Roman" w:hAnsi="Times New Roman" w:cs="Times New Roman"/>
          <w:sz w:val="24"/>
          <w:szCs w:val="24"/>
        </w:rPr>
        <w:t xml:space="preserve"> and it places a judge in a difficult position </w:t>
      </w:r>
      <w:r w:rsidR="00D8563D" w:rsidRPr="00AF4835">
        <w:rPr>
          <w:rFonts w:ascii="Times New Roman" w:hAnsi="Times New Roman" w:cs="Times New Roman"/>
          <w:sz w:val="24"/>
          <w:szCs w:val="24"/>
        </w:rPr>
        <w:t xml:space="preserve">when </w:t>
      </w:r>
      <w:r w:rsidR="003A681A">
        <w:rPr>
          <w:rFonts w:ascii="Times New Roman" w:hAnsi="Times New Roman" w:cs="Times New Roman"/>
          <w:sz w:val="24"/>
          <w:szCs w:val="24"/>
        </w:rPr>
        <w:t>they</w:t>
      </w:r>
      <w:r w:rsidR="00D8563D" w:rsidRPr="00AF4835">
        <w:rPr>
          <w:rFonts w:ascii="Times New Roman" w:hAnsi="Times New Roman" w:cs="Times New Roman"/>
          <w:sz w:val="24"/>
          <w:szCs w:val="24"/>
        </w:rPr>
        <w:t xml:space="preserve"> </w:t>
      </w:r>
      <w:r w:rsidR="003A681A">
        <w:rPr>
          <w:rFonts w:ascii="Times New Roman" w:hAnsi="Times New Roman" w:cs="Times New Roman"/>
          <w:sz w:val="24"/>
          <w:szCs w:val="24"/>
        </w:rPr>
        <w:t>are</w:t>
      </w:r>
      <w:r w:rsidR="00D8563D" w:rsidRPr="00AF4835">
        <w:rPr>
          <w:rFonts w:ascii="Times New Roman" w:hAnsi="Times New Roman" w:cs="Times New Roman"/>
          <w:sz w:val="24"/>
          <w:szCs w:val="24"/>
        </w:rPr>
        <w:t xml:space="preserve"> asked to</w:t>
      </w:r>
      <w:r w:rsidRPr="00AF4835">
        <w:rPr>
          <w:rFonts w:ascii="Times New Roman" w:hAnsi="Times New Roman" w:cs="Times New Roman"/>
          <w:sz w:val="24"/>
          <w:szCs w:val="24"/>
        </w:rPr>
        <w:t xml:space="preserve"> gaug</w:t>
      </w:r>
      <w:r w:rsidR="00D8563D" w:rsidRPr="00AF4835">
        <w:rPr>
          <w:rFonts w:ascii="Times New Roman" w:hAnsi="Times New Roman" w:cs="Times New Roman"/>
          <w:sz w:val="24"/>
          <w:szCs w:val="24"/>
        </w:rPr>
        <w:t>e</w:t>
      </w:r>
      <w:r w:rsidRPr="00AF4835">
        <w:rPr>
          <w:rFonts w:ascii="Times New Roman" w:hAnsi="Times New Roman" w:cs="Times New Roman"/>
          <w:sz w:val="24"/>
          <w:szCs w:val="24"/>
        </w:rPr>
        <w:t xml:space="preserve"> </w:t>
      </w:r>
      <w:r w:rsidR="007F2191" w:rsidRPr="00AF4835">
        <w:rPr>
          <w:rFonts w:ascii="Times New Roman" w:hAnsi="Times New Roman" w:cs="Times New Roman"/>
          <w:sz w:val="24"/>
          <w:szCs w:val="24"/>
        </w:rPr>
        <w:t xml:space="preserve">which </w:t>
      </w:r>
      <w:r w:rsidR="00E80C2A" w:rsidRPr="00AF4835">
        <w:rPr>
          <w:rFonts w:ascii="Times New Roman" w:hAnsi="Times New Roman" w:cs="Times New Roman"/>
          <w:sz w:val="24"/>
          <w:szCs w:val="24"/>
        </w:rPr>
        <w:t xml:space="preserve">of two property </w:t>
      </w:r>
      <w:r w:rsidR="007F2191" w:rsidRPr="00AF4835">
        <w:rPr>
          <w:rFonts w:ascii="Times New Roman" w:hAnsi="Times New Roman" w:cs="Times New Roman"/>
          <w:sz w:val="24"/>
          <w:szCs w:val="24"/>
        </w:rPr>
        <w:t>valuation</w:t>
      </w:r>
      <w:r w:rsidR="00E80C2A" w:rsidRPr="00AF4835">
        <w:rPr>
          <w:rFonts w:ascii="Times New Roman" w:hAnsi="Times New Roman" w:cs="Times New Roman"/>
          <w:sz w:val="24"/>
          <w:szCs w:val="24"/>
        </w:rPr>
        <w:t>s</w:t>
      </w:r>
      <w:r w:rsidR="007F2191" w:rsidRPr="00AF4835">
        <w:rPr>
          <w:rFonts w:ascii="Times New Roman" w:hAnsi="Times New Roman" w:cs="Times New Roman"/>
          <w:sz w:val="24"/>
          <w:szCs w:val="24"/>
        </w:rPr>
        <w:t xml:space="preserve"> to accept. </w:t>
      </w:r>
      <w:r w:rsidR="003F522C" w:rsidRPr="00AF4835">
        <w:rPr>
          <w:rFonts w:ascii="Times New Roman" w:hAnsi="Times New Roman" w:cs="Times New Roman"/>
          <w:sz w:val="24"/>
          <w:szCs w:val="24"/>
        </w:rPr>
        <w:t>I am</w:t>
      </w:r>
      <w:r w:rsidR="007F2191" w:rsidRPr="00AF4835">
        <w:rPr>
          <w:rFonts w:ascii="Times New Roman" w:hAnsi="Times New Roman" w:cs="Times New Roman"/>
          <w:sz w:val="24"/>
          <w:szCs w:val="24"/>
        </w:rPr>
        <w:t xml:space="preserve"> inclined to accept the lower valuation received for the following reasons</w:t>
      </w:r>
      <w:r w:rsidR="00C1768C" w:rsidRPr="00AF4835">
        <w:rPr>
          <w:rFonts w:ascii="Times New Roman" w:hAnsi="Times New Roman" w:cs="Times New Roman"/>
          <w:sz w:val="24"/>
          <w:szCs w:val="24"/>
        </w:rPr>
        <w:t>:</w:t>
      </w:r>
    </w:p>
    <w:p w14:paraId="63D606B7" w14:textId="77777777" w:rsidR="00C1768C" w:rsidRPr="00AF4835" w:rsidRDefault="00C1768C" w:rsidP="00B20A1B">
      <w:pPr>
        <w:pStyle w:val="ListParagraph"/>
        <w:spacing w:after="0" w:line="360" w:lineRule="auto"/>
        <w:rPr>
          <w:rFonts w:ascii="Times New Roman" w:hAnsi="Times New Roman" w:cs="Times New Roman"/>
          <w:sz w:val="24"/>
          <w:szCs w:val="24"/>
        </w:rPr>
      </w:pPr>
    </w:p>
    <w:p w14:paraId="4E1F9B75" w14:textId="32555BB0" w:rsidR="00C1768C" w:rsidRPr="00AF4835" w:rsidRDefault="00C1768C" w:rsidP="00B20A1B">
      <w:pPr>
        <w:pStyle w:val="ListParagraph"/>
        <w:tabs>
          <w:tab w:val="left" w:pos="426"/>
        </w:tabs>
        <w:spacing w:after="0" w:line="360" w:lineRule="auto"/>
        <w:ind w:left="567" w:hanging="567"/>
        <w:jc w:val="both"/>
        <w:rPr>
          <w:rFonts w:ascii="Times New Roman" w:hAnsi="Times New Roman" w:cs="Times New Roman"/>
          <w:sz w:val="24"/>
          <w:szCs w:val="24"/>
        </w:rPr>
      </w:pPr>
      <w:r w:rsidRPr="00AF4835">
        <w:rPr>
          <w:rFonts w:ascii="Times New Roman" w:hAnsi="Times New Roman" w:cs="Times New Roman"/>
          <w:sz w:val="24"/>
          <w:szCs w:val="24"/>
        </w:rPr>
        <w:lastRenderedPageBreak/>
        <w:t xml:space="preserve">– </w:t>
      </w:r>
      <w:r w:rsidR="00A6070F" w:rsidRPr="00AF4835">
        <w:rPr>
          <w:rFonts w:ascii="Times New Roman" w:hAnsi="Times New Roman" w:cs="Times New Roman"/>
          <w:sz w:val="24"/>
          <w:szCs w:val="24"/>
        </w:rPr>
        <w:tab/>
      </w:r>
      <w:r w:rsidR="00A6070F" w:rsidRPr="00AF4835">
        <w:rPr>
          <w:rFonts w:ascii="Times New Roman" w:hAnsi="Times New Roman" w:cs="Times New Roman"/>
          <w:sz w:val="24"/>
          <w:szCs w:val="24"/>
        </w:rPr>
        <w:tab/>
      </w:r>
      <w:r w:rsidRPr="00AF4835">
        <w:rPr>
          <w:rFonts w:ascii="Times New Roman" w:hAnsi="Times New Roman" w:cs="Times New Roman"/>
          <w:sz w:val="24"/>
          <w:szCs w:val="24"/>
        </w:rPr>
        <w:t>f</w:t>
      </w:r>
      <w:r w:rsidR="007F2191" w:rsidRPr="00AF4835">
        <w:rPr>
          <w:rFonts w:ascii="Times New Roman" w:hAnsi="Times New Roman" w:cs="Times New Roman"/>
          <w:sz w:val="24"/>
          <w:szCs w:val="24"/>
        </w:rPr>
        <w:t xml:space="preserve">irst, the ostensibly parallel recent sale to which the later valuer had regard was not a comparison of like with like as the sale in question was not an open market sale (as any sale of the family home would almost certainly be). </w:t>
      </w:r>
    </w:p>
    <w:p w14:paraId="31105A7B" w14:textId="6ADD165D" w:rsidR="00C1768C" w:rsidRPr="00AF4835" w:rsidRDefault="00C1768C" w:rsidP="00B20A1B">
      <w:pPr>
        <w:pStyle w:val="ListParagraph"/>
        <w:tabs>
          <w:tab w:val="left" w:pos="426"/>
        </w:tabs>
        <w:spacing w:after="0" w:line="360" w:lineRule="auto"/>
        <w:ind w:left="567" w:hanging="567"/>
        <w:jc w:val="both"/>
        <w:rPr>
          <w:rFonts w:ascii="Times New Roman" w:hAnsi="Times New Roman" w:cs="Times New Roman"/>
          <w:sz w:val="24"/>
          <w:szCs w:val="24"/>
        </w:rPr>
      </w:pPr>
      <w:r w:rsidRPr="00AF4835">
        <w:rPr>
          <w:rFonts w:ascii="Times New Roman" w:hAnsi="Times New Roman" w:cs="Times New Roman"/>
          <w:sz w:val="24"/>
          <w:szCs w:val="24"/>
        </w:rPr>
        <w:t xml:space="preserve">– </w:t>
      </w:r>
      <w:r w:rsidR="00A6070F" w:rsidRPr="00AF4835">
        <w:rPr>
          <w:rFonts w:ascii="Times New Roman" w:hAnsi="Times New Roman" w:cs="Times New Roman"/>
          <w:sz w:val="24"/>
          <w:szCs w:val="24"/>
        </w:rPr>
        <w:tab/>
      </w:r>
      <w:r w:rsidR="00A6070F" w:rsidRPr="00AF4835">
        <w:rPr>
          <w:rFonts w:ascii="Times New Roman" w:hAnsi="Times New Roman" w:cs="Times New Roman"/>
          <w:sz w:val="24"/>
          <w:szCs w:val="24"/>
        </w:rPr>
        <w:tab/>
      </w:r>
      <w:r w:rsidRPr="00AF4835">
        <w:rPr>
          <w:rFonts w:ascii="Times New Roman" w:hAnsi="Times New Roman" w:cs="Times New Roman"/>
          <w:sz w:val="24"/>
          <w:szCs w:val="24"/>
        </w:rPr>
        <w:t>s</w:t>
      </w:r>
      <w:r w:rsidR="007F2191" w:rsidRPr="00AF4835">
        <w:rPr>
          <w:rFonts w:ascii="Times New Roman" w:hAnsi="Times New Roman" w:cs="Times New Roman"/>
          <w:sz w:val="24"/>
          <w:szCs w:val="24"/>
        </w:rPr>
        <w:t xml:space="preserve">econd, the sale to which the original valuer had regard </w:t>
      </w:r>
      <w:r w:rsidR="007F2191" w:rsidRPr="00AF4835">
        <w:rPr>
          <w:rFonts w:ascii="Times New Roman" w:hAnsi="Times New Roman" w:cs="Times New Roman"/>
          <w:i/>
          <w:iCs/>
          <w:sz w:val="24"/>
          <w:szCs w:val="24"/>
        </w:rPr>
        <w:t xml:space="preserve">did </w:t>
      </w:r>
      <w:r w:rsidR="007F2191" w:rsidRPr="00AF4835">
        <w:rPr>
          <w:rFonts w:ascii="Times New Roman" w:hAnsi="Times New Roman" w:cs="Times New Roman"/>
          <w:sz w:val="24"/>
          <w:szCs w:val="24"/>
        </w:rPr>
        <w:t xml:space="preserve">seem to be a comparison of like with like (it was an open market sale). </w:t>
      </w:r>
    </w:p>
    <w:p w14:paraId="3EAFE91E" w14:textId="3E9BA18A" w:rsidR="00942966" w:rsidRPr="00AF4835" w:rsidRDefault="00942966" w:rsidP="00B20A1B">
      <w:pPr>
        <w:pStyle w:val="ListParagraph"/>
        <w:tabs>
          <w:tab w:val="left" w:pos="426"/>
        </w:tabs>
        <w:spacing w:after="0" w:line="360" w:lineRule="auto"/>
        <w:ind w:left="567" w:hanging="567"/>
        <w:jc w:val="both"/>
        <w:rPr>
          <w:rFonts w:ascii="Times New Roman" w:hAnsi="Times New Roman" w:cs="Times New Roman"/>
          <w:sz w:val="24"/>
          <w:szCs w:val="24"/>
        </w:rPr>
      </w:pPr>
      <w:r w:rsidRPr="00AF4835">
        <w:rPr>
          <w:rFonts w:ascii="Times New Roman" w:hAnsi="Times New Roman" w:cs="Times New Roman"/>
          <w:sz w:val="24"/>
          <w:szCs w:val="24"/>
        </w:rPr>
        <w:t xml:space="preserve">– </w:t>
      </w:r>
      <w:r w:rsidRPr="00AF4835">
        <w:rPr>
          <w:rFonts w:ascii="Times New Roman" w:hAnsi="Times New Roman" w:cs="Times New Roman"/>
          <w:sz w:val="24"/>
          <w:szCs w:val="24"/>
        </w:rPr>
        <w:tab/>
      </w:r>
      <w:r w:rsidRPr="00AF4835">
        <w:rPr>
          <w:rFonts w:ascii="Times New Roman" w:hAnsi="Times New Roman" w:cs="Times New Roman"/>
          <w:sz w:val="24"/>
          <w:szCs w:val="24"/>
        </w:rPr>
        <w:tab/>
        <w:t>third, it seems notable that the like-for-like sale resulted in a sale price which was less than the asking price which again suggests that the initial valuer’s lower valuation is more firmly rooted in the reality of the market.</w:t>
      </w:r>
    </w:p>
    <w:p w14:paraId="4BE1B98C" w14:textId="3CDEE3D3" w:rsidR="00942966" w:rsidRPr="00AF4835" w:rsidRDefault="00C1768C" w:rsidP="00B20A1B">
      <w:pPr>
        <w:pStyle w:val="ListParagraph"/>
        <w:tabs>
          <w:tab w:val="left" w:pos="426"/>
        </w:tabs>
        <w:spacing w:after="0" w:line="360" w:lineRule="auto"/>
        <w:ind w:left="567" w:hanging="567"/>
        <w:jc w:val="both"/>
        <w:rPr>
          <w:rFonts w:ascii="Times New Roman" w:hAnsi="Times New Roman" w:cs="Times New Roman"/>
          <w:sz w:val="24"/>
          <w:szCs w:val="24"/>
        </w:rPr>
      </w:pPr>
      <w:r w:rsidRPr="00AF4835">
        <w:rPr>
          <w:rFonts w:ascii="Times New Roman" w:hAnsi="Times New Roman" w:cs="Times New Roman"/>
          <w:sz w:val="24"/>
          <w:szCs w:val="24"/>
        </w:rPr>
        <w:t xml:space="preserve">– </w:t>
      </w:r>
      <w:r w:rsidR="00A6070F" w:rsidRPr="00AF4835">
        <w:rPr>
          <w:rFonts w:ascii="Times New Roman" w:hAnsi="Times New Roman" w:cs="Times New Roman"/>
          <w:sz w:val="24"/>
          <w:szCs w:val="24"/>
        </w:rPr>
        <w:tab/>
      </w:r>
      <w:r w:rsidR="00A6070F" w:rsidRPr="00AF4835">
        <w:rPr>
          <w:rFonts w:ascii="Times New Roman" w:hAnsi="Times New Roman" w:cs="Times New Roman"/>
          <w:sz w:val="24"/>
          <w:szCs w:val="24"/>
        </w:rPr>
        <w:tab/>
      </w:r>
      <w:r w:rsidR="00942966" w:rsidRPr="00AF4835">
        <w:rPr>
          <w:rFonts w:ascii="Times New Roman" w:hAnsi="Times New Roman" w:cs="Times New Roman"/>
          <w:sz w:val="24"/>
          <w:szCs w:val="24"/>
        </w:rPr>
        <w:t>fourth</w:t>
      </w:r>
      <w:r w:rsidR="007F2191" w:rsidRPr="00AF4835">
        <w:rPr>
          <w:rFonts w:ascii="Times New Roman" w:hAnsi="Times New Roman" w:cs="Times New Roman"/>
          <w:sz w:val="24"/>
          <w:szCs w:val="24"/>
        </w:rPr>
        <w:t xml:space="preserve">, </w:t>
      </w:r>
      <w:r w:rsidR="003F522C" w:rsidRPr="00AF4835">
        <w:rPr>
          <w:rFonts w:ascii="Times New Roman" w:hAnsi="Times New Roman" w:cs="Times New Roman"/>
          <w:sz w:val="24"/>
          <w:szCs w:val="24"/>
        </w:rPr>
        <w:t>I</w:t>
      </w:r>
      <w:r w:rsidR="007F2191" w:rsidRPr="00AF4835">
        <w:rPr>
          <w:rFonts w:ascii="Times New Roman" w:hAnsi="Times New Roman" w:cs="Times New Roman"/>
          <w:sz w:val="24"/>
          <w:szCs w:val="24"/>
        </w:rPr>
        <w:t xml:space="preserve"> admit to being instinctively </w:t>
      </w:r>
      <w:r w:rsidR="00D8563D" w:rsidRPr="00AF4835">
        <w:rPr>
          <w:rFonts w:ascii="Times New Roman" w:hAnsi="Times New Roman" w:cs="Times New Roman"/>
          <w:sz w:val="24"/>
          <w:szCs w:val="24"/>
        </w:rPr>
        <w:t>sceptical</w:t>
      </w:r>
      <w:r w:rsidR="007F2191" w:rsidRPr="00AF4835">
        <w:rPr>
          <w:rFonts w:ascii="Times New Roman" w:hAnsi="Times New Roman" w:cs="Times New Roman"/>
          <w:sz w:val="24"/>
          <w:szCs w:val="24"/>
        </w:rPr>
        <w:t xml:space="preserve"> about a valuation procured by a party who departs from a joint valuation approach</w:t>
      </w:r>
      <w:r w:rsidRPr="00AF4835">
        <w:rPr>
          <w:rFonts w:ascii="Times New Roman" w:hAnsi="Times New Roman" w:cs="Times New Roman"/>
          <w:sz w:val="24"/>
          <w:szCs w:val="24"/>
        </w:rPr>
        <w:t xml:space="preserve"> when it yields a valuation that </w:t>
      </w:r>
      <w:r w:rsidR="00220137" w:rsidRPr="00AF4835">
        <w:rPr>
          <w:rFonts w:ascii="Times New Roman" w:hAnsi="Times New Roman" w:cs="Times New Roman"/>
          <w:sz w:val="24"/>
          <w:szCs w:val="24"/>
        </w:rPr>
        <w:t>that party</w:t>
      </w:r>
      <w:r w:rsidRPr="00AF4835">
        <w:rPr>
          <w:rFonts w:ascii="Times New Roman" w:hAnsi="Times New Roman" w:cs="Times New Roman"/>
          <w:sz w:val="24"/>
          <w:szCs w:val="24"/>
        </w:rPr>
        <w:t xml:space="preserve"> does not </w:t>
      </w:r>
      <w:r w:rsidR="00220137" w:rsidRPr="00AF4835">
        <w:rPr>
          <w:rFonts w:ascii="Times New Roman" w:hAnsi="Times New Roman" w:cs="Times New Roman"/>
          <w:sz w:val="24"/>
          <w:szCs w:val="24"/>
        </w:rPr>
        <w:t>agree with,</w:t>
      </w:r>
      <w:r w:rsidR="007F2191" w:rsidRPr="00AF4835">
        <w:rPr>
          <w:rFonts w:ascii="Times New Roman" w:hAnsi="Times New Roman" w:cs="Times New Roman"/>
          <w:sz w:val="24"/>
          <w:szCs w:val="24"/>
        </w:rPr>
        <w:t xml:space="preserve"> and </w:t>
      </w:r>
      <w:r w:rsidR="00D8563D" w:rsidRPr="00AF4835">
        <w:rPr>
          <w:rFonts w:ascii="Times New Roman" w:hAnsi="Times New Roman" w:cs="Times New Roman"/>
          <w:sz w:val="24"/>
          <w:szCs w:val="24"/>
        </w:rPr>
        <w:t>then happens</w:t>
      </w:r>
      <w:r w:rsidRPr="00AF4835">
        <w:rPr>
          <w:rFonts w:ascii="Times New Roman" w:hAnsi="Times New Roman" w:cs="Times New Roman"/>
          <w:sz w:val="24"/>
          <w:szCs w:val="24"/>
        </w:rPr>
        <w:t xml:space="preserve"> to procure</w:t>
      </w:r>
      <w:r w:rsidR="007F2191" w:rsidRPr="00AF4835">
        <w:rPr>
          <w:rFonts w:ascii="Times New Roman" w:hAnsi="Times New Roman" w:cs="Times New Roman"/>
          <w:sz w:val="24"/>
          <w:szCs w:val="24"/>
        </w:rPr>
        <w:t xml:space="preserve"> a higher valuation </w:t>
      </w:r>
      <w:r w:rsidRPr="00AF4835">
        <w:rPr>
          <w:rFonts w:ascii="Times New Roman" w:hAnsi="Times New Roman" w:cs="Times New Roman"/>
          <w:sz w:val="24"/>
          <w:szCs w:val="24"/>
        </w:rPr>
        <w:t>which</w:t>
      </w:r>
      <w:r w:rsidR="007F2191" w:rsidRPr="00AF4835">
        <w:rPr>
          <w:rFonts w:ascii="Times New Roman" w:hAnsi="Times New Roman" w:cs="Times New Roman"/>
          <w:sz w:val="24"/>
          <w:szCs w:val="24"/>
        </w:rPr>
        <w:t xml:space="preserve"> would increase the value of an asset that </w:t>
      </w:r>
      <w:r w:rsidR="00220137" w:rsidRPr="00AF4835">
        <w:rPr>
          <w:rFonts w:ascii="Times New Roman" w:hAnsi="Times New Roman" w:cs="Times New Roman"/>
          <w:sz w:val="24"/>
          <w:szCs w:val="24"/>
        </w:rPr>
        <w:t>it was</w:t>
      </w:r>
      <w:r w:rsidR="00D8563D" w:rsidRPr="00AF4835">
        <w:rPr>
          <w:rFonts w:ascii="Times New Roman" w:hAnsi="Times New Roman" w:cs="Times New Roman"/>
          <w:sz w:val="24"/>
          <w:szCs w:val="24"/>
        </w:rPr>
        <w:t xml:space="preserve"> doubtless contemplated </w:t>
      </w:r>
      <w:r w:rsidR="007F2191" w:rsidRPr="00AF4835">
        <w:rPr>
          <w:rFonts w:ascii="Times New Roman" w:hAnsi="Times New Roman" w:cs="Times New Roman"/>
          <w:sz w:val="24"/>
          <w:szCs w:val="24"/>
        </w:rPr>
        <w:t>w</w:t>
      </w:r>
      <w:r w:rsidR="00D8563D" w:rsidRPr="00AF4835">
        <w:rPr>
          <w:rFonts w:ascii="Times New Roman" w:hAnsi="Times New Roman" w:cs="Times New Roman"/>
          <w:sz w:val="24"/>
          <w:szCs w:val="24"/>
        </w:rPr>
        <w:t>ould</w:t>
      </w:r>
      <w:r w:rsidR="007F2191" w:rsidRPr="00AF4835">
        <w:rPr>
          <w:rFonts w:ascii="Times New Roman" w:hAnsi="Times New Roman" w:cs="Times New Roman"/>
          <w:sz w:val="24"/>
          <w:szCs w:val="24"/>
        </w:rPr>
        <w:t xml:space="preserve"> </w:t>
      </w:r>
      <w:r w:rsidR="00085F80" w:rsidRPr="00AF4835">
        <w:rPr>
          <w:rFonts w:ascii="Times New Roman" w:hAnsi="Times New Roman" w:cs="Times New Roman"/>
          <w:sz w:val="24"/>
          <w:szCs w:val="24"/>
        </w:rPr>
        <w:t xml:space="preserve">likely </w:t>
      </w:r>
      <w:r w:rsidR="007F2191" w:rsidRPr="00AF4835">
        <w:rPr>
          <w:rFonts w:ascii="Times New Roman" w:hAnsi="Times New Roman" w:cs="Times New Roman"/>
          <w:sz w:val="24"/>
          <w:szCs w:val="24"/>
        </w:rPr>
        <w:t>be</w:t>
      </w:r>
      <w:r w:rsidR="00085F80" w:rsidRPr="00AF4835">
        <w:rPr>
          <w:rFonts w:ascii="Times New Roman" w:hAnsi="Times New Roman" w:cs="Times New Roman"/>
          <w:sz w:val="24"/>
          <w:szCs w:val="24"/>
        </w:rPr>
        <w:t xml:space="preserve"> (and it will be)</w:t>
      </w:r>
      <w:r w:rsidR="007F2191" w:rsidRPr="00AF4835">
        <w:rPr>
          <w:rFonts w:ascii="Times New Roman" w:hAnsi="Times New Roman" w:cs="Times New Roman"/>
          <w:sz w:val="24"/>
          <w:szCs w:val="24"/>
        </w:rPr>
        <w:t xml:space="preserve"> order</w:t>
      </w:r>
      <w:r w:rsidR="00D8563D" w:rsidRPr="00AF4835">
        <w:rPr>
          <w:rFonts w:ascii="Times New Roman" w:hAnsi="Times New Roman" w:cs="Times New Roman"/>
          <w:sz w:val="24"/>
          <w:szCs w:val="24"/>
        </w:rPr>
        <w:t>ed</w:t>
      </w:r>
      <w:r w:rsidR="007F2191" w:rsidRPr="00AF4835">
        <w:rPr>
          <w:rFonts w:ascii="Times New Roman" w:hAnsi="Times New Roman" w:cs="Times New Roman"/>
          <w:sz w:val="24"/>
          <w:szCs w:val="24"/>
        </w:rPr>
        <w:t xml:space="preserve"> </w:t>
      </w:r>
      <w:r w:rsidR="00220137" w:rsidRPr="00AF4835">
        <w:rPr>
          <w:rFonts w:ascii="Times New Roman" w:hAnsi="Times New Roman" w:cs="Times New Roman"/>
          <w:sz w:val="24"/>
          <w:szCs w:val="24"/>
        </w:rPr>
        <w:t>to the other party in proceedings</w:t>
      </w:r>
      <w:r w:rsidR="007F2191" w:rsidRPr="00AF4835">
        <w:rPr>
          <w:rFonts w:ascii="Times New Roman" w:hAnsi="Times New Roman" w:cs="Times New Roman"/>
          <w:sz w:val="24"/>
          <w:szCs w:val="24"/>
        </w:rPr>
        <w:t>.</w:t>
      </w:r>
    </w:p>
    <w:p w14:paraId="416C2749" w14:textId="585AEE34" w:rsidR="00C1768C" w:rsidRPr="00AF4835" w:rsidRDefault="00942966" w:rsidP="00B20A1B">
      <w:pPr>
        <w:pStyle w:val="ListParagraph"/>
        <w:tabs>
          <w:tab w:val="left" w:pos="426"/>
        </w:tabs>
        <w:spacing w:after="0" w:line="360" w:lineRule="auto"/>
        <w:ind w:left="567" w:hanging="567"/>
        <w:jc w:val="both"/>
        <w:rPr>
          <w:rFonts w:ascii="Times New Roman" w:hAnsi="Times New Roman" w:cs="Times New Roman"/>
          <w:sz w:val="24"/>
          <w:szCs w:val="24"/>
        </w:rPr>
      </w:pPr>
      <w:r w:rsidRPr="00AF4835">
        <w:rPr>
          <w:rFonts w:ascii="Times New Roman" w:hAnsi="Times New Roman" w:cs="Times New Roman"/>
          <w:sz w:val="24"/>
          <w:szCs w:val="24"/>
        </w:rPr>
        <w:t xml:space="preserve">– </w:t>
      </w:r>
      <w:r w:rsidRPr="00AF4835">
        <w:rPr>
          <w:rFonts w:ascii="Times New Roman" w:hAnsi="Times New Roman" w:cs="Times New Roman"/>
          <w:sz w:val="24"/>
          <w:szCs w:val="24"/>
        </w:rPr>
        <w:tab/>
      </w:r>
      <w:r w:rsidRPr="00AF4835">
        <w:rPr>
          <w:rFonts w:ascii="Times New Roman" w:hAnsi="Times New Roman" w:cs="Times New Roman"/>
          <w:sz w:val="24"/>
          <w:szCs w:val="24"/>
        </w:rPr>
        <w:tab/>
        <w:t xml:space="preserve">fifth, it seems notable that </w:t>
      </w:r>
      <w:r w:rsidR="00C1768C" w:rsidRPr="00AF4835">
        <w:rPr>
          <w:rFonts w:ascii="Times New Roman" w:hAnsi="Times New Roman" w:cs="Times New Roman"/>
          <w:sz w:val="24"/>
          <w:szCs w:val="24"/>
        </w:rPr>
        <w:t>the initial valuer did not resile in any way from his initial, lower valuation.</w:t>
      </w:r>
    </w:p>
    <w:p w14:paraId="640E6D1F" w14:textId="10EBC5B6" w:rsidR="006A22E7" w:rsidRPr="00AF4835" w:rsidRDefault="006A22E7" w:rsidP="00B20A1B">
      <w:pPr>
        <w:tabs>
          <w:tab w:val="left" w:pos="426"/>
        </w:tabs>
        <w:spacing w:after="0" w:line="360" w:lineRule="auto"/>
        <w:jc w:val="both"/>
        <w:rPr>
          <w:rFonts w:ascii="Times New Roman" w:hAnsi="Times New Roman" w:cs="Times New Roman"/>
          <w:sz w:val="24"/>
          <w:szCs w:val="24"/>
        </w:rPr>
      </w:pPr>
    </w:p>
    <w:p w14:paraId="262C58E6" w14:textId="191564CD" w:rsidR="009E291D" w:rsidRPr="009E291D" w:rsidRDefault="009E291D" w:rsidP="00B20A1B">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As to the value of the contents of the family home, my </w:t>
      </w:r>
      <w:r w:rsidR="0027464B">
        <w:rPr>
          <w:rFonts w:ascii="Times New Roman" w:hAnsi="Times New Roman" w:cs="Times New Roman"/>
          <w:sz w:val="24"/>
          <w:szCs w:val="24"/>
        </w:rPr>
        <w:t>(admittedly instinctive)</w:t>
      </w:r>
      <w:r>
        <w:rPr>
          <w:rFonts w:ascii="Times New Roman" w:hAnsi="Times New Roman" w:cs="Times New Roman"/>
          <w:sz w:val="24"/>
          <w:szCs w:val="24"/>
        </w:rPr>
        <w:t xml:space="preserve"> sense is that </w:t>
      </w:r>
      <w:r w:rsidR="0027464B">
        <w:rPr>
          <w:rFonts w:ascii="Times New Roman" w:hAnsi="Times New Roman" w:cs="Times New Roman"/>
          <w:sz w:val="24"/>
          <w:szCs w:val="24"/>
        </w:rPr>
        <w:t xml:space="preserve">even </w:t>
      </w:r>
      <w:r>
        <w:rPr>
          <w:rFonts w:ascii="Times New Roman" w:hAnsi="Times New Roman" w:cs="Times New Roman"/>
          <w:sz w:val="24"/>
          <w:szCs w:val="24"/>
        </w:rPr>
        <w:t>the lower value offered by Ms A is likely too high: second-hand house contents that have no antique value (and the contents here have no antique value) have a very limited value. Subject to the caveat that I am not especially convinced by either valuation offered – even Ms A’s for the reason given –</w:t>
      </w:r>
      <w:r w:rsidRPr="009E291D">
        <w:rPr>
          <w:rFonts w:ascii="Times New Roman" w:hAnsi="Times New Roman" w:cs="Times New Roman"/>
          <w:sz w:val="24"/>
          <w:szCs w:val="24"/>
        </w:rPr>
        <w:t xml:space="preserve"> I will give the assets the value that Ms A has accorded them.</w:t>
      </w:r>
    </w:p>
    <w:p w14:paraId="5C7517E2" w14:textId="77777777" w:rsidR="009E291D" w:rsidRDefault="009E291D" w:rsidP="00B20A1B">
      <w:pPr>
        <w:pStyle w:val="ListParagraph"/>
        <w:tabs>
          <w:tab w:val="left" w:pos="426"/>
        </w:tabs>
        <w:spacing w:after="0" w:line="360" w:lineRule="auto"/>
        <w:ind w:left="0"/>
        <w:jc w:val="both"/>
        <w:rPr>
          <w:rFonts w:ascii="Times New Roman" w:hAnsi="Times New Roman" w:cs="Times New Roman"/>
          <w:sz w:val="24"/>
          <w:szCs w:val="24"/>
        </w:rPr>
      </w:pPr>
    </w:p>
    <w:p w14:paraId="45FAAF1F" w14:textId="3158B1DF" w:rsidR="00B82536" w:rsidRPr="00AF4835" w:rsidRDefault="00B82536" w:rsidP="00B20A1B">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AF4835">
        <w:rPr>
          <w:rFonts w:ascii="Times New Roman" w:hAnsi="Times New Roman" w:cs="Times New Roman"/>
          <w:sz w:val="24"/>
          <w:szCs w:val="24"/>
        </w:rPr>
        <w:t xml:space="preserve">As to the monies credited to the parties’ various bank accounts and the compensation monies currently held by Ms A’s solicitors, it seems to me that the fairest way to proceed in this regard is that </w:t>
      </w:r>
      <w:r w:rsidR="001F7E1A" w:rsidRPr="00AF4835">
        <w:rPr>
          <w:rFonts w:ascii="Times New Roman" w:hAnsi="Times New Roman" w:cs="Times New Roman"/>
          <w:sz w:val="24"/>
          <w:szCs w:val="24"/>
        </w:rPr>
        <w:t>(i) Mr A</w:t>
      </w:r>
      <w:r w:rsidRPr="00AF4835">
        <w:rPr>
          <w:rFonts w:ascii="Times New Roman" w:hAnsi="Times New Roman" w:cs="Times New Roman"/>
          <w:sz w:val="24"/>
          <w:szCs w:val="24"/>
        </w:rPr>
        <w:t xml:space="preserve"> would be credited with the monies in the two</w:t>
      </w:r>
      <w:r w:rsidR="0027464B">
        <w:rPr>
          <w:rFonts w:ascii="Times New Roman" w:hAnsi="Times New Roman" w:cs="Times New Roman"/>
          <w:sz w:val="24"/>
          <w:szCs w:val="24"/>
        </w:rPr>
        <w:t xml:space="preserve"> [Bank 1]</w:t>
      </w:r>
      <w:r w:rsidRPr="00AF4835">
        <w:rPr>
          <w:rFonts w:ascii="Times New Roman" w:hAnsi="Times New Roman" w:cs="Times New Roman"/>
          <w:sz w:val="24"/>
          <w:szCs w:val="24"/>
        </w:rPr>
        <w:t xml:space="preserve"> accounts</w:t>
      </w:r>
      <w:r w:rsidR="001F7E1A" w:rsidRPr="00AF4835">
        <w:rPr>
          <w:rFonts w:ascii="Times New Roman" w:hAnsi="Times New Roman" w:cs="Times New Roman"/>
          <w:sz w:val="24"/>
          <w:szCs w:val="24"/>
        </w:rPr>
        <w:t>,</w:t>
      </w:r>
      <w:r w:rsidRPr="00AF4835">
        <w:rPr>
          <w:rFonts w:ascii="Times New Roman" w:hAnsi="Times New Roman" w:cs="Times New Roman"/>
          <w:sz w:val="24"/>
          <w:szCs w:val="24"/>
        </w:rPr>
        <w:t xml:space="preserve"> </w:t>
      </w:r>
      <w:r w:rsidR="001F7E1A" w:rsidRPr="00AF4835">
        <w:rPr>
          <w:rFonts w:ascii="Times New Roman" w:hAnsi="Times New Roman" w:cs="Times New Roman"/>
          <w:sz w:val="24"/>
          <w:szCs w:val="24"/>
        </w:rPr>
        <w:t xml:space="preserve">(ii) </w:t>
      </w:r>
      <w:r w:rsidRPr="00AF4835">
        <w:rPr>
          <w:rFonts w:ascii="Times New Roman" w:hAnsi="Times New Roman" w:cs="Times New Roman"/>
          <w:sz w:val="24"/>
          <w:szCs w:val="24"/>
        </w:rPr>
        <w:t xml:space="preserve">Ms A would be credited with the monies in the Irish bank accounts and also </w:t>
      </w:r>
      <w:r w:rsidR="001F7E1A" w:rsidRPr="00AF4835">
        <w:rPr>
          <w:rFonts w:ascii="Times New Roman" w:hAnsi="Times New Roman" w:cs="Times New Roman"/>
          <w:sz w:val="24"/>
          <w:szCs w:val="24"/>
        </w:rPr>
        <w:t xml:space="preserve">(iii) </w:t>
      </w:r>
      <w:r w:rsidRPr="00AF4835">
        <w:rPr>
          <w:rFonts w:ascii="Times New Roman" w:hAnsi="Times New Roman" w:cs="Times New Roman"/>
          <w:sz w:val="24"/>
          <w:szCs w:val="24"/>
        </w:rPr>
        <w:t xml:space="preserve">receive the </w:t>
      </w:r>
      <w:r w:rsidR="00F8320C" w:rsidRPr="00AF4835">
        <w:rPr>
          <w:rFonts w:ascii="Times New Roman" w:hAnsi="Times New Roman" w:cs="Times New Roman"/>
          <w:sz w:val="24"/>
          <w:szCs w:val="24"/>
        </w:rPr>
        <w:t xml:space="preserve">bank </w:t>
      </w:r>
      <w:r w:rsidRPr="00AF4835">
        <w:rPr>
          <w:rFonts w:ascii="Times New Roman" w:hAnsi="Times New Roman" w:cs="Times New Roman"/>
          <w:sz w:val="24"/>
          <w:szCs w:val="24"/>
        </w:rPr>
        <w:t>compensation monies</w:t>
      </w:r>
      <w:r w:rsidR="009C623C" w:rsidRPr="00AF4835">
        <w:rPr>
          <w:rFonts w:ascii="Times New Roman" w:hAnsi="Times New Roman" w:cs="Times New Roman"/>
          <w:sz w:val="24"/>
          <w:szCs w:val="24"/>
        </w:rPr>
        <w:t xml:space="preserve"> currently held by her solicitors</w:t>
      </w:r>
      <w:r w:rsidR="001F7E1A" w:rsidRPr="00AF4835">
        <w:rPr>
          <w:rFonts w:ascii="Times New Roman" w:hAnsi="Times New Roman" w:cs="Times New Roman"/>
          <w:sz w:val="24"/>
          <w:szCs w:val="24"/>
        </w:rPr>
        <w:t xml:space="preserve">, as well as (iv) an ‘equalisation payment’ from Mr A such that the division of the monies </w:t>
      </w:r>
      <w:r w:rsidR="00F8320C" w:rsidRPr="00AF4835">
        <w:rPr>
          <w:rFonts w:ascii="Times New Roman" w:hAnsi="Times New Roman" w:cs="Times New Roman"/>
          <w:sz w:val="24"/>
          <w:szCs w:val="24"/>
        </w:rPr>
        <w:t>in the accounts is done on a 50/50 basis</w:t>
      </w:r>
      <w:r w:rsidR="00DF0A30">
        <w:rPr>
          <w:rFonts w:ascii="Times New Roman" w:hAnsi="Times New Roman" w:cs="Times New Roman"/>
          <w:sz w:val="24"/>
          <w:szCs w:val="24"/>
        </w:rPr>
        <w:t xml:space="preserve"> overall</w:t>
      </w:r>
      <w:r w:rsidRPr="00AF4835">
        <w:rPr>
          <w:rFonts w:ascii="Times New Roman" w:hAnsi="Times New Roman" w:cs="Times New Roman"/>
          <w:sz w:val="24"/>
          <w:szCs w:val="24"/>
        </w:rPr>
        <w:t>.</w:t>
      </w:r>
      <w:r w:rsidR="009C623C" w:rsidRPr="00AF4835">
        <w:rPr>
          <w:rFonts w:ascii="Times New Roman" w:hAnsi="Times New Roman" w:cs="Times New Roman"/>
          <w:sz w:val="24"/>
          <w:szCs w:val="24"/>
        </w:rPr>
        <w:t xml:space="preserve"> </w:t>
      </w:r>
      <w:r w:rsidRPr="00AF4835">
        <w:rPr>
          <w:rFonts w:ascii="Times New Roman" w:hAnsi="Times New Roman" w:cs="Times New Roman"/>
          <w:sz w:val="24"/>
          <w:szCs w:val="24"/>
        </w:rPr>
        <w:t xml:space="preserve"> </w:t>
      </w:r>
    </w:p>
    <w:p w14:paraId="20911281" w14:textId="77777777" w:rsidR="00B82536" w:rsidRPr="00AF4835" w:rsidRDefault="00B82536" w:rsidP="00B20A1B">
      <w:pPr>
        <w:pStyle w:val="ListParagraph"/>
        <w:tabs>
          <w:tab w:val="left" w:pos="426"/>
        </w:tabs>
        <w:spacing w:after="0" w:line="360" w:lineRule="auto"/>
        <w:ind w:left="0"/>
        <w:jc w:val="both"/>
        <w:rPr>
          <w:rFonts w:ascii="Times New Roman" w:hAnsi="Times New Roman" w:cs="Times New Roman"/>
          <w:sz w:val="24"/>
          <w:szCs w:val="24"/>
        </w:rPr>
      </w:pPr>
    </w:p>
    <w:p w14:paraId="400C8858" w14:textId="3D1D1A91" w:rsidR="006A22E7" w:rsidRPr="00AF4835" w:rsidRDefault="006A22E7" w:rsidP="00B20A1B">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AF4835">
        <w:rPr>
          <w:rFonts w:ascii="Times New Roman" w:hAnsi="Times New Roman" w:cs="Times New Roman"/>
          <w:sz w:val="24"/>
          <w:szCs w:val="24"/>
        </w:rPr>
        <w:t xml:space="preserve">As to the value of the shares and share options, </w:t>
      </w:r>
      <w:r w:rsidR="00254B5C" w:rsidRPr="00AF4835">
        <w:rPr>
          <w:rFonts w:ascii="Times New Roman" w:hAnsi="Times New Roman" w:cs="Times New Roman"/>
          <w:sz w:val="24"/>
          <w:szCs w:val="24"/>
        </w:rPr>
        <w:t xml:space="preserve">the </w:t>
      </w:r>
      <w:r w:rsidR="00B3192B" w:rsidRPr="00AF4835">
        <w:rPr>
          <w:rFonts w:ascii="Times New Roman" w:hAnsi="Times New Roman" w:cs="Times New Roman"/>
          <w:sz w:val="24"/>
          <w:szCs w:val="24"/>
        </w:rPr>
        <w:t>issue</w:t>
      </w:r>
      <w:r w:rsidR="00254B5C" w:rsidRPr="00AF4835">
        <w:rPr>
          <w:rFonts w:ascii="Times New Roman" w:hAnsi="Times New Roman" w:cs="Times New Roman"/>
          <w:sz w:val="24"/>
          <w:szCs w:val="24"/>
        </w:rPr>
        <w:t xml:space="preserve"> as to whether the [</w:t>
      </w:r>
      <w:r w:rsidR="00A35567" w:rsidRPr="00AF4835">
        <w:rPr>
          <w:rFonts w:ascii="Times New Roman" w:hAnsi="Times New Roman" w:cs="Times New Roman"/>
          <w:sz w:val="24"/>
          <w:szCs w:val="24"/>
        </w:rPr>
        <w:t>Stated Name 1</w:t>
      </w:r>
      <w:r w:rsidR="00254B5C" w:rsidRPr="00AF4835">
        <w:rPr>
          <w:rFonts w:ascii="Times New Roman" w:hAnsi="Times New Roman" w:cs="Times New Roman"/>
          <w:sz w:val="24"/>
          <w:szCs w:val="24"/>
        </w:rPr>
        <w:t xml:space="preserve">] shares were in fact disposed of has never </w:t>
      </w:r>
      <w:r w:rsidR="00B3192B" w:rsidRPr="00AF4835">
        <w:rPr>
          <w:rFonts w:ascii="Times New Roman" w:hAnsi="Times New Roman" w:cs="Times New Roman"/>
          <w:sz w:val="24"/>
          <w:szCs w:val="24"/>
        </w:rPr>
        <w:t xml:space="preserve">properly </w:t>
      </w:r>
      <w:r w:rsidR="00254B5C" w:rsidRPr="00AF4835">
        <w:rPr>
          <w:rFonts w:ascii="Times New Roman" w:hAnsi="Times New Roman" w:cs="Times New Roman"/>
          <w:sz w:val="24"/>
          <w:szCs w:val="24"/>
        </w:rPr>
        <w:t xml:space="preserve">been resolved. Mr A has indicated that they were disposed of but there is no evidence to support this. Courts proceed on evidence: if there is no evidence of disposition (and there is none) they must have been retained. I should </w:t>
      </w:r>
      <w:r w:rsidR="00254B5C" w:rsidRPr="00AF4835">
        <w:rPr>
          <w:rFonts w:ascii="Times New Roman" w:hAnsi="Times New Roman" w:cs="Times New Roman"/>
          <w:sz w:val="24"/>
          <w:szCs w:val="24"/>
        </w:rPr>
        <w:lastRenderedPageBreak/>
        <w:t xml:space="preserve">note in this regard, for fear of causing offence, that I do not consider that Mr A has been lying in this regard; respectfully, I just cannot but conclude on the evidence that he </w:t>
      </w:r>
      <w:r w:rsidR="00E80C2A" w:rsidRPr="00AF4835">
        <w:rPr>
          <w:rFonts w:ascii="Times New Roman" w:hAnsi="Times New Roman" w:cs="Times New Roman"/>
          <w:sz w:val="24"/>
          <w:szCs w:val="24"/>
        </w:rPr>
        <w:t>is</w:t>
      </w:r>
      <w:r w:rsidR="00254B5C" w:rsidRPr="00AF4835">
        <w:rPr>
          <w:rFonts w:ascii="Times New Roman" w:hAnsi="Times New Roman" w:cs="Times New Roman"/>
          <w:sz w:val="24"/>
          <w:szCs w:val="24"/>
        </w:rPr>
        <w:t xml:space="preserve"> mistaken.</w:t>
      </w:r>
    </w:p>
    <w:p w14:paraId="5AC4E7EB" w14:textId="77777777" w:rsidR="00254B5C" w:rsidRPr="00AF4835" w:rsidRDefault="00254B5C" w:rsidP="00B20A1B">
      <w:pPr>
        <w:pStyle w:val="ListParagraph"/>
        <w:tabs>
          <w:tab w:val="left" w:pos="426"/>
        </w:tabs>
        <w:spacing w:after="0" w:line="360" w:lineRule="auto"/>
        <w:ind w:left="0"/>
        <w:jc w:val="both"/>
        <w:rPr>
          <w:rFonts w:ascii="Times New Roman" w:hAnsi="Times New Roman" w:cs="Times New Roman"/>
          <w:sz w:val="24"/>
          <w:szCs w:val="24"/>
        </w:rPr>
      </w:pPr>
    </w:p>
    <w:p w14:paraId="6AE02B61" w14:textId="5550411A" w:rsidR="00C26460" w:rsidRPr="00AF4835" w:rsidRDefault="00C26460" w:rsidP="00B20A1B">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AF4835">
        <w:rPr>
          <w:rFonts w:ascii="Times New Roman" w:hAnsi="Times New Roman" w:cs="Times New Roman"/>
          <w:sz w:val="24"/>
          <w:szCs w:val="24"/>
        </w:rPr>
        <w:t xml:space="preserve">As to the valuation of the participation shares, </w:t>
      </w:r>
      <w:r w:rsidR="00F77122" w:rsidRPr="00AF4835">
        <w:rPr>
          <w:rFonts w:ascii="Times New Roman" w:hAnsi="Times New Roman" w:cs="Times New Roman"/>
          <w:sz w:val="24"/>
          <w:szCs w:val="24"/>
        </w:rPr>
        <w:t>while</w:t>
      </w:r>
      <w:r w:rsidRPr="00AF4835">
        <w:rPr>
          <w:rFonts w:ascii="Times New Roman" w:hAnsi="Times New Roman" w:cs="Times New Roman"/>
          <w:sz w:val="24"/>
          <w:szCs w:val="24"/>
        </w:rPr>
        <w:t xml:space="preserve"> they may have diminished in recent weeks that is the way of shares. The</w:t>
      </w:r>
      <w:r w:rsidR="00F77122" w:rsidRPr="00AF4835">
        <w:rPr>
          <w:rFonts w:ascii="Times New Roman" w:hAnsi="Times New Roman" w:cs="Times New Roman"/>
          <w:sz w:val="24"/>
          <w:szCs w:val="24"/>
        </w:rPr>
        <w:t xml:space="preserve"> participation</w:t>
      </w:r>
      <w:r w:rsidRPr="00AF4835">
        <w:rPr>
          <w:rFonts w:ascii="Times New Roman" w:hAnsi="Times New Roman" w:cs="Times New Roman"/>
          <w:sz w:val="24"/>
          <w:szCs w:val="24"/>
        </w:rPr>
        <w:t xml:space="preserve"> shares do not require to be encashed for some time, and historically they have always appreciated in value over a longer window of time.</w:t>
      </w:r>
      <w:r w:rsidR="00AF2F4C">
        <w:rPr>
          <w:rFonts w:ascii="Times New Roman" w:hAnsi="Times New Roman" w:cs="Times New Roman"/>
          <w:sz w:val="24"/>
          <w:szCs w:val="24"/>
        </w:rPr>
        <w:t xml:space="preserve"> I do not accept that any circumstance presents which would justify their being valued at a discounted price.</w:t>
      </w:r>
      <w:r w:rsidR="00766F9F" w:rsidRPr="00AF4835">
        <w:rPr>
          <w:rFonts w:ascii="Times New Roman" w:hAnsi="Times New Roman" w:cs="Times New Roman"/>
          <w:sz w:val="24"/>
          <w:szCs w:val="24"/>
        </w:rPr>
        <w:t xml:space="preserve">  </w:t>
      </w:r>
    </w:p>
    <w:p w14:paraId="3B8AD800" w14:textId="77777777" w:rsidR="00766F9F" w:rsidRPr="00AF4835" w:rsidRDefault="00766F9F" w:rsidP="00B20A1B">
      <w:pPr>
        <w:spacing w:after="0" w:line="360" w:lineRule="auto"/>
        <w:rPr>
          <w:rFonts w:ascii="Times New Roman" w:hAnsi="Times New Roman" w:cs="Times New Roman"/>
          <w:sz w:val="24"/>
          <w:szCs w:val="24"/>
        </w:rPr>
      </w:pPr>
    </w:p>
    <w:p w14:paraId="4C498547" w14:textId="78B80158" w:rsidR="00766F9F" w:rsidRPr="00FC6F8A" w:rsidRDefault="00FC6F8A" w:rsidP="00B20A1B">
      <w:pPr>
        <w:pStyle w:val="ListParagraph"/>
        <w:tabs>
          <w:tab w:val="left" w:pos="426"/>
        </w:tabs>
        <w:spacing w:after="0" w:line="360" w:lineRule="auto"/>
        <w:ind w:left="0"/>
        <w:jc w:val="center"/>
        <w:rPr>
          <w:rFonts w:ascii="Times New Roman" w:hAnsi="Times New Roman" w:cs="Times New Roman"/>
          <w:b/>
          <w:bCs/>
          <w:sz w:val="24"/>
          <w:szCs w:val="24"/>
        </w:rPr>
      </w:pPr>
      <w:r w:rsidRPr="00FC6F8A">
        <w:rPr>
          <w:rFonts w:ascii="Times New Roman" w:hAnsi="Times New Roman" w:cs="Times New Roman"/>
          <w:b/>
          <w:bCs/>
          <w:sz w:val="24"/>
          <w:szCs w:val="24"/>
        </w:rPr>
        <w:t xml:space="preserve">X. </w:t>
      </w:r>
      <w:r w:rsidR="00766F9F" w:rsidRPr="00FC6F8A">
        <w:rPr>
          <w:rFonts w:ascii="Times New Roman" w:hAnsi="Times New Roman" w:cs="Times New Roman"/>
          <w:b/>
          <w:bCs/>
          <w:sz w:val="24"/>
          <w:szCs w:val="24"/>
        </w:rPr>
        <w:t xml:space="preserve">Future </w:t>
      </w:r>
      <w:r w:rsidRPr="00FC6F8A">
        <w:rPr>
          <w:rFonts w:ascii="Times New Roman" w:hAnsi="Times New Roman" w:cs="Times New Roman"/>
          <w:b/>
          <w:bCs/>
          <w:sz w:val="24"/>
          <w:szCs w:val="24"/>
        </w:rPr>
        <w:t>N</w:t>
      </w:r>
      <w:r w:rsidR="00766F9F" w:rsidRPr="00FC6F8A">
        <w:rPr>
          <w:rFonts w:ascii="Times New Roman" w:hAnsi="Times New Roman" w:cs="Times New Roman"/>
          <w:b/>
          <w:bCs/>
          <w:sz w:val="24"/>
          <w:szCs w:val="24"/>
        </w:rPr>
        <w:t xml:space="preserve">eeds, </w:t>
      </w:r>
      <w:r w:rsidR="00766F9F" w:rsidRPr="00FC6F8A">
        <w:rPr>
          <w:rFonts w:ascii="Times New Roman" w:hAnsi="Times New Roman" w:cs="Times New Roman"/>
          <w:b/>
          <w:bCs/>
          <w:i/>
          <w:iCs/>
          <w:sz w:val="24"/>
          <w:szCs w:val="24"/>
        </w:rPr>
        <w:t>etc</w:t>
      </w:r>
      <w:r w:rsidR="00766F9F" w:rsidRPr="00FC6F8A">
        <w:rPr>
          <w:rFonts w:ascii="Times New Roman" w:hAnsi="Times New Roman" w:cs="Times New Roman"/>
          <w:b/>
          <w:bCs/>
          <w:sz w:val="24"/>
          <w:szCs w:val="24"/>
        </w:rPr>
        <w:t>.</w:t>
      </w:r>
    </w:p>
    <w:p w14:paraId="34ED12F0" w14:textId="77777777" w:rsidR="00C26460" w:rsidRPr="00AF4835" w:rsidRDefault="00C26460" w:rsidP="00B20A1B">
      <w:pPr>
        <w:pStyle w:val="ListParagraph"/>
        <w:spacing w:after="0" w:line="360" w:lineRule="auto"/>
        <w:rPr>
          <w:rFonts w:ascii="Times New Roman" w:hAnsi="Times New Roman" w:cs="Times New Roman"/>
          <w:sz w:val="24"/>
          <w:szCs w:val="24"/>
        </w:rPr>
      </w:pPr>
    </w:p>
    <w:p w14:paraId="0BCC80C0" w14:textId="32AC8C4F" w:rsidR="00C26460" w:rsidRPr="00AF4835" w:rsidRDefault="00766F9F" w:rsidP="00B20A1B">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AF4835">
        <w:rPr>
          <w:rFonts w:ascii="Times New Roman" w:hAnsi="Times New Roman" w:cs="Times New Roman"/>
          <w:sz w:val="24"/>
          <w:szCs w:val="24"/>
        </w:rPr>
        <w:t xml:space="preserve">There is no evidence before </w:t>
      </w:r>
      <w:r w:rsidR="003F522C" w:rsidRPr="00AF4835">
        <w:rPr>
          <w:rFonts w:ascii="Times New Roman" w:hAnsi="Times New Roman" w:cs="Times New Roman"/>
          <w:sz w:val="24"/>
          <w:szCs w:val="24"/>
        </w:rPr>
        <w:t>me</w:t>
      </w:r>
      <w:r w:rsidRPr="00AF4835">
        <w:rPr>
          <w:rFonts w:ascii="Times New Roman" w:hAnsi="Times New Roman" w:cs="Times New Roman"/>
          <w:sz w:val="24"/>
          <w:szCs w:val="24"/>
        </w:rPr>
        <w:t xml:space="preserve"> that either party intends to remarry at this time. Apart from the mortgages, neither party has major financial liabilities (there are, </w:t>
      </w:r>
      <w:r w:rsidRPr="00AF4835">
        <w:rPr>
          <w:rFonts w:ascii="Times New Roman" w:hAnsi="Times New Roman" w:cs="Times New Roman"/>
          <w:i/>
          <w:iCs/>
          <w:sz w:val="24"/>
          <w:szCs w:val="24"/>
        </w:rPr>
        <w:t>e.g.</w:t>
      </w:r>
      <w:r w:rsidRPr="00AF4835">
        <w:rPr>
          <w:rFonts w:ascii="Times New Roman" w:hAnsi="Times New Roman" w:cs="Times New Roman"/>
          <w:sz w:val="24"/>
          <w:szCs w:val="24"/>
        </w:rPr>
        <w:t xml:space="preserve">, normal credit card </w:t>
      </w:r>
      <w:r w:rsidR="00E75460" w:rsidRPr="00AF4835">
        <w:rPr>
          <w:rFonts w:ascii="Times New Roman" w:hAnsi="Times New Roman" w:cs="Times New Roman"/>
          <w:sz w:val="24"/>
          <w:szCs w:val="24"/>
        </w:rPr>
        <w:t>liabilities</w:t>
      </w:r>
      <w:r w:rsidR="003D4F53" w:rsidRPr="00AF4835">
        <w:rPr>
          <w:rFonts w:ascii="Times New Roman" w:hAnsi="Times New Roman" w:cs="Times New Roman"/>
          <w:sz w:val="24"/>
          <w:szCs w:val="24"/>
        </w:rPr>
        <w:t>,</w:t>
      </w:r>
      <w:r w:rsidRPr="00AF4835">
        <w:rPr>
          <w:rFonts w:ascii="Times New Roman" w:hAnsi="Times New Roman" w:cs="Times New Roman"/>
          <w:sz w:val="24"/>
          <w:szCs w:val="24"/>
        </w:rPr>
        <w:t xml:space="preserve"> but nothing notable).</w:t>
      </w:r>
      <w:r w:rsidR="00E75460" w:rsidRPr="00AF4835">
        <w:rPr>
          <w:rFonts w:ascii="Times New Roman" w:hAnsi="Times New Roman" w:cs="Times New Roman"/>
          <w:sz w:val="24"/>
          <w:szCs w:val="24"/>
        </w:rPr>
        <w:t xml:space="preserve"> Historically, the parties have been used to a high level of income and their combined assets are such that they will, happily, continue to have a relatively good standard of living into the future. None of their children are legally dependent on them. </w:t>
      </w:r>
      <w:r w:rsidR="00EA1268">
        <w:rPr>
          <w:rFonts w:ascii="Times New Roman" w:hAnsi="Times New Roman" w:cs="Times New Roman"/>
          <w:sz w:val="24"/>
          <w:szCs w:val="24"/>
        </w:rPr>
        <w:t>T</w:t>
      </w:r>
      <w:r w:rsidR="00E75460" w:rsidRPr="00AF4835">
        <w:rPr>
          <w:rFonts w:ascii="Times New Roman" w:hAnsi="Times New Roman" w:cs="Times New Roman"/>
          <w:sz w:val="24"/>
          <w:szCs w:val="24"/>
        </w:rPr>
        <w:t xml:space="preserve">he youngest </w:t>
      </w:r>
      <w:r w:rsidR="00EA1268">
        <w:rPr>
          <w:rFonts w:ascii="Times New Roman" w:hAnsi="Times New Roman" w:cs="Times New Roman"/>
          <w:sz w:val="24"/>
          <w:szCs w:val="24"/>
        </w:rPr>
        <w:t xml:space="preserve">(non-dependent) </w:t>
      </w:r>
      <w:r w:rsidR="00E75460" w:rsidRPr="00AF4835">
        <w:rPr>
          <w:rFonts w:ascii="Times New Roman" w:hAnsi="Times New Roman" w:cs="Times New Roman"/>
          <w:sz w:val="24"/>
          <w:szCs w:val="24"/>
        </w:rPr>
        <w:t xml:space="preserve">child looks set to commence a postgraduate career and </w:t>
      </w:r>
      <w:r w:rsidR="00B513F7" w:rsidRPr="00AF4835">
        <w:rPr>
          <w:rFonts w:ascii="Times New Roman" w:hAnsi="Times New Roman" w:cs="Times New Roman"/>
          <w:sz w:val="24"/>
          <w:szCs w:val="24"/>
        </w:rPr>
        <w:t>I have</w:t>
      </w:r>
      <w:r w:rsidR="00E75460" w:rsidRPr="00AF4835">
        <w:rPr>
          <w:rFonts w:ascii="Times New Roman" w:hAnsi="Times New Roman" w:cs="Times New Roman"/>
          <w:sz w:val="24"/>
          <w:szCs w:val="24"/>
        </w:rPr>
        <w:t xml:space="preserve"> </w:t>
      </w:r>
      <w:r w:rsidR="001962E7" w:rsidRPr="00AF4835">
        <w:rPr>
          <w:rFonts w:ascii="Times New Roman" w:hAnsi="Times New Roman" w:cs="Times New Roman"/>
          <w:sz w:val="24"/>
          <w:szCs w:val="24"/>
        </w:rPr>
        <w:t>little</w:t>
      </w:r>
      <w:r w:rsidR="00E75460" w:rsidRPr="00AF4835">
        <w:rPr>
          <w:rFonts w:ascii="Times New Roman" w:hAnsi="Times New Roman" w:cs="Times New Roman"/>
          <w:sz w:val="24"/>
          <w:szCs w:val="24"/>
        </w:rPr>
        <w:t xml:space="preserve"> doubt that both Mr A and Ms A (both of whom are transparently good parents) </w:t>
      </w:r>
      <w:r w:rsidR="00EA1268">
        <w:rPr>
          <w:rFonts w:ascii="Times New Roman" w:hAnsi="Times New Roman" w:cs="Times New Roman"/>
          <w:sz w:val="24"/>
          <w:szCs w:val="24"/>
        </w:rPr>
        <w:t>may wish to assist that child from such income as they enjoy following on this judgment; however, what (if any) assistance they provide in this regard is a matter for them after this judgment issues, not for me to decide herein</w:t>
      </w:r>
      <w:r w:rsidR="00E75460" w:rsidRPr="00AF4835">
        <w:rPr>
          <w:rFonts w:ascii="Times New Roman" w:hAnsi="Times New Roman" w:cs="Times New Roman"/>
          <w:sz w:val="24"/>
          <w:szCs w:val="24"/>
        </w:rPr>
        <w:t>. The child in question has needed to visit doctors since childhood regarding a particular complaint but will be able to live a fully independent life as an adult.</w:t>
      </w:r>
    </w:p>
    <w:p w14:paraId="09EE5D97" w14:textId="18893191" w:rsidR="00E75460" w:rsidRPr="00AF4835" w:rsidRDefault="00E75460" w:rsidP="00B20A1B">
      <w:pPr>
        <w:pStyle w:val="ListParagraph"/>
        <w:tabs>
          <w:tab w:val="left" w:pos="426"/>
        </w:tabs>
        <w:spacing w:after="0" w:line="360" w:lineRule="auto"/>
        <w:ind w:left="0"/>
        <w:jc w:val="both"/>
        <w:rPr>
          <w:rFonts w:ascii="Times New Roman" w:hAnsi="Times New Roman" w:cs="Times New Roman"/>
          <w:sz w:val="24"/>
          <w:szCs w:val="24"/>
        </w:rPr>
      </w:pPr>
    </w:p>
    <w:p w14:paraId="623F34A2" w14:textId="0145F1A6" w:rsidR="00E75460" w:rsidRPr="00FC6F8A" w:rsidRDefault="00FC6F8A" w:rsidP="00B20A1B">
      <w:pPr>
        <w:pStyle w:val="ListParagraph"/>
        <w:tabs>
          <w:tab w:val="left" w:pos="426"/>
        </w:tabs>
        <w:spacing w:after="0" w:line="360" w:lineRule="auto"/>
        <w:ind w:left="0"/>
        <w:jc w:val="center"/>
        <w:rPr>
          <w:rFonts w:ascii="Times New Roman" w:hAnsi="Times New Roman" w:cs="Times New Roman"/>
          <w:b/>
          <w:bCs/>
          <w:sz w:val="24"/>
          <w:szCs w:val="24"/>
        </w:rPr>
      </w:pPr>
      <w:r w:rsidRPr="00FC6F8A">
        <w:rPr>
          <w:rFonts w:ascii="Times New Roman" w:hAnsi="Times New Roman" w:cs="Times New Roman"/>
          <w:b/>
          <w:bCs/>
          <w:sz w:val="24"/>
          <w:szCs w:val="24"/>
        </w:rPr>
        <w:t xml:space="preserve">XI. </w:t>
      </w:r>
      <w:r w:rsidR="00E75460" w:rsidRPr="00FC6F8A">
        <w:rPr>
          <w:rFonts w:ascii="Times New Roman" w:hAnsi="Times New Roman" w:cs="Times New Roman"/>
          <w:b/>
          <w:bCs/>
          <w:sz w:val="24"/>
          <w:szCs w:val="24"/>
        </w:rPr>
        <w:t>Litigation</w:t>
      </w:r>
    </w:p>
    <w:p w14:paraId="1350CD03" w14:textId="77777777" w:rsidR="00E75460" w:rsidRPr="00AF4835" w:rsidRDefault="00E75460" w:rsidP="00B20A1B">
      <w:pPr>
        <w:pStyle w:val="ListParagraph"/>
        <w:tabs>
          <w:tab w:val="left" w:pos="426"/>
        </w:tabs>
        <w:spacing w:after="0" w:line="360" w:lineRule="auto"/>
        <w:ind w:left="0"/>
        <w:jc w:val="both"/>
        <w:rPr>
          <w:rFonts w:ascii="Times New Roman" w:hAnsi="Times New Roman" w:cs="Times New Roman"/>
          <w:sz w:val="24"/>
          <w:szCs w:val="24"/>
        </w:rPr>
      </w:pPr>
    </w:p>
    <w:p w14:paraId="165D4751" w14:textId="13AE8E3D" w:rsidR="00E75460" w:rsidRPr="00AF4835" w:rsidRDefault="00FD61B8" w:rsidP="00B20A1B">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AF4835">
        <w:rPr>
          <w:rFonts w:ascii="Times New Roman" w:hAnsi="Times New Roman" w:cs="Times New Roman"/>
          <w:sz w:val="24"/>
          <w:szCs w:val="24"/>
        </w:rPr>
        <w:t xml:space="preserve">The litigation concerning </w:t>
      </w:r>
      <w:r w:rsidR="00F8320C" w:rsidRPr="00AF4835">
        <w:rPr>
          <w:rFonts w:ascii="Times New Roman" w:hAnsi="Times New Roman" w:cs="Times New Roman"/>
          <w:sz w:val="24"/>
          <w:szCs w:val="24"/>
        </w:rPr>
        <w:t>[Property 2]</w:t>
      </w:r>
      <w:r w:rsidRPr="00AF4835">
        <w:rPr>
          <w:rFonts w:ascii="Times New Roman" w:hAnsi="Times New Roman" w:cs="Times New Roman"/>
          <w:sz w:val="24"/>
          <w:szCs w:val="24"/>
        </w:rPr>
        <w:t xml:space="preserve"> and the apartment in </w:t>
      </w:r>
      <w:r w:rsidR="00F8320C" w:rsidRPr="00AF4835">
        <w:rPr>
          <w:rFonts w:ascii="Times New Roman" w:hAnsi="Times New Roman" w:cs="Times New Roman"/>
          <w:sz w:val="24"/>
          <w:szCs w:val="24"/>
        </w:rPr>
        <w:t>[</w:t>
      </w:r>
      <w:r w:rsidRPr="00AF4835">
        <w:rPr>
          <w:rFonts w:ascii="Times New Roman" w:hAnsi="Times New Roman" w:cs="Times New Roman"/>
          <w:sz w:val="24"/>
          <w:szCs w:val="24"/>
        </w:rPr>
        <w:t xml:space="preserve">EU </w:t>
      </w:r>
      <w:r w:rsidR="0075133F" w:rsidRPr="00AF4835">
        <w:rPr>
          <w:rFonts w:ascii="Times New Roman" w:hAnsi="Times New Roman" w:cs="Times New Roman"/>
          <w:sz w:val="24"/>
          <w:szCs w:val="24"/>
        </w:rPr>
        <w:t>M</w:t>
      </w:r>
      <w:r w:rsidRPr="00AF4835">
        <w:rPr>
          <w:rFonts w:ascii="Times New Roman" w:hAnsi="Times New Roman" w:cs="Times New Roman"/>
          <w:sz w:val="24"/>
          <w:szCs w:val="24"/>
        </w:rPr>
        <w:t xml:space="preserve">ember </w:t>
      </w:r>
      <w:r w:rsidR="0075133F" w:rsidRPr="00AF4835">
        <w:rPr>
          <w:rFonts w:ascii="Times New Roman" w:hAnsi="Times New Roman" w:cs="Times New Roman"/>
          <w:sz w:val="24"/>
          <w:szCs w:val="24"/>
        </w:rPr>
        <w:t>S</w:t>
      </w:r>
      <w:r w:rsidRPr="00AF4835">
        <w:rPr>
          <w:rFonts w:ascii="Times New Roman" w:hAnsi="Times New Roman" w:cs="Times New Roman"/>
          <w:sz w:val="24"/>
          <w:szCs w:val="24"/>
        </w:rPr>
        <w:t>tate</w:t>
      </w:r>
      <w:r w:rsidR="00F8320C" w:rsidRPr="00AF4835">
        <w:rPr>
          <w:rFonts w:ascii="Times New Roman" w:hAnsi="Times New Roman" w:cs="Times New Roman"/>
          <w:sz w:val="24"/>
          <w:szCs w:val="24"/>
        </w:rPr>
        <w:t xml:space="preserve"> 1]</w:t>
      </w:r>
      <w:r w:rsidRPr="00AF4835">
        <w:rPr>
          <w:rFonts w:ascii="Times New Roman" w:hAnsi="Times New Roman" w:cs="Times New Roman"/>
          <w:sz w:val="24"/>
          <w:szCs w:val="24"/>
        </w:rPr>
        <w:t xml:space="preserve"> appear largely to have resolved. The boundary dispute at the family home also appears to have resolved. With regard to the damages received in respect of </w:t>
      </w:r>
      <w:r w:rsidR="00F361CA">
        <w:rPr>
          <w:rFonts w:ascii="Times New Roman" w:hAnsi="Times New Roman" w:cs="Times New Roman"/>
          <w:sz w:val="24"/>
          <w:szCs w:val="24"/>
        </w:rPr>
        <w:t>[</w:t>
      </w:r>
      <w:r w:rsidR="00F8320C" w:rsidRPr="00AF4835">
        <w:rPr>
          <w:rFonts w:ascii="Times New Roman" w:hAnsi="Times New Roman" w:cs="Times New Roman"/>
          <w:sz w:val="24"/>
          <w:szCs w:val="24"/>
        </w:rPr>
        <w:t>Property 2</w:t>
      </w:r>
      <w:r w:rsidR="00F361CA">
        <w:rPr>
          <w:rFonts w:ascii="Times New Roman" w:hAnsi="Times New Roman" w:cs="Times New Roman"/>
          <w:sz w:val="24"/>
          <w:szCs w:val="24"/>
        </w:rPr>
        <w:t>]</w:t>
      </w:r>
      <w:r w:rsidRPr="00AF4835">
        <w:rPr>
          <w:rFonts w:ascii="Times New Roman" w:hAnsi="Times New Roman" w:cs="Times New Roman"/>
          <w:sz w:val="24"/>
          <w:szCs w:val="24"/>
        </w:rPr>
        <w:t xml:space="preserve">, Ms A has indicated that she has no issue with these being divided 50/50. With regard to the possibility of ongoing proceedings in </w:t>
      </w:r>
      <w:r w:rsidR="00085F80" w:rsidRPr="00AF4835">
        <w:rPr>
          <w:rFonts w:ascii="Times New Roman" w:hAnsi="Times New Roman" w:cs="Times New Roman"/>
          <w:sz w:val="24"/>
          <w:szCs w:val="24"/>
        </w:rPr>
        <w:t>[</w:t>
      </w:r>
      <w:r w:rsidRPr="00AF4835">
        <w:rPr>
          <w:rFonts w:ascii="Times New Roman" w:hAnsi="Times New Roman" w:cs="Times New Roman"/>
          <w:sz w:val="24"/>
          <w:szCs w:val="24"/>
        </w:rPr>
        <w:t xml:space="preserve">EU </w:t>
      </w:r>
      <w:r w:rsidR="0075133F" w:rsidRPr="00AF4835">
        <w:rPr>
          <w:rFonts w:ascii="Times New Roman" w:hAnsi="Times New Roman" w:cs="Times New Roman"/>
          <w:sz w:val="24"/>
          <w:szCs w:val="24"/>
        </w:rPr>
        <w:t>M</w:t>
      </w:r>
      <w:r w:rsidRPr="00AF4835">
        <w:rPr>
          <w:rFonts w:ascii="Times New Roman" w:hAnsi="Times New Roman" w:cs="Times New Roman"/>
          <w:sz w:val="24"/>
          <w:szCs w:val="24"/>
        </w:rPr>
        <w:t xml:space="preserve">ember </w:t>
      </w:r>
      <w:r w:rsidR="0075133F" w:rsidRPr="00AF4835">
        <w:rPr>
          <w:rFonts w:ascii="Times New Roman" w:hAnsi="Times New Roman" w:cs="Times New Roman"/>
          <w:sz w:val="24"/>
          <w:szCs w:val="24"/>
        </w:rPr>
        <w:t>S</w:t>
      </w:r>
      <w:r w:rsidRPr="00AF4835">
        <w:rPr>
          <w:rFonts w:ascii="Times New Roman" w:hAnsi="Times New Roman" w:cs="Times New Roman"/>
          <w:sz w:val="24"/>
          <w:szCs w:val="24"/>
        </w:rPr>
        <w:t>tate</w:t>
      </w:r>
      <w:r w:rsidR="00085F80" w:rsidRPr="00AF4835">
        <w:rPr>
          <w:rFonts w:ascii="Times New Roman" w:hAnsi="Times New Roman" w:cs="Times New Roman"/>
          <w:sz w:val="24"/>
          <w:szCs w:val="24"/>
        </w:rPr>
        <w:t xml:space="preserve"> 1]</w:t>
      </w:r>
      <w:r w:rsidRPr="00AF4835">
        <w:rPr>
          <w:rFonts w:ascii="Times New Roman" w:hAnsi="Times New Roman" w:cs="Times New Roman"/>
          <w:sz w:val="24"/>
          <w:szCs w:val="24"/>
        </w:rPr>
        <w:t xml:space="preserve">, it seems to </w:t>
      </w:r>
      <w:r w:rsidR="00B513F7" w:rsidRPr="00AF4835">
        <w:rPr>
          <w:rFonts w:ascii="Times New Roman" w:hAnsi="Times New Roman" w:cs="Times New Roman"/>
          <w:sz w:val="24"/>
          <w:szCs w:val="24"/>
        </w:rPr>
        <w:t>me</w:t>
      </w:r>
      <w:r w:rsidRPr="00AF4835">
        <w:rPr>
          <w:rFonts w:ascii="Times New Roman" w:hAnsi="Times New Roman" w:cs="Times New Roman"/>
          <w:sz w:val="24"/>
          <w:szCs w:val="24"/>
        </w:rPr>
        <w:t xml:space="preserve"> that the sum of </w:t>
      </w:r>
      <w:r w:rsidR="00A35567" w:rsidRPr="00AF4835">
        <w:rPr>
          <w:rFonts w:ascii="Times New Roman" w:hAnsi="Times New Roman" w:cs="Times New Roman"/>
          <w:sz w:val="24"/>
          <w:szCs w:val="24"/>
        </w:rPr>
        <w:t>[Amount 10]</w:t>
      </w:r>
      <w:r w:rsidRPr="00AF4835">
        <w:rPr>
          <w:rFonts w:ascii="Times New Roman" w:hAnsi="Times New Roman" w:cs="Times New Roman"/>
          <w:sz w:val="24"/>
          <w:szCs w:val="24"/>
        </w:rPr>
        <w:t xml:space="preserve"> (as mooted by Ms A) should be set aside, rather than the smaller sum of </w:t>
      </w:r>
      <w:r w:rsidR="00A35567" w:rsidRPr="00AF4835">
        <w:rPr>
          <w:rFonts w:ascii="Times New Roman" w:hAnsi="Times New Roman" w:cs="Times New Roman"/>
          <w:sz w:val="24"/>
          <w:szCs w:val="24"/>
        </w:rPr>
        <w:t>[Amount 11]</w:t>
      </w:r>
      <w:r w:rsidR="0075133F" w:rsidRPr="00AF4835">
        <w:rPr>
          <w:rFonts w:ascii="Times New Roman" w:hAnsi="Times New Roman" w:cs="Times New Roman"/>
          <w:sz w:val="24"/>
          <w:szCs w:val="24"/>
        </w:rPr>
        <w:t xml:space="preserve"> </w:t>
      </w:r>
      <w:r w:rsidRPr="00AF4835">
        <w:rPr>
          <w:rFonts w:ascii="Times New Roman" w:hAnsi="Times New Roman" w:cs="Times New Roman"/>
          <w:sz w:val="24"/>
          <w:szCs w:val="24"/>
        </w:rPr>
        <w:t xml:space="preserve">(as mooted by Mr A). It seems better to err on the side of caution and if there is money left over at the end of the day from </w:t>
      </w:r>
      <w:r w:rsidR="00A35567" w:rsidRPr="00AF4835">
        <w:rPr>
          <w:rFonts w:ascii="Times New Roman" w:hAnsi="Times New Roman" w:cs="Times New Roman"/>
          <w:sz w:val="24"/>
          <w:szCs w:val="24"/>
        </w:rPr>
        <w:t>[Amount 10]</w:t>
      </w:r>
      <w:r w:rsidRPr="00AF4835">
        <w:rPr>
          <w:rFonts w:ascii="Times New Roman" w:hAnsi="Times New Roman" w:cs="Times New Roman"/>
          <w:sz w:val="24"/>
          <w:szCs w:val="24"/>
        </w:rPr>
        <w:t xml:space="preserve">, this can be divided equally between the parties. As to the rectification of the family home boundary, as </w:t>
      </w:r>
      <w:r w:rsidR="00B513F7" w:rsidRPr="00AF4835">
        <w:rPr>
          <w:rFonts w:ascii="Times New Roman" w:hAnsi="Times New Roman" w:cs="Times New Roman"/>
          <w:sz w:val="24"/>
          <w:szCs w:val="24"/>
        </w:rPr>
        <w:t>I</w:t>
      </w:r>
      <w:r w:rsidRPr="00AF4835">
        <w:rPr>
          <w:rFonts w:ascii="Times New Roman" w:hAnsi="Times New Roman" w:cs="Times New Roman"/>
          <w:sz w:val="24"/>
          <w:szCs w:val="24"/>
        </w:rPr>
        <w:t xml:space="preserve"> understand the </w:t>
      </w:r>
      <w:r w:rsidRPr="00AF4835">
        <w:rPr>
          <w:rFonts w:ascii="Times New Roman" w:hAnsi="Times New Roman" w:cs="Times New Roman"/>
          <w:i/>
          <w:iCs/>
          <w:sz w:val="24"/>
          <w:szCs w:val="24"/>
        </w:rPr>
        <w:t>D</w:t>
      </w:r>
      <w:r w:rsidRPr="00AF4835">
        <w:rPr>
          <w:rFonts w:ascii="Times New Roman" w:hAnsi="Times New Roman" w:cs="Times New Roman"/>
          <w:sz w:val="24"/>
          <w:szCs w:val="24"/>
        </w:rPr>
        <w:t xml:space="preserve"> </w:t>
      </w:r>
      <w:r w:rsidRPr="00AF4835">
        <w:rPr>
          <w:rFonts w:ascii="Times New Roman" w:hAnsi="Times New Roman" w:cs="Times New Roman"/>
          <w:i/>
          <w:iCs/>
          <w:sz w:val="24"/>
          <w:szCs w:val="24"/>
        </w:rPr>
        <w:t>v</w:t>
      </w:r>
      <w:r w:rsidRPr="00AF4835">
        <w:rPr>
          <w:rFonts w:ascii="Times New Roman" w:hAnsi="Times New Roman" w:cs="Times New Roman"/>
          <w:sz w:val="24"/>
          <w:szCs w:val="24"/>
        </w:rPr>
        <w:t xml:space="preserve">. </w:t>
      </w:r>
      <w:r w:rsidRPr="00AF4835">
        <w:rPr>
          <w:rFonts w:ascii="Times New Roman" w:hAnsi="Times New Roman" w:cs="Times New Roman"/>
          <w:i/>
          <w:iCs/>
          <w:sz w:val="24"/>
          <w:szCs w:val="24"/>
        </w:rPr>
        <w:t>D</w:t>
      </w:r>
      <w:r w:rsidRPr="00AF4835">
        <w:rPr>
          <w:rFonts w:ascii="Times New Roman" w:hAnsi="Times New Roman" w:cs="Times New Roman"/>
          <w:sz w:val="24"/>
          <w:szCs w:val="24"/>
        </w:rPr>
        <w:t xml:space="preserve"> schedule, Mr A has actually offered </w:t>
      </w:r>
      <w:r w:rsidR="00A35567" w:rsidRPr="00AF4835">
        <w:rPr>
          <w:rFonts w:ascii="Times New Roman" w:hAnsi="Times New Roman" w:cs="Times New Roman"/>
          <w:sz w:val="24"/>
          <w:szCs w:val="24"/>
        </w:rPr>
        <w:lastRenderedPageBreak/>
        <w:t>[Amount 12]</w:t>
      </w:r>
      <w:r w:rsidRPr="00AF4835">
        <w:rPr>
          <w:rFonts w:ascii="Times New Roman" w:hAnsi="Times New Roman" w:cs="Times New Roman"/>
          <w:sz w:val="24"/>
          <w:szCs w:val="24"/>
        </w:rPr>
        <w:t xml:space="preserve"> more in this regard than </w:t>
      </w:r>
      <w:r w:rsidR="00AF01DB" w:rsidRPr="00AF4835">
        <w:rPr>
          <w:rFonts w:ascii="Times New Roman" w:hAnsi="Times New Roman" w:cs="Times New Roman"/>
          <w:sz w:val="24"/>
          <w:szCs w:val="24"/>
        </w:rPr>
        <w:t xml:space="preserve">Ms A estimates that it will cost. Subject to correction in this regard, </w:t>
      </w:r>
      <w:r w:rsidR="00B513F7" w:rsidRPr="00AF4835">
        <w:rPr>
          <w:rFonts w:ascii="Times New Roman" w:hAnsi="Times New Roman" w:cs="Times New Roman"/>
          <w:sz w:val="24"/>
          <w:szCs w:val="24"/>
        </w:rPr>
        <w:t>I</w:t>
      </w:r>
      <w:r w:rsidR="00AF01DB" w:rsidRPr="00AF4835">
        <w:rPr>
          <w:rFonts w:ascii="Times New Roman" w:hAnsi="Times New Roman" w:cs="Times New Roman"/>
          <w:sz w:val="24"/>
          <w:szCs w:val="24"/>
        </w:rPr>
        <w:t xml:space="preserve"> propose therefore just to order the amount that Ms A has sought. </w:t>
      </w:r>
    </w:p>
    <w:p w14:paraId="79918E83" w14:textId="60151FE3" w:rsidR="00AF01DB" w:rsidRPr="00AF4835" w:rsidRDefault="00AF01DB" w:rsidP="00B20A1B">
      <w:pPr>
        <w:pStyle w:val="ListParagraph"/>
        <w:tabs>
          <w:tab w:val="left" w:pos="426"/>
        </w:tabs>
        <w:spacing w:after="0" w:line="360" w:lineRule="auto"/>
        <w:ind w:left="0"/>
        <w:jc w:val="both"/>
        <w:rPr>
          <w:rFonts w:ascii="Times New Roman" w:hAnsi="Times New Roman" w:cs="Times New Roman"/>
          <w:sz w:val="24"/>
          <w:szCs w:val="24"/>
        </w:rPr>
      </w:pPr>
    </w:p>
    <w:p w14:paraId="257541AD" w14:textId="547CDBA9" w:rsidR="00AF01DB" w:rsidRPr="00FC6F8A" w:rsidRDefault="00FC6F8A" w:rsidP="00B20A1B">
      <w:pPr>
        <w:pStyle w:val="ListParagraph"/>
        <w:tabs>
          <w:tab w:val="left" w:pos="426"/>
        </w:tabs>
        <w:spacing w:after="0" w:line="360" w:lineRule="auto"/>
        <w:ind w:left="0"/>
        <w:jc w:val="center"/>
        <w:rPr>
          <w:rFonts w:ascii="Times New Roman" w:hAnsi="Times New Roman" w:cs="Times New Roman"/>
          <w:b/>
          <w:bCs/>
          <w:sz w:val="24"/>
          <w:szCs w:val="24"/>
        </w:rPr>
      </w:pPr>
      <w:r w:rsidRPr="00FC6F8A">
        <w:rPr>
          <w:rFonts w:ascii="Times New Roman" w:hAnsi="Times New Roman" w:cs="Times New Roman"/>
          <w:b/>
          <w:bCs/>
          <w:sz w:val="24"/>
          <w:szCs w:val="24"/>
        </w:rPr>
        <w:t xml:space="preserve">XII. </w:t>
      </w:r>
      <w:r w:rsidR="00AF01DB" w:rsidRPr="00FC6F8A">
        <w:rPr>
          <w:rFonts w:ascii="Times New Roman" w:hAnsi="Times New Roman" w:cs="Times New Roman"/>
          <w:b/>
          <w:bCs/>
          <w:sz w:val="24"/>
          <w:szCs w:val="24"/>
        </w:rPr>
        <w:t>Standard of Living pre-Separation/Proceedings</w:t>
      </w:r>
    </w:p>
    <w:p w14:paraId="2E66F9E2" w14:textId="77777777" w:rsidR="00AF01DB" w:rsidRPr="00AF4835" w:rsidRDefault="00AF01DB" w:rsidP="00B20A1B">
      <w:pPr>
        <w:pStyle w:val="ListParagraph"/>
        <w:tabs>
          <w:tab w:val="left" w:pos="426"/>
        </w:tabs>
        <w:spacing w:after="0" w:line="360" w:lineRule="auto"/>
        <w:ind w:left="0"/>
        <w:jc w:val="both"/>
        <w:rPr>
          <w:rFonts w:ascii="Times New Roman" w:hAnsi="Times New Roman" w:cs="Times New Roman"/>
          <w:sz w:val="24"/>
          <w:szCs w:val="24"/>
        </w:rPr>
      </w:pPr>
    </w:p>
    <w:p w14:paraId="28BA56C5" w14:textId="1BA7D65F" w:rsidR="00AF01DB" w:rsidRPr="00AF4835" w:rsidRDefault="00B513F7" w:rsidP="00B20A1B">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AF4835">
        <w:rPr>
          <w:rFonts w:ascii="Times New Roman" w:hAnsi="Times New Roman" w:cs="Times New Roman"/>
          <w:sz w:val="24"/>
          <w:szCs w:val="24"/>
        </w:rPr>
        <w:t>I</w:t>
      </w:r>
      <w:r w:rsidR="00AF01DB" w:rsidRPr="00AF4835">
        <w:rPr>
          <w:rFonts w:ascii="Times New Roman" w:hAnsi="Times New Roman" w:cs="Times New Roman"/>
          <w:sz w:val="24"/>
          <w:szCs w:val="24"/>
        </w:rPr>
        <w:t xml:space="preserve"> do not have a lot to add under this heading that </w:t>
      </w:r>
      <w:r w:rsidRPr="00AF4835">
        <w:rPr>
          <w:rFonts w:ascii="Times New Roman" w:hAnsi="Times New Roman" w:cs="Times New Roman"/>
          <w:sz w:val="24"/>
          <w:szCs w:val="24"/>
        </w:rPr>
        <w:t>I have</w:t>
      </w:r>
      <w:r w:rsidR="00AF01DB" w:rsidRPr="00AF4835">
        <w:rPr>
          <w:rFonts w:ascii="Times New Roman" w:hAnsi="Times New Roman" w:cs="Times New Roman"/>
          <w:sz w:val="24"/>
          <w:szCs w:val="24"/>
        </w:rPr>
        <w:t xml:space="preserve"> not already mentioned. </w:t>
      </w:r>
      <w:r w:rsidRPr="00AF4835">
        <w:rPr>
          <w:rFonts w:ascii="Times New Roman" w:hAnsi="Times New Roman" w:cs="Times New Roman"/>
          <w:sz w:val="24"/>
          <w:szCs w:val="24"/>
        </w:rPr>
        <w:t>I have</w:t>
      </w:r>
      <w:r w:rsidR="00AF01DB" w:rsidRPr="00AF4835">
        <w:rPr>
          <w:rFonts w:ascii="Times New Roman" w:hAnsi="Times New Roman" w:cs="Times New Roman"/>
          <w:sz w:val="24"/>
          <w:szCs w:val="24"/>
        </w:rPr>
        <w:t xml:space="preserve"> sought insofar as possible to make sure that the parties continue to enjoy a standard of living commensurate to their pre-separation/proceedings standard of living. </w:t>
      </w:r>
      <w:r w:rsidRPr="00AF4835">
        <w:rPr>
          <w:rFonts w:ascii="Times New Roman" w:hAnsi="Times New Roman" w:cs="Times New Roman"/>
          <w:sz w:val="24"/>
          <w:szCs w:val="24"/>
        </w:rPr>
        <w:t>I have</w:t>
      </w:r>
      <w:r w:rsidR="00AF01DB" w:rsidRPr="00AF4835">
        <w:rPr>
          <w:rFonts w:ascii="Times New Roman" w:hAnsi="Times New Roman" w:cs="Times New Roman"/>
          <w:sz w:val="24"/>
          <w:szCs w:val="24"/>
        </w:rPr>
        <w:t xml:space="preserve"> also been mindful in this regard that (as Murray J. indicates in </w:t>
      </w:r>
      <w:r w:rsidR="00AF01DB" w:rsidRPr="00AF4835">
        <w:rPr>
          <w:rFonts w:ascii="Times New Roman" w:hAnsi="Times New Roman" w:cs="Times New Roman"/>
          <w:i/>
          <w:iCs/>
          <w:sz w:val="24"/>
          <w:szCs w:val="24"/>
        </w:rPr>
        <w:t>D</w:t>
      </w:r>
      <w:r w:rsidR="00587407">
        <w:rPr>
          <w:rFonts w:ascii="Times New Roman" w:hAnsi="Times New Roman" w:cs="Times New Roman"/>
          <w:i/>
          <w:iCs/>
          <w:sz w:val="24"/>
          <w:szCs w:val="24"/>
        </w:rPr>
        <w:t>.</w:t>
      </w:r>
      <w:r w:rsidR="00AF01DB" w:rsidRPr="00AF4835">
        <w:rPr>
          <w:rFonts w:ascii="Times New Roman" w:hAnsi="Times New Roman" w:cs="Times New Roman"/>
          <w:i/>
          <w:iCs/>
          <w:sz w:val="24"/>
          <w:szCs w:val="24"/>
        </w:rPr>
        <w:t>T</w:t>
      </w:r>
      <w:r w:rsidR="00587407">
        <w:rPr>
          <w:rFonts w:ascii="Times New Roman" w:hAnsi="Times New Roman" w:cs="Times New Roman"/>
          <w:i/>
          <w:iCs/>
          <w:sz w:val="24"/>
          <w:szCs w:val="24"/>
        </w:rPr>
        <w:t>.</w:t>
      </w:r>
      <w:r w:rsidR="00AF01DB" w:rsidRPr="00AF4835">
        <w:rPr>
          <w:rFonts w:ascii="Times New Roman" w:hAnsi="Times New Roman" w:cs="Times New Roman"/>
          <w:sz w:val="24"/>
          <w:szCs w:val="24"/>
        </w:rPr>
        <w:t xml:space="preserve"> </w:t>
      </w:r>
      <w:r w:rsidR="00AF01DB" w:rsidRPr="00AF4835">
        <w:rPr>
          <w:rFonts w:ascii="Times New Roman" w:hAnsi="Times New Roman" w:cs="Times New Roman"/>
          <w:i/>
          <w:iCs/>
          <w:sz w:val="24"/>
          <w:szCs w:val="24"/>
        </w:rPr>
        <w:t>v.</w:t>
      </w:r>
      <w:r w:rsidR="00AF01DB" w:rsidRPr="00AF4835">
        <w:rPr>
          <w:rFonts w:ascii="Times New Roman" w:hAnsi="Times New Roman" w:cs="Times New Roman"/>
          <w:sz w:val="24"/>
          <w:szCs w:val="24"/>
        </w:rPr>
        <w:t xml:space="preserve"> </w:t>
      </w:r>
      <w:r w:rsidR="00AF01DB" w:rsidRPr="00AF4835">
        <w:rPr>
          <w:rFonts w:ascii="Times New Roman" w:hAnsi="Times New Roman" w:cs="Times New Roman"/>
          <w:i/>
          <w:iCs/>
          <w:sz w:val="24"/>
          <w:szCs w:val="24"/>
        </w:rPr>
        <w:t>C</w:t>
      </w:r>
      <w:r w:rsidR="00587407">
        <w:rPr>
          <w:rFonts w:ascii="Times New Roman" w:hAnsi="Times New Roman" w:cs="Times New Roman"/>
          <w:i/>
          <w:iCs/>
          <w:sz w:val="24"/>
          <w:szCs w:val="24"/>
        </w:rPr>
        <w:t>.</w:t>
      </w:r>
      <w:r w:rsidR="00AF01DB" w:rsidRPr="00AF4835">
        <w:rPr>
          <w:rFonts w:ascii="Times New Roman" w:hAnsi="Times New Roman" w:cs="Times New Roman"/>
          <w:i/>
          <w:iCs/>
          <w:sz w:val="24"/>
          <w:szCs w:val="24"/>
        </w:rPr>
        <w:t>T</w:t>
      </w:r>
      <w:r w:rsidR="00587407">
        <w:rPr>
          <w:rFonts w:ascii="Times New Roman" w:hAnsi="Times New Roman" w:cs="Times New Roman"/>
          <w:i/>
          <w:iCs/>
          <w:sz w:val="24"/>
          <w:szCs w:val="24"/>
        </w:rPr>
        <w:t>.</w:t>
      </w:r>
      <w:r w:rsidR="00F361CA">
        <w:rPr>
          <w:rFonts w:ascii="Times New Roman" w:hAnsi="Times New Roman" w:cs="Times New Roman"/>
          <w:i/>
          <w:iCs/>
          <w:sz w:val="24"/>
          <w:szCs w:val="24"/>
        </w:rPr>
        <w:t xml:space="preserve"> </w:t>
      </w:r>
      <w:r w:rsidR="00F361CA" w:rsidRPr="00B20A1B">
        <w:rPr>
          <w:rFonts w:ascii="Times New Roman" w:hAnsi="Times New Roman" w:cs="Times New Roman"/>
          <w:sz w:val="24"/>
          <w:szCs w:val="24"/>
        </w:rPr>
        <w:t>[2002] 3 I</w:t>
      </w:r>
      <w:r w:rsidR="00587407">
        <w:rPr>
          <w:rFonts w:ascii="Times New Roman" w:hAnsi="Times New Roman" w:cs="Times New Roman"/>
          <w:sz w:val="24"/>
          <w:szCs w:val="24"/>
        </w:rPr>
        <w:t>.</w:t>
      </w:r>
      <w:r w:rsidR="00F361CA" w:rsidRPr="00B20A1B">
        <w:rPr>
          <w:rFonts w:ascii="Times New Roman" w:hAnsi="Times New Roman" w:cs="Times New Roman"/>
          <w:sz w:val="24"/>
          <w:szCs w:val="24"/>
        </w:rPr>
        <w:t>R</w:t>
      </w:r>
      <w:r w:rsidR="00587407">
        <w:rPr>
          <w:rFonts w:ascii="Times New Roman" w:hAnsi="Times New Roman" w:cs="Times New Roman"/>
          <w:sz w:val="24"/>
          <w:szCs w:val="24"/>
        </w:rPr>
        <w:t>.</w:t>
      </w:r>
      <w:r w:rsidR="00F361CA" w:rsidRPr="00B20A1B">
        <w:rPr>
          <w:rFonts w:ascii="Times New Roman" w:hAnsi="Times New Roman" w:cs="Times New Roman"/>
          <w:sz w:val="24"/>
          <w:szCs w:val="24"/>
        </w:rPr>
        <w:t xml:space="preserve"> 334</w:t>
      </w:r>
      <w:r w:rsidR="005C2E53" w:rsidRPr="00AF4835">
        <w:rPr>
          <w:rFonts w:ascii="Times New Roman" w:hAnsi="Times New Roman" w:cs="Times New Roman"/>
          <w:sz w:val="24"/>
          <w:szCs w:val="24"/>
        </w:rPr>
        <w:t>, at p.</w:t>
      </w:r>
      <w:r w:rsidR="0075133F" w:rsidRPr="00AF4835">
        <w:rPr>
          <w:rFonts w:ascii="Times New Roman" w:hAnsi="Times New Roman" w:cs="Times New Roman"/>
          <w:sz w:val="24"/>
          <w:szCs w:val="24"/>
        </w:rPr>
        <w:t>408</w:t>
      </w:r>
      <w:r w:rsidR="00AF01DB" w:rsidRPr="00AF4835">
        <w:rPr>
          <w:rFonts w:ascii="Times New Roman" w:hAnsi="Times New Roman" w:cs="Times New Roman"/>
          <w:sz w:val="24"/>
          <w:szCs w:val="24"/>
        </w:rPr>
        <w:t>) “[p]</w:t>
      </w:r>
      <w:r w:rsidR="00AF01DB" w:rsidRPr="00AF4835">
        <w:rPr>
          <w:rFonts w:ascii="Times New Roman" w:hAnsi="Times New Roman" w:cs="Times New Roman"/>
          <w:i/>
          <w:iCs/>
          <w:sz w:val="24"/>
          <w:szCs w:val="24"/>
        </w:rPr>
        <w:t>roper provision should seek to reflect the equal partnership of the spouses</w:t>
      </w:r>
      <w:r w:rsidR="00AF01DB" w:rsidRPr="00AF4835">
        <w:rPr>
          <w:rFonts w:ascii="Times New Roman" w:hAnsi="Times New Roman" w:cs="Times New Roman"/>
          <w:sz w:val="24"/>
          <w:szCs w:val="24"/>
        </w:rPr>
        <w:t xml:space="preserve">”, and here – as now mentioned several times – there was a </w:t>
      </w:r>
      <w:r w:rsidR="003D4F53" w:rsidRPr="00AF4835">
        <w:rPr>
          <w:rFonts w:ascii="Times New Roman" w:hAnsi="Times New Roman" w:cs="Times New Roman"/>
          <w:sz w:val="24"/>
          <w:szCs w:val="24"/>
        </w:rPr>
        <w:t>relatively</w:t>
      </w:r>
      <w:r w:rsidR="00AF01DB" w:rsidRPr="00AF4835">
        <w:rPr>
          <w:rFonts w:ascii="Times New Roman" w:hAnsi="Times New Roman" w:cs="Times New Roman"/>
          <w:sz w:val="24"/>
          <w:szCs w:val="24"/>
        </w:rPr>
        <w:t xml:space="preserve"> equal partnership in terms of the out-of-home and in-home</w:t>
      </w:r>
      <w:r w:rsidR="0075133F" w:rsidRPr="00AF4835">
        <w:rPr>
          <w:rFonts w:ascii="Times New Roman" w:hAnsi="Times New Roman" w:cs="Times New Roman"/>
          <w:sz w:val="24"/>
          <w:szCs w:val="24"/>
        </w:rPr>
        <w:t xml:space="preserve"> </w:t>
      </w:r>
      <w:r w:rsidR="00AF01DB" w:rsidRPr="00AF4835">
        <w:rPr>
          <w:rFonts w:ascii="Times New Roman" w:hAnsi="Times New Roman" w:cs="Times New Roman"/>
          <w:sz w:val="24"/>
          <w:szCs w:val="24"/>
        </w:rPr>
        <w:t>work undertaken respectively by the parties</w:t>
      </w:r>
      <w:r w:rsidR="00085F80" w:rsidRPr="00AF4835">
        <w:rPr>
          <w:rFonts w:ascii="Times New Roman" w:hAnsi="Times New Roman" w:cs="Times New Roman"/>
          <w:sz w:val="24"/>
          <w:szCs w:val="24"/>
        </w:rPr>
        <w:t xml:space="preserve">. (That said, </w:t>
      </w:r>
      <w:r w:rsidRPr="00AF4835">
        <w:rPr>
          <w:rFonts w:ascii="Times New Roman" w:hAnsi="Times New Roman" w:cs="Times New Roman"/>
          <w:sz w:val="24"/>
          <w:szCs w:val="24"/>
        </w:rPr>
        <w:t>I</w:t>
      </w:r>
      <w:r w:rsidR="00085F80" w:rsidRPr="00AF4835">
        <w:rPr>
          <w:rFonts w:ascii="Times New Roman" w:hAnsi="Times New Roman" w:cs="Times New Roman"/>
          <w:sz w:val="24"/>
          <w:szCs w:val="24"/>
        </w:rPr>
        <w:t xml:space="preserve"> </w:t>
      </w:r>
      <w:r w:rsidR="001A55FA">
        <w:rPr>
          <w:rFonts w:ascii="Times New Roman" w:hAnsi="Times New Roman" w:cs="Times New Roman"/>
          <w:sz w:val="24"/>
          <w:szCs w:val="24"/>
        </w:rPr>
        <w:t xml:space="preserve">again </w:t>
      </w:r>
      <w:r w:rsidR="00085F80" w:rsidRPr="00AF4835">
        <w:rPr>
          <w:rFonts w:ascii="Times New Roman" w:hAnsi="Times New Roman" w:cs="Times New Roman"/>
          <w:sz w:val="24"/>
          <w:szCs w:val="24"/>
        </w:rPr>
        <w:t xml:space="preserve">note that, with the best will in the world, the division of assets in </w:t>
      </w:r>
      <w:r w:rsidR="003D4F53" w:rsidRPr="00AF4835">
        <w:rPr>
          <w:rFonts w:ascii="Times New Roman" w:hAnsi="Times New Roman" w:cs="Times New Roman"/>
          <w:sz w:val="24"/>
          <w:szCs w:val="24"/>
        </w:rPr>
        <w:t>such a way as</w:t>
      </w:r>
      <w:r w:rsidR="00085F80" w:rsidRPr="00AF4835">
        <w:rPr>
          <w:rFonts w:ascii="Times New Roman" w:hAnsi="Times New Roman" w:cs="Times New Roman"/>
          <w:sz w:val="24"/>
          <w:szCs w:val="24"/>
        </w:rPr>
        <w:t xml:space="preserve"> to secure </w:t>
      </w:r>
      <w:r w:rsidR="00220137" w:rsidRPr="00AF4835">
        <w:rPr>
          <w:rFonts w:ascii="Times New Roman" w:hAnsi="Times New Roman" w:cs="Times New Roman"/>
          <w:sz w:val="24"/>
          <w:szCs w:val="24"/>
        </w:rPr>
        <w:t>proper</w:t>
      </w:r>
      <w:r w:rsidR="00085F80" w:rsidRPr="00AF4835">
        <w:rPr>
          <w:rFonts w:ascii="Times New Roman" w:hAnsi="Times New Roman" w:cs="Times New Roman"/>
          <w:sz w:val="24"/>
          <w:szCs w:val="24"/>
        </w:rPr>
        <w:t xml:space="preserve"> provision to the parties</w:t>
      </w:r>
      <w:r w:rsidR="00C2347C" w:rsidRPr="00AF4835">
        <w:rPr>
          <w:rFonts w:ascii="Times New Roman" w:hAnsi="Times New Roman" w:cs="Times New Roman"/>
          <w:sz w:val="24"/>
          <w:szCs w:val="24"/>
        </w:rPr>
        <w:t xml:space="preserve"> – even in the most equal of partnerships – </w:t>
      </w:r>
      <w:r w:rsidR="00085F80" w:rsidRPr="00AF4835">
        <w:rPr>
          <w:rFonts w:ascii="Times New Roman" w:hAnsi="Times New Roman" w:cs="Times New Roman"/>
          <w:sz w:val="24"/>
          <w:szCs w:val="24"/>
        </w:rPr>
        <w:t xml:space="preserve">will not always result in a </w:t>
      </w:r>
      <w:r w:rsidR="00220137" w:rsidRPr="00AF4835">
        <w:rPr>
          <w:rFonts w:ascii="Times New Roman" w:hAnsi="Times New Roman" w:cs="Times New Roman"/>
          <w:i/>
          <w:iCs/>
          <w:sz w:val="24"/>
          <w:szCs w:val="24"/>
        </w:rPr>
        <w:t>precise</w:t>
      </w:r>
      <w:r w:rsidR="00085F80" w:rsidRPr="00AF4835">
        <w:rPr>
          <w:rFonts w:ascii="Times New Roman" w:hAnsi="Times New Roman" w:cs="Times New Roman"/>
          <w:sz w:val="24"/>
          <w:szCs w:val="24"/>
        </w:rPr>
        <w:t xml:space="preserve"> 50/50 split of assets</w:t>
      </w:r>
      <w:r w:rsidR="00C2347C" w:rsidRPr="00AF4835">
        <w:rPr>
          <w:rFonts w:ascii="Times New Roman" w:hAnsi="Times New Roman" w:cs="Times New Roman"/>
          <w:sz w:val="24"/>
          <w:szCs w:val="24"/>
        </w:rPr>
        <w:t>, albeit that a court will work to that ideal in such a scenario</w:t>
      </w:r>
      <w:r w:rsidR="00085F80" w:rsidRPr="00AF4835">
        <w:rPr>
          <w:rFonts w:ascii="Times New Roman" w:hAnsi="Times New Roman" w:cs="Times New Roman"/>
          <w:sz w:val="24"/>
          <w:szCs w:val="24"/>
        </w:rPr>
        <w:t>).</w:t>
      </w:r>
      <w:r w:rsidR="00AF01DB" w:rsidRPr="00AF4835">
        <w:rPr>
          <w:rFonts w:ascii="Times New Roman" w:hAnsi="Times New Roman" w:cs="Times New Roman"/>
          <w:sz w:val="24"/>
          <w:szCs w:val="24"/>
        </w:rPr>
        <w:t xml:space="preserve"> </w:t>
      </w:r>
      <w:r w:rsidR="00C2347C" w:rsidRPr="00AF4835">
        <w:rPr>
          <w:rFonts w:ascii="Times New Roman" w:hAnsi="Times New Roman" w:cs="Times New Roman"/>
          <w:sz w:val="24"/>
          <w:szCs w:val="24"/>
        </w:rPr>
        <w:t>A</w:t>
      </w:r>
      <w:r w:rsidR="00E87FB1" w:rsidRPr="00AF4835">
        <w:rPr>
          <w:rFonts w:ascii="Times New Roman" w:hAnsi="Times New Roman" w:cs="Times New Roman"/>
          <w:sz w:val="24"/>
          <w:szCs w:val="24"/>
        </w:rPr>
        <w:t>ll of the assets</w:t>
      </w:r>
      <w:r w:rsidR="00C2347C" w:rsidRPr="00AF4835">
        <w:rPr>
          <w:rFonts w:ascii="Times New Roman" w:hAnsi="Times New Roman" w:cs="Times New Roman"/>
          <w:sz w:val="24"/>
          <w:szCs w:val="24"/>
        </w:rPr>
        <w:t xml:space="preserve"> here</w:t>
      </w:r>
      <w:r w:rsidR="00E87FB1" w:rsidRPr="00AF4835">
        <w:rPr>
          <w:rFonts w:ascii="Times New Roman" w:hAnsi="Times New Roman" w:cs="Times New Roman"/>
          <w:sz w:val="24"/>
          <w:szCs w:val="24"/>
        </w:rPr>
        <w:t xml:space="preserve"> are</w:t>
      </w:r>
      <w:r w:rsidR="00E80C2A" w:rsidRPr="00AF4835">
        <w:rPr>
          <w:rFonts w:ascii="Times New Roman" w:hAnsi="Times New Roman" w:cs="Times New Roman"/>
          <w:sz w:val="24"/>
          <w:szCs w:val="24"/>
        </w:rPr>
        <w:t xml:space="preserve"> </w:t>
      </w:r>
      <w:r w:rsidR="00E87FB1" w:rsidRPr="00AF4835">
        <w:rPr>
          <w:rFonts w:ascii="Times New Roman" w:hAnsi="Times New Roman" w:cs="Times New Roman"/>
          <w:sz w:val="24"/>
          <w:szCs w:val="24"/>
        </w:rPr>
        <w:t xml:space="preserve">the ‘fruits of the marriage’’, </w:t>
      </w:r>
      <w:r w:rsidR="00E87FB1" w:rsidRPr="00AF4835">
        <w:rPr>
          <w:rFonts w:ascii="Times New Roman" w:hAnsi="Times New Roman" w:cs="Times New Roman"/>
          <w:i/>
          <w:iCs/>
          <w:sz w:val="24"/>
          <w:szCs w:val="24"/>
        </w:rPr>
        <w:t>i.e.</w:t>
      </w:r>
      <w:r w:rsidR="00E87FB1" w:rsidRPr="00AF4835">
        <w:rPr>
          <w:rFonts w:ascii="Times New Roman" w:hAnsi="Times New Roman" w:cs="Times New Roman"/>
          <w:sz w:val="24"/>
          <w:szCs w:val="24"/>
        </w:rPr>
        <w:t xml:space="preserve"> neither party </w:t>
      </w:r>
      <w:r w:rsidR="00687846">
        <w:rPr>
          <w:rFonts w:ascii="Times New Roman" w:hAnsi="Times New Roman" w:cs="Times New Roman"/>
          <w:sz w:val="24"/>
          <w:szCs w:val="24"/>
        </w:rPr>
        <w:t xml:space="preserve">has </w:t>
      </w:r>
      <w:r w:rsidR="00E87FB1" w:rsidRPr="00AF4835">
        <w:rPr>
          <w:rFonts w:ascii="Times New Roman" w:hAnsi="Times New Roman" w:cs="Times New Roman"/>
          <w:sz w:val="24"/>
          <w:szCs w:val="24"/>
        </w:rPr>
        <w:t>brought inherited property to the marriage.</w:t>
      </w:r>
    </w:p>
    <w:p w14:paraId="5792A834" w14:textId="304BC814" w:rsidR="00E87FB1" w:rsidRPr="00AF4835" w:rsidRDefault="00E87FB1" w:rsidP="00B20A1B">
      <w:pPr>
        <w:pStyle w:val="ListParagraph"/>
        <w:tabs>
          <w:tab w:val="left" w:pos="426"/>
        </w:tabs>
        <w:spacing w:after="0" w:line="360" w:lineRule="auto"/>
        <w:ind w:left="0"/>
        <w:jc w:val="both"/>
        <w:rPr>
          <w:rFonts w:ascii="Times New Roman" w:hAnsi="Times New Roman" w:cs="Times New Roman"/>
          <w:sz w:val="24"/>
          <w:szCs w:val="24"/>
        </w:rPr>
      </w:pPr>
    </w:p>
    <w:p w14:paraId="66478466" w14:textId="7CD5488C" w:rsidR="00E87FB1" w:rsidRPr="00FC6F8A" w:rsidRDefault="00FC6F8A" w:rsidP="00B20A1B">
      <w:pPr>
        <w:pStyle w:val="ListParagraph"/>
        <w:tabs>
          <w:tab w:val="left" w:pos="426"/>
        </w:tabs>
        <w:spacing w:after="0" w:line="360" w:lineRule="auto"/>
        <w:ind w:left="0"/>
        <w:jc w:val="center"/>
        <w:rPr>
          <w:rFonts w:ascii="Times New Roman" w:hAnsi="Times New Roman" w:cs="Times New Roman"/>
          <w:b/>
          <w:bCs/>
          <w:sz w:val="24"/>
          <w:szCs w:val="24"/>
        </w:rPr>
      </w:pPr>
      <w:r w:rsidRPr="00FC6F8A">
        <w:rPr>
          <w:rFonts w:ascii="Times New Roman" w:hAnsi="Times New Roman" w:cs="Times New Roman"/>
          <w:b/>
          <w:bCs/>
          <w:sz w:val="24"/>
          <w:szCs w:val="24"/>
        </w:rPr>
        <w:t xml:space="preserve">XIII. </w:t>
      </w:r>
      <w:r w:rsidR="00E87FB1" w:rsidRPr="00FC6F8A">
        <w:rPr>
          <w:rFonts w:ascii="Times New Roman" w:hAnsi="Times New Roman" w:cs="Times New Roman"/>
          <w:b/>
          <w:bCs/>
          <w:sz w:val="24"/>
          <w:szCs w:val="24"/>
        </w:rPr>
        <w:t>Age of Spouses and Duration of Marriage</w:t>
      </w:r>
    </w:p>
    <w:p w14:paraId="3C890D43" w14:textId="77777777" w:rsidR="00E87FB1" w:rsidRPr="00AF4835" w:rsidRDefault="00E87FB1" w:rsidP="00B20A1B">
      <w:pPr>
        <w:pStyle w:val="ListParagraph"/>
        <w:tabs>
          <w:tab w:val="left" w:pos="426"/>
        </w:tabs>
        <w:spacing w:after="0" w:line="360" w:lineRule="auto"/>
        <w:ind w:left="0"/>
        <w:jc w:val="both"/>
        <w:rPr>
          <w:rFonts w:ascii="Times New Roman" w:hAnsi="Times New Roman" w:cs="Times New Roman"/>
          <w:sz w:val="24"/>
          <w:szCs w:val="24"/>
        </w:rPr>
      </w:pPr>
    </w:p>
    <w:p w14:paraId="30CBB2DF" w14:textId="0F11CC4E" w:rsidR="00E87FB1" w:rsidRPr="00AF4835" w:rsidRDefault="00E87FB1" w:rsidP="00B20A1B">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AF4835">
        <w:rPr>
          <w:rFonts w:ascii="Times New Roman" w:hAnsi="Times New Roman" w:cs="Times New Roman"/>
          <w:sz w:val="24"/>
          <w:szCs w:val="24"/>
        </w:rPr>
        <w:t xml:space="preserve">Both parties are within a few years of the state retirement age. For whatever reason, their marriage, though it has endured across several decades, essentially came to an end in or around May 2019. Theirs is a classic case in which each party to the marriage in </w:t>
      </w:r>
      <w:r w:rsidR="0075133F" w:rsidRPr="00AF4835">
        <w:rPr>
          <w:rFonts w:ascii="Times New Roman" w:hAnsi="Times New Roman" w:cs="Times New Roman"/>
          <w:sz w:val="24"/>
          <w:szCs w:val="24"/>
        </w:rPr>
        <w:t>their</w:t>
      </w:r>
      <w:r w:rsidRPr="00AF4835">
        <w:rPr>
          <w:rFonts w:ascii="Times New Roman" w:hAnsi="Times New Roman" w:cs="Times New Roman"/>
          <w:sz w:val="24"/>
          <w:szCs w:val="24"/>
        </w:rPr>
        <w:t xml:space="preserve"> own way, over the course of many years, strove to make the marriage and their family life a success, </w:t>
      </w:r>
      <w:r w:rsidR="003D4F53" w:rsidRPr="00AF4835">
        <w:rPr>
          <w:rFonts w:ascii="Times New Roman" w:hAnsi="Times New Roman" w:cs="Times New Roman"/>
          <w:sz w:val="24"/>
          <w:szCs w:val="24"/>
        </w:rPr>
        <w:t>dividing</w:t>
      </w:r>
      <w:r w:rsidRPr="00AF4835">
        <w:rPr>
          <w:rFonts w:ascii="Times New Roman" w:hAnsi="Times New Roman" w:cs="Times New Roman"/>
          <w:sz w:val="24"/>
          <w:szCs w:val="24"/>
        </w:rPr>
        <w:t xml:space="preserve"> financial/</w:t>
      </w:r>
      <w:r w:rsidR="003D4F53" w:rsidRPr="00AF4835">
        <w:rPr>
          <w:rFonts w:ascii="Times New Roman" w:hAnsi="Times New Roman" w:cs="Times New Roman"/>
          <w:sz w:val="24"/>
          <w:szCs w:val="24"/>
        </w:rPr>
        <w:t>parental</w:t>
      </w:r>
      <w:r w:rsidRPr="00AF4835">
        <w:rPr>
          <w:rFonts w:ascii="Times New Roman" w:hAnsi="Times New Roman" w:cs="Times New Roman"/>
          <w:sz w:val="24"/>
          <w:szCs w:val="24"/>
        </w:rPr>
        <w:t xml:space="preserve"> tasks between them in the manner already described. When it comes to the role of Ms A </w:t>
      </w:r>
      <w:r w:rsidR="0075133F" w:rsidRPr="00AF4835">
        <w:rPr>
          <w:rFonts w:ascii="Times New Roman" w:hAnsi="Times New Roman" w:cs="Times New Roman"/>
          <w:sz w:val="24"/>
          <w:szCs w:val="24"/>
        </w:rPr>
        <w:t>as a</w:t>
      </w:r>
      <w:r w:rsidRPr="00AF4835">
        <w:rPr>
          <w:rFonts w:ascii="Times New Roman" w:hAnsi="Times New Roman" w:cs="Times New Roman"/>
          <w:sz w:val="24"/>
          <w:szCs w:val="24"/>
        </w:rPr>
        <w:t xml:space="preserve"> homemaker, </w:t>
      </w:r>
      <w:r w:rsidR="009570C9" w:rsidRPr="00AF4835">
        <w:rPr>
          <w:rFonts w:ascii="Times New Roman" w:hAnsi="Times New Roman" w:cs="Times New Roman"/>
          <w:sz w:val="24"/>
          <w:szCs w:val="24"/>
        </w:rPr>
        <w:t>I am</w:t>
      </w:r>
      <w:r w:rsidRPr="00AF4835">
        <w:rPr>
          <w:rFonts w:ascii="Times New Roman" w:hAnsi="Times New Roman" w:cs="Times New Roman"/>
          <w:sz w:val="24"/>
          <w:szCs w:val="24"/>
        </w:rPr>
        <w:t xml:space="preserve"> mindful of </w:t>
      </w:r>
      <w:r w:rsidR="00621559">
        <w:rPr>
          <w:rFonts w:ascii="Times New Roman" w:hAnsi="Times New Roman" w:cs="Times New Roman"/>
          <w:sz w:val="24"/>
          <w:szCs w:val="24"/>
        </w:rPr>
        <w:t xml:space="preserve">the observation of </w:t>
      </w:r>
      <w:r w:rsidRPr="00AF4835">
        <w:rPr>
          <w:rFonts w:ascii="Times New Roman" w:hAnsi="Times New Roman" w:cs="Times New Roman"/>
          <w:sz w:val="24"/>
          <w:szCs w:val="24"/>
        </w:rPr>
        <w:t>Denham J.</w:t>
      </w:r>
      <w:r w:rsidR="00F361CA">
        <w:rPr>
          <w:rFonts w:ascii="Times New Roman" w:hAnsi="Times New Roman" w:cs="Times New Roman"/>
          <w:sz w:val="24"/>
          <w:szCs w:val="24"/>
        </w:rPr>
        <w:t xml:space="preserve"> (as she then was)</w:t>
      </w:r>
      <w:r w:rsidRPr="00AF4835">
        <w:rPr>
          <w:rFonts w:ascii="Times New Roman" w:hAnsi="Times New Roman" w:cs="Times New Roman"/>
          <w:sz w:val="24"/>
          <w:szCs w:val="24"/>
        </w:rPr>
        <w:t xml:space="preserve"> in </w:t>
      </w:r>
      <w:r w:rsidRPr="00AF4835">
        <w:rPr>
          <w:rFonts w:ascii="Times New Roman" w:hAnsi="Times New Roman" w:cs="Times New Roman"/>
          <w:i/>
          <w:iCs/>
          <w:sz w:val="24"/>
          <w:szCs w:val="24"/>
        </w:rPr>
        <w:t>DT</w:t>
      </w:r>
      <w:r w:rsidRPr="00AF4835">
        <w:rPr>
          <w:rFonts w:ascii="Times New Roman" w:hAnsi="Times New Roman" w:cs="Times New Roman"/>
          <w:sz w:val="24"/>
          <w:szCs w:val="24"/>
        </w:rPr>
        <w:t xml:space="preserve"> </w:t>
      </w:r>
      <w:r w:rsidRPr="00AF4835">
        <w:rPr>
          <w:rFonts w:ascii="Times New Roman" w:hAnsi="Times New Roman" w:cs="Times New Roman"/>
          <w:i/>
          <w:iCs/>
          <w:sz w:val="24"/>
          <w:szCs w:val="24"/>
        </w:rPr>
        <w:t>v.</w:t>
      </w:r>
      <w:r w:rsidRPr="00AF4835">
        <w:rPr>
          <w:rFonts w:ascii="Times New Roman" w:hAnsi="Times New Roman" w:cs="Times New Roman"/>
          <w:sz w:val="24"/>
          <w:szCs w:val="24"/>
        </w:rPr>
        <w:t xml:space="preserve"> </w:t>
      </w:r>
      <w:r w:rsidRPr="00AF4835">
        <w:rPr>
          <w:rFonts w:ascii="Times New Roman" w:hAnsi="Times New Roman" w:cs="Times New Roman"/>
          <w:i/>
          <w:iCs/>
          <w:sz w:val="24"/>
          <w:szCs w:val="24"/>
        </w:rPr>
        <w:t>CT</w:t>
      </w:r>
      <w:r w:rsidR="005C2E53" w:rsidRPr="00AF4835">
        <w:rPr>
          <w:rFonts w:ascii="Times New Roman" w:hAnsi="Times New Roman" w:cs="Times New Roman"/>
          <w:i/>
          <w:iCs/>
          <w:sz w:val="24"/>
          <w:szCs w:val="24"/>
        </w:rPr>
        <w:t xml:space="preserve"> </w:t>
      </w:r>
      <w:r w:rsidR="0075133F" w:rsidRPr="00AF4835">
        <w:rPr>
          <w:rFonts w:ascii="Times New Roman" w:hAnsi="Times New Roman" w:cs="Times New Roman"/>
          <w:sz w:val="24"/>
          <w:szCs w:val="24"/>
        </w:rPr>
        <w:t>at</w:t>
      </w:r>
      <w:r w:rsidR="0075133F" w:rsidRPr="00AF4835">
        <w:rPr>
          <w:rFonts w:ascii="Times New Roman" w:hAnsi="Times New Roman" w:cs="Times New Roman"/>
          <w:i/>
          <w:iCs/>
          <w:sz w:val="24"/>
          <w:szCs w:val="24"/>
        </w:rPr>
        <w:t xml:space="preserve"> </w:t>
      </w:r>
      <w:r w:rsidR="005C2E53" w:rsidRPr="00AF4835">
        <w:rPr>
          <w:rFonts w:ascii="Times New Roman" w:hAnsi="Times New Roman" w:cs="Times New Roman"/>
          <w:sz w:val="24"/>
          <w:szCs w:val="24"/>
        </w:rPr>
        <w:t>p.3</w:t>
      </w:r>
      <w:r w:rsidR="0075133F" w:rsidRPr="00AF4835">
        <w:rPr>
          <w:rFonts w:ascii="Times New Roman" w:hAnsi="Times New Roman" w:cs="Times New Roman"/>
          <w:sz w:val="24"/>
          <w:szCs w:val="24"/>
        </w:rPr>
        <w:t>82</w:t>
      </w:r>
      <w:r w:rsidR="005C2E53" w:rsidRPr="00AF4835">
        <w:rPr>
          <w:rFonts w:ascii="Times New Roman" w:hAnsi="Times New Roman" w:cs="Times New Roman"/>
          <w:sz w:val="24"/>
          <w:szCs w:val="24"/>
        </w:rPr>
        <w:t>,</w:t>
      </w:r>
      <w:r w:rsidRPr="00AF4835">
        <w:rPr>
          <w:rFonts w:ascii="Times New Roman" w:hAnsi="Times New Roman" w:cs="Times New Roman"/>
          <w:sz w:val="24"/>
          <w:szCs w:val="24"/>
        </w:rPr>
        <w:t xml:space="preserve"> that “</w:t>
      </w:r>
      <w:r w:rsidRPr="00AF4835">
        <w:rPr>
          <w:rFonts w:ascii="Times New Roman" w:hAnsi="Times New Roman" w:cs="Times New Roman"/>
          <w:i/>
          <w:iCs/>
          <w:sz w:val="24"/>
          <w:szCs w:val="24"/>
        </w:rPr>
        <w:t>A long-lasting marriage, especially in the primary childbearing and rearing years of a woman’s life</w:t>
      </w:r>
      <w:r w:rsidRPr="00AF4835">
        <w:rPr>
          <w:rFonts w:ascii="Times New Roman" w:hAnsi="Times New Roman" w:cs="Times New Roman"/>
          <w:sz w:val="24"/>
          <w:szCs w:val="24"/>
        </w:rPr>
        <w:t>” – as here – “</w:t>
      </w:r>
      <w:r w:rsidRPr="00AF4835">
        <w:rPr>
          <w:rFonts w:ascii="Times New Roman" w:hAnsi="Times New Roman" w:cs="Times New Roman"/>
          <w:i/>
          <w:iCs/>
          <w:sz w:val="24"/>
          <w:szCs w:val="24"/>
        </w:rPr>
        <w:t>carries significant weight, especially if</w:t>
      </w:r>
      <w:r w:rsidRPr="00AF4835">
        <w:rPr>
          <w:rFonts w:ascii="Times New Roman" w:hAnsi="Times New Roman" w:cs="Times New Roman"/>
          <w:sz w:val="24"/>
          <w:szCs w:val="24"/>
        </w:rPr>
        <w:t>” – as here – “</w:t>
      </w:r>
      <w:r w:rsidRPr="00AF4835">
        <w:rPr>
          <w:rFonts w:ascii="Times New Roman" w:hAnsi="Times New Roman" w:cs="Times New Roman"/>
          <w:i/>
          <w:iCs/>
          <w:sz w:val="24"/>
          <w:szCs w:val="24"/>
        </w:rPr>
        <w:t>the wife has been the major home and family carer</w:t>
      </w:r>
      <w:r w:rsidRPr="00AF4835">
        <w:rPr>
          <w:rFonts w:ascii="Times New Roman" w:hAnsi="Times New Roman" w:cs="Times New Roman"/>
          <w:sz w:val="24"/>
          <w:szCs w:val="24"/>
        </w:rPr>
        <w:t>”.</w:t>
      </w:r>
    </w:p>
    <w:p w14:paraId="04AFE4FD" w14:textId="6AF07761" w:rsidR="00542075" w:rsidRPr="00AF4835" w:rsidRDefault="00542075" w:rsidP="00B20A1B">
      <w:pPr>
        <w:pStyle w:val="ListParagraph"/>
        <w:tabs>
          <w:tab w:val="left" w:pos="426"/>
        </w:tabs>
        <w:spacing w:after="0" w:line="360" w:lineRule="auto"/>
        <w:ind w:left="0"/>
        <w:jc w:val="both"/>
        <w:rPr>
          <w:rFonts w:ascii="Times New Roman" w:hAnsi="Times New Roman" w:cs="Times New Roman"/>
          <w:sz w:val="24"/>
          <w:szCs w:val="24"/>
        </w:rPr>
      </w:pPr>
    </w:p>
    <w:p w14:paraId="2620AA4B" w14:textId="2633060D" w:rsidR="00542075" w:rsidRPr="00FC6F8A" w:rsidRDefault="00FC6F8A" w:rsidP="00B20A1B">
      <w:pPr>
        <w:pStyle w:val="ListParagraph"/>
        <w:tabs>
          <w:tab w:val="left" w:pos="426"/>
        </w:tabs>
        <w:spacing w:after="0" w:line="360" w:lineRule="auto"/>
        <w:ind w:left="0"/>
        <w:jc w:val="center"/>
        <w:rPr>
          <w:rFonts w:ascii="Times New Roman" w:hAnsi="Times New Roman" w:cs="Times New Roman"/>
          <w:b/>
          <w:bCs/>
          <w:sz w:val="24"/>
          <w:szCs w:val="24"/>
        </w:rPr>
      </w:pPr>
      <w:r w:rsidRPr="00FC6F8A">
        <w:rPr>
          <w:rFonts w:ascii="Times New Roman" w:hAnsi="Times New Roman" w:cs="Times New Roman"/>
          <w:b/>
          <w:bCs/>
          <w:sz w:val="24"/>
          <w:szCs w:val="24"/>
        </w:rPr>
        <w:t xml:space="preserve">XIV. </w:t>
      </w:r>
      <w:r w:rsidR="00542075" w:rsidRPr="00FC6F8A">
        <w:rPr>
          <w:rFonts w:ascii="Times New Roman" w:hAnsi="Times New Roman" w:cs="Times New Roman"/>
          <w:b/>
          <w:bCs/>
          <w:sz w:val="24"/>
          <w:szCs w:val="24"/>
        </w:rPr>
        <w:t>Disability</w:t>
      </w:r>
    </w:p>
    <w:p w14:paraId="65EC9A7F" w14:textId="77777777" w:rsidR="00542075" w:rsidRPr="00AF4835" w:rsidRDefault="00542075" w:rsidP="00B20A1B">
      <w:pPr>
        <w:pStyle w:val="ListParagraph"/>
        <w:tabs>
          <w:tab w:val="left" w:pos="426"/>
        </w:tabs>
        <w:spacing w:after="0" w:line="360" w:lineRule="auto"/>
        <w:ind w:left="0"/>
        <w:jc w:val="both"/>
        <w:rPr>
          <w:rFonts w:ascii="Times New Roman" w:hAnsi="Times New Roman" w:cs="Times New Roman"/>
          <w:sz w:val="24"/>
          <w:szCs w:val="24"/>
        </w:rPr>
      </w:pPr>
    </w:p>
    <w:p w14:paraId="5CBDC34F" w14:textId="294DBA99" w:rsidR="00542075" w:rsidRPr="00AF4835" w:rsidRDefault="00E80C2A" w:rsidP="00B20A1B">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AF4835">
        <w:rPr>
          <w:rFonts w:ascii="Times New Roman" w:hAnsi="Times New Roman" w:cs="Times New Roman"/>
          <w:sz w:val="24"/>
          <w:szCs w:val="24"/>
        </w:rPr>
        <w:t>N</w:t>
      </w:r>
      <w:r w:rsidR="00542075" w:rsidRPr="00AF4835">
        <w:rPr>
          <w:rFonts w:ascii="Times New Roman" w:hAnsi="Times New Roman" w:cs="Times New Roman"/>
          <w:sz w:val="24"/>
          <w:szCs w:val="24"/>
        </w:rPr>
        <w:t>either Mr A nor Ms A suffers from any disability.</w:t>
      </w:r>
    </w:p>
    <w:p w14:paraId="241E3D8E" w14:textId="372C32F9" w:rsidR="00542075" w:rsidRPr="00AF4835" w:rsidRDefault="00542075" w:rsidP="00B20A1B">
      <w:pPr>
        <w:pStyle w:val="ListParagraph"/>
        <w:tabs>
          <w:tab w:val="left" w:pos="426"/>
        </w:tabs>
        <w:spacing w:after="0" w:line="360" w:lineRule="auto"/>
        <w:ind w:left="0"/>
        <w:jc w:val="both"/>
        <w:rPr>
          <w:rFonts w:ascii="Times New Roman" w:hAnsi="Times New Roman" w:cs="Times New Roman"/>
          <w:sz w:val="24"/>
          <w:szCs w:val="24"/>
        </w:rPr>
      </w:pPr>
    </w:p>
    <w:p w14:paraId="35AC51C0" w14:textId="7B32B4A1" w:rsidR="00542075" w:rsidRPr="00FC6F8A" w:rsidRDefault="00FC6F8A" w:rsidP="00B20A1B">
      <w:pPr>
        <w:pStyle w:val="ListParagraph"/>
        <w:tabs>
          <w:tab w:val="left" w:pos="426"/>
        </w:tabs>
        <w:spacing w:after="0" w:line="360" w:lineRule="auto"/>
        <w:ind w:left="0"/>
        <w:jc w:val="center"/>
        <w:rPr>
          <w:rFonts w:ascii="Times New Roman" w:hAnsi="Times New Roman" w:cs="Times New Roman"/>
          <w:b/>
          <w:bCs/>
          <w:sz w:val="24"/>
          <w:szCs w:val="24"/>
        </w:rPr>
      </w:pPr>
      <w:r w:rsidRPr="00FC6F8A">
        <w:rPr>
          <w:rFonts w:ascii="Times New Roman" w:hAnsi="Times New Roman" w:cs="Times New Roman"/>
          <w:b/>
          <w:bCs/>
          <w:sz w:val="24"/>
          <w:szCs w:val="24"/>
        </w:rPr>
        <w:t xml:space="preserve">XV. </w:t>
      </w:r>
      <w:r w:rsidR="00542075" w:rsidRPr="00FC6F8A">
        <w:rPr>
          <w:rFonts w:ascii="Times New Roman" w:hAnsi="Times New Roman" w:cs="Times New Roman"/>
          <w:b/>
          <w:bCs/>
          <w:sz w:val="24"/>
          <w:szCs w:val="24"/>
        </w:rPr>
        <w:t>Contributions Made or To Be Made to Family Welfare</w:t>
      </w:r>
    </w:p>
    <w:p w14:paraId="6FB8C843" w14:textId="1EE79A31" w:rsidR="00542075" w:rsidRPr="00AF4835" w:rsidRDefault="00542075" w:rsidP="00B20A1B">
      <w:pPr>
        <w:pStyle w:val="ListParagraph"/>
        <w:tabs>
          <w:tab w:val="left" w:pos="426"/>
        </w:tabs>
        <w:spacing w:after="0" w:line="360" w:lineRule="auto"/>
        <w:ind w:left="0"/>
        <w:jc w:val="both"/>
        <w:rPr>
          <w:rFonts w:ascii="Times New Roman" w:hAnsi="Times New Roman" w:cs="Times New Roman"/>
          <w:sz w:val="24"/>
          <w:szCs w:val="24"/>
        </w:rPr>
      </w:pPr>
    </w:p>
    <w:p w14:paraId="15EF9B45" w14:textId="76079530" w:rsidR="00542075" w:rsidRPr="00AF4835" w:rsidRDefault="00B513F7" w:rsidP="00B20A1B">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AF4835">
        <w:rPr>
          <w:rFonts w:ascii="Times New Roman" w:hAnsi="Times New Roman" w:cs="Times New Roman"/>
          <w:sz w:val="24"/>
          <w:szCs w:val="24"/>
        </w:rPr>
        <w:t>I have</w:t>
      </w:r>
      <w:r w:rsidR="00542075" w:rsidRPr="00AF4835">
        <w:rPr>
          <w:rFonts w:ascii="Times New Roman" w:hAnsi="Times New Roman" w:cs="Times New Roman"/>
          <w:sz w:val="24"/>
          <w:szCs w:val="24"/>
        </w:rPr>
        <w:t xml:space="preserve"> repeatedly </w:t>
      </w:r>
      <w:r w:rsidR="00E80C2A" w:rsidRPr="00AF4835">
        <w:rPr>
          <w:rFonts w:ascii="Times New Roman" w:hAnsi="Times New Roman" w:cs="Times New Roman"/>
          <w:sz w:val="24"/>
          <w:szCs w:val="24"/>
        </w:rPr>
        <w:t>mentioned</w:t>
      </w:r>
      <w:r w:rsidR="00542075" w:rsidRPr="00AF4835">
        <w:rPr>
          <w:rFonts w:ascii="Times New Roman" w:hAnsi="Times New Roman" w:cs="Times New Roman"/>
          <w:sz w:val="24"/>
          <w:szCs w:val="24"/>
        </w:rPr>
        <w:t xml:space="preserve"> and do not propose to re-consider the respective contributions made by</w:t>
      </w:r>
      <w:r w:rsidR="00F232BC" w:rsidRPr="00AF4835">
        <w:rPr>
          <w:rFonts w:ascii="Times New Roman" w:hAnsi="Times New Roman" w:cs="Times New Roman"/>
          <w:sz w:val="24"/>
          <w:szCs w:val="24"/>
        </w:rPr>
        <w:t xml:space="preserve"> the parties to the marriage</w:t>
      </w:r>
      <w:r w:rsidR="00542075" w:rsidRPr="00AF4835">
        <w:rPr>
          <w:rFonts w:ascii="Times New Roman" w:hAnsi="Times New Roman" w:cs="Times New Roman"/>
          <w:sz w:val="24"/>
          <w:szCs w:val="24"/>
        </w:rPr>
        <w:t xml:space="preserve"> </w:t>
      </w:r>
      <w:r w:rsidR="00F232BC" w:rsidRPr="00AF4835">
        <w:rPr>
          <w:rFonts w:ascii="Times New Roman" w:hAnsi="Times New Roman" w:cs="Times New Roman"/>
          <w:sz w:val="24"/>
          <w:szCs w:val="24"/>
        </w:rPr>
        <w:t>(</w:t>
      </w:r>
      <w:r w:rsidR="00542075" w:rsidRPr="00AF4835">
        <w:rPr>
          <w:rFonts w:ascii="Times New Roman" w:hAnsi="Times New Roman" w:cs="Times New Roman"/>
          <w:sz w:val="24"/>
          <w:szCs w:val="24"/>
        </w:rPr>
        <w:t>Mr A</w:t>
      </w:r>
      <w:r w:rsidR="00F232BC" w:rsidRPr="00AF4835">
        <w:rPr>
          <w:rFonts w:ascii="Times New Roman" w:hAnsi="Times New Roman" w:cs="Times New Roman"/>
          <w:sz w:val="24"/>
          <w:szCs w:val="24"/>
        </w:rPr>
        <w:t>, largely through out-of-home work and as a good father;</w:t>
      </w:r>
      <w:r w:rsidR="00542075" w:rsidRPr="00AF4835">
        <w:rPr>
          <w:rFonts w:ascii="Times New Roman" w:hAnsi="Times New Roman" w:cs="Times New Roman"/>
          <w:sz w:val="24"/>
          <w:szCs w:val="24"/>
        </w:rPr>
        <w:t xml:space="preserve"> and </w:t>
      </w:r>
      <w:r w:rsidR="00F232BC" w:rsidRPr="00AF4835">
        <w:rPr>
          <w:rFonts w:ascii="Times New Roman" w:hAnsi="Times New Roman" w:cs="Times New Roman"/>
          <w:sz w:val="24"/>
          <w:szCs w:val="24"/>
        </w:rPr>
        <w:t xml:space="preserve">Ms A largely as homemaker and as a good mother). </w:t>
      </w:r>
      <w:r w:rsidRPr="00AF4835">
        <w:rPr>
          <w:rFonts w:ascii="Times New Roman" w:hAnsi="Times New Roman" w:cs="Times New Roman"/>
          <w:sz w:val="24"/>
          <w:szCs w:val="24"/>
        </w:rPr>
        <w:t>I have</w:t>
      </w:r>
      <w:r w:rsidR="00F232BC" w:rsidRPr="00AF4835">
        <w:rPr>
          <w:rFonts w:ascii="Times New Roman" w:hAnsi="Times New Roman" w:cs="Times New Roman"/>
          <w:sz w:val="24"/>
          <w:szCs w:val="24"/>
        </w:rPr>
        <w:t xml:space="preserve"> also considered Ms A’s presently diminished earning potential by virtue of her long-time primary commitment as homemaker.</w:t>
      </w:r>
    </w:p>
    <w:p w14:paraId="5A41BF4E" w14:textId="2754F558" w:rsidR="00707924" w:rsidRPr="00AF4835" w:rsidRDefault="00707924" w:rsidP="00B20A1B">
      <w:pPr>
        <w:pStyle w:val="ListParagraph"/>
        <w:tabs>
          <w:tab w:val="left" w:pos="426"/>
        </w:tabs>
        <w:spacing w:after="0" w:line="360" w:lineRule="auto"/>
        <w:ind w:left="0"/>
        <w:jc w:val="both"/>
        <w:rPr>
          <w:rFonts w:ascii="Times New Roman" w:hAnsi="Times New Roman" w:cs="Times New Roman"/>
          <w:sz w:val="24"/>
          <w:szCs w:val="24"/>
        </w:rPr>
      </w:pPr>
    </w:p>
    <w:p w14:paraId="0154FAED" w14:textId="31B8C600" w:rsidR="00707924" w:rsidRPr="00FC6F8A" w:rsidRDefault="00FC6F8A" w:rsidP="00B20A1B">
      <w:pPr>
        <w:pStyle w:val="ListParagraph"/>
        <w:tabs>
          <w:tab w:val="left" w:pos="426"/>
        </w:tabs>
        <w:spacing w:after="0" w:line="360" w:lineRule="auto"/>
        <w:ind w:left="0"/>
        <w:jc w:val="center"/>
        <w:rPr>
          <w:rFonts w:ascii="Times New Roman" w:hAnsi="Times New Roman" w:cs="Times New Roman"/>
          <w:b/>
          <w:bCs/>
          <w:sz w:val="24"/>
          <w:szCs w:val="24"/>
        </w:rPr>
      </w:pPr>
      <w:r w:rsidRPr="00FC6F8A">
        <w:rPr>
          <w:rFonts w:ascii="Times New Roman" w:hAnsi="Times New Roman" w:cs="Times New Roman"/>
          <w:b/>
          <w:bCs/>
          <w:sz w:val="24"/>
          <w:szCs w:val="24"/>
        </w:rPr>
        <w:t xml:space="preserve">XVI. </w:t>
      </w:r>
      <w:r w:rsidR="00707924" w:rsidRPr="00FC6F8A">
        <w:rPr>
          <w:rFonts w:ascii="Times New Roman" w:hAnsi="Times New Roman" w:cs="Times New Roman"/>
          <w:b/>
          <w:bCs/>
          <w:sz w:val="24"/>
          <w:szCs w:val="24"/>
        </w:rPr>
        <w:t>Accommodation</w:t>
      </w:r>
    </w:p>
    <w:p w14:paraId="73B62B94" w14:textId="77777777" w:rsidR="00707924" w:rsidRPr="00AF4835" w:rsidRDefault="00707924" w:rsidP="00B20A1B">
      <w:pPr>
        <w:pStyle w:val="ListParagraph"/>
        <w:tabs>
          <w:tab w:val="left" w:pos="426"/>
        </w:tabs>
        <w:spacing w:after="0" w:line="360" w:lineRule="auto"/>
        <w:ind w:left="0"/>
        <w:jc w:val="both"/>
        <w:rPr>
          <w:rFonts w:ascii="Times New Roman" w:hAnsi="Times New Roman" w:cs="Times New Roman"/>
          <w:sz w:val="24"/>
          <w:szCs w:val="24"/>
        </w:rPr>
      </w:pPr>
    </w:p>
    <w:p w14:paraId="79272271" w14:textId="5C7566B8" w:rsidR="00F04A5F" w:rsidRPr="00AF4835" w:rsidRDefault="00707924" w:rsidP="00B20A1B">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AF4835">
        <w:rPr>
          <w:rFonts w:ascii="Times New Roman" w:hAnsi="Times New Roman" w:cs="Times New Roman"/>
          <w:sz w:val="24"/>
          <w:szCs w:val="24"/>
        </w:rPr>
        <w:t>Ms A lives in the family home in Ireland</w:t>
      </w:r>
      <w:r w:rsidR="00273188" w:rsidRPr="00AF4835">
        <w:rPr>
          <w:rFonts w:ascii="Times New Roman" w:hAnsi="Times New Roman" w:cs="Times New Roman"/>
          <w:sz w:val="24"/>
          <w:szCs w:val="24"/>
        </w:rPr>
        <w:t xml:space="preserve"> and </w:t>
      </w:r>
      <w:r w:rsidR="00B513F7" w:rsidRPr="00AF4835">
        <w:rPr>
          <w:rFonts w:ascii="Times New Roman" w:hAnsi="Times New Roman" w:cs="Times New Roman"/>
          <w:sz w:val="24"/>
          <w:szCs w:val="24"/>
        </w:rPr>
        <w:t>I</w:t>
      </w:r>
      <w:r w:rsidR="00273188" w:rsidRPr="00AF4835">
        <w:rPr>
          <w:rFonts w:ascii="Times New Roman" w:hAnsi="Times New Roman" w:cs="Times New Roman"/>
          <w:sz w:val="24"/>
          <w:szCs w:val="24"/>
        </w:rPr>
        <w:t xml:space="preserve"> will order that the family home be transferred to her</w:t>
      </w:r>
      <w:r w:rsidRPr="00AF4835">
        <w:rPr>
          <w:rFonts w:ascii="Times New Roman" w:hAnsi="Times New Roman" w:cs="Times New Roman"/>
          <w:sz w:val="24"/>
          <w:szCs w:val="24"/>
        </w:rPr>
        <w:t>.</w:t>
      </w:r>
      <w:r w:rsidR="00F04A5F" w:rsidRPr="00AF4835">
        <w:rPr>
          <w:rFonts w:ascii="Times New Roman" w:hAnsi="Times New Roman" w:cs="Times New Roman"/>
          <w:sz w:val="24"/>
          <w:szCs w:val="24"/>
        </w:rPr>
        <w:t xml:space="preserve"> </w:t>
      </w:r>
      <w:r w:rsidR="00B513F7" w:rsidRPr="00AF4835">
        <w:rPr>
          <w:rFonts w:ascii="Times New Roman" w:hAnsi="Times New Roman" w:cs="Times New Roman"/>
          <w:sz w:val="24"/>
          <w:szCs w:val="24"/>
        </w:rPr>
        <w:t>I</w:t>
      </w:r>
      <w:r w:rsidR="00F04A5F" w:rsidRPr="00AF4835">
        <w:rPr>
          <w:rFonts w:ascii="Times New Roman" w:hAnsi="Times New Roman" w:cs="Times New Roman"/>
          <w:sz w:val="24"/>
          <w:szCs w:val="24"/>
        </w:rPr>
        <w:t xml:space="preserve"> will </w:t>
      </w:r>
      <w:r w:rsidR="00A35567" w:rsidRPr="00AF4835">
        <w:rPr>
          <w:rFonts w:ascii="Times New Roman" w:hAnsi="Times New Roman" w:cs="Times New Roman"/>
          <w:sz w:val="24"/>
          <w:szCs w:val="24"/>
        </w:rPr>
        <w:t xml:space="preserve">also </w:t>
      </w:r>
      <w:r w:rsidR="00F04A5F" w:rsidRPr="00AF4835">
        <w:rPr>
          <w:rFonts w:ascii="Times New Roman" w:hAnsi="Times New Roman" w:cs="Times New Roman"/>
          <w:sz w:val="24"/>
          <w:szCs w:val="24"/>
        </w:rPr>
        <w:t xml:space="preserve">order one of the Irish </w:t>
      </w:r>
      <w:r w:rsidR="00A35567" w:rsidRPr="00AF4835">
        <w:rPr>
          <w:rFonts w:ascii="Times New Roman" w:hAnsi="Times New Roman" w:cs="Times New Roman"/>
          <w:sz w:val="24"/>
          <w:szCs w:val="24"/>
        </w:rPr>
        <w:t>apartments</w:t>
      </w:r>
      <w:r w:rsidR="00F04A5F" w:rsidRPr="00AF4835">
        <w:rPr>
          <w:rFonts w:ascii="Times New Roman" w:hAnsi="Times New Roman" w:cs="Times New Roman"/>
          <w:sz w:val="24"/>
          <w:szCs w:val="24"/>
        </w:rPr>
        <w:t xml:space="preserve"> (</w:t>
      </w:r>
      <w:r w:rsidR="00A35567" w:rsidRPr="00AF4835">
        <w:rPr>
          <w:rFonts w:ascii="Times New Roman" w:hAnsi="Times New Roman" w:cs="Times New Roman"/>
          <w:sz w:val="24"/>
          <w:szCs w:val="24"/>
        </w:rPr>
        <w:t>[Property 1]</w:t>
      </w:r>
      <w:r w:rsidR="00F04A5F" w:rsidRPr="00AF4835">
        <w:rPr>
          <w:rFonts w:ascii="Times New Roman" w:hAnsi="Times New Roman" w:cs="Times New Roman"/>
          <w:sz w:val="24"/>
          <w:szCs w:val="24"/>
        </w:rPr>
        <w:t>) to her</w:t>
      </w:r>
      <w:r w:rsidR="00E80C2A" w:rsidRPr="00AF4835">
        <w:rPr>
          <w:rFonts w:ascii="Times New Roman" w:hAnsi="Times New Roman" w:cs="Times New Roman"/>
          <w:sz w:val="24"/>
          <w:szCs w:val="24"/>
        </w:rPr>
        <w:t xml:space="preserve"> (it </w:t>
      </w:r>
      <w:r w:rsidR="00134AD3" w:rsidRPr="00AF4835">
        <w:rPr>
          <w:rFonts w:ascii="Times New Roman" w:hAnsi="Times New Roman" w:cs="Times New Roman"/>
          <w:sz w:val="24"/>
          <w:szCs w:val="24"/>
        </w:rPr>
        <w:t>will be</w:t>
      </w:r>
      <w:r w:rsidR="00E80C2A" w:rsidRPr="00AF4835">
        <w:rPr>
          <w:rFonts w:ascii="Times New Roman" w:hAnsi="Times New Roman" w:cs="Times New Roman"/>
          <w:sz w:val="24"/>
          <w:szCs w:val="24"/>
        </w:rPr>
        <w:t xml:space="preserve"> a good source of income</w:t>
      </w:r>
      <w:r w:rsidR="00134AD3" w:rsidRPr="00AF4835">
        <w:rPr>
          <w:rFonts w:ascii="Times New Roman" w:hAnsi="Times New Roman" w:cs="Times New Roman"/>
          <w:sz w:val="24"/>
          <w:szCs w:val="24"/>
        </w:rPr>
        <w:t xml:space="preserve"> when the mortgage is cleared</w:t>
      </w:r>
      <w:r w:rsidR="00E80C2A" w:rsidRPr="00AF4835">
        <w:rPr>
          <w:rFonts w:ascii="Times New Roman" w:hAnsi="Times New Roman" w:cs="Times New Roman"/>
          <w:sz w:val="24"/>
          <w:szCs w:val="24"/>
        </w:rPr>
        <w:t>)</w:t>
      </w:r>
      <w:r w:rsidR="00F04A5F" w:rsidRPr="00AF4835">
        <w:rPr>
          <w:rFonts w:ascii="Times New Roman" w:hAnsi="Times New Roman" w:cs="Times New Roman"/>
          <w:sz w:val="24"/>
          <w:szCs w:val="24"/>
        </w:rPr>
        <w:t xml:space="preserve"> and also the property </w:t>
      </w:r>
      <w:r w:rsidR="005B4236" w:rsidRPr="00AF4835">
        <w:rPr>
          <w:rFonts w:ascii="Times New Roman" w:hAnsi="Times New Roman" w:cs="Times New Roman"/>
          <w:sz w:val="24"/>
          <w:szCs w:val="24"/>
        </w:rPr>
        <w:t xml:space="preserve">that sits </w:t>
      </w:r>
      <w:r w:rsidR="00F04A5F" w:rsidRPr="00AF4835">
        <w:rPr>
          <w:rFonts w:ascii="Times New Roman" w:hAnsi="Times New Roman" w:cs="Times New Roman"/>
          <w:sz w:val="24"/>
          <w:szCs w:val="24"/>
        </w:rPr>
        <w:t xml:space="preserve">in </w:t>
      </w:r>
      <w:r w:rsidR="00A35567" w:rsidRPr="00AF4835">
        <w:rPr>
          <w:rFonts w:ascii="Times New Roman" w:hAnsi="Times New Roman" w:cs="Times New Roman"/>
          <w:sz w:val="24"/>
          <w:szCs w:val="24"/>
        </w:rPr>
        <w:t>[</w:t>
      </w:r>
      <w:r w:rsidR="00F04A5F" w:rsidRPr="00AF4835">
        <w:rPr>
          <w:rFonts w:ascii="Times New Roman" w:hAnsi="Times New Roman" w:cs="Times New Roman"/>
          <w:sz w:val="24"/>
          <w:szCs w:val="24"/>
        </w:rPr>
        <w:t xml:space="preserve">EU </w:t>
      </w:r>
      <w:r w:rsidR="00A35567" w:rsidRPr="00AF4835">
        <w:rPr>
          <w:rFonts w:ascii="Times New Roman" w:hAnsi="Times New Roman" w:cs="Times New Roman"/>
          <w:sz w:val="24"/>
          <w:szCs w:val="24"/>
        </w:rPr>
        <w:t>M</w:t>
      </w:r>
      <w:r w:rsidR="00F04A5F" w:rsidRPr="00AF4835">
        <w:rPr>
          <w:rFonts w:ascii="Times New Roman" w:hAnsi="Times New Roman" w:cs="Times New Roman"/>
          <w:sz w:val="24"/>
          <w:szCs w:val="24"/>
        </w:rPr>
        <w:t xml:space="preserve">ember </w:t>
      </w:r>
      <w:r w:rsidR="00A35567" w:rsidRPr="00AF4835">
        <w:rPr>
          <w:rFonts w:ascii="Times New Roman" w:hAnsi="Times New Roman" w:cs="Times New Roman"/>
          <w:sz w:val="24"/>
          <w:szCs w:val="24"/>
        </w:rPr>
        <w:t>S</w:t>
      </w:r>
      <w:r w:rsidR="00F04A5F" w:rsidRPr="00AF4835">
        <w:rPr>
          <w:rFonts w:ascii="Times New Roman" w:hAnsi="Times New Roman" w:cs="Times New Roman"/>
          <w:sz w:val="24"/>
          <w:szCs w:val="24"/>
        </w:rPr>
        <w:t>tate</w:t>
      </w:r>
      <w:r w:rsidR="00A35567" w:rsidRPr="00AF4835">
        <w:rPr>
          <w:rFonts w:ascii="Times New Roman" w:hAnsi="Times New Roman" w:cs="Times New Roman"/>
          <w:sz w:val="24"/>
          <w:szCs w:val="24"/>
        </w:rPr>
        <w:t xml:space="preserve"> 1]</w:t>
      </w:r>
      <w:r w:rsidR="00F04A5F" w:rsidRPr="00AF4835">
        <w:rPr>
          <w:rFonts w:ascii="Times New Roman" w:hAnsi="Times New Roman" w:cs="Times New Roman"/>
          <w:sz w:val="24"/>
          <w:szCs w:val="24"/>
        </w:rPr>
        <w:t xml:space="preserve">. Ms A also sought that she be given the second Irish apartment </w:t>
      </w:r>
      <w:r w:rsidR="00EA1268">
        <w:rPr>
          <w:rFonts w:ascii="Times New Roman" w:hAnsi="Times New Roman" w:cs="Times New Roman"/>
          <w:sz w:val="24"/>
          <w:szCs w:val="24"/>
        </w:rPr>
        <w:t>(</w:t>
      </w:r>
      <w:r w:rsidR="00A35567" w:rsidRPr="00AF4835">
        <w:rPr>
          <w:rFonts w:ascii="Times New Roman" w:hAnsi="Times New Roman" w:cs="Times New Roman"/>
          <w:sz w:val="24"/>
          <w:szCs w:val="24"/>
        </w:rPr>
        <w:t>[Property 2]</w:t>
      </w:r>
      <w:r w:rsidR="00EA1268">
        <w:rPr>
          <w:rFonts w:ascii="Times New Roman" w:hAnsi="Times New Roman" w:cs="Times New Roman"/>
          <w:sz w:val="24"/>
          <w:szCs w:val="24"/>
        </w:rPr>
        <w:t>)</w:t>
      </w:r>
      <w:r w:rsidR="00036077" w:rsidRPr="00AF4835">
        <w:rPr>
          <w:rFonts w:ascii="Times New Roman" w:hAnsi="Times New Roman" w:cs="Times New Roman"/>
          <w:sz w:val="24"/>
          <w:szCs w:val="24"/>
        </w:rPr>
        <w:t xml:space="preserve"> </w:t>
      </w:r>
      <w:r w:rsidR="002852A7" w:rsidRPr="00AF4835">
        <w:rPr>
          <w:rFonts w:ascii="Times New Roman" w:hAnsi="Times New Roman" w:cs="Times New Roman"/>
          <w:sz w:val="24"/>
          <w:szCs w:val="24"/>
        </w:rPr>
        <w:t>so</w:t>
      </w:r>
      <w:r w:rsidR="00036077" w:rsidRPr="00AF4835">
        <w:rPr>
          <w:rFonts w:ascii="Times New Roman" w:hAnsi="Times New Roman" w:cs="Times New Roman"/>
          <w:sz w:val="24"/>
          <w:szCs w:val="24"/>
        </w:rPr>
        <w:t xml:space="preserve"> that she could use it as a </w:t>
      </w:r>
      <w:r w:rsidR="00036077" w:rsidRPr="00AF4835">
        <w:rPr>
          <w:rFonts w:ascii="Times New Roman" w:hAnsi="Times New Roman" w:cs="Times New Roman"/>
          <w:i/>
          <w:iCs/>
          <w:sz w:val="24"/>
          <w:szCs w:val="24"/>
        </w:rPr>
        <w:t>possible</w:t>
      </w:r>
      <w:r w:rsidR="00036077" w:rsidRPr="00AF4835">
        <w:rPr>
          <w:rFonts w:ascii="Times New Roman" w:hAnsi="Times New Roman" w:cs="Times New Roman"/>
          <w:sz w:val="24"/>
          <w:szCs w:val="24"/>
        </w:rPr>
        <w:t xml:space="preserve"> tax shelter in the future </w:t>
      </w:r>
      <w:r w:rsidR="005B4236" w:rsidRPr="00AF4835">
        <w:rPr>
          <w:rFonts w:ascii="Times New Roman" w:hAnsi="Times New Roman" w:cs="Times New Roman"/>
          <w:i/>
          <w:iCs/>
          <w:sz w:val="24"/>
          <w:szCs w:val="24"/>
        </w:rPr>
        <w:t>if</w:t>
      </w:r>
      <w:r w:rsidR="00036077" w:rsidRPr="00AF4835">
        <w:rPr>
          <w:rFonts w:ascii="Times New Roman" w:hAnsi="Times New Roman" w:cs="Times New Roman"/>
          <w:sz w:val="24"/>
          <w:szCs w:val="24"/>
        </w:rPr>
        <w:t xml:space="preserve"> she disposes of another property. Although Mr A lives </w:t>
      </w:r>
      <w:r w:rsidR="00BC58F2" w:rsidRPr="00AF4835">
        <w:rPr>
          <w:rFonts w:ascii="Times New Roman" w:hAnsi="Times New Roman" w:cs="Times New Roman"/>
          <w:sz w:val="24"/>
          <w:szCs w:val="24"/>
        </w:rPr>
        <w:t>abroad</w:t>
      </w:r>
      <w:r w:rsidR="00036077" w:rsidRPr="00AF4835">
        <w:rPr>
          <w:rFonts w:ascii="Times New Roman" w:hAnsi="Times New Roman" w:cs="Times New Roman"/>
          <w:sz w:val="24"/>
          <w:szCs w:val="24"/>
        </w:rPr>
        <w:t>, he is from this country and, understandably, wants a toehold here when he retires.</w:t>
      </w:r>
      <w:r w:rsidR="002852A7" w:rsidRPr="00AF4835">
        <w:rPr>
          <w:rFonts w:ascii="Times New Roman" w:hAnsi="Times New Roman" w:cs="Times New Roman"/>
          <w:sz w:val="24"/>
          <w:szCs w:val="24"/>
        </w:rPr>
        <w:t xml:space="preserve"> He owns no property in </w:t>
      </w:r>
      <w:r w:rsidR="00BC58F2" w:rsidRPr="00AF4835">
        <w:rPr>
          <w:rFonts w:ascii="Times New Roman" w:hAnsi="Times New Roman" w:cs="Times New Roman"/>
          <w:sz w:val="24"/>
          <w:szCs w:val="24"/>
        </w:rPr>
        <w:t>Ireland or in his</w:t>
      </w:r>
      <w:r w:rsidR="002852A7" w:rsidRPr="00AF4835">
        <w:rPr>
          <w:rFonts w:ascii="Times New Roman" w:hAnsi="Times New Roman" w:cs="Times New Roman"/>
          <w:sz w:val="24"/>
          <w:szCs w:val="24"/>
        </w:rPr>
        <w:t xml:space="preserve"> </w:t>
      </w:r>
      <w:r w:rsidR="00BC58F2" w:rsidRPr="00AF4835">
        <w:rPr>
          <w:rFonts w:ascii="Times New Roman" w:hAnsi="Times New Roman" w:cs="Times New Roman"/>
          <w:sz w:val="24"/>
          <w:szCs w:val="24"/>
        </w:rPr>
        <w:t>jurisdiction of residence; he</w:t>
      </w:r>
      <w:r w:rsidR="002852A7" w:rsidRPr="00AF4835">
        <w:rPr>
          <w:rFonts w:ascii="Times New Roman" w:hAnsi="Times New Roman" w:cs="Times New Roman"/>
          <w:sz w:val="24"/>
          <w:szCs w:val="24"/>
        </w:rPr>
        <w:t xml:space="preserve"> </w:t>
      </w:r>
      <w:r w:rsidR="00BC58F2" w:rsidRPr="00AF4835">
        <w:rPr>
          <w:rFonts w:ascii="Times New Roman" w:hAnsi="Times New Roman" w:cs="Times New Roman"/>
          <w:sz w:val="24"/>
          <w:szCs w:val="24"/>
        </w:rPr>
        <w:t>rents a property in the latter jurisdiction using</w:t>
      </w:r>
      <w:r w:rsidR="002852A7" w:rsidRPr="00AF4835">
        <w:rPr>
          <w:rFonts w:ascii="Times New Roman" w:hAnsi="Times New Roman" w:cs="Times New Roman"/>
          <w:sz w:val="24"/>
          <w:szCs w:val="24"/>
        </w:rPr>
        <w:t xml:space="preserve"> a generous accommodation allowance which </w:t>
      </w:r>
      <w:r w:rsidR="00BC58F2" w:rsidRPr="00AF4835">
        <w:rPr>
          <w:rFonts w:ascii="Times New Roman" w:hAnsi="Times New Roman" w:cs="Times New Roman"/>
          <w:sz w:val="24"/>
          <w:szCs w:val="24"/>
        </w:rPr>
        <w:t xml:space="preserve">of course </w:t>
      </w:r>
      <w:r w:rsidR="002852A7" w:rsidRPr="00AF4835">
        <w:rPr>
          <w:rFonts w:ascii="Times New Roman" w:hAnsi="Times New Roman" w:cs="Times New Roman"/>
          <w:sz w:val="24"/>
          <w:szCs w:val="24"/>
        </w:rPr>
        <w:t xml:space="preserve">will </w:t>
      </w:r>
      <w:r w:rsidR="00BC58F2" w:rsidRPr="00AF4835">
        <w:rPr>
          <w:rFonts w:ascii="Times New Roman" w:hAnsi="Times New Roman" w:cs="Times New Roman"/>
          <w:sz w:val="24"/>
          <w:szCs w:val="24"/>
        </w:rPr>
        <w:t xml:space="preserve">come to an </w:t>
      </w:r>
      <w:r w:rsidR="002852A7" w:rsidRPr="00AF4835">
        <w:rPr>
          <w:rFonts w:ascii="Times New Roman" w:hAnsi="Times New Roman" w:cs="Times New Roman"/>
          <w:sz w:val="24"/>
          <w:szCs w:val="24"/>
        </w:rPr>
        <w:t>end when he retires from his current employer.</w:t>
      </w:r>
      <w:r w:rsidR="00036077" w:rsidRPr="00AF4835">
        <w:rPr>
          <w:rFonts w:ascii="Times New Roman" w:hAnsi="Times New Roman" w:cs="Times New Roman"/>
          <w:sz w:val="24"/>
          <w:szCs w:val="24"/>
        </w:rPr>
        <w:t xml:space="preserve"> </w:t>
      </w:r>
      <w:r w:rsidR="00B513F7" w:rsidRPr="00AF4835">
        <w:rPr>
          <w:rFonts w:ascii="Times New Roman" w:hAnsi="Times New Roman" w:cs="Times New Roman"/>
          <w:sz w:val="24"/>
          <w:szCs w:val="24"/>
        </w:rPr>
        <w:t>I am</w:t>
      </w:r>
      <w:r w:rsidR="00036077" w:rsidRPr="00AF4835">
        <w:rPr>
          <w:rFonts w:ascii="Times New Roman" w:hAnsi="Times New Roman" w:cs="Times New Roman"/>
          <w:sz w:val="24"/>
          <w:szCs w:val="24"/>
        </w:rPr>
        <w:t xml:space="preserve"> not </w:t>
      </w:r>
      <w:r w:rsidR="004F0E75">
        <w:rPr>
          <w:rFonts w:ascii="Times New Roman" w:hAnsi="Times New Roman" w:cs="Times New Roman"/>
          <w:sz w:val="24"/>
          <w:szCs w:val="24"/>
        </w:rPr>
        <w:t xml:space="preserve">entirely </w:t>
      </w:r>
      <w:r w:rsidR="00036077" w:rsidRPr="00AF4835">
        <w:rPr>
          <w:rFonts w:ascii="Times New Roman" w:hAnsi="Times New Roman" w:cs="Times New Roman"/>
          <w:sz w:val="24"/>
          <w:szCs w:val="24"/>
        </w:rPr>
        <w:t xml:space="preserve">persuaded by the argument that </w:t>
      </w:r>
      <w:r w:rsidR="002852A7" w:rsidRPr="00AF4835">
        <w:rPr>
          <w:rFonts w:ascii="Times New Roman" w:hAnsi="Times New Roman" w:cs="Times New Roman"/>
          <w:sz w:val="24"/>
          <w:szCs w:val="24"/>
        </w:rPr>
        <w:t>Mr A</w:t>
      </w:r>
      <w:r w:rsidR="00036077" w:rsidRPr="00AF4835">
        <w:rPr>
          <w:rFonts w:ascii="Times New Roman" w:hAnsi="Times New Roman" w:cs="Times New Roman"/>
          <w:sz w:val="24"/>
          <w:szCs w:val="24"/>
        </w:rPr>
        <w:t xml:space="preserve"> is getting a large portfolio of shares and will have future earnings</w:t>
      </w:r>
      <w:r w:rsidR="004F0E75">
        <w:rPr>
          <w:rFonts w:ascii="Times New Roman" w:hAnsi="Times New Roman" w:cs="Times New Roman"/>
          <w:sz w:val="24"/>
          <w:szCs w:val="24"/>
        </w:rPr>
        <w:t xml:space="preserve"> therefrom</w:t>
      </w:r>
      <w:r w:rsidR="00036077" w:rsidRPr="00AF4835">
        <w:rPr>
          <w:rFonts w:ascii="Times New Roman" w:hAnsi="Times New Roman" w:cs="Times New Roman"/>
          <w:sz w:val="24"/>
          <w:szCs w:val="24"/>
        </w:rPr>
        <w:t>: experience shows that shares can rise and fall significantly in value.</w:t>
      </w:r>
      <w:r w:rsidR="005B4236" w:rsidRPr="00AF4835">
        <w:rPr>
          <w:rFonts w:ascii="Times New Roman" w:hAnsi="Times New Roman" w:cs="Times New Roman"/>
          <w:sz w:val="24"/>
          <w:szCs w:val="24"/>
        </w:rPr>
        <w:t xml:space="preserve"> As to the ‘he will continue </w:t>
      </w:r>
      <w:r w:rsidR="00BC58F2" w:rsidRPr="00AF4835">
        <w:rPr>
          <w:rFonts w:ascii="Times New Roman" w:hAnsi="Times New Roman" w:cs="Times New Roman"/>
          <w:sz w:val="24"/>
          <w:szCs w:val="24"/>
        </w:rPr>
        <w:t xml:space="preserve">to </w:t>
      </w:r>
      <w:r w:rsidR="005B4236" w:rsidRPr="00AF4835">
        <w:rPr>
          <w:rFonts w:ascii="Times New Roman" w:hAnsi="Times New Roman" w:cs="Times New Roman"/>
          <w:sz w:val="24"/>
          <w:szCs w:val="24"/>
        </w:rPr>
        <w:t xml:space="preserve">work and make money argument’, </w:t>
      </w:r>
      <w:r w:rsidR="00114C9A" w:rsidRPr="00AF4835">
        <w:rPr>
          <w:rFonts w:ascii="Times New Roman" w:hAnsi="Times New Roman" w:cs="Times New Roman"/>
          <w:sz w:val="24"/>
          <w:szCs w:val="24"/>
        </w:rPr>
        <w:t>Mr A</w:t>
      </w:r>
      <w:r w:rsidR="005B4236" w:rsidRPr="00AF4835">
        <w:rPr>
          <w:rFonts w:ascii="Times New Roman" w:hAnsi="Times New Roman" w:cs="Times New Roman"/>
          <w:sz w:val="24"/>
          <w:szCs w:val="24"/>
        </w:rPr>
        <w:t xml:space="preserve"> has only a few years of employment left with his present employer and</w:t>
      </w:r>
      <w:r w:rsidR="00EA56BA">
        <w:rPr>
          <w:rFonts w:ascii="Times New Roman" w:hAnsi="Times New Roman" w:cs="Times New Roman"/>
          <w:sz w:val="24"/>
          <w:szCs w:val="24"/>
        </w:rPr>
        <w:t>, as already mentioned,</w:t>
      </w:r>
      <w:r w:rsidR="005B4236" w:rsidRPr="00AF4835">
        <w:rPr>
          <w:rFonts w:ascii="Times New Roman" w:hAnsi="Times New Roman" w:cs="Times New Roman"/>
          <w:sz w:val="24"/>
          <w:szCs w:val="24"/>
        </w:rPr>
        <w:t xml:space="preserve"> it did </w:t>
      </w:r>
      <w:r w:rsidR="0027464B">
        <w:rPr>
          <w:rFonts w:ascii="Times New Roman" w:hAnsi="Times New Roman" w:cs="Times New Roman"/>
          <w:sz w:val="24"/>
          <w:szCs w:val="24"/>
        </w:rPr>
        <w:t xml:space="preserve">not </w:t>
      </w:r>
      <w:r w:rsidR="005B4236" w:rsidRPr="00AF4835">
        <w:rPr>
          <w:rFonts w:ascii="Times New Roman" w:hAnsi="Times New Roman" w:cs="Times New Roman"/>
          <w:sz w:val="24"/>
          <w:szCs w:val="24"/>
        </w:rPr>
        <w:t xml:space="preserve">seem to </w:t>
      </w:r>
      <w:r w:rsidR="009570C9" w:rsidRPr="00AF4835">
        <w:rPr>
          <w:rFonts w:ascii="Times New Roman" w:hAnsi="Times New Roman" w:cs="Times New Roman"/>
          <w:sz w:val="24"/>
          <w:szCs w:val="24"/>
        </w:rPr>
        <w:t>me</w:t>
      </w:r>
      <w:r w:rsidR="005B4236" w:rsidRPr="00AF4835">
        <w:rPr>
          <w:rFonts w:ascii="Times New Roman" w:hAnsi="Times New Roman" w:cs="Times New Roman"/>
          <w:sz w:val="24"/>
          <w:szCs w:val="24"/>
        </w:rPr>
        <w:t xml:space="preserve"> that </w:t>
      </w:r>
      <w:r w:rsidR="00EA56BA">
        <w:rPr>
          <w:rFonts w:ascii="Times New Roman" w:hAnsi="Times New Roman" w:cs="Times New Roman"/>
          <w:sz w:val="24"/>
          <w:szCs w:val="24"/>
        </w:rPr>
        <w:t>he</w:t>
      </w:r>
      <w:r w:rsidR="005B4236" w:rsidRPr="00AF4835">
        <w:rPr>
          <w:rFonts w:ascii="Times New Roman" w:hAnsi="Times New Roman" w:cs="Times New Roman"/>
          <w:sz w:val="24"/>
          <w:szCs w:val="24"/>
        </w:rPr>
        <w:t xml:space="preserve"> was entirely enthusiastic</w:t>
      </w:r>
      <w:r w:rsidR="00EA56BA">
        <w:rPr>
          <w:rFonts w:ascii="Times New Roman" w:hAnsi="Times New Roman" w:cs="Times New Roman"/>
          <w:sz w:val="24"/>
          <w:szCs w:val="24"/>
        </w:rPr>
        <w:t xml:space="preserve"> </w:t>
      </w:r>
      <w:r w:rsidR="004F0E75">
        <w:rPr>
          <w:rFonts w:ascii="Times New Roman" w:hAnsi="Times New Roman" w:cs="Times New Roman"/>
          <w:sz w:val="24"/>
          <w:szCs w:val="24"/>
        </w:rPr>
        <w:t>about</w:t>
      </w:r>
      <w:r w:rsidR="00EA56BA">
        <w:rPr>
          <w:rFonts w:ascii="Times New Roman" w:hAnsi="Times New Roman" w:cs="Times New Roman"/>
          <w:sz w:val="24"/>
          <w:szCs w:val="24"/>
        </w:rPr>
        <w:t xml:space="preserve"> the prospect of his doing post-retirement work</w:t>
      </w:r>
      <w:r w:rsidR="005B4236" w:rsidRPr="00AF4835">
        <w:rPr>
          <w:rFonts w:ascii="Times New Roman" w:hAnsi="Times New Roman" w:cs="Times New Roman"/>
          <w:sz w:val="24"/>
          <w:szCs w:val="24"/>
        </w:rPr>
        <w:t>.</w:t>
      </w:r>
      <w:r w:rsidR="00036077" w:rsidRPr="00AF4835">
        <w:rPr>
          <w:rFonts w:ascii="Times New Roman" w:hAnsi="Times New Roman" w:cs="Times New Roman"/>
          <w:sz w:val="24"/>
          <w:szCs w:val="24"/>
        </w:rPr>
        <w:t xml:space="preserve"> </w:t>
      </w:r>
      <w:r w:rsidR="00BC58F2" w:rsidRPr="00AF4835">
        <w:rPr>
          <w:rFonts w:ascii="Times New Roman" w:hAnsi="Times New Roman" w:cs="Times New Roman"/>
          <w:sz w:val="24"/>
          <w:szCs w:val="24"/>
        </w:rPr>
        <w:t>Also</w:t>
      </w:r>
      <w:r w:rsidR="00036077" w:rsidRPr="00AF4835">
        <w:rPr>
          <w:rFonts w:ascii="Times New Roman" w:hAnsi="Times New Roman" w:cs="Times New Roman"/>
          <w:sz w:val="24"/>
          <w:szCs w:val="24"/>
        </w:rPr>
        <w:t>, to use a colloquialism, ‘a bird in the hand is worth two in the bush’: the parties already own four properties; Ms A will be awarded three; and Mr A will get</w:t>
      </w:r>
      <w:r w:rsidR="00BC58F2" w:rsidRPr="00AF4835">
        <w:rPr>
          <w:rFonts w:ascii="Times New Roman" w:hAnsi="Times New Roman" w:cs="Times New Roman"/>
          <w:sz w:val="24"/>
          <w:szCs w:val="24"/>
        </w:rPr>
        <w:t xml:space="preserve"> (by comparison)</w:t>
      </w:r>
      <w:r w:rsidR="00036077" w:rsidRPr="00AF4835">
        <w:rPr>
          <w:rFonts w:ascii="Times New Roman" w:hAnsi="Times New Roman" w:cs="Times New Roman"/>
          <w:sz w:val="24"/>
          <w:szCs w:val="24"/>
        </w:rPr>
        <w:t xml:space="preserve"> a relatively modest one</w:t>
      </w:r>
      <w:r w:rsidR="005B4236" w:rsidRPr="00AF4835">
        <w:rPr>
          <w:rFonts w:ascii="Times New Roman" w:hAnsi="Times New Roman" w:cs="Times New Roman"/>
          <w:sz w:val="24"/>
          <w:szCs w:val="24"/>
        </w:rPr>
        <w:t xml:space="preserve">. It seemed to </w:t>
      </w:r>
      <w:r w:rsidR="00B513F7" w:rsidRPr="00AF4835">
        <w:rPr>
          <w:rFonts w:ascii="Times New Roman" w:hAnsi="Times New Roman" w:cs="Times New Roman"/>
          <w:sz w:val="24"/>
          <w:szCs w:val="24"/>
        </w:rPr>
        <w:t>me</w:t>
      </w:r>
      <w:r w:rsidR="00071273" w:rsidRPr="00AF4835">
        <w:rPr>
          <w:rFonts w:ascii="Times New Roman" w:hAnsi="Times New Roman" w:cs="Times New Roman"/>
          <w:sz w:val="24"/>
          <w:szCs w:val="24"/>
        </w:rPr>
        <w:t>,</w:t>
      </w:r>
      <w:r w:rsidR="005B4236" w:rsidRPr="00AF4835">
        <w:rPr>
          <w:rFonts w:ascii="Times New Roman" w:hAnsi="Times New Roman" w:cs="Times New Roman"/>
          <w:sz w:val="24"/>
          <w:szCs w:val="24"/>
        </w:rPr>
        <w:t xml:space="preserve"> with all respect</w:t>
      </w:r>
      <w:r w:rsidR="00071273" w:rsidRPr="00AF4835">
        <w:rPr>
          <w:rFonts w:ascii="Times New Roman" w:hAnsi="Times New Roman" w:cs="Times New Roman"/>
          <w:sz w:val="24"/>
          <w:szCs w:val="24"/>
        </w:rPr>
        <w:t>,</w:t>
      </w:r>
      <w:r w:rsidR="005B4236" w:rsidRPr="00AF4835">
        <w:rPr>
          <w:rFonts w:ascii="Times New Roman" w:hAnsi="Times New Roman" w:cs="Times New Roman"/>
          <w:sz w:val="24"/>
          <w:szCs w:val="24"/>
        </w:rPr>
        <w:t xml:space="preserve"> </w:t>
      </w:r>
      <w:r w:rsidR="002852A7" w:rsidRPr="00AF4835">
        <w:rPr>
          <w:rFonts w:ascii="Times New Roman" w:hAnsi="Times New Roman" w:cs="Times New Roman"/>
          <w:sz w:val="24"/>
          <w:szCs w:val="24"/>
        </w:rPr>
        <w:t xml:space="preserve">that </w:t>
      </w:r>
      <w:r w:rsidR="00B513F7" w:rsidRPr="00AF4835">
        <w:rPr>
          <w:rFonts w:ascii="Times New Roman" w:hAnsi="Times New Roman" w:cs="Times New Roman"/>
          <w:sz w:val="24"/>
          <w:szCs w:val="24"/>
        </w:rPr>
        <w:t>I</w:t>
      </w:r>
      <w:r w:rsidR="002852A7" w:rsidRPr="00AF4835">
        <w:rPr>
          <w:rFonts w:ascii="Times New Roman" w:hAnsi="Times New Roman" w:cs="Times New Roman"/>
          <w:sz w:val="24"/>
          <w:szCs w:val="24"/>
        </w:rPr>
        <w:t xml:space="preserve"> would</w:t>
      </w:r>
      <w:r w:rsidR="005B4236" w:rsidRPr="00AF4835">
        <w:rPr>
          <w:rFonts w:ascii="Times New Roman" w:hAnsi="Times New Roman" w:cs="Times New Roman"/>
          <w:sz w:val="24"/>
          <w:szCs w:val="24"/>
        </w:rPr>
        <w:t xml:space="preserve"> </w:t>
      </w:r>
      <w:r w:rsidR="00134AD3" w:rsidRPr="00AF4835">
        <w:rPr>
          <w:rFonts w:ascii="Times New Roman" w:hAnsi="Times New Roman" w:cs="Times New Roman"/>
          <w:sz w:val="24"/>
          <w:szCs w:val="24"/>
        </w:rPr>
        <w:t>not be making proper provision for Mr A</w:t>
      </w:r>
      <w:r w:rsidR="005B4236" w:rsidRPr="00AF4835">
        <w:rPr>
          <w:rFonts w:ascii="Times New Roman" w:hAnsi="Times New Roman" w:cs="Times New Roman"/>
          <w:sz w:val="24"/>
          <w:szCs w:val="24"/>
        </w:rPr>
        <w:t xml:space="preserve"> </w:t>
      </w:r>
      <w:r w:rsidR="00134AD3" w:rsidRPr="00AF4835">
        <w:rPr>
          <w:rFonts w:ascii="Times New Roman" w:hAnsi="Times New Roman" w:cs="Times New Roman"/>
          <w:sz w:val="24"/>
          <w:szCs w:val="24"/>
        </w:rPr>
        <w:t>were</w:t>
      </w:r>
      <w:r w:rsidR="005B4236" w:rsidRPr="00AF4835">
        <w:rPr>
          <w:rFonts w:ascii="Times New Roman" w:hAnsi="Times New Roman" w:cs="Times New Roman"/>
          <w:sz w:val="24"/>
          <w:szCs w:val="24"/>
        </w:rPr>
        <w:t xml:space="preserve"> Ms A </w:t>
      </w:r>
      <w:r w:rsidR="00134AD3" w:rsidRPr="00AF4835">
        <w:rPr>
          <w:rFonts w:ascii="Times New Roman" w:hAnsi="Times New Roman" w:cs="Times New Roman"/>
          <w:sz w:val="24"/>
          <w:szCs w:val="24"/>
        </w:rPr>
        <w:t>to</w:t>
      </w:r>
      <w:r w:rsidR="005B4236" w:rsidRPr="00AF4835">
        <w:rPr>
          <w:rFonts w:ascii="Times New Roman" w:hAnsi="Times New Roman" w:cs="Times New Roman"/>
          <w:sz w:val="24"/>
          <w:szCs w:val="24"/>
        </w:rPr>
        <w:t xml:space="preserve"> </w:t>
      </w:r>
      <w:r w:rsidR="00786BB9" w:rsidRPr="00AF4835">
        <w:rPr>
          <w:rFonts w:ascii="Times New Roman" w:hAnsi="Times New Roman" w:cs="Times New Roman"/>
          <w:sz w:val="24"/>
          <w:szCs w:val="24"/>
        </w:rPr>
        <w:t>get all the properties</w:t>
      </w:r>
      <w:r w:rsidR="005B4236" w:rsidRPr="00AF4835">
        <w:rPr>
          <w:rFonts w:ascii="Times New Roman" w:hAnsi="Times New Roman" w:cs="Times New Roman"/>
          <w:sz w:val="24"/>
          <w:szCs w:val="24"/>
        </w:rPr>
        <w:t>, leaving Mr A with nowhere to live in Ireland unless he raises the funds to do so</w:t>
      </w:r>
      <w:r w:rsidR="002852A7" w:rsidRPr="00AF4835">
        <w:rPr>
          <w:rFonts w:ascii="Times New Roman" w:hAnsi="Times New Roman" w:cs="Times New Roman"/>
          <w:sz w:val="24"/>
          <w:szCs w:val="24"/>
        </w:rPr>
        <w:t>, when he is</w:t>
      </w:r>
      <w:r w:rsidR="00134AD3" w:rsidRPr="00AF4835">
        <w:rPr>
          <w:rFonts w:ascii="Times New Roman" w:hAnsi="Times New Roman" w:cs="Times New Roman"/>
          <w:sz w:val="24"/>
          <w:szCs w:val="24"/>
        </w:rPr>
        <w:t xml:space="preserve"> </w:t>
      </w:r>
      <w:r w:rsidR="002852A7" w:rsidRPr="00AF4835">
        <w:rPr>
          <w:rFonts w:ascii="Times New Roman" w:hAnsi="Times New Roman" w:cs="Times New Roman"/>
          <w:sz w:val="24"/>
          <w:szCs w:val="24"/>
        </w:rPr>
        <w:t>advanc</w:t>
      </w:r>
      <w:r w:rsidR="00134AD3" w:rsidRPr="00AF4835">
        <w:rPr>
          <w:rFonts w:ascii="Times New Roman" w:hAnsi="Times New Roman" w:cs="Times New Roman"/>
          <w:sz w:val="24"/>
          <w:szCs w:val="24"/>
        </w:rPr>
        <w:t>ed</w:t>
      </w:r>
      <w:r w:rsidR="002852A7" w:rsidRPr="00AF4835">
        <w:rPr>
          <w:rFonts w:ascii="Times New Roman" w:hAnsi="Times New Roman" w:cs="Times New Roman"/>
          <w:sz w:val="24"/>
          <w:szCs w:val="24"/>
        </w:rPr>
        <w:t xml:space="preserve"> in years and </w:t>
      </w:r>
      <w:r w:rsidR="00786BB9" w:rsidRPr="00AF4835">
        <w:rPr>
          <w:rFonts w:ascii="Times New Roman" w:hAnsi="Times New Roman" w:cs="Times New Roman"/>
          <w:sz w:val="24"/>
          <w:szCs w:val="24"/>
        </w:rPr>
        <w:t xml:space="preserve">when </w:t>
      </w:r>
      <w:r w:rsidR="00114C9A" w:rsidRPr="00AF4835">
        <w:rPr>
          <w:rFonts w:ascii="Times New Roman" w:hAnsi="Times New Roman" w:cs="Times New Roman"/>
          <w:sz w:val="24"/>
          <w:szCs w:val="24"/>
        </w:rPr>
        <w:t>rising</w:t>
      </w:r>
      <w:r w:rsidR="00786BB9" w:rsidRPr="00AF4835">
        <w:rPr>
          <w:rFonts w:ascii="Times New Roman" w:hAnsi="Times New Roman" w:cs="Times New Roman"/>
          <w:sz w:val="24"/>
          <w:szCs w:val="24"/>
        </w:rPr>
        <w:t xml:space="preserve"> property prices seem again to be the norm</w:t>
      </w:r>
      <w:r w:rsidR="00114C9A" w:rsidRPr="00AF4835">
        <w:rPr>
          <w:rFonts w:ascii="Times New Roman" w:hAnsi="Times New Roman" w:cs="Times New Roman"/>
          <w:sz w:val="24"/>
          <w:szCs w:val="24"/>
        </w:rPr>
        <w:t xml:space="preserve"> in </w:t>
      </w:r>
      <w:r w:rsidR="00071273" w:rsidRPr="00AF4835">
        <w:rPr>
          <w:rFonts w:ascii="Times New Roman" w:hAnsi="Times New Roman" w:cs="Times New Roman"/>
          <w:sz w:val="24"/>
          <w:szCs w:val="24"/>
        </w:rPr>
        <w:t>this jurisdiction</w:t>
      </w:r>
      <w:r w:rsidR="005B4236" w:rsidRPr="00AF4835">
        <w:rPr>
          <w:rFonts w:ascii="Times New Roman" w:hAnsi="Times New Roman" w:cs="Times New Roman"/>
          <w:sz w:val="24"/>
          <w:szCs w:val="24"/>
        </w:rPr>
        <w:t>.</w:t>
      </w:r>
      <w:r w:rsidR="00EA1268">
        <w:rPr>
          <w:rFonts w:ascii="Times New Roman" w:hAnsi="Times New Roman" w:cs="Times New Roman"/>
          <w:sz w:val="24"/>
          <w:szCs w:val="24"/>
        </w:rPr>
        <w:t xml:space="preserve"> </w:t>
      </w:r>
      <w:r w:rsidR="00621559">
        <w:rPr>
          <w:rFonts w:ascii="Times New Roman" w:hAnsi="Times New Roman" w:cs="Times New Roman"/>
          <w:sz w:val="24"/>
          <w:szCs w:val="24"/>
        </w:rPr>
        <w:t>So I will order that he be given [Property 2].</w:t>
      </w:r>
    </w:p>
    <w:p w14:paraId="0031C478" w14:textId="104AF189" w:rsidR="004E5E6D" w:rsidRPr="00AF4835" w:rsidRDefault="004E5E6D" w:rsidP="00B20A1B">
      <w:pPr>
        <w:pStyle w:val="ListParagraph"/>
        <w:tabs>
          <w:tab w:val="left" w:pos="426"/>
        </w:tabs>
        <w:spacing w:after="0" w:line="360" w:lineRule="auto"/>
        <w:ind w:left="0"/>
        <w:jc w:val="both"/>
        <w:rPr>
          <w:rFonts w:ascii="Times New Roman" w:hAnsi="Times New Roman" w:cs="Times New Roman"/>
          <w:sz w:val="24"/>
          <w:szCs w:val="24"/>
        </w:rPr>
      </w:pPr>
    </w:p>
    <w:p w14:paraId="2620C241" w14:textId="00CA39A3" w:rsidR="004E5E6D" w:rsidRPr="00FC6F8A" w:rsidRDefault="00FC6F8A" w:rsidP="00B20A1B">
      <w:pPr>
        <w:pStyle w:val="ListParagraph"/>
        <w:tabs>
          <w:tab w:val="left" w:pos="426"/>
        </w:tabs>
        <w:spacing w:after="0" w:line="360" w:lineRule="auto"/>
        <w:ind w:left="0"/>
        <w:jc w:val="center"/>
        <w:rPr>
          <w:rFonts w:ascii="Times New Roman" w:hAnsi="Times New Roman" w:cs="Times New Roman"/>
          <w:b/>
          <w:bCs/>
          <w:sz w:val="24"/>
          <w:szCs w:val="24"/>
        </w:rPr>
      </w:pPr>
      <w:r w:rsidRPr="00FC6F8A">
        <w:rPr>
          <w:rFonts w:ascii="Times New Roman" w:hAnsi="Times New Roman" w:cs="Times New Roman"/>
          <w:b/>
          <w:bCs/>
          <w:sz w:val="24"/>
          <w:szCs w:val="24"/>
        </w:rPr>
        <w:t xml:space="preserve">XVII. </w:t>
      </w:r>
      <w:r w:rsidR="004E5E6D" w:rsidRPr="00FC6F8A">
        <w:rPr>
          <w:rFonts w:ascii="Times New Roman" w:hAnsi="Times New Roman" w:cs="Times New Roman"/>
          <w:b/>
          <w:bCs/>
          <w:sz w:val="24"/>
          <w:szCs w:val="24"/>
        </w:rPr>
        <w:t>Pension Schemes</w:t>
      </w:r>
    </w:p>
    <w:p w14:paraId="278F614F" w14:textId="77777777" w:rsidR="004E5E6D" w:rsidRPr="00AF4835" w:rsidRDefault="004E5E6D" w:rsidP="00B20A1B">
      <w:pPr>
        <w:pStyle w:val="ListParagraph"/>
        <w:tabs>
          <w:tab w:val="left" w:pos="426"/>
        </w:tabs>
        <w:spacing w:after="0" w:line="360" w:lineRule="auto"/>
        <w:ind w:left="0"/>
        <w:jc w:val="both"/>
        <w:rPr>
          <w:rFonts w:ascii="Times New Roman" w:hAnsi="Times New Roman" w:cs="Times New Roman"/>
          <w:sz w:val="24"/>
          <w:szCs w:val="24"/>
        </w:rPr>
      </w:pPr>
    </w:p>
    <w:p w14:paraId="7FCED629" w14:textId="49462C41" w:rsidR="004E5E6D" w:rsidRPr="00AF4835" w:rsidRDefault="004E5E6D" w:rsidP="00B20A1B">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AF4835">
        <w:rPr>
          <w:rFonts w:ascii="Times New Roman" w:hAnsi="Times New Roman" w:cs="Times New Roman"/>
          <w:sz w:val="24"/>
          <w:szCs w:val="24"/>
        </w:rPr>
        <w:t xml:space="preserve">There are two pension funds </w:t>
      </w:r>
      <w:r w:rsidR="00650FD0" w:rsidRPr="00AF4835">
        <w:rPr>
          <w:rFonts w:ascii="Times New Roman" w:hAnsi="Times New Roman" w:cs="Times New Roman"/>
          <w:sz w:val="24"/>
          <w:szCs w:val="24"/>
        </w:rPr>
        <w:t>available to Mr A</w:t>
      </w:r>
      <w:r w:rsidRPr="00AF4835">
        <w:rPr>
          <w:rFonts w:ascii="Times New Roman" w:hAnsi="Times New Roman" w:cs="Times New Roman"/>
          <w:sz w:val="24"/>
          <w:szCs w:val="24"/>
        </w:rPr>
        <w:t xml:space="preserve">. The assets of one pension scheme sit in Ireland and are susceptible to an Irish court order. The assets of the second pension scheme sit </w:t>
      </w:r>
      <w:r w:rsidRPr="00AF4835">
        <w:rPr>
          <w:rFonts w:ascii="Times New Roman" w:hAnsi="Times New Roman" w:cs="Times New Roman"/>
          <w:sz w:val="24"/>
          <w:szCs w:val="24"/>
        </w:rPr>
        <w:lastRenderedPageBreak/>
        <w:t xml:space="preserve">in the Isle of Man and are not so susceptible. Consistent with </w:t>
      </w:r>
      <w:r w:rsidR="00EA1268">
        <w:rPr>
          <w:rFonts w:ascii="Times New Roman" w:hAnsi="Times New Roman" w:cs="Times New Roman"/>
          <w:sz w:val="24"/>
          <w:szCs w:val="24"/>
        </w:rPr>
        <w:t>my</w:t>
      </w:r>
      <w:r w:rsidRPr="00AF4835">
        <w:rPr>
          <w:rFonts w:ascii="Times New Roman" w:hAnsi="Times New Roman" w:cs="Times New Roman"/>
          <w:sz w:val="24"/>
          <w:szCs w:val="24"/>
        </w:rPr>
        <w:t xml:space="preserve"> general approach of making </w:t>
      </w:r>
      <w:r w:rsidR="00BC58F2" w:rsidRPr="00AF4835">
        <w:rPr>
          <w:rFonts w:ascii="Times New Roman" w:hAnsi="Times New Roman" w:cs="Times New Roman"/>
          <w:sz w:val="24"/>
          <w:szCs w:val="24"/>
        </w:rPr>
        <w:t xml:space="preserve">roughly </w:t>
      </w:r>
      <w:r w:rsidRPr="00AF4835">
        <w:rPr>
          <w:rFonts w:ascii="Times New Roman" w:hAnsi="Times New Roman" w:cs="Times New Roman"/>
          <w:sz w:val="24"/>
          <w:szCs w:val="24"/>
        </w:rPr>
        <w:t xml:space="preserve">equal provision for the parties, </w:t>
      </w:r>
      <w:r w:rsidR="00B513F7" w:rsidRPr="00AF4835">
        <w:rPr>
          <w:rFonts w:ascii="Times New Roman" w:hAnsi="Times New Roman" w:cs="Times New Roman"/>
          <w:sz w:val="24"/>
          <w:szCs w:val="24"/>
        </w:rPr>
        <w:t>I</w:t>
      </w:r>
      <w:r w:rsidRPr="00AF4835">
        <w:rPr>
          <w:rFonts w:ascii="Times New Roman" w:hAnsi="Times New Roman" w:cs="Times New Roman"/>
          <w:sz w:val="24"/>
          <w:szCs w:val="24"/>
        </w:rPr>
        <w:t xml:space="preserve"> consider that the only way open to </w:t>
      </w:r>
      <w:r w:rsidR="00B513F7" w:rsidRPr="00AF4835">
        <w:rPr>
          <w:rFonts w:ascii="Times New Roman" w:hAnsi="Times New Roman" w:cs="Times New Roman"/>
          <w:sz w:val="24"/>
          <w:szCs w:val="24"/>
        </w:rPr>
        <w:t>me</w:t>
      </w:r>
      <w:r w:rsidRPr="00AF4835">
        <w:rPr>
          <w:rFonts w:ascii="Times New Roman" w:hAnsi="Times New Roman" w:cs="Times New Roman"/>
          <w:sz w:val="24"/>
          <w:szCs w:val="24"/>
        </w:rPr>
        <w:t xml:space="preserve"> in this regard </w:t>
      </w:r>
      <w:r w:rsidR="00650FD0" w:rsidRPr="00AF4835">
        <w:rPr>
          <w:rFonts w:ascii="Times New Roman" w:hAnsi="Times New Roman" w:cs="Times New Roman"/>
          <w:sz w:val="24"/>
          <w:szCs w:val="24"/>
        </w:rPr>
        <w:t xml:space="preserve">is to order the (smaller) Ireland pension fund to Ms A, </w:t>
      </w:r>
      <w:r w:rsidR="00646E60" w:rsidRPr="00AF4835">
        <w:rPr>
          <w:rFonts w:ascii="Times New Roman" w:hAnsi="Times New Roman" w:cs="Times New Roman"/>
          <w:sz w:val="24"/>
          <w:szCs w:val="24"/>
        </w:rPr>
        <w:t xml:space="preserve">leaving </w:t>
      </w:r>
      <w:r w:rsidR="00650FD0" w:rsidRPr="00AF4835">
        <w:rPr>
          <w:rFonts w:ascii="Times New Roman" w:hAnsi="Times New Roman" w:cs="Times New Roman"/>
          <w:sz w:val="24"/>
          <w:szCs w:val="24"/>
        </w:rPr>
        <w:t xml:space="preserve">the (larger) Isle of Man pension fund to Mr A, and </w:t>
      </w:r>
      <w:r w:rsidR="00646E60" w:rsidRPr="00AF4835">
        <w:rPr>
          <w:rFonts w:ascii="Times New Roman" w:hAnsi="Times New Roman" w:cs="Times New Roman"/>
          <w:sz w:val="24"/>
          <w:szCs w:val="24"/>
        </w:rPr>
        <w:t xml:space="preserve">also </w:t>
      </w:r>
      <w:r w:rsidR="00650FD0" w:rsidRPr="00AF4835">
        <w:rPr>
          <w:rFonts w:ascii="Times New Roman" w:hAnsi="Times New Roman" w:cs="Times New Roman"/>
          <w:sz w:val="24"/>
          <w:szCs w:val="24"/>
        </w:rPr>
        <w:t>to require Mr A to make an equalising payment of [</w:t>
      </w:r>
      <w:r w:rsidR="00D9032E" w:rsidRPr="00AF4835">
        <w:rPr>
          <w:rFonts w:ascii="Times New Roman" w:hAnsi="Times New Roman" w:cs="Times New Roman"/>
          <w:sz w:val="24"/>
          <w:szCs w:val="24"/>
        </w:rPr>
        <w:t xml:space="preserve">Amount </w:t>
      </w:r>
      <w:r w:rsidR="00621559" w:rsidRPr="00AF4835">
        <w:rPr>
          <w:rFonts w:ascii="Times New Roman" w:hAnsi="Times New Roman" w:cs="Times New Roman"/>
          <w:sz w:val="24"/>
          <w:szCs w:val="24"/>
        </w:rPr>
        <w:t>1</w:t>
      </w:r>
      <w:r w:rsidR="003D3B1C">
        <w:rPr>
          <w:rFonts w:ascii="Times New Roman" w:hAnsi="Times New Roman" w:cs="Times New Roman"/>
          <w:sz w:val="24"/>
          <w:szCs w:val="24"/>
        </w:rPr>
        <w:t>4</w:t>
      </w:r>
      <w:r w:rsidR="00650FD0" w:rsidRPr="00AF4835">
        <w:rPr>
          <w:rFonts w:ascii="Times New Roman" w:hAnsi="Times New Roman" w:cs="Times New Roman"/>
          <w:sz w:val="24"/>
          <w:szCs w:val="24"/>
        </w:rPr>
        <w:t>] to Ms A so that, in effect, they both get an equal division of the total</w:t>
      </w:r>
      <w:r w:rsidR="00646E60" w:rsidRPr="00AF4835">
        <w:rPr>
          <w:rFonts w:ascii="Times New Roman" w:hAnsi="Times New Roman" w:cs="Times New Roman"/>
          <w:sz w:val="24"/>
          <w:szCs w:val="24"/>
        </w:rPr>
        <w:t xml:space="preserve"> present</w:t>
      </w:r>
      <w:r w:rsidR="00650FD0" w:rsidRPr="00AF4835">
        <w:rPr>
          <w:rFonts w:ascii="Times New Roman" w:hAnsi="Times New Roman" w:cs="Times New Roman"/>
          <w:sz w:val="24"/>
          <w:szCs w:val="24"/>
        </w:rPr>
        <w:t xml:space="preserve"> pension funds.</w:t>
      </w:r>
    </w:p>
    <w:p w14:paraId="614DBC13" w14:textId="77777777" w:rsidR="00320681" w:rsidRPr="00AF4835" w:rsidRDefault="00320681" w:rsidP="00B20A1B">
      <w:pPr>
        <w:pStyle w:val="ListParagraph"/>
        <w:tabs>
          <w:tab w:val="left" w:pos="426"/>
        </w:tabs>
        <w:spacing w:after="0" w:line="360" w:lineRule="auto"/>
        <w:ind w:left="0"/>
        <w:jc w:val="both"/>
        <w:rPr>
          <w:rFonts w:ascii="Times New Roman" w:hAnsi="Times New Roman" w:cs="Times New Roman"/>
          <w:sz w:val="24"/>
          <w:szCs w:val="24"/>
        </w:rPr>
      </w:pPr>
    </w:p>
    <w:p w14:paraId="1BDB357D" w14:textId="52C0F7E0" w:rsidR="00320681" w:rsidRPr="00AF4835" w:rsidRDefault="00320681" w:rsidP="00B20A1B">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AF4835">
        <w:rPr>
          <w:rFonts w:ascii="Times New Roman" w:hAnsi="Times New Roman" w:cs="Times New Roman"/>
          <w:sz w:val="24"/>
          <w:szCs w:val="24"/>
        </w:rPr>
        <w:t xml:space="preserve">I note the contentions made for Ms A by reference to </w:t>
      </w:r>
      <w:r w:rsidRPr="00AF4835">
        <w:rPr>
          <w:rFonts w:ascii="Times New Roman" w:hAnsi="Times New Roman" w:cs="Times New Roman"/>
          <w:i/>
          <w:iCs/>
          <w:sz w:val="24"/>
          <w:szCs w:val="24"/>
        </w:rPr>
        <w:t>Russell</w:t>
      </w:r>
      <w:r w:rsidRPr="00AF4835">
        <w:rPr>
          <w:rFonts w:ascii="Times New Roman" w:hAnsi="Times New Roman" w:cs="Times New Roman"/>
          <w:sz w:val="24"/>
          <w:szCs w:val="24"/>
        </w:rPr>
        <w:t xml:space="preserve"> </w:t>
      </w:r>
      <w:r w:rsidRPr="00B20A1B">
        <w:rPr>
          <w:rFonts w:ascii="Times New Roman" w:hAnsi="Times New Roman" w:cs="Times New Roman"/>
          <w:i/>
          <w:iCs/>
          <w:sz w:val="24"/>
          <w:szCs w:val="24"/>
        </w:rPr>
        <w:t>v</w:t>
      </w:r>
      <w:r w:rsidRPr="00AF4835">
        <w:rPr>
          <w:rFonts w:ascii="Times New Roman" w:hAnsi="Times New Roman" w:cs="Times New Roman"/>
          <w:sz w:val="24"/>
          <w:szCs w:val="24"/>
        </w:rPr>
        <w:t xml:space="preserve">. </w:t>
      </w:r>
      <w:r w:rsidRPr="00AF4835">
        <w:rPr>
          <w:rFonts w:ascii="Times New Roman" w:hAnsi="Times New Roman" w:cs="Times New Roman"/>
          <w:i/>
          <w:iCs/>
          <w:sz w:val="24"/>
          <w:szCs w:val="24"/>
        </w:rPr>
        <w:t>HSE</w:t>
      </w:r>
      <w:r w:rsidRPr="00AF4835">
        <w:rPr>
          <w:rFonts w:ascii="Times New Roman" w:hAnsi="Times New Roman" w:cs="Times New Roman"/>
          <w:sz w:val="24"/>
          <w:szCs w:val="24"/>
        </w:rPr>
        <w:t xml:space="preserve"> [2015] IECA</w:t>
      </w:r>
      <w:r w:rsidR="00DC6DFC">
        <w:rPr>
          <w:rFonts w:ascii="Times New Roman" w:hAnsi="Times New Roman" w:cs="Times New Roman"/>
          <w:sz w:val="24"/>
          <w:szCs w:val="24"/>
        </w:rPr>
        <w:t xml:space="preserve"> 236</w:t>
      </w:r>
      <w:r w:rsidR="00947DEE" w:rsidRPr="00AF4835">
        <w:rPr>
          <w:rFonts w:ascii="Times New Roman" w:hAnsi="Times New Roman" w:cs="Times New Roman"/>
          <w:sz w:val="24"/>
          <w:szCs w:val="24"/>
        </w:rPr>
        <w:t xml:space="preserve"> as regards the likely future value of her pension. However, that was a case involving the investment of damages for a child who had suffered catastrophic injuries at birth so of course a conservative outlook was taken. Here, in any event, the investment outlook was addressed in the actuarial evidence</w:t>
      </w:r>
      <w:r w:rsidR="00646E60" w:rsidRPr="00AF4835">
        <w:rPr>
          <w:rFonts w:ascii="Times New Roman" w:hAnsi="Times New Roman" w:cs="Times New Roman"/>
          <w:sz w:val="24"/>
          <w:szCs w:val="24"/>
        </w:rPr>
        <w:t>,</w:t>
      </w:r>
      <w:r w:rsidR="00947DEE" w:rsidRPr="00AF4835">
        <w:rPr>
          <w:rFonts w:ascii="Times New Roman" w:hAnsi="Times New Roman" w:cs="Times New Roman"/>
          <w:sz w:val="24"/>
          <w:szCs w:val="24"/>
        </w:rPr>
        <w:t xml:space="preserve"> with Mr Marsh (the actuary for Mr A) taking a more positive outlook which seemed thoroughly justified and to be preferred.</w:t>
      </w:r>
    </w:p>
    <w:p w14:paraId="47EC5CBF" w14:textId="51AEEDB1" w:rsidR="00650FD0" w:rsidRPr="00AF4835" w:rsidRDefault="00650FD0" w:rsidP="00B20A1B">
      <w:pPr>
        <w:pStyle w:val="ListParagraph"/>
        <w:tabs>
          <w:tab w:val="left" w:pos="426"/>
        </w:tabs>
        <w:spacing w:after="0" w:line="360" w:lineRule="auto"/>
        <w:ind w:left="0"/>
        <w:jc w:val="both"/>
        <w:rPr>
          <w:rFonts w:ascii="Times New Roman" w:hAnsi="Times New Roman" w:cs="Times New Roman"/>
          <w:sz w:val="24"/>
          <w:szCs w:val="24"/>
        </w:rPr>
      </w:pPr>
    </w:p>
    <w:p w14:paraId="3EE18521" w14:textId="677E729A" w:rsidR="00650FD0" w:rsidRPr="00FC6F8A" w:rsidRDefault="00FC6F8A" w:rsidP="00B20A1B">
      <w:pPr>
        <w:pStyle w:val="ListParagraph"/>
        <w:tabs>
          <w:tab w:val="left" w:pos="426"/>
        </w:tabs>
        <w:spacing w:after="0" w:line="360" w:lineRule="auto"/>
        <w:ind w:left="0"/>
        <w:jc w:val="center"/>
        <w:rPr>
          <w:rFonts w:ascii="Times New Roman" w:hAnsi="Times New Roman" w:cs="Times New Roman"/>
          <w:b/>
          <w:bCs/>
          <w:sz w:val="24"/>
          <w:szCs w:val="24"/>
        </w:rPr>
      </w:pPr>
      <w:r w:rsidRPr="00FC6F8A">
        <w:rPr>
          <w:rFonts w:ascii="Times New Roman" w:hAnsi="Times New Roman" w:cs="Times New Roman"/>
          <w:b/>
          <w:bCs/>
          <w:sz w:val="24"/>
          <w:szCs w:val="24"/>
        </w:rPr>
        <w:t xml:space="preserve">XVIII. </w:t>
      </w:r>
      <w:r w:rsidR="00650FD0" w:rsidRPr="00FC6F8A">
        <w:rPr>
          <w:rFonts w:ascii="Times New Roman" w:hAnsi="Times New Roman" w:cs="Times New Roman"/>
          <w:b/>
          <w:bCs/>
          <w:sz w:val="24"/>
          <w:szCs w:val="24"/>
        </w:rPr>
        <w:t>Death-in-Service Benefit</w:t>
      </w:r>
    </w:p>
    <w:p w14:paraId="2D2A6CA6" w14:textId="77777777" w:rsidR="00650FD0" w:rsidRPr="00AF4835" w:rsidRDefault="00650FD0" w:rsidP="00B20A1B">
      <w:pPr>
        <w:pStyle w:val="ListParagraph"/>
        <w:tabs>
          <w:tab w:val="left" w:pos="426"/>
        </w:tabs>
        <w:spacing w:after="0" w:line="360" w:lineRule="auto"/>
        <w:ind w:left="0"/>
        <w:jc w:val="both"/>
        <w:rPr>
          <w:rFonts w:ascii="Times New Roman" w:hAnsi="Times New Roman" w:cs="Times New Roman"/>
          <w:sz w:val="24"/>
          <w:szCs w:val="24"/>
        </w:rPr>
      </w:pPr>
    </w:p>
    <w:p w14:paraId="48B94F46" w14:textId="236B470B" w:rsidR="00D9032E" w:rsidRPr="00AF4835" w:rsidRDefault="00191DB9" w:rsidP="00B20A1B">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AF4835">
        <w:rPr>
          <w:rFonts w:ascii="Times New Roman" w:hAnsi="Times New Roman" w:cs="Times New Roman"/>
          <w:sz w:val="24"/>
          <w:szCs w:val="24"/>
        </w:rPr>
        <w:t xml:space="preserve">There is a substantial death-in-service benefit payable to Mr A’s estate in the unfortunate event that he should die while in employment. Although </w:t>
      </w:r>
      <w:r w:rsidR="00B513F7" w:rsidRPr="00AF4835">
        <w:rPr>
          <w:rFonts w:ascii="Times New Roman" w:hAnsi="Times New Roman" w:cs="Times New Roman"/>
          <w:sz w:val="24"/>
          <w:szCs w:val="24"/>
        </w:rPr>
        <w:t>I</w:t>
      </w:r>
      <w:r w:rsidRPr="00AF4835">
        <w:rPr>
          <w:rFonts w:ascii="Times New Roman" w:hAnsi="Times New Roman" w:cs="Times New Roman"/>
          <w:sz w:val="24"/>
          <w:szCs w:val="24"/>
        </w:rPr>
        <w:t xml:space="preserve"> can see the logic of ordering that Ms A should receive </w:t>
      </w:r>
      <w:r w:rsidR="00D9032E" w:rsidRPr="00AF4835">
        <w:rPr>
          <w:rFonts w:ascii="Times New Roman" w:hAnsi="Times New Roman" w:cs="Times New Roman"/>
          <w:sz w:val="24"/>
          <w:szCs w:val="24"/>
        </w:rPr>
        <w:t>some</w:t>
      </w:r>
      <w:r w:rsidRPr="00AF4835">
        <w:rPr>
          <w:rFonts w:ascii="Times New Roman" w:hAnsi="Times New Roman" w:cs="Times New Roman"/>
          <w:sz w:val="24"/>
          <w:szCs w:val="24"/>
        </w:rPr>
        <w:t xml:space="preserve"> of this benefit – it is a benefit derived from the arrangement whereby Mr A was free to pursue a lucrative career and Ms A </w:t>
      </w:r>
      <w:r w:rsidR="00A91963" w:rsidRPr="00AF4835">
        <w:rPr>
          <w:rFonts w:ascii="Times New Roman" w:hAnsi="Times New Roman" w:cs="Times New Roman"/>
          <w:sz w:val="24"/>
          <w:szCs w:val="24"/>
        </w:rPr>
        <w:t xml:space="preserve">largely </w:t>
      </w:r>
      <w:r w:rsidRPr="00AF4835">
        <w:rPr>
          <w:rFonts w:ascii="Times New Roman" w:hAnsi="Times New Roman" w:cs="Times New Roman"/>
          <w:sz w:val="24"/>
          <w:szCs w:val="24"/>
        </w:rPr>
        <w:t xml:space="preserve">worked as a homemaker – </w:t>
      </w:r>
      <w:r w:rsidR="00B513F7" w:rsidRPr="00AF4835">
        <w:rPr>
          <w:rFonts w:ascii="Times New Roman" w:hAnsi="Times New Roman" w:cs="Times New Roman"/>
          <w:sz w:val="24"/>
          <w:szCs w:val="24"/>
        </w:rPr>
        <w:t>I</w:t>
      </w:r>
      <w:r w:rsidR="00B31392" w:rsidRPr="00AF4835">
        <w:rPr>
          <w:rFonts w:ascii="Times New Roman" w:hAnsi="Times New Roman" w:cs="Times New Roman"/>
          <w:sz w:val="24"/>
          <w:szCs w:val="24"/>
        </w:rPr>
        <w:t xml:space="preserve"> understand that the</w:t>
      </w:r>
      <w:r w:rsidRPr="00AF4835">
        <w:rPr>
          <w:rFonts w:ascii="Times New Roman" w:hAnsi="Times New Roman" w:cs="Times New Roman"/>
          <w:sz w:val="24"/>
          <w:szCs w:val="24"/>
        </w:rPr>
        <w:t xml:space="preserve"> fund in question is outside the jurisdiction of the court</w:t>
      </w:r>
      <w:r w:rsidR="00B31392" w:rsidRPr="00AF4835">
        <w:rPr>
          <w:rFonts w:ascii="Times New Roman" w:hAnsi="Times New Roman" w:cs="Times New Roman"/>
          <w:sz w:val="24"/>
          <w:szCs w:val="24"/>
        </w:rPr>
        <w:t xml:space="preserve"> and hence the proposed order would be futile.</w:t>
      </w:r>
      <w:r w:rsidR="00B27FD3" w:rsidRPr="00AF4835">
        <w:rPr>
          <w:rFonts w:ascii="Times New Roman" w:hAnsi="Times New Roman" w:cs="Times New Roman"/>
          <w:sz w:val="24"/>
          <w:szCs w:val="24"/>
        </w:rPr>
        <w:t xml:space="preserve"> There is nothing to suggest at this time that Mr A is at any higher risk of dying than anyone else of his age and his intention is that any payment of the benefit, in the event that he should die before his employment ends, will go to his children. So the dispute arising in this regard seems more illusory than real but be that as it may, if – as </w:t>
      </w:r>
      <w:r w:rsidR="00B513F7" w:rsidRPr="00AF4835">
        <w:rPr>
          <w:rFonts w:ascii="Times New Roman" w:hAnsi="Times New Roman" w:cs="Times New Roman"/>
          <w:sz w:val="24"/>
          <w:szCs w:val="24"/>
        </w:rPr>
        <w:t>I</w:t>
      </w:r>
      <w:r w:rsidR="00B27FD3" w:rsidRPr="00AF4835">
        <w:rPr>
          <w:rFonts w:ascii="Times New Roman" w:hAnsi="Times New Roman" w:cs="Times New Roman"/>
          <w:sz w:val="24"/>
          <w:szCs w:val="24"/>
        </w:rPr>
        <w:t xml:space="preserve"> understand – the fund in question is outside </w:t>
      </w:r>
      <w:r w:rsidR="00B513F7" w:rsidRPr="00AF4835">
        <w:rPr>
          <w:rFonts w:ascii="Times New Roman" w:hAnsi="Times New Roman" w:cs="Times New Roman"/>
          <w:sz w:val="24"/>
          <w:szCs w:val="24"/>
        </w:rPr>
        <w:t>the cour</w:t>
      </w:r>
      <w:r w:rsidR="00B27FD3" w:rsidRPr="00AF4835">
        <w:rPr>
          <w:rFonts w:ascii="Times New Roman" w:hAnsi="Times New Roman" w:cs="Times New Roman"/>
          <w:sz w:val="24"/>
          <w:szCs w:val="24"/>
        </w:rPr>
        <w:t>t</w:t>
      </w:r>
      <w:r w:rsidR="00B513F7" w:rsidRPr="00AF4835">
        <w:rPr>
          <w:rFonts w:ascii="Times New Roman" w:hAnsi="Times New Roman" w:cs="Times New Roman"/>
          <w:sz w:val="24"/>
          <w:szCs w:val="24"/>
        </w:rPr>
        <w:t>’</w:t>
      </w:r>
      <w:r w:rsidR="00B27FD3" w:rsidRPr="00AF4835">
        <w:rPr>
          <w:rFonts w:ascii="Times New Roman" w:hAnsi="Times New Roman" w:cs="Times New Roman"/>
          <w:sz w:val="24"/>
          <w:szCs w:val="24"/>
        </w:rPr>
        <w:t xml:space="preserve">s jurisdiction then the proposed order would be futile, and courts do not deliberately make futile orders. </w:t>
      </w:r>
      <w:r w:rsidR="00646E60" w:rsidRPr="00AF4835">
        <w:rPr>
          <w:rFonts w:ascii="Times New Roman" w:hAnsi="Times New Roman" w:cs="Times New Roman"/>
          <w:sz w:val="24"/>
          <w:szCs w:val="24"/>
        </w:rPr>
        <w:t>All that said, i</w:t>
      </w:r>
      <w:r w:rsidR="00D9032E" w:rsidRPr="00AF4835">
        <w:rPr>
          <w:rFonts w:ascii="Times New Roman" w:hAnsi="Times New Roman" w:cs="Times New Roman"/>
          <w:sz w:val="24"/>
          <w:szCs w:val="24"/>
        </w:rPr>
        <w:t xml:space="preserve">f before </w:t>
      </w:r>
      <w:r w:rsidR="00B513F7" w:rsidRPr="00AF4835">
        <w:rPr>
          <w:rFonts w:ascii="Times New Roman" w:hAnsi="Times New Roman" w:cs="Times New Roman"/>
          <w:sz w:val="24"/>
          <w:szCs w:val="24"/>
        </w:rPr>
        <w:t>I</w:t>
      </w:r>
      <w:r w:rsidR="00D9032E" w:rsidRPr="00AF4835">
        <w:rPr>
          <w:rFonts w:ascii="Times New Roman" w:hAnsi="Times New Roman" w:cs="Times New Roman"/>
          <w:sz w:val="24"/>
          <w:szCs w:val="24"/>
        </w:rPr>
        <w:t xml:space="preserve"> come to making </w:t>
      </w:r>
      <w:r w:rsidR="00B513F7" w:rsidRPr="00AF4835">
        <w:rPr>
          <w:rFonts w:ascii="Times New Roman" w:hAnsi="Times New Roman" w:cs="Times New Roman"/>
          <w:sz w:val="24"/>
          <w:szCs w:val="24"/>
        </w:rPr>
        <w:t>my</w:t>
      </w:r>
      <w:r w:rsidR="00D9032E" w:rsidRPr="00AF4835">
        <w:rPr>
          <w:rFonts w:ascii="Times New Roman" w:hAnsi="Times New Roman" w:cs="Times New Roman"/>
          <w:sz w:val="24"/>
          <w:szCs w:val="24"/>
        </w:rPr>
        <w:t xml:space="preserve"> orders in this matter the parties can agree some </w:t>
      </w:r>
      <w:r w:rsidR="00BC58F2" w:rsidRPr="00AF4835">
        <w:rPr>
          <w:rFonts w:ascii="Times New Roman" w:hAnsi="Times New Roman" w:cs="Times New Roman"/>
          <w:sz w:val="24"/>
          <w:szCs w:val="24"/>
        </w:rPr>
        <w:t xml:space="preserve">alternative </w:t>
      </w:r>
      <w:r w:rsidR="00D9032E" w:rsidRPr="00AF4835">
        <w:rPr>
          <w:rFonts w:ascii="Times New Roman" w:hAnsi="Times New Roman" w:cs="Times New Roman"/>
          <w:sz w:val="24"/>
          <w:szCs w:val="24"/>
        </w:rPr>
        <w:t xml:space="preserve">form of order regarding the death-in-service benefit that would not be futile for </w:t>
      </w:r>
      <w:r w:rsidR="009570C9" w:rsidRPr="00AF4835">
        <w:rPr>
          <w:rFonts w:ascii="Times New Roman" w:hAnsi="Times New Roman" w:cs="Times New Roman"/>
          <w:sz w:val="24"/>
          <w:szCs w:val="24"/>
        </w:rPr>
        <w:t>me</w:t>
      </w:r>
      <w:r w:rsidR="00D9032E" w:rsidRPr="00AF4835">
        <w:rPr>
          <w:rFonts w:ascii="Times New Roman" w:hAnsi="Times New Roman" w:cs="Times New Roman"/>
          <w:sz w:val="24"/>
          <w:szCs w:val="24"/>
        </w:rPr>
        <w:t xml:space="preserve"> to make, </w:t>
      </w:r>
      <w:r w:rsidR="00B513F7" w:rsidRPr="00AF4835">
        <w:rPr>
          <w:rFonts w:ascii="Times New Roman" w:hAnsi="Times New Roman" w:cs="Times New Roman"/>
          <w:sz w:val="24"/>
          <w:szCs w:val="24"/>
        </w:rPr>
        <w:t>I</w:t>
      </w:r>
      <w:r w:rsidR="00D9032E" w:rsidRPr="00AF4835">
        <w:rPr>
          <w:rFonts w:ascii="Times New Roman" w:hAnsi="Times New Roman" w:cs="Times New Roman"/>
          <w:sz w:val="24"/>
          <w:szCs w:val="24"/>
        </w:rPr>
        <w:t xml:space="preserve"> will consider including same in </w:t>
      </w:r>
      <w:r w:rsidR="00B513F7" w:rsidRPr="00AF4835">
        <w:rPr>
          <w:rFonts w:ascii="Times New Roman" w:hAnsi="Times New Roman" w:cs="Times New Roman"/>
          <w:sz w:val="24"/>
          <w:szCs w:val="24"/>
        </w:rPr>
        <w:t>my</w:t>
      </w:r>
      <w:r w:rsidR="00D9032E" w:rsidRPr="00AF4835">
        <w:rPr>
          <w:rFonts w:ascii="Times New Roman" w:hAnsi="Times New Roman" w:cs="Times New Roman"/>
          <w:sz w:val="24"/>
          <w:szCs w:val="24"/>
        </w:rPr>
        <w:t xml:space="preserve"> final order</w:t>
      </w:r>
      <w:r w:rsidR="00DE54CD" w:rsidRPr="00AF4835">
        <w:rPr>
          <w:rFonts w:ascii="Times New Roman" w:hAnsi="Times New Roman" w:cs="Times New Roman"/>
          <w:sz w:val="24"/>
          <w:szCs w:val="24"/>
        </w:rPr>
        <w:t>s</w:t>
      </w:r>
      <w:r w:rsidR="00D9032E" w:rsidRPr="00AF4835">
        <w:rPr>
          <w:rFonts w:ascii="Times New Roman" w:hAnsi="Times New Roman" w:cs="Times New Roman"/>
          <w:sz w:val="24"/>
          <w:szCs w:val="24"/>
        </w:rPr>
        <w:t xml:space="preserve"> (and almost certainly will include it if it has been agreed).</w:t>
      </w:r>
    </w:p>
    <w:p w14:paraId="3512ECD8" w14:textId="77777777" w:rsidR="002852A7" w:rsidRPr="00AF4835" w:rsidRDefault="002852A7" w:rsidP="00B20A1B">
      <w:pPr>
        <w:pStyle w:val="ListParagraph"/>
        <w:tabs>
          <w:tab w:val="left" w:pos="426"/>
        </w:tabs>
        <w:spacing w:after="0" w:line="360" w:lineRule="auto"/>
        <w:ind w:left="0"/>
        <w:rPr>
          <w:rFonts w:ascii="Times New Roman" w:hAnsi="Times New Roman" w:cs="Times New Roman"/>
          <w:sz w:val="24"/>
          <w:szCs w:val="24"/>
          <w:u w:val="single"/>
        </w:rPr>
      </w:pPr>
    </w:p>
    <w:p w14:paraId="3E7C5F70" w14:textId="44C30A27" w:rsidR="00191DB9" w:rsidRPr="00FC6F8A" w:rsidRDefault="00FC6F8A" w:rsidP="00B20A1B">
      <w:pPr>
        <w:pStyle w:val="ListParagraph"/>
        <w:tabs>
          <w:tab w:val="left" w:pos="426"/>
        </w:tabs>
        <w:spacing w:after="0" w:line="360" w:lineRule="auto"/>
        <w:ind w:left="0"/>
        <w:jc w:val="center"/>
        <w:rPr>
          <w:rFonts w:ascii="Times New Roman" w:hAnsi="Times New Roman" w:cs="Times New Roman"/>
          <w:b/>
          <w:bCs/>
          <w:sz w:val="24"/>
          <w:szCs w:val="24"/>
        </w:rPr>
      </w:pPr>
      <w:r w:rsidRPr="00FC6F8A">
        <w:rPr>
          <w:rFonts w:ascii="Times New Roman" w:hAnsi="Times New Roman" w:cs="Times New Roman"/>
          <w:b/>
          <w:bCs/>
          <w:sz w:val="24"/>
          <w:szCs w:val="24"/>
        </w:rPr>
        <w:t>X</w:t>
      </w:r>
      <w:r w:rsidR="00533132">
        <w:rPr>
          <w:rFonts w:ascii="Times New Roman" w:hAnsi="Times New Roman" w:cs="Times New Roman"/>
          <w:b/>
          <w:bCs/>
          <w:sz w:val="24"/>
          <w:szCs w:val="24"/>
        </w:rPr>
        <w:t>I</w:t>
      </w:r>
      <w:r w:rsidRPr="00FC6F8A">
        <w:rPr>
          <w:rFonts w:ascii="Times New Roman" w:hAnsi="Times New Roman" w:cs="Times New Roman"/>
          <w:b/>
          <w:bCs/>
          <w:sz w:val="24"/>
          <w:szCs w:val="24"/>
        </w:rPr>
        <w:t xml:space="preserve">X. </w:t>
      </w:r>
      <w:r w:rsidR="00251ACA" w:rsidRPr="00FC6F8A">
        <w:rPr>
          <w:rFonts w:ascii="Times New Roman" w:hAnsi="Times New Roman" w:cs="Times New Roman"/>
          <w:b/>
          <w:bCs/>
          <w:sz w:val="24"/>
          <w:szCs w:val="24"/>
        </w:rPr>
        <w:t>Rights of Other Persons</w:t>
      </w:r>
    </w:p>
    <w:p w14:paraId="1D7860B1" w14:textId="77777777" w:rsidR="00191DB9" w:rsidRPr="00AF4835" w:rsidRDefault="00191DB9" w:rsidP="00B20A1B">
      <w:pPr>
        <w:pStyle w:val="ListParagraph"/>
        <w:tabs>
          <w:tab w:val="left" w:pos="426"/>
        </w:tabs>
        <w:spacing w:after="0" w:line="360" w:lineRule="auto"/>
        <w:ind w:left="0"/>
        <w:jc w:val="both"/>
        <w:rPr>
          <w:rFonts w:ascii="Times New Roman" w:hAnsi="Times New Roman" w:cs="Times New Roman"/>
          <w:sz w:val="24"/>
          <w:szCs w:val="24"/>
        </w:rPr>
      </w:pPr>
    </w:p>
    <w:p w14:paraId="6245FE64" w14:textId="633C91FE" w:rsidR="00191DB9" w:rsidRPr="00AF4835" w:rsidRDefault="00251ACA" w:rsidP="00B20A1B">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AF4835">
        <w:rPr>
          <w:rFonts w:ascii="Times New Roman" w:hAnsi="Times New Roman" w:cs="Times New Roman"/>
          <w:sz w:val="24"/>
          <w:szCs w:val="24"/>
        </w:rPr>
        <w:t xml:space="preserve">There are no other persons whose rights have to be taken into account by </w:t>
      </w:r>
      <w:r w:rsidR="00B513F7" w:rsidRPr="00AF4835">
        <w:rPr>
          <w:rFonts w:ascii="Times New Roman" w:hAnsi="Times New Roman" w:cs="Times New Roman"/>
          <w:sz w:val="24"/>
          <w:szCs w:val="24"/>
        </w:rPr>
        <w:t>me</w:t>
      </w:r>
      <w:r w:rsidRPr="00AF4835">
        <w:rPr>
          <w:rFonts w:ascii="Times New Roman" w:hAnsi="Times New Roman" w:cs="Times New Roman"/>
          <w:sz w:val="24"/>
          <w:szCs w:val="24"/>
        </w:rPr>
        <w:t>.</w:t>
      </w:r>
    </w:p>
    <w:p w14:paraId="55B37666" w14:textId="4993322C" w:rsidR="003245EA" w:rsidRPr="00AF4835" w:rsidRDefault="003245EA" w:rsidP="00B20A1B">
      <w:pPr>
        <w:pStyle w:val="ListParagraph"/>
        <w:tabs>
          <w:tab w:val="left" w:pos="426"/>
        </w:tabs>
        <w:spacing w:after="0" w:line="360" w:lineRule="auto"/>
        <w:ind w:left="0"/>
        <w:jc w:val="both"/>
        <w:rPr>
          <w:rFonts w:ascii="Times New Roman" w:hAnsi="Times New Roman" w:cs="Times New Roman"/>
          <w:sz w:val="24"/>
          <w:szCs w:val="24"/>
        </w:rPr>
      </w:pPr>
    </w:p>
    <w:p w14:paraId="2EF89D9F" w14:textId="7F3742E1" w:rsidR="003245EA" w:rsidRPr="00FC6F8A" w:rsidRDefault="00FC6F8A" w:rsidP="00B20A1B">
      <w:pPr>
        <w:pStyle w:val="ListParagraph"/>
        <w:tabs>
          <w:tab w:val="left" w:pos="426"/>
        </w:tabs>
        <w:spacing w:after="0" w:line="360" w:lineRule="auto"/>
        <w:ind w:left="0"/>
        <w:jc w:val="center"/>
        <w:rPr>
          <w:rFonts w:ascii="Times New Roman" w:hAnsi="Times New Roman" w:cs="Times New Roman"/>
          <w:b/>
          <w:bCs/>
          <w:sz w:val="24"/>
          <w:szCs w:val="24"/>
        </w:rPr>
      </w:pPr>
      <w:r w:rsidRPr="00FC6F8A">
        <w:rPr>
          <w:rFonts w:ascii="Times New Roman" w:hAnsi="Times New Roman" w:cs="Times New Roman"/>
          <w:b/>
          <w:bCs/>
          <w:sz w:val="24"/>
          <w:szCs w:val="24"/>
        </w:rPr>
        <w:lastRenderedPageBreak/>
        <w:t xml:space="preserve">XX. </w:t>
      </w:r>
      <w:r w:rsidR="008E2EC7" w:rsidRPr="00FC6F8A">
        <w:rPr>
          <w:rFonts w:ascii="Times New Roman" w:hAnsi="Times New Roman" w:cs="Times New Roman"/>
          <w:b/>
          <w:bCs/>
          <w:sz w:val="24"/>
          <w:szCs w:val="24"/>
        </w:rPr>
        <w:t>The Gift to the Parties’ Daughter</w:t>
      </w:r>
    </w:p>
    <w:p w14:paraId="77531680" w14:textId="77777777" w:rsidR="003245EA" w:rsidRPr="00AF4835" w:rsidRDefault="003245EA" w:rsidP="00B20A1B">
      <w:pPr>
        <w:pStyle w:val="ListParagraph"/>
        <w:tabs>
          <w:tab w:val="left" w:pos="426"/>
        </w:tabs>
        <w:spacing w:after="0" w:line="360" w:lineRule="auto"/>
        <w:ind w:left="0"/>
        <w:jc w:val="both"/>
        <w:rPr>
          <w:rFonts w:ascii="Times New Roman" w:hAnsi="Times New Roman" w:cs="Times New Roman"/>
          <w:sz w:val="24"/>
          <w:szCs w:val="24"/>
        </w:rPr>
      </w:pPr>
    </w:p>
    <w:p w14:paraId="042ED4A0" w14:textId="2BA09E92" w:rsidR="00FD2A3F" w:rsidRDefault="003245EA" w:rsidP="00B20A1B">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AF4835">
        <w:rPr>
          <w:rFonts w:ascii="Times New Roman" w:hAnsi="Times New Roman" w:cs="Times New Roman"/>
          <w:sz w:val="24"/>
          <w:szCs w:val="24"/>
        </w:rPr>
        <w:t xml:space="preserve">At one point during the marriage, Mr A </w:t>
      </w:r>
      <w:r w:rsidR="00114C9A" w:rsidRPr="00AF4835">
        <w:rPr>
          <w:rFonts w:ascii="Times New Roman" w:hAnsi="Times New Roman" w:cs="Times New Roman"/>
          <w:sz w:val="24"/>
          <w:szCs w:val="24"/>
        </w:rPr>
        <w:t>advanced</w:t>
      </w:r>
      <w:r w:rsidRPr="00AF4835">
        <w:rPr>
          <w:rFonts w:ascii="Times New Roman" w:hAnsi="Times New Roman" w:cs="Times New Roman"/>
          <w:sz w:val="24"/>
          <w:szCs w:val="24"/>
        </w:rPr>
        <w:t xml:space="preserve"> a sum of money to a daughter who had encountered financial difficulty. He should have consulted with Ms A before doing so and did not. </w:t>
      </w:r>
      <w:r w:rsidR="00114C9A" w:rsidRPr="00AF4835">
        <w:rPr>
          <w:rFonts w:ascii="Times New Roman" w:hAnsi="Times New Roman" w:cs="Times New Roman"/>
          <w:sz w:val="24"/>
          <w:szCs w:val="24"/>
        </w:rPr>
        <w:t>Ms A</w:t>
      </w:r>
      <w:r w:rsidRPr="00AF4835">
        <w:rPr>
          <w:rFonts w:ascii="Times New Roman" w:hAnsi="Times New Roman" w:cs="Times New Roman"/>
          <w:sz w:val="24"/>
          <w:szCs w:val="24"/>
        </w:rPr>
        <w:t xml:space="preserve"> takes some umbrage </w:t>
      </w:r>
      <w:r w:rsidR="00B236AC" w:rsidRPr="00AF4835">
        <w:rPr>
          <w:rFonts w:ascii="Times New Roman" w:hAnsi="Times New Roman" w:cs="Times New Roman"/>
          <w:sz w:val="24"/>
          <w:szCs w:val="24"/>
        </w:rPr>
        <w:t>that</w:t>
      </w:r>
      <w:r w:rsidR="00114C9A" w:rsidRPr="00AF4835">
        <w:rPr>
          <w:rFonts w:ascii="Times New Roman" w:hAnsi="Times New Roman" w:cs="Times New Roman"/>
          <w:sz w:val="24"/>
          <w:szCs w:val="24"/>
        </w:rPr>
        <w:t xml:space="preserve"> this </w:t>
      </w:r>
      <w:r w:rsidR="00E44FBE" w:rsidRPr="00AF4835">
        <w:rPr>
          <w:rFonts w:ascii="Times New Roman" w:hAnsi="Times New Roman" w:cs="Times New Roman"/>
          <w:sz w:val="24"/>
          <w:szCs w:val="24"/>
        </w:rPr>
        <w:t>advance</w:t>
      </w:r>
      <w:r w:rsidR="00114C9A" w:rsidRPr="00AF4835">
        <w:rPr>
          <w:rFonts w:ascii="Times New Roman" w:hAnsi="Times New Roman" w:cs="Times New Roman"/>
          <w:sz w:val="24"/>
          <w:szCs w:val="24"/>
        </w:rPr>
        <w:t xml:space="preserve"> was </w:t>
      </w:r>
      <w:r w:rsidR="00B236AC" w:rsidRPr="00AF4835">
        <w:rPr>
          <w:rFonts w:ascii="Times New Roman" w:hAnsi="Times New Roman" w:cs="Times New Roman"/>
          <w:sz w:val="24"/>
          <w:szCs w:val="24"/>
        </w:rPr>
        <w:t>made</w:t>
      </w:r>
      <w:r w:rsidRPr="00AF4835">
        <w:rPr>
          <w:rFonts w:ascii="Times New Roman" w:hAnsi="Times New Roman" w:cs="Times New Roman"/>
          <w:sz w:val="24"/>
          <w:szCs w:val="24"/>
        </w:rPr>
        <w:t xml:space="preserve">, possibly – it was not quite clear to me what </w:t>
      </w:r>
      <w:r w:rsidR="00427743" w:rsidRPr="00AF4835">
        <w:rPr>
          <w:rFonts w:ascii="Times New Roman" w:hAnsi="Times New Roman" w:cs="Times New Roman"/>
          <w:sz w:val="24"/>
          <w:szCs w:val="24"/>
        </w:rPr>
        <w:t>precisely her cause of umbrage</w:t>
      </w:r>
      <w:r w:rsidRPr="00AF4835">
        <w:rPr>
          <w:rFonts w:ascii="Times New Roman" w:hAnsi="Times New Roman" w:cs="Times New Roman"/>
          <w:sz w:val="24"/>
          <w:szCs w:val="24"/>
        </w:rPr>
        <w:t xml:space="preserve"> was</w:t>
      </w:r>
      <w:r w:rsidR="00B236AC" w:rsidRPr="00AF4835">
        <w:rPr>
          <w:rFonts w:ascii="Times New Roman" w:hAnsi="Times New Roman" w:cs="Times New Roman"/>
          <w:sz w:val="24"/>
          <w:szCs w:val="24"/>
        </w:rPr>
        <w:t xml:space="preserve"> – </w:t>
      </w:r>
      <w:r w:rsidR="004B10BB" w:rsidRPr="00AF4835">
        <w:rPr>
          <w:rFonts w:ascii="Times New Roman" w:hAnsi="Times New Roman" w:cs="Times New Roman"/>
          <w:sz w:val="24"/>
          <w:szCs w:val="24"/>
        </w:rPr>
        <w:t xml:space="preserve">but possibly </w:t>
      </w:r>
      <w:r w:rsidRPr="00AF4835">
        <w:rPr>
          <w:rFonts w:ascii="Times New Roman" w:hAnsi="Times New Roman" w:cs="Times New Roman"/>
          <w:sz w:val="24"/>
          <w:szCs w:val="24"/>
        </w:rPr>
        <w:t>because she considers that all of the couple’s children should be treated equally. However</w:t>
      </w:r>
      <w:r w:rsidR="00B726AE" w:rsidRPr="00AF4835">
        <w:rPr>
          <w:rFonts w:ascii="Times New Roman" w:hAnsi="Times New Roman" w:cs="Times New Roman"/>
          <w:sz w:val="24"/>
          <w:szCs w:val="24"/>
        </w:rPr>
        <w:t>, it seems to me that if Ms A continues to take this view she can simply arrange matters in her will to ensure that</w:t>
      </w:r>
      <w:r w:rsidR="00E44FBE" w:rsidRPr="00AF4835">
        <w:rPr>
          <w:rFonts w:ascii="Times New Roman" w:hAnsi="Times New Roman" w:cs="Times New Roman"/>
          <w:sz w:val="24"/>
          <w:szCs w:val="24"/>
        </w:rPr>
        <w:t>, after she dies,</w:t>
      </w:r>
      <w:r w:rsidR="00B726AE" w:rsidRPr="00AF4835">
        <w:rPr>
          <w:rFonts w:ascii="Times New Roman" w:hAnsi="Times New Roman" w:cs="Times New Roman"/>
          <w:sz w:val="24"/>
          <w:szCs w:val="24"/>
        </w:rPr>
        <w:t xml:space="preserve"> provision in a suitably lower amount is made by her for that child than is made by her for her other children. But the fact remains that the child who so benefitted is a child of the marriage, </w:t>
      </w:r>
      <w:r w:rsidR="00134AD3" w:rsidRPr="00AF4835">
        <w:rPr>
          <w:rFonts w:ascii="Times New Roman" w:hAnsi="Times New Roman" w:cs="Times New Roman"/>
          <w:sz w:val="24"/>
          <w:szCs w:val="24"/>
        </w:rPr>
        <w:t xml:space="preserve">and </w:t>
      </w:r>
      <w:r w:rsidR="00B726AE" w:rsidRPr="00AF4835">
        <w:rPr>
          <w:rFonts w:ascii="Times New Roman" w:hAnsi="Times New Roman" w:cs="Times New Roman"/>
          <w:sz w:val="24"/>
          <w:szCs w:val="24"/>
        </w:rPr>
        <w:t>Mr A (beyond not consulting Ms A and</w:t>
      </w:r>
      <w:r w:rsidR="00427743" w:rsidRPr="00AF4835">
        <w:rPr>
          <w:rFonts w:ascii="Times New Roman" w:hAnsi="Times New Roman" w:cs="Times New Roman"/>
          <w:sz w:val="24"/>
          <w:szCs w:val="24"/>
        </w:rPr>
        <w:t>, with respect,</w:t>
      </w:r>
      <w:r w:rsidR="00B726AE" w:rsidRPr="00AF4835">
        <w:rPr>
          <w:rFonts w:ascii="Times New Roman" w:hAnsi="Times New Roman" w:cs="Times New Roman"/>
          <w:sz w:val="24"/>
          <w:szCs w:val="24"/>
        </w:rPr>
        <w:t xml:space="preserve"> he </w:t>
      </w:r>
      <w:r w:rsidR="00B726AE" w:rsidRPr="00AF4835">
        <w:rPr>
          <w:rFonts w:ascii="Times New Roman" w:hAnsi="Times New Roman" w:cs="Times New Roman"/>
          <w:i/>
          <w:iCs/>
          <w:sz w:val="24"/>
          <w:szCs w:val="24"/>
        </w:rPr>
        <w:t>should</w:t>
      </w:r>
      <w:r w:rsidR="00B726AE" w:rsidRPr="00AF4835">
        <w:rPr>
          <w:rFonts w:ascii="Times New Roman" w:hAnsi="Times New Roman" w:cs="Times New Roman"/>
          <w:sz w:val="24"/>
          <w:szCs w:val="24"/>
        </w:rPr>
        <w:t xml:space="preserve"> have consulted her) did nothing that no right-thinking parent would not do if a similar situation presented and </w:t>
      </w:r>
      <w:r w:rsidR="00F32C75" w:rsidRPr="00AF4835">
        <w:rPr>
          <w:rFonts w:ascii="Times New Roman" w:hAnsi="Times New Roman" w:cs="Times New Roman"/>
          <w:sz w:val="24"/>
          <w:szCs w:val="24"/>
        </w:rPr>
        <w:t>they</w:t>
      </w:r>
      <w:r w:rsidR="00B726AE" w:rsidRPr="00AF4835">
        <w:rPr>
          <w:rFonts w:ascii="Times New Roman" w:hAnsi="Times New Roman" w:cs="Times New Roman"/>
          <w:sz w:val="24"/>
          <w:szCs w:val="24"/>
        </w:rPr>
        <w:t xml:space="preserve"> had the resources to assist. So one half-of that sum should come from Mr A and another one-half from Ms A, not the full sum </w:t>
      </w:r>
      <w:r w:rsidR="00E44FBE" w:rsidRPr="00AF4835">
        <w:rPr>
          <w:rFonts w:ascii="Times New Roman" w:hAnsi="Times New Roman" w:cs="Times New Roman"/>
          <w:sz w:val="24"/>
          <w:szCs w:val="24"/>
        </w:rPr>
        <w:t>from</w:t>
      </w:r>
      <w:r w:rsidR="00B726AE" w:rsidRPr="00AF4835">
        <w:rPr>
          <w:rFonts w:ascii="Times New Roman" w:hAnsi="Times New Roman" w:cs="Times New Roman"/>
          <w:sz w:val="24"/>
          <w:szCs w:val="24"/>
        </w:rPr>
        <w:t xml:space="preserve"> Mr A</w:t>
      </w:r>
      <w:r w:rsidR="00E44FBE" w:rsidRPr="00AF4835">
        <w:rPr>
          <w:rFonts w:ascii="Times New Roman" w:hAnsi="Times New Roman" w:cs="Times New Roman"/>
          <w:sz w:val="24"/>
          <w:szCs w:val="24"/>
        </w:rPr>
        <w:t>. (I</w:t>
      </w:r>
      <w:r w:rsidR="00B726AE" w:rsidRPr="00AF4835">
        <w:rPr>
          <w:rFonts w:ascii="Times New Roman" w:hAnsi="Times New Roman" w:cs="Times New Roman"/>
          <w:sz w:val="24"/>
          <w:szCs w:val="24"/>
        </w:rPr>
        <w:t>ndeed as the</w:t>
      </w:r>
      <w:r w:rsidR="00E44FBE" w:rsidRPr="00AF4835">
        <w:rPr>
          <w:rFonts w:ascii="Times New Roman" w:hAnsi="Times New Roman" w:cs="Times New Roman"/>
          <w:sz w:val="24"/>
          <w:szCs w:val="24"/>
        </w:rPr>
        <w:t xml:space="preserve"> heat of the</w:t>
      </w:r>
      <w:r w:rsidR="00B726AE" w:rsidRPr="00AF4835">
        <w:rPr>
          <w:rFonts w:ascii="Times New Roman" w:hAnsi="Times New Roman" w:cs="Times New Roman"/>
          <w:sz w:val="24"/>
          <w:szCs w:val="24"/>
        </w:rPr>
        <w:t>se proceedings recede</w:t>
      </w:r>
      <w:r w:rsidR="00E44FBE" w:rsidRPr="00AF4835">
        <w:rPr>
          <w:rFonts w:ascii="Times New Roman" w:hAnsi="Times New Roman" w:cs="Times New Roman"/>
          <w:sz w:val="24"/>
          <w:szCs w:val="24"/>
        </w:rPr>
        <w:t>s</w:t>
      </w:r>
      <w:r w:rsidR="00B726AE" w:rsidRPr="00AF4835">
        <w:rPr>
          <w:rFonts w:ascii="Times New Roman" w:hAnsi="Times New Roman" w:cs="Times New Roman"/>
          <w:sz w:val="24"/>
          <w:szCs w:val="24"/>
        </w:rPr>
        <w:t xml:space="preserve"> into history, I suspect that Ms A may well find herself ultimately more contented that the said sum was </w:t>
      </w:r>
      <w:r w:rsidR="00A2717F" w:rsidRPr="00AF4835">
        <w:rPr>
          <w:rFonts w:ascii="Times New Roman" w:hAnsi="Times New Roman" w:cs="Times New Roman"/>
          <w:sz w:val="24"/>
          <w:szCs w:val="24"/>
        </w:rPr>
        <w:t xml:space="preserve">clearly </w:t>
      </w:r>
      <w:r w:rsidR="00B726AE" w:rsidRPr="00AF4835">
        <w:rPr>
          <w:rFonts w:ascii="Times New Roman" w:hAnsi="Times New Roman" w:cs="Times New Roman"/>
          <w:sz w:val="24"/>
          <w:szCs w:val="24"/>
        </w:rPr>
        <w:t xml:space="preserve">gifted </w:t>
      </w:r>
      <w:r w:rsidR="00E44FBE" w:rsidRPr="00AF4835">
        <w:rPr>
          <w:rFonts w:ascii="Times New Roman" w:hAnsi="Times New Roman" w:cs="Times New Roman"/>
          <w:sz w:val="24"/>
          <w:szCs w:val="24"/>
        </w:rPr>
        <w:t>to the daughter</w:t>
      </w:r>
      <w:r w:rsidR="00A2717F" w:rsidRPr="00AF4835">
        <w:rPr>
          <w:rFonts w:ascii="Times New Roman" w:hAnsi="Times New Roman" w:cs="Times New Roman"/>
          <w:sz w:val="24"/>
          <w:szCs w:val="24"/>
        </w:rPr>
        <w:t xml:space="preserve"> by both parents</w:t>
      </w:r>
      <w:r w:rsidR="00E44FBE" w:rsidRPr="00AF4835">
        <w:rPr>
          <w:rFonts w:ascii="Times New Roman" w:hAnsi="Times New Roman" w:cs="Times New Roman"/>
          <w:sz w:val="24"/>
          <w:szCs w:val="24"/>
        </w:rPr>
        <w:t xml:space="preserve">, </w:t>
      </w:r>
      <w:r w:rsidR="00B726AE" w:rsidRPr="00AF4835">
        <w:rPr>
          <w:rFonts w:ascii="Times New Roman" w:hAnsi="Times New Roman" w:cs="Times New Roman"/>
          <w:sz w:val="24"/>
          <w:szCs w:val="24"/>
        </w:rPr>
        <w:t xml:space="preserve">with </w:t>
      </w:r>
      <w:r w:rsidR="00E44FBE" w:rsidRPr="00AF4835">
        <w:rPr>
          <w:rFonts w:ascii="Times New Roman" w:hAnsi="Times New Roman" w:cs="Times New Roman"/>
          <w:sz w:val="24"/>
          <w:szCs w:val="24"/>
        </w:rPr>
        <w:t xml:space="preserve">any </w:t>
      </w:r>
      <w:r w:rsidR="00B726AE" w:rsidRPr="00AF4835">
        <w:rPr>
          <w:rFonts w:ascii="Times New Roman" w:hAnsi="Times New Roman" w:cs="Times New Roman"/>
          <w:sz w:val="24"/>
          <w:szCs w:val="24"/>
        </w:rPr>
        <w:t>corrective measure</w:t>
      </w:r>
      <w:r w:rsidR="008E77BC" w:rsidRPr="00AF4835">
        <w:rPr>
          <w:rFonts w:ascii="Times New Roman" w:hAnsi="Times New Roman" w:cs="Times New Roman"/>
          <w:sz w:val="24"/>
          <w:szCs w:val="24"/>
        </w:rPr>
        <w:t xml:space="preserve"> – should Ms A desire</w:t>
      </w:r>
      <w:r w:rsidR="00823714" w:rsidRPr="00AF4835">
        <w:rPr>
          <w:rFonts w:ascii="Times New Roman" w:hAnsi="Times New Roman" w:cs="Times New Roman"/>
          <w:sz w:val="24"/>
          <w:szCs w:val="24"/>
        </w:rPr>
        <w:t xml:space="preserve"> to make same</w:t>
      </w:r>
      <w:r w:rsidR="008E77BC" w:rsidRPr="00AF4835">
        <w:rPr>
          <w:rFonts w:ascii="Times New Roman" w:hAnsi="Times New Roman" w:cs="Times New Roman"/>
          <w:sz w:val="24"/>
          <w:szCs w:val="24"/>
        </w:rPr>
        <w:t xml:space="preserve"> –</w:t>
      </w:r>
      <w:r w:rsidR="00B726AE" w:rsidRPr="00AF4835">
        <w:rPr>
          <w:rFonts w:ascii="Times New Roman" w:hAnsi="Times New Roman" w:cs="Times New Roman"/>
          <w:sz w:val="24"/>
          <w:szCs w:val="24"/>
        </w:rPr>
        <w:t xml:space="preserve"> being taken</w:t>
      </w:r>
      <w:r w:rsidR="008E77BC" w:rsidRPr="00AF4835">
        <w:rPr>
          <w:rFonts w:ascii="Times New Roman" w:hAnsi="Times New Roman" w:cs="Times New Roman"/>
          <w:sz w:val="24"/>
          <w:szCs w:val="24"/>
        </w:rPr>
        <w:t xml:space="preserve"> by her</w:t>
      </w:r>
      <w:r w:rsidR="00B726AE" w:rsidRPr="00AF4835">
        <w:rPr>
          <w:rFonts w:ascii="Times New Roman" w:hAnsi="Times New Roman" w:cs="Times New Roman"/>
          <w:sz w:val="24"/>
          <w:szCs w:val="24"/>
        </w:rPr>
        <w:t xml:space="preserve"> in her will </w:t>
      </w:r>
      <w:r w:rsidR="00E44FBE" w:rsidRPr="00AF4835">
        <w:rPr>
          <w:rFonts w:ascii="Times New Roman" w:hAnsi="Times New Roman" w:cs="Times New Roman"/>
          <w:sz w:val="24"/>
          <w:szCs w:val="24"/>
        </w:rPr>
        <w:t>so as</w:t>
      </w:r>
      <w:r w:rsidR="00B726AE" w:rsidRPr="00AF4835">
        <w:rPr>
          <w:rFonts w:ascii="Times New Roman" w:hAnsi="Times New Roman" w:cs="Times New Roman"/>
          <w:sz w:val="24"/>
          <w:szCs w:val="24"/>
        </w:rPr>
        <w:t xml:space="preserve"> to ensure that no</w:t>
      </w:r>
      <w:r w:rsidR="00823714" w:rsidRPr="00AF4835">
        <w:rPr>
          <w:rFonts w:ascii="Times New Roman" w:hAnsi="Times New Roman" w:cs="Times New Roman"/>
          <w:sz w:val="24"/>
          <w:szCs w:val="24"/>
        </w:rPr>
        <w:t>ne of her</w:t>
      </w:r>
      <w:r w:rsidR="00B726AE" w:rsidRPr="00AF4835">
        <w:rPr>
          <w:rFonts w:ascii="Times New Roman" w:hAnsi="Times New Roman" w:cs="Times New Roman"/>
          <w:sz w:val="24"/>
          <w:szCs w:val="24"/>
        </w:rPr>
        <w:t xml:space="preserve"> child</w:t>
      </w:r>
      <w:r w:rsidR="00823714" w:rsidRPr="00AF4835">
        <w:rPr>
          <w:rFonts w:ascii="Times New Roman" w:hAnsi="Times New Roman" w:cs="Times New Roman"/>
          <w:sz w:val="24"/>
          <w:szCs w:val="24"/>
        </w:rPr>
        <w:t>ren</w:t>
      </w:r>
      <w:r w:rsidR="00B726AE" w:rsidRPr="00AF4835">
        <w:rPr>
          <w:rFonts w:ascii="Times New Roman" w:hAnsi="Times New Roman" w:cs="Times New Roman"/>
          <w:sz w:val="24"/>
          <w:szCs w:val="24"/>
        </w:rPr>
        <w:t xml:space="preserve"> </w:t>
      </w:r>
      <w:r w:rsidR="00E44FBE" w:rsidRPr="00AF4835">
        <w:rPr>
          <w:rFonts w:ascii="Times New Roman" w:hAnsi="Times New Roman" w:cs="Times New Roman"/>
          <w:sz w:val="24"/>
          <w:szCs w:val="24"/>
        </w:rPr>
        <w:t>i</w:t>
      </w:r>
      <w:r w:rsidR="00B726AE" w:rsidRPr="00AF4835">
        <w:rPr>
          <w:rFonts w:ascii="Times New Roman" w:hAnsi="Times New Roman" w:cs="Times New Roman"/>
          <w:sz w:val="24"/>
          <w:szCs w:val="24"/>
        </w:rPr>
        <w:t xml:space="preserve">s shown </w:t>
      </w:r>
      <w:r w:rsidR="00823714" w:rsidRPr="00AF4835">
        <w:rPr>
          <w:rFonts w:ascii="Times New Roman" w:hAnsi="Times New Roman" w:cs="Times New Roman"/>
          <w:sz w:val="24"/>
          <w:szCs w:val="24"/>
        </w:rPr>
        <w:t xml:space="preserve">greater </w:t>
      </w:r>
      <w:r w:rsidR="00B726AE" w:rsidRPr="00AF4835">
        <w:rPr>
          <w:rFonts w:ascii="Times New Roman" w:hAnsi="Times New Roman" w:cs="Times New Roman"/>
          <w:sz w:val="24"/>
          <w:szCs w:val="24"/>
        </w:rPr>
        <w:t xml:space="preserve">favour </w:t>
      </w:r>
      <w:r w:rsidR="00823714" w:rsidRPr="00AF4835">
        <w:rPr>
          <w:rFonts w:ascii="Times New Roman" w:hAnsi="Times New Roman" w:cs="Times New Roman"/>
          <w:sz w:val="24"/>
          <w:szCs w:val="24"/>
        </w:rPr>
        <w:t xml:space="preserve">than any </w:t>
      </w:r>
      <w:r w:rsidR="00B726AE" w:rsidRPr="00AF4835">
        <w:rPr>
          <w:rFonts w:ascii="Times New Roman" w:hAnsi="Times New Roman" w:cs="Times New Roman"/>
          <w:sz w:val="24"/>
          <w:szCs w:val="24"/>
        </w:rPr>
        <w:t>other</w:t>
      </w:r>
      <w:r w:rsidR="00E44FBE" w:rsidRPr="00AF4835">
        <w:rPr>
          <w:rFonts w:ascii="Times New Roman" w:hAnsi="Times New Roman" w:cs="Times New Roman"/>
          <w:sz w:val="24"/>
          <w:szCs w:val="24"/>
        </w:rPr>
        <w:t>)</w:t>
      </w:r>
      <w:r w:rsidR="00B726AE" w:rsidRPr="00AF4835">
        <w:rPr>
          <w:rFonts w:ascii="Times New Roman" w:hAnsi="Times New Roman" w:cs="Times New Roman"/>
          <w:sz w:val="24"/>
          <w:szCs w:val="24"/>
        </w:rPr>
        <w:t>.</w:t>
      </w:r>
    </w:p>
    <w:p w14:paraId="4BF00B39" w14:textId="1F752195" w:rsidR="00576040" w:rsidRDefault="00576040" w:rsidP="00B20A1B">
      <w:pPr>
        <w:tabs>
          <w:tab w:val="left" w:pos="426"/>
        </w:tabs>
        <w:spacing w:after="0" w:line="360" w:lineRule="auto"/>
        <w:jc w:val="both"/>
        <w:rPr>
          <w:rFonts w:ascii="Times New Roman" w:hAnsi="Times New Roman" w:cs="Times New Roman"/>
          <w:sz w:val="24"/>
          <w:szCs w:val="24"/>
        </w:rPr>
      </w:pPr>
    </w:p>
    <w:p w14:paraId="6B961815" w14:textId="4856B44B" w:rsidR="00576040" w:rsidRPr="00FB0162" w:rsidRDefault="00FB0162" w:rsidP="00B20A1B">
      <w:pPr>
        <w:tabs>
          <w:tab w:val="left" w:pos="426"/>
        </w:tabs>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XXI. </w:t>
      </w:r>
      <w:r w:rsidRPr="00FB0162">
        <w:rPr>
          <w:rFonts w:ascii="Times New Roman" w:hAnsi="Times New Roman" w:cs="Times New Roman"/>
          <w:b/>
          <w:bCs/>
          <w:sz w:val="24"/>
          <w:szCs w:val="24"/>
        </w:rPr>
        <w:t>Case-Law</w:t>
      </w:r>
    </w:p>
    <w:p w14:paraId="52E98BF2" w14:textId="64AAA90A" w:rsidR="009350E0" w:rsidRDefault="009350E0" w:rsidP="00B20A1B">
      <w:pPr>
        <w:tabs>
          <w:tab w:val="left" w:pos="426"/>
        </w:tabs>
        <w:spacing w:after="0" w:line="360" w:lineRule="auto"/>
        <w:jc w:val="both"/>
        <w:rPr>
          <w:rFonts w:ascii="Times New Roman" w:hAnsi="Times New Roman" w:cs="Times New Roman"/>
          <w:sz w:val="24"/>
          <w:szCs w:val="24"/>
        </w:rPr>
      </w:pPr>
    </w:p>
    <w:p w14:paraId="7474C53C" w14:textId="625122EE" w:rsidR="009350E0" w:rsidRPr="006850D0" w:rsidRDefault="009350E0" w:rsidP="00B20A1B">
      <w:pPr>
        <w:pStyle w:val="ListParagraph"/>
        <w:numPr>
          <w:ilvl w:val="0"/>
          <w:numId w:val="1"/>
        </w:numPr>
        <w:shd w:val="clear" w:color="auto" w:fill="FFFFFF"/>
        <w:tabs>
          <w:tab w:val="left" w:pos="426"/>
        </w:tabs>
        <w:spacing w:after="0" w:line="360" w:lineRule="auto"/>
        <w:ind w:left="0" w:firstLine="0"/>
        <w:jc w:val="both"/>
        <w:rPr>
          <w:rFonts w:ascii="Times New Roman" w:eastAsia="Times New Roman" w:hAnsi="Times New Roman" w:cs="Times New Roman"/>
          <w:color w:val="000000"/>
          <w:sz w:val="24"/>
          <w:szCs w:val="24"/>
          <w:lang w:eastAsia="en-IE"/>
        </w:rPr>
      </w:pPr>
      <w:r w:rsidRPr="006850D0">
        <w:rPr>
          <w:rFonts w:ascii="Times New Roman" w:eastAsia="Times New Roman" w:hAnsi="Times New Roman" w:cs="Times New Roman"/>
          <w:color w:val="000000"/>
          <w:sz w:val="24"/>
          <w:szCs w:val="24"/>
          <w:lang w:eastAsia="en-IE"/>
        </w:rPr>
        <w:t xml:space="preserve">Drawing on </w:t>
      </w:r>
      <w:r w:rsidRPr="006850D0">
        <w:rPr>
          <w:rFonts w:ascii="Times New Roman" w:hAnsi="Times New Roman" w:cs="Times New Roman"/>
          <w:i/>
          <w:iCs/>
          <w:sz w:val="24"/>
          <w:szCs w:val="24"/>
        </w:rPr>
        <w:t>M</w:t>
      </w:r>
      <w:r w:rsidRPr="006850D0">
        <w:rPr>
          <w:rFonts w:ascii="Times New Roman" w:hAnsi="Times New Roman" w:cs="Times New Roman"/>
          <w:sz w:val="24"/>
          <w:szCs w:val="24"/>
        </w:rPr>
        <w:t xml:space="preserve"> </w:t>
      </w:r>
      <w:r w:rsidRPr="006850D0">
        <w:rPr>
          <w:rFonts w:ascii="Times New Roman" w:hAnsi="Times New Roman" w:cs="Times New Roman"/>
          <w:i/>
          <w:iCs/>
          <w:sz w:val="24"/>
          <w:szCs w:val="24"/>
        </w:rPr>
        <w:t>v</w:t>
      </w:r>
      <w:r w:rsidRPr="006850D0">
        <w:rPr>
          <w:rFonts w:ascii="Times New Roman" w:hAnsi="Times New Roman" w:cs="Times New Roman"/>
          <w:sz w:val="24"/>
          <w:szCs w:val="24"/>
        </w:rPr>
        <w:t xml:space="preserve">. </w:t>
      </w:r>
      <w:r w:rsidRPr="006850D0">
        <w:rPr>
          <w:rFonts w:ascii="Times New Roman" w:hAnsi="Times New Roman" w:cs="Times New Roman"/>
          <w:i/>
          <w:iCs/>
          <w:sz w:val="24"/>
          <w:szCs w:val="24"/>
        </w:rPr>
        <w:t>S</w:t>
      </w:r>
      <w:r w:rsidRPr="006850D0">
        <w:rPr>
          <w:rFonts w:ascii="Times New Roman" w:hAnsi="Times New Roman" w:cs="Times New Roman"/>
          <w:sz w:val="24"/>
          <w:szCs w:val="24"/>
        </w:rPr>
        <w:t xml:space="preserve"> [2020] IEHC 562 and </w:t>
      </w:r>
      <w:r w:rsidRPr="006850D0">
        <w:rPr>
          <w:rFonts w:ascii="Times New Roman" w:hAnsi="Times New Roman" w:cs="Times New Roman"/>
          <w:i/>
          <w:iCs/>
          <w:sz w:val="24"/>
          <w:szCs w:val="24"/>
        </w:rPr>
        <w:t>N.O.</w:t>
      </w:r>
      <w:r w:rsidRPr="006850D0">
        <w:rPr>
          <w:rFonts w:ascii="Times New Roman" w:hAnsi="Times New Roman" w:cs="Times New Roman"/>
          <w:sz w:val="24"/>
          <w:szCs w:val="24"/>
        </w:rPr>
        <w:t xml:space="preserve"> </w:t>
      </w:r>
      <w:r w:rsidRPr="006850D0">
        <w:rPr>
          <w:rFonts w:ascii="Times New Roman" w:hAnsi="Times New Roman" w:cs="Times New Roman"/>
          <w:i/>
          <w:iCs/>
          <w:sz w:val="24"/>
          <w:szCs w:val="24"/>
        </w:rPr>
        <w:t>v.</w:t>
      </w:r>
      <w:r w:rsidRPr="006850D0">
        <w:rPr>
          <w:rFonts w:ascii="Times New Roman" w:hAnsi="Times New Roman" w:cs="Times New Roman"/>
          <w:sz w:val="24"/>
          <w:szCs w:val="24"/>
        </w:rPr>
        <w:t xml:space="preserve"> </w:t>
      </w:r>
      <w:r w:rsidRPr="006850D0">
        <w:rPr>
          <w:rFonts w:ascii="Times New Roman" w:hAnsi="Times New Roman" w:cs="Times New Roman"/>
          <w:i/>
          <w:iCs/>
          <w:sz w:val="24"/>
          <w:szCs w:val="24"/>
        </w:rPr>
        <w:t>P.Q.</w:t>
      </w:r>
      <w:r w:rsidRPr="006850D0">
        <w:rPr>
          <w:rFonts w:ascii="Times New Roman" w:hAnsi="Times New Roman" w:cs="Times New Roman"/>
          <w:sz w:val="24"/>
          <w:szCs w:val="24"/>
        </w:rPr>
        <w:t xml:space="preserve"> [2021] IECA 177 which between them also refer to </w:t>
      </w:r>
      <w:r w:rsidRPr="006850D0">
        <w:rPr>
          <w:rFonts w:ascii="Times New Roman" w:eastAsia="Times New Roman" w:hAnsi="Times New Roman" w:cs="Times New Roman"/>
          <w:i/>
          <w:iCs/>
          <w:color w:val="000000"/>
          <w:sz w:val="24"/>
          <w:szCs w:val="24"/>
          <w:lang w:eastAsia="en-IE"/>
        </w:rPr>
        <w:t>e.g.</w:t>
      </w:r>
      <w:r w:rsidRPr="006850D0">
        <w:rPr>
          <w:rFonts w:ascii="Times New Roman" w:eastAsia="Times New Roman" w:hAnsi="Times New Roman" w:cs="Times New Roman"/>
          <w:color w:val="000000"/>
          <w:sz w:val="24"/>
          <w:szCs w:val="24"/>
          <w:lang w:eastAsia="en-IE"/>
        </w:rPr>
        <w:t xml:space="preserve">, the decisions of the Supreme Court in </w:t>
      </w:r>
      <w:r w:rsidRPr="006850D0">
        <w:rPr>
          <w:rFonts w:ascii="Times New Roman" w:eastAsia="Times New Roman" w:hAnsi="Times New Roman" w:cs="Times New Roman"/>
          <w:i/>
          <w:iCs/>
          <w:color w:val="000000"/>
          <w:sz w:val="24"/>
          <w:szCs w:val="24"/>
          <w:lang w:eastAsia="en-IE"/>
        </w:rPr>
        <w:t>D.T.</w:t>
      </w:r>
      <w:r w:rsidRPr="006850D0">
        <w:rPr>
          <w:rFonts w:ascii="Times New Roman" w:eastAsia="Times New Roman" w:hAnsi="Times New Roman" w:cs="Times New Roman"/>
          <w:color w:val="000000"/>
          <w:sz w:val="24"/>
          <w:szCs w:val="24"/>
          <w:lang w:eastAsia="en-IE"/>
        </w:rPr>
        <w:t xml:space="preserve"> </w:t>
      </w:r>
      <w:r w:rsidRPr="00B20A1B">
        <w:rPr>
          <w:rFonts w:ascii="Times New Roman" w:eastAsia="Times New Roman" w:hAnsi="Times New Roman" w:cs="Times New Roman"/>
          <w:i/>
          <w:iCs/>
          <w:color w:val="000000"/>
          <w:sz w:val="24"/>
          <w:szCs w:val="24"/>
          <w:lang w:eastAsia="en-IE"/>
        </w:rPr>
        <w:t>v.</w:t>
      </w:r>
      <w:r w:rsidRPr="006850D0">
        <w:rPr>
          <w:rFonts w:ascii="Times New Roman" w:eastAsia="Times New Roman" w:hAnsi="Times New Roman" w:cs="Times New Roman"/>
          <w:i/>
          <w:iCs/>
          <w:color w:val="000000"/>
          <w:sz w:val="24"/>
          <w:szCs w:val="24"/>
          <w:lang w:eastAsia="en-IE"/>
        </w:rPr>
        <w:t xml:space="preserve"> C.T.</w:t>
      </w:r>
      <w:r w:rsidRPr="006850D0">
        <w:rPr>
          <w:rFonts w:ascii="Times New Roman" w:eastAsia="Times New Roman" w:hAnsi="Times New Roman" w:cs="Times New Roman"/>
          <w:color w:val="000000"/>
          <w:sz w:val="24"/>
          <w:szCs w:val="24"/>
          <w:lang w:eastAsia="en-IE"/>
        </w:rPr>
        <w:t xml:space="preserve"> [2002] 3 I.R. 334 and </w:t>
      </w:r>
      <w:r w:rsidRPr="006850D0">
        <w:rPr>
          <w:rFonts w:ascii="Times New Roman" w:eastAsia="Times New Roman" w:hAnsi="Times New Roman" w:cs="Times New Roman"/>
          <w:i/>
          <w:iCs/>
          <w:color w:val="000000"/>
          <w:sz w:val="24"/>
          <w:szCs w:val="24"/>
          <w:lang w:eastAsia="en-IE"/>
        </w:rPr>
        <w:t>Y.G.</w:t>
      </w:r>
      <w:r w:rsidRPr="006850D0">
        <w:rPr>
          <w:rFonts w:ascii="Times New Roman" w:eastAsia="Times New Roman" w:hAnsi="Times New Roman" w:cs="Times New Roman"/>
          <w:color w:val="000000"/>
          <w:sz w:val="24"/>
          <w:szCs w:val="24"/>
          <w:lang w:eastAsia="en-IE"/>
        </w:rPr>
        <w:t xml:space="preserve"> </w:t>
      </w:r>
      <w:r w:rsidRPr="00B20A1B">
        <w:rPr>
          <w:rFonts w:ascii="Times New Roman" w:eastAsia="Times New Roman" w:hAnsi="Times New Roman" w:cs="Times New Roman"/>
          <w:i/>
          <w:iCs/>
          <w:color w:val="000000"/>
          <w:sz w:val="24"/>
          <w:szCs w:val="24"/>
          <w:lang w:eastAsia="en-IE"/>
        </w:rPr>
        <w:t>v.</w:t>
      </w:r>
      <w:r w:rsidRPr="006850D0">
        <w:rPr>
          <w:rFonts w:ascii="Times New Roman" w:eastAsia="Times New Roman" w:hAnsi="Times New Roman" w:cs="Times New Roman"/>
          <w:color w:val="000000"/>
          <w:sz w:val="24"/>
          <w:szCs w:val="24"/>
          <w:lang w:eastAsia="en-IE"/>
        </w:rPr>
        <w:t xml:space="preserve"> </w:t>
      </w:r>
      <w:r w:rsidRPr="006850D0">
        <w:rPr>
          <w:rFonts w:ascii="Times New Roman" w:eastAsia="Times New Roman" w:hAnsi="Times New Roman" w:cs="Times New Roman"/>
          <w:i/>
          <w:iCs/>
          <w:color w:val="000000"/>
          <w:sz w:val="24"/>
          <w:szCs w:val="24"/>
          <w:lang w:eastAsia="en-IE"/>
        </w:rPr>
        <w:t>N.G.</w:t>
      </w:r>
      <w:r w:rsidRPr="006850D0">
        <w:rPr>
          <w:rFonts w:ascii="Times New Roman" w:eastAsia="Times New Roman" w:hAnsi="Times New Roman" w:cs="Times New Roman"/>
          <w:color w:val="000000"/>
          <w:sz w:val="24"/>
          <w:szCs w:val="24"/>
          <w:lang w:eastAsia="en-IE"/>
        </w:rPr>
        <w:t xml:space="preserve"> [2011] 3 I.R. 717 and of the High Court in </w:t>
      </w:r>
      <w:r w:rsidRPr="006850D0">
        <w:rPr>
          <w:rFonts w:ascii="Times New Roman" w:eastAsia="Times New Roman" w:hAnsi="Times New Roman" w:cs="Times New Roman"/>
          <w:i/>
          <w:iCs/>
          <w:color w:val="000000"/>
          <w:sz w:val="24"/>
          <w:szCs w:val="24"/>
          <w:lang w:eastAsia="en-IE"/>
        </w:rPr>
        <w:t>M.K.</w:t>
      </w:r>
      <w:r w:rsidRPr="006850D0">
        <w:rPr>
          <w:rFonts w:ascii="Times New Roman" w:eastAsia="Times New Roman" w:hAnsi="Times New Roman" w:cs="Times New Roman"/>
          <w:color w:val="000000"/>
          <w:sz w:val="24"/>
          <w:szCs w:val="24"/>
          <w:lang w:eastAsia="en-IE"/>
        </w:rPr>
        <w:t xml:space="preserve"> </w:t>
      </w:r>
      <w:r w:rsidRPr="00B20A1B">
        <w:rPr>
          <w:rFonts w:ascii="Times New Roman" w:eastAsia="Times New Roman" w:hAnsi="Times New Roman" w:cs="Times New Roman"/>
          <w:i/>
          <w:iCs/>
          <w:color w:val="000000"/>
          <w:sz w:val="24"/>
          <w:szCs w:val="24"/>
          <w:lang w:eastAsia="en-IE"/>
        </w:rPr>
        <w:t xml:space="preserve">v. </w:t>
      </w:r>
      <w:r w:rsidRPr="006850D0">
        <w:rPr>
          <w:rFonts w:ascii="Times New Roman" w:eastAsia="Times New Roman" w:hAnsi="Times New Roman" w:cs="Times New Roman"/>
          <w:i/>
          <w:iCs/>
          <w:color w:val="000000"/>
          <w:sz w:val="24"/>
          <w:szCs w:val="24"/>
          <w:lang w:eastAsia="en-IE"/>
        </w:rPr>
        <w:t>J.K.</w:t>
      </w:r>
      <w:r w:rsidRPr="006850D0">
        <w:rPr>
          <w:rFonts w:ascii="Times New Roman" w:eastAsia="Times New Roman" w:hAnsi="Times New Roman" w:cs="Times New Roman"/>
          <w:color w:val="000000"/>
          <w:sz w:val="24"/>
          <w:szCs w:val="24"/>
          <w:lang w:eastAsia="en-IE"/>
        </w:rPr>
        <w:t xml:space="preserve"> (No 2) [2003] 1 I.R. 326, it seems to me that the following propositions arise. (References to page numbers are to the page numbers indicated on the Lexis database). The propositions are stated in Bold text; my observations appear in plain text immediately after each block of Bold text. I have proceeded in accordance with all the propositions stated.</w:t>
      </w:r>
    </w:p>
    <w:p w14:paraId="3EBF7945" w14:textId="77777777" w:rsidR="009350E0" w:rsidRPr="00F72678"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529C2A40" w14:textId="77777777" w:rsidR="009350E0" w:rsidRPr="007F2491" w:rsidRDefault="009350E0" w:rsidP="00B20A1B">
      <w:pPr>
        <w:shd w:val="clear" w:color="auto" w:fill="FFFFFF"/>
        <w:spacing w:after="0" w:line="360" w:lineRule="auto"/>
        <w:jc w:val="center"/>
        <w:rPr>
          <w:rFonts w:ascii="Times New Roman" w:eastAsia="Times New Roman" w:hAnsi="Times New Roman" w:cs="Times New Roman"/>
          <w:i/>
          <w:iCs/>
          <w:color w:val="000000"/>
          <w:sz w:val="24"/>
          <w:szCs w:val="24"/>
          <w:lang w:eastAsia="en-IE"/>
        </w:rPr>
      </w:pPr>
      <w:r w:rsidRPr="00F72678">
        <w:rPr>
          <w:rFonts w:ascii="Times New Roman" w:eastAsia="Times New Roman" w:hAnsi="Times New Roman" w:cs="Times New Roman"/>
          <w:i/>
          <w:iCs/>
          <w:color w:val="000000"/>
          <w:sz w:val="24"/>
          <w:szCs w:val="24"/>
          <w:lang w:eastAsia="en-IE"/>
        </w:rPr>
        <w:t>The Constitutional/Statutory Scheme</w:t>
      </w:r>
    </w:p>
    <w:p w14:paraId="4C0DBF74" w14:textId="77777777" w:rsidR="009350E0" w:rsidRPr="00F72678"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467695B0" w14:textId="77777777" w:rsidR="009350E0" w:rsidRPr="007F2491" w:rsidRDefault="009350E0" w:rsidP="00B20A1B">
      <w:pPr>
        <w:shd w:val="clear" w:color="auto" w:fill="FFFFFF"/>
        <w:spacing w:after="0" w:line="360" w:lineRule="auto"/>
        <w:jc w:val="both"/>
        <w:rPr>
          <w:rFonts w:ascii="Times New Roman" w:eastAsia="Times New Roman" w:hAnsi="Times New Roman" w:cs="Times New Roman"/>
          <w:b/>
          <w:bCs/>
          <w:color w:val="000000"/>
          <w:sz w:val="24"/>
          <w:szCs w:val="24"/>
          <w:lang w:eastAsia="en-IE"/>
        </w:rPr>
      </w:pPr>
      <w:r w:rsidRPr="00F72678">
        <w:rPr>
          <w:rFonts w:ascii="Times New Roman" w:eastAsia="Times New Roman" w:hAnsi="Times New Roman" w:cs="Times New Roman"/>
          <w:b/>
          <w:bCs/>
          <w:color w:val="000000"/>
          <w:sz w:val="24"/>
          <w:szCs w:val="24"/>
          <w:lang w:eastAsia="en-IE"/>
        </w:rPr>
        <w:t>(1) In terms of applicable law, the starting point in a divorce case is Art. 41.3.2° of the </w:t>
      </w:r>
      <w:r w:rsidRPr="00F72678">
        <w:rPr>
          <w:rFonts w:ascii="Times New Roman" w:eastAsia="Times New Roman" w:hAnsi="Times New Roman" w:cs="Times New Roman"/>
          <w:b/>
          <w:bCs/>
          <w:i/>
          <w:iCs/>
          <w:color w:val="000000"/>
          <w:sz w:val="24"/>
          <w:szCs w:val="24"/>
          <w:lang w:eastAsia="en-IE"/>
        </w:rPr>
        <w:t>Bunreacht, </w:t>
      </w:r>
      <w:r w:rsidRPr="00F72678">
        <w:rPr>
          <w:rFonts w:ascii="Times New Roman" w:eastAsia="Times New Roman" w:hAnsi="Times New Roman" w:cs="Times New Roman"/>
          <w:b/>
          <w:bCs/>
          <w:color w:val="000000"/>
          <w:sz w:val="24"/>
          <w:szCs w:val="24"/>
          <w:lang w:eastAsia="en-IE"/>
        </w:rPr>
        <w:t xml:space="preserve">as amended by the 15th Amendment (and now the 38th Amendment also), </w:t>
      </w:r>
      <w:r w:rsidRPr="00F72678">
        <w:rPr>
          <w:rFonts w:ascii="Times New Roman" w:eastAsia="Times New Roman" w:hAnsi="Times New Roman" w:cs="Times New Roman"/>
          <w:b/>
          <w:bCs/>
          <w:color w:val="000000"/>
          <w:sz w:val="24"/>
          <w:szCs w:val="24"/>
          <w:lang w:eastAsia="en-IE"/>
        </w:rPr>
        <w:lastRenderedPageBreak/>
        <w:t>the statutory machinery for the implementation of which is the</w:t>
      </w:r>
      <w:r w:rsidRPr="00F72678">
        <w:rPr>
          <w:rFonts w:ascii="Times New Roman" w:eastAsia="Times New Roman" w:hAnsi="Times New Roman" w:cs="Times New Roman"/>
          <w:b/>
          <w:bCs/>
          <w:sz w:val="24"/>
          <w:szCs w:val="24"/>
          <w:lang w:eastAsia="en-IE"/>
        </w:rPr>
        <w:t> </w:t>
      </w:r>
      <w:hyperlink r:id="rId8" w:history="1">
        <w:r w:rsidRPr="00F72678">
          <w:rPr>
            <w:rFonts w:ascii="Times New Roman" w:eastAsia="Times New Roman" w:hAnsi="Times New Roman" w:cs="Times New Roman"/>
            <w:b/>
            <w:bCs/>
            <w:sz w:val="24"/>
            <w:szCs w:val="24"/>
            <w:lang w:eastAsia="en-IE"/>
          </w:rPr>
          <w:t>Family Law (Divorce) Act 1996</w:t>
        </w:r>
      </w:hyperlink>
      <w:r w:rsidRPr="00F72678">
        <w:rPr>
          <w:rFonts w:ascii="Times New Roman" w:eastAsia="Times New Roman" w:hAnsi="Times New Roman" w:cs="Times New Roman"/>
          <w:b/>
          <w:bCs/>
          <w:color w:val="000000"/>
          <w:sz w:val="24"/>
          <w:szCs w:val="24"/>
          <w:lang w:eastAsia="en-IE"/>
        </w:rPr>
        <w:t> (</w:t>
      </w:r>
      <w:r w:rsidRPr="00B20A1B">
        <w:rPr>
          <w:rFonts w:ascii="Times New Roman" w:eastAsia="Times New Roman" w:hAnsi="Times New Roman" w:cs="Times New Roman"/>
          <w:b/>
          <w:bCs/>
          <w:i/>
          <w:iCs/>
          <w:color w:val="000000"/>
          <w:sz w:val="24"/>
          <w:szCs w:val="24"/>
          <w:lang w:eastAsia="en-IE"/>
        </w:rPr>
        <w:t>D.T. v. C.T.</w:t>
      </w:r>
      <w:r w:rsidRPr="00F72678">
        <w:rPr>
          <w:rFonts w:ascii="Times New Roman" w:eastAsia="Times New Roman" w:hAnsi="Times New Roman" w:cs="Times New Roman"/>
          <w:b/>
          <w:bCs/>
          <w:color w:val="000000"/>
          <w:sz w:val="24"/>
          <w:szCs w:val="24"/>
          <w:lang w:eastAsia="en-IE"/>
        </w:rPr>
        <w:t>, Keane C.J., at p. 381).</w:t>
      </w:r>
    </w:p>
    <w:p w14:paraId="4E5964E4"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56806481"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Noted.</w:t>
      </w:r>
    </w:p>
    <w:p w14:paraId="169C955D"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101AC4DD" w14:textId="77777777" w:rsidR="009350E0" w:rsidRPr="007F2491" w:rsidRDefault="009350E0" w:rsidP="00B20A1B">
      <w:pPr>
        <w:shd w:val="clear" w:color="auto" w:fill="FFFFFF"/>
        <w:spacing w:after="0" w:line="360" w:lineRule="auto"/>
        <w:jc w:val="both"/>
        <w:rPr>
          <w:rFonts w:ascii="Times New Roman" w:eastAsia="Times New Roman" w:hAnsi="Times New Roman" w:cs="Times New Roman"/>
          <w:b/>
          <w:bCs/>
          <w:color w:val="000000"/>
          <w:sz w:val="24"/>
          <w:szCs w:val="24"/>
          <w:lang w:eastAsia="en-IE"/>
        </w:rPr>
      </w:pPr>
      <w:r w:rsidRPr="00F72678">
        <w:rPr>
          <w:rFonts w:ascii="Times New Roman" w:eastAsia="Times New Roman" w:hAnsi="Times New Roman" w:cs="Times New Roman"/>
          <w:b/>
          <w:bCs/>
          <w:color w:val="000000"/>
          <w:sz w:val="24"/>
          <w:szCs w:val="24"/>
          <w:lang w:eastAsia="en-IE"/>
        </w:rPr>
        <w:t>(2) The duty of the courts to ensure that proper provision is made for a spouse before a decree of divorce is granted flows directly from the provisions of Article 41 of the Constitution and it is in the context of that Article as a whole that the nature and extent of the duty set out in the Act of 1996, must be interpreted (</w:t>
      </w:r>
      <w:r w:rsidRPr="00F72678">
        <w:rPr>
          <w:rFonts w:ascii="Times New Roman" w:eastAsia="Times New Roman" w:hAnsi="Times New Roman" w:cs="Times New Roman"/>
          <w:b/>
          <w:bCs/>
          <w:i/>
          <w:iCs/>
          <w:color w:val="000000"/>
          <w:sz w:val="24"/>
          <w:szCs w:val="24"/>
          <w:lang w:eastAsia="en-IE"/>
        </w:rPr>
        <w:t>D.T.</w:t>
      </w:r>
      <w:r w:rsidRPr="00F72678">
        <w:rPr>
          <w:rFonts w:ascii="Times New Roman" w:eastAsia="Times New Roman" w:hAnsi="Times New Roman" w:cs="Times New Roman"/>
          <w:b/>
          <w:bCs/>
          <w:color w:val="000000"/>
          <w:sz w:val="24"/>
          <w:szCs w:val="24"/>
          <w:lang w:eastAsia="en-IE"/>
        </w:rPr>
        <w:t xml:space="preserve"> </w:t>
      </w:r>
      <w:r w:rsidRPr="00B20A1B">
        <w:rPr>
          <w:rFonts w:ascii="Times New Roman" w:eastAsia="Times New Roman" w:hAnsi="Times New Roman" w:cs="Times New Roman"/>
          <w:b/>
          <w:bCs/>
          <w:i/>
          <w:iCs/>
          <w:color w:val="000000"/>
          <w:sz w:val="24"/>
          <w:szCs w:val="24"/>
          <w:lang w:eastAsia="en-IE"/>
        </w:rPr>
        <w:t>v.</w:t>
      </w:r>
      <w:r w:rsidRPr="00F72678">
        <w:rPr>
          <w:rFonts w:ascii="Times New Roman" w:eastAsia="Times New Roman" w:hAnsi="Times New Roman" w:cs="Times New Roman"/>
          <w:b/>
          <w:bCs/>
          <w:color w:val="000000"/>
          <w:sz w:val="24"/>
          <w:szCs w:val="24"/>
          <w:lang w:eastAsia="en-IE"/>
        </w:rPr>
        <w:t xml:space="preserve"> </w:t>
      </w:r>
      <w:r w:rsidRPr="00F72678">
        <w:rPr>
          <w:rFonts w:ascii="Times New Roman" w:eastAsia="Times New Roman" w:hAnsi="Times New Roman" w:cs="Times New Roman"/>
          <w:b/>
          <w:bCs/>
          <w:i/>
          <w:iCs/>
          <w:color w:val="000000"/>
          <w:sz w:val="24"/>
          <w:szCs w:val="24"/>
          <w:lang w:eastAsia="en-IE"/>
        </w:rPr>
        <w:t>C.T.</w:t>
      </w:r>
      <w:r w:rsidRPr="00F72678">
        <w:rPr>
          <w:rFonts w:ascii="Times New Roman" w:eastAsia="Times New Roman" w:hAnsi="Times New Roman" w:cs="Times New Roman"/>
          <w:b/>
          <w:bCs/>
          <w:color w:val="000000"/>
          <w:sz w:val="24"/>
          <w:szCs w:val="24"/>
          <w:lang w:eastAsia="en-IE"/>
        </w:rPr>
        <w:t>, Murray J., at p. 424).</w:t>
      </w:r>
    </w:p>
    <w:p w14:paraId="6DFF0EF9"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6CEE6B9A"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Noted.</w:t>
      </w:r>
    </w:p>
    <w:p w14:paraId="11A2EA9C" w14:textId="77777777" w:rsidR="009350E0" w:rsidRPr="00F72678"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320F194C" w14:textId="77777777" w:rsidR="009350E0" w:rsidRPr="007F2491" w:rsidRDefault="009350E0" w:rsidP="00B20A1B">
      <w:pPr>
        <w:shd w:val="clear" w:color="auto" w:fill="FFFFFF"/>
        <w:spacing w:after="0" w:line="360" w:lineRule="auto"/>
        <w:jc w:val="both"/>
        <w:rPr>
          <w:rFonts w:ascii="Times New Roman" w:eastAsia="Times New Roman" w:hAnsi="Times New Roman" w:cs="Times New Roman"/>
          <w:b/>
          <w:bCs/>
          <w:color w:val="000000"/>
          <w:sz w:val="24"/>
          <w:szCs w:val="24"/>
          <w:lang w:eastAsia="en-IE"/>
        </w:rPr>
      </w:pPr>
      <w:r w:rsidRPr="00F72678">
        <w:rPr>
          <w:rFonts w:ascii="Times New Roman" w:eastAsia="Times New Roman" w:hAnsi="Times New Roman" w:cs="Times New Roman"/>
          <w:b/>
          <w:bCs/>
          <w:color w:val="000000"/>
          <w:sz w:val="24"/>
          <w:szCs w:val="24"/>
          <w:lang w:eastAsia="en-IE"/>
        </w:rPr>
        <w:t>(3) The Constitution and the Act of 1996 circumscribe the power conferred on the designated court, by obliging it, before it may grant a decree of divorce, to be satisfied of certain matters. The court must, if it is to act constitutionally, satisfy itself that the evidence proves these matters. The consent of the marriage partners cannot confer upon the court the power to dissolve their marriage so as to absolve it from this duty (</w:t>
      </w:r>
      <w:r w:rsidRPr="00F72678">
        <w:rPr>
          <w:rFonts w:ascii="Times New Roman" w:eastAsia="Times New Roman" w:hAnsi="Times New Roman" w:cs="Times New Roman"/>
          <w:b/>
          <w:bCs/>
          <w:i/>
          <w:iCs/>
          <w:color w:val="000000"/>
          <w:sz w:val="24"/>
          <w:szCs w:val="24"/>
          <w:lang w:eastAsia="en-IE"/>
        </w:rPr>
        <w:t>D.T.</w:t>
      </w:r>
      <w:r w:rsidRPr="00F72678">
        <w:rPr>
          <w:rFonts w:ascii="Times New Roman" w:eastAsia="Times New Roman" w:hAnsi="Times New Roman" w:cs="Times New Roman"/>
          <w:b/>
          <w:bCs/>
          <w:color w:val="000000"/>
          <w:sz w:val="24"/>
          <w:szCs w:val="24"/>
          <w:lang w:eastAsia="en-IE"/>
        </w:rPr>
        <w:t xml:space="preserve"> </w:t>
      </w:r>
      <w:r w:rsidRPr="00B20A1B">
        <w:rPr>
          <w:rFonts w:ascii="Times New Roman" w:eastAsia="Times New Roman" w:hAnsi="Times New Roman" w:cs="Times New Roman"/>
          <w:b/>
          <w:bCs/>
          <w:i/>
          <w:iCs/>
          <w:color w:val="000000"/>
          <w:sz w:val="24"/>
          <w:szCs w:val="24"/>
          <w:lang w:eastAsia="en-IE"/>
        </w:rPr>
        <w:t>v.</w:t>
      </w:r>
      <w:r w:rsidRPr="00F72678">
        <w:rPr>
          <w:rFonts w:ascii="Times New Roman" w:eastAsia="Times New Roman" w:hAnsi="Times New Roman" w:cs="Times New Roman"/>
          <w:b/>
          <w:bCs/>
          <w:color w:val="000000"/>
          <w:sz w:val="24"/>
          <w:szCs w:val="24"/>
          <w:lang w:eastAsia="en-IE"/>
        </w:rPr>
        <w:t xml:space="preserve"> </w:t>
      </w:r>
      <w:r w:rsidRPr="00F72678">
        <w:rPr>
          <w:rFonts w:ascii="Times New Roman" w:eastAsia="Times New Roman" w:hAnsi="Times New Roman" w:cs="Times New Roman"/>
          <w:b/>
          <w:bCs/>
          <w:i/>
          <w:iCs/>
          <w:color w:val="000000"/>
          <w:sz w:val="24"/>
          <w:szCs w:val="24"/>
          <w:lang w:eastAsia="en-IE"/>
        </w:rPr>
        <w:t>C.T.</w:t>
      </w:r>
      <w:r w:rsidRPr="00F72678">
        <w:rPr>
          <w:rFonts w:ascii="Times New Roman" w:eastAsia="Times New Roman" w:hAnsi="Times New Roman" w:cs="Times New Roman"/>
          <w:b/>
          <w:bCs/>
          <w:color w:val="000000"/>
          <w:sz w:val="24"/>
          <w:szCs w:val="24"/>
          <w:lang w:eastAsia="en-IE"/>
        </w:rPr>
        <w:t>, Fennelly J., at p. 433).</w:t>
      </w:r>
    </w:p>
    <w:p w14:paraId="084A3C0C"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22EE5E1F"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Noted.</w:t>
      </w:r>
    </w:p>
    <w:p w14:paraId="2D9D82DC"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0EB20339" w14:textId="77777777" w:rsidR="009350E0" w:rsidRPr="00FB0162" w:rsidRDefault="009350E0" w:rsidP="00B20A1B">
      <w:pPr>
        <w:shd w:val="clear" w:color="auto" w:fill="FFFFFF"/>
        <w:spacing w:after="0" w:line="360" w:lineRule="auto"/>
        <w:jc w:val="both"/>
        <w:rPr>
          <w:rFonts w:ascii="Times New Roman" w:eastAsia="Times New Roman" w:hAnsi="Times New Roman" w:cs="Times New Roman"/>
          <w:b/>
          <w:bCs/>
          <w:color w:val="000000"/>
          <w:sz w:val="24"/>
          <w:szCs w:val="24"/>
          <w:lang w:eastAsia="en-IE"/>
        </w:rPr>
      </w:pPr>
      <w:r w:rsidRPr="00F72678">
        <w:rPr>
          <w:rFonts w:ascii="Times New Roman" w:eastAsia="Times New Roman" w:hAnsi="Times New Roman" w:cs="Times New Roman"/>
          <w:b/>
          <w:bCs/>
          <w:color w:val="000000"/>
          <w:sz w:val="24"/>
          <w:szCs w:val="24"/>
          <w:lang w:eastAsia="en-IE"/>
        </w:rPr>
        <w:t>(4) Section 20(2) sets out a long list of criteria to which a court must have regard in the making of financial orders. Furthermore, the list is not exhaustive and does not confine the discretion of the court. Section 20(5) perhaps complicates the matter further by requiring that, in the final analysis, the court should not proceed to make an order unless it would be in the interest of justice to do so (</w:t>
      </w:r>
      <w:r w:rsidRPr="00F72678">
        <w:rPr>
          <w:rFonts w:ascii="Times New Roman" w:eastAsia="Times New Roman" w:hAnsi="Times New Roman" w:cs="Times New Roman"/>
          <w:b/>
          <w:bCs/>
          <w:i/>
          <w:iCs/>
          <w:color w:val="000000"/>
          <w:sz w:val="24"/>
          <w:szCs w:val="24"/>
          <w:lang w:eastAsia="en-IE"/>
        </w:rPr>
        <w:t>M.K.</w:t>
      </w:r>
      <w:r w:rsidRPr="00F72678">
        <w:rPr>
          <w:rFonts w:ascii="Times New Roman" w:eastAsia="Times New Roman" w:hAnsi="Times New Roman" w:cs="Times New Roman"/>
          <w:b/>
          <w:bCs/>
          <w:color w:val="000000"/>
          <w:sz w:val="24"/>
          <w:szCs w:val="24"/>
          <w:lang w:eastAsia="en-IE"/>
        </w:rPr>
        <w:t xml:space="preserve"> </w:t>
      </w:r>
      <w:r w:rsidRPr="00B20A1B">
        <w:rPr>
          <w:rFonts w:ascii="Times New Roman" w:eastAsia="Times New Roman" w:hAnsi="Times New Roman" w:cs="Times New Roman"/>
          <w:b/>
          <w:bCs/>
          <w:i/>
          <w:iCs/>
          <w:color w:val="000000"/>
          <w:sz w:val="24"/>
          <w:szCs w:val="24"/>
          <w:lang w:eastAsia="en-IE"/>
        </w:rPr>
        <w:t>v</w:t>
      </w:r>
      <w:r w:rsidRPr="00F72678">
        <w:rPr>
          <w:rFonts w:ascii="Times New Roman" w:eastAsia="Times New Roman" w:hAnsi="Times New Roman" w:cs="Times New Roman"/>
          <w:b/>
          <w:bCs/>
          <w:color w:val="000000"/>
          <w:sz w:val="24"/>
          <w:szCs w:val="24"/>
          <w:lang w:eastAsia="en-IE"/>
        </w:rPr>
        <w:t xml:space="preserve">. </w:t>
      </w:r>
      <w:r w:rsidRPr="00F72678">
        <w:rPr>
          <w:rFonts w:ascii="Times New Roman" w:eastAsia="Times New Roman" w:hAnsi="Times New Roman" w:cs="Times New Roman"/>
          <w:b/>
          <w:bCs/>
          <w:i/>
          <w:iCs/>
          <w:color w:val="000000"/>
          <w:sz w:val="24"/>
          <w:szCs w:val="24"/>
          <w:lang w:eastAsia="en-IE"/>
        </w:rPr>
        <w:t>J.K. (No 2)</w:t>
      </w:r>
      <w:r w:rsidRPr="00F72678">
        <w:rPr>
          <w:rFonts w:ascii="Times New Roman" w:eastAsia="Times New Roman" w:hAnsi="Times New Roman" w:cs="Times New Roman"/>
          <w:b/>
          <w:bCs/>
          <w:color w:val="000000"/>
          <w:sz w:val="24"/>
          <w:szCs w:val="24"/>
          <w:lang w:eastAsia="en-IE"/>
        </w:rPr>
        <w:t xml:space="preserve">, O'Neill J., at p. 346). </w:t>
      </w:r>
    </w:p>
    <w:p w14:paraId="5E325841"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4C709871"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Noted.</w:t>
      </w:r>
    </w:p>
    <w:p w14:paraId="1695174C"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70AB75D4" w14:textId="77777777" w:rsidR="009350E0" w:rsidRPr="00F72678" w:rsidRDefault="009350E0" w:rsidP="00B20A1B">
      <w:pPr>
        <w:shd w:val="clear" w:color="auto" w:fill="FFFFFF"/>
        <w:spacing w:after="0" w:line="360" w:lineRule="auto"/>
        <w:jc w:val="center"/>
        <w:rPr>
          <w:rFonts w:ascii="Times New Roman" w:eastAsia="Times New Roman" w:hAnsi="Times New Roman" w:cs="Times New Roman"/>
          <w:i/>
          <w:iCs/>
          <w:color w:val="000000"/>
          <w:sz w:val="24"/>
          <w:szCs w:val="24"/>
          <w:lang w:eastAsia="en-IE"/>
        </w:rPr>
      </w:pPr>
      <w:r w:rsidRPr="00F72678">
        <w:rPr>
          <w:rFonts w:ascii="Times New Roman" w:eastAsia="Times New Roman" w:hAnsi="Times New Roman" w:cs="Times New Roman"/>
          <w:i/>
          <w:iCs/>
          <w:color w:val="000000"/>
          <w:sz w:val="24"/>
          <w:szCs w:val="24"/>
          <w:lang w:eastAsia="en-IE"/>
        </w:rPr>
        <w:t>Clean Break?</w:t>
      </w:r>
    </w:p>
    <w:p w14:paraId="7CD44132"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75D60CAD" w14:textId="77777777" w:rsidR="009350E0" w:rsidRPr="007F2491" w:rsidRDefault="009350E0" w:rsidP="00B20A1B">
      <w:pPr>
        <w:shd w:val="clear" w:color="auto" w:fill="FFFFFF"/>
        <w:spacing w:after="0" w:line="360" w:lineRule="auto"/>
        <w:jc w:val="both"/>
        <w:rPr>
          <w:rFonts w:ascii="Times New Roman" w:eastAsia="Times New Roman" w:hAnsi="Times New Roman" w:cs="Times New Roman"/>
          <w:b/>
          <w:bCs/>
          <w:color w:val="000000"/>
          <w:sz w:val="24"/>
          <w:szCs w:val="24"/>
          <w:lang w:eastAsia="en-IE"/>
        </w:rPr>
      </w:pPr>
      <w:r w:rsidRPr="00F72678">
        <w:rPr>
          <w:rFonts w:ascii="Times New Roman" w:eastAsia="Times New Roman" w:hAnsi="Times New Roman" w:cs="Times New Roman"/>
          <w:b/>
          <w:bCs/>
          <w:color w:val="000000"/>
          <w:sz w:val="24"/>
          <w:szCs w:val="24"/>
          <w:lang w:eastAsia="en-IE"/>
        </w:rPr>
        <w:t xml:space="preserve">(5) When, following the 15th Amendment, the Oireachtas came to introduce divorce legislation, it was modelled to some extent on modern English divorce law. There is, </w:t>
      </w:r>
      <w:r w:rsidRPr="00F72678">
        <w:rPr>
          <w:rFonts w:ascii="Times New Roman" w:eastAsia="Times New Roman" w:hAnsi="Times New Roman" w:cs="Times New Roman"/>
          <w:b/>
          <w:bCs/>
          <w:color w:val="000000"/>
          <w:sz w:val="24"/>
          <w:szCs w:val="24"/>
          <w:lang w:eastAsia="en-IE"/>
        </w:rPr>
        <w:lastRenderedPageBreak/>
        <w:t xml:space="preserve">however, an important difference. English legislation embodies the ‘clean break’ principle laid down by the House of Lords in </w:t>
      </w:r>
      <w:r w:rsidRPr="00F72678">
        <w:rPr>
          <w:rFonts w:ascii="Times New Roman" w:eastAsia="Times New Roman" w:hAnsi="Times New Roman" w:cs="Times New Roman"/>
          <w:b/>
          <w:bCs/>
          <w:i/>
          <w:iCs/>
          <w:color w:val="000000"/>
          <w:sz w:val="24"/>
          <w:szCs w:val="24"/>
          <w:lang w:eastAsia="en-IE"/>
        </w:rPr>
        <w:t>Minton</w:t>
      </w:r>
      <w:r w:rsidRPr="00F72678">
        <w:rPr>
          <w:rFonts w:ascii="Times New Roman" w:eastAsia="Times New Roman" w:hAnsi="Times New Roman" w:cs="Times New Roman"/>
          <w:b/>
          <w:bCs/>
          <w:color w:val="000000"/>
          <w:sz w:val="24"/>
          <w:szCs w:val="24"/>
          <w:lang w:eastAsia="en-IE"/>
        </w:rPr>
        <w:t xml:space="preserve"> </w:t>
      </w:r>
      <w:r w:rsidRPr="00B20A1B">
        <w:rPr>
          <w:rFonts w:ascii="Times New Roman" w:eastAsia="Times New Roman" w:hAnsi="Times New Roman" w:cs="Times New Roman"/>
          <w:b/>
          <w:bCs/>
          <w:i/>
          <w:iCs/>
          <w:color w:val="000000"/>
          <w:sz w:val="24"/>
          <w:szCs w:val="24"/>
          <w:lang w:eastAsia="en-IE"/>
        </w:rPr>
        <w:t>v.</w:t>
      </w:r>
      <w:r w:rsidRPr="00F72678">
        <w:rPr>
          <w:rFonts w:ascii="Times New Roman" w:eastAsia="Times New Roman" w:hAnsi="Times New Roman" w:cs="Times New Roman"/>
          <w:b/>
          <w:bCs/>
          <w:color w:val="000000"/>
          <w:sz w:val="24"/>
          <w:szCs w:val="24"/>
          <w:lang w:eastAsia="en-IE"/>
        </w:rPr>
        <w:t xml:space="preserve"> </w:t>
      </w:r>
      <w:r w:rsidRPr="00F72678">
        <w:rPr>
          <w:rFonts w:ascii="Times New Roman" w:eastAsia="Times New Roman" w:hAnsi="Times New Roman" w:cs="Times New Roman"/>
          <w:b/>
          <w:bCs/>
          <w:i/>
          <w:iCs/>
          <w:color w:val="000000"/>
          <w:sz w:val="24"/>
          <w:szCs w:val="24"/>
          <w:lang w:eastAsia="en-IE"/>
        </w:rPr>
        <w:t>Minton</w:t>
      </w:r>
      <w:r w:rsidRPr="00F72678">
        <w:rPr>
          <w:rFonts w:ascii="Times New Roman" w:eastAsia="Times New Roman" w:hAnsi="Times New Roman" w:cs="Times New Roman"/>
          <w:b/>
          <w:bCs/>
          <w:color w:val="000000"/>
          <w:sz w:val="24"/>
          <w:szCs w:val="24"/>
          <w:lang w:eastAsia="en-IE"/>
        </w:rPr>
        <w:t xml:space="preserve"> [1979] A.C. 593 (</w:t>
      </w:r>
      <w:r w:rsidRPr="00F72678">
        <w:rPr>
          <w:rFonts w:ascii="Times New Roman" w:eastAsia="Times New Roman" w:hAnsi="Times New Roman" w:cs="Times New Roman"/>
          <w:b/>
          <w:bCs/>
          <w:i/>
          <w:iCs/>
          <w:color w:val="000000"/>
          <w:sz w:val="24"/>
          <w:szCs w:val="24"/>
          <w:lang w:eastAsia="en-IE"/>
        </w:rPr>
        <w:t>D.T.</w:t>
      </w:r>
      <w:r w:rsidRPr="00F72678">
        <w:rPr>
          <w:rFonts w:ascii="Times New Roman" w:eastAsia="Times New Roman" w:hAnsi="Times New Roman" w:cs="Times New Roman"/>
          <w:b/>
          <w:bCs/>
          <w:color w:val="000000"/>
          <w:sz w:val="24"/>
          <w:szCs w:val="24"/>
          <w:lang w:eastAsia="en-IE"/>
        </w:rPr>
        <w:t xml:space="preserve"> </w:t>
      </w:r>
      <w:r w:rsidRPr="00B20A1B">
        <w:rPr>
          <w:rFonts w:ascii="Times New Roman" w:eastAsia="Times New Roman" w:hAnsi="Times New Roman" w:cs="Times New Roman"/>
          <w:b/>
          <w:bCs/>
          <w:i/>
          <w:iCs/>
          <w:color w:val="000000"/>
          <w:sz w:val="24"/>
          <w:szCs w:val="24"/>
          <w:lang w:eastAsia="en-IE"/>
        </w:rPr>
        <w:t>v.</w:t>
      </w:r>
      <w:r w:rsidRPr="00F72678">
        <w:rPr>
          <w:rFonts w:ascii="Times New Roman" w:eastAsia="Times New Roman" w:hAnsi="Times New Roman" w:cs="Times New Roman"/>
          <w:b/>
          <w:bCs/>
          <w:color w:val="000000"/>
          <w:sz w:val="24"/>
          <w:szCs w:val="24"/>
          <w:lang w:eastAsia="en-IE"/>
        </w:rPr>
        <w:t xml:space="preserve"> </w:t>
      </w:r>
      <w:r w:rsidRPr="00F72678">
        <w:rPr>
          <w:rFonts w:ascii="Times New Roman" w:eastAsia="Times New Roman" w:hAnsi="Times New Roman" w:cs="Times New Roman"/>
          <w:b/>
          <w:bCs/>
          <w:i/>
          <w:iCs/>
          <w:color w:val="000000"/>
          <w:sz w:val="24"/>
          <w:szCs w:val="24"/>
          <w:lang w:eastAsia="en-IE"/>
        </w:rPr>
        <w:t>C.T.</w:t>
      </w:r>
      <w:r w:rsidRPr="00F72678">
        <w:rPr>
          <w:rFonts w:ascii="Times New Roman" w:eastAsia="Times New Roman" w:hAnsi="Times New Roman" w:cs="Times New Roman"/>
          <w:b/>
          <w:bCs/>
          <w:color w:val="000000"/>
          <w:sz w:val="24"/>
          <w:szCs w:val="24"/>
          <w:lang w:eastAsia="en-IE"/>
        </w:rPr>
        <w:t>, Keane C.J., at p. 384).</w:t>
      </w:r>
    </w:p>
    <w:p w14:paraId="2FB1503F"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40603D0E"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Noted.</w:t>
      </w:r>
    </w:p>
    <w:p w14:paraId="47131675"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42514E36" w14:textId="77777777" w:rsidR="009350E0" w:rsidRPr="00F72678"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443240F0" w14:textId="77777777" w:rsidR="009350E0" w:rsidRPr="007F2491" w:rsidRDefault="009350E0" w:rsidP="00B20A1B">
      <w:pPr>
        <w:shd w:val="clear" w:color="auto" w:fill="FFFFFF"/>
        <w:spacing w:after="0" w:line="360" w:lineRule="auto"/>
        <w:jc w:val="both"/>
        <w:rPr>
          <w:rFonts w:ascii="Times New Roman" w:eastAsia="Times New Roman" w:hAnsi="Times New Roman" w:cs="Times New Roman"/>
          <w:b/>
          <w:bCs/>
          <w:color w:val="000000"/>
          <w:sz w:val="24"/>
          <w:szCs w:val="24"/>
          <w:lang w:eastAsia="en-IE"/>
        </w:rPr>
      </w:pPr>
      <w:r w:rsidRPr="00F72678">
        <w:rPr>
          <w:rFonts w:ascii="Times New Roman" w:eastAsia="Times New Roman" w:hAnsi="Times New Roman" w:cs="Times New Roman"/>
          <w:b/>
          <w:bCs/>
          <w:color w:val="000000"/>
          <w:sz w:val="24"/>
          <w:szCs w:val="24"/>
          <w:lang w:eastAsia="en-IE"/>
        </w:rPr>
        <w:t xml:space="preserve">(6) Irish law does not establish a right to a ‘clean break’. However, it is a legitimate aspiration (Y.G. </w:t>
      </w:r>
      <w:r w:rsidRPr="00B20A1B">
        <w:rPr>
          <w:rFonts w:ascii="Times New Roman" w:eastAsia="Times New Roman" w:hAnsi="Times New Roman" w:cs="Times New Roman"/>
          <w:b/>
          <w:bCs/>
          <w:i/>
          <w:iCs/>
          <w:color w:val="000000"/>
          <w:sz w:val="24"/>
          <w:szCs w:val="24"/>
          <w:lang w:eastAsia="en-IE"/>
        </w:rPr>
        <w:t>v.</w:t>
      </w:r>
      <w:r w:rsidRPr="00F72678">
        <w:rPr>
          <w:rFonts w:ascii="Times New Roman" w:eastAsia="Times New Roman" w:hAnsi="Times New Roman" w:cs="Times New Roman"/>
          <w:b/>
          <w:bCs/>
          <w:color w:val="000000"/>
          <w:sz w:val="24"/>
          <w:szCs w:val="24"/>
          <w:lang w:eastAsia="en-IE"/>
        </w:rPr>
        <w:t xml:space="preserve"> N.G., Denham C.J., at p. 729).</w:t>
      </w:r>
    </w:p>
    <w:p w14:paraId="56F2106D"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1F6D0C40"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Noted.</w:t>
      </w:r>
    </w:p>
    <w:p w14:paraId="357BC73F" w14:textId="77777777" w:rsidR="009350E0" w:rsidRPr="00F72678"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6897871D" w14:textId="77777777" w:rsidR="009350E0" w:rsidRPr="007F2491" w:rsidRDefault="009350E0" w:rsidP="00B20A1B">
      <w:pPr>
        <w:shd w:val="clear" w:color="auto" w:fill="FFFFFF"/>
        <w:spacing w:after="0" w:line="360" w:lineRule="auto"/>
        <w:jc w:val="both"/>
        <w:rPr>
          <w:rFonts w:ascii="Times New Roman" w:eastAsia="Times New Roman" w:hAnsi="Times New Roman" w:cs="Times New Roman"/>
          <w:b/>
          <w:bCs/>
          <w:color w:val="000000"/>
          <w:sz w:val="24"/>
          <w:szCs w:val="24"/>
          <w:lang w:eastAsia="en-IE"/>
        </w:rPr>
      </w:pPr>
      <w:r w:rsidRPr="00F72678">
        <w:rPr>
          <w:rFonts w:ascii="Times New Roman" w:eastAsia="Times New Roman" w:hAnsi="Times New Roman" w:cs="Times New Roman"/>
          <w:b/>
          <w:bCs/>
          <w:color w:val="000000"/>
          <w:sz w:val="24"/>
          <w:szCs w:val="24"/>
          <w:lang w:eastAsia="en-IE"/>
        </w:rPr>
        <w:t>(7) The absence of specific statutory machinery for the making of ‘clean break’ provision should not preclude the court from seeking to do so in appropriate cases. In the case where the amplitude of resources makes it possible, the desire of the parties for financial finality should not be frustrated (</w:t>
      </w:r>
      <w:r w:rsidRPr="00F72678">
        <w:rPr>
          <w:rFonts w:ascii="Times New Roman" w:eastAsia="Times New Roman" w:hAnsi="Times New Roman" w:cs="Times New Roman"/>
          <w:b/>
          <w:bCs/>
          <w:i/>
          <w:iCs/>
          <w:color w:val="000000"/>
          <w:sz w:val="24"/>
          <w:szCs w:val="24"/>
          <w:lang w:eastAsia="en-IE"/>
        </w:rPr>
        <w:t>D.T.</w:t>
      </w:r>
      <w:r w:rsidRPr="00F72678">
        <w:rPr>
          <w:rFonts w:ascii="Times New Roman" w:eastAsia="Times New Roman" w:hAnsi="Times New Roman" w:cs="Times New Roman"/>
          <w:b/>
          <w:bCs/>
          <w:color w:val="000000"/>
          <w:sz w:val="24"/>
          <w:szCs w:val="24"/>
          <w:lang w:eastAsia="en-IE"/>
        </w:rPr>
        <w:t xml:space="preserve"> </w:t>
      </w:r>
      <w:r w:rsidRPr="00B20A1B">
        <w:rPr>
          <w:rFonts w:ascii="Times New Roman" w:eastAsia="Times New Roman" w:hAnsi="Times New Roman" w:cs="Times New Roman"/>
          <w:b/>
          <w:bCs/>
          <w:i/>
          <w:iCs/>
          <w:color w:val="000000"/>
          <w:sz w:val="24"/>
          <w:szCs w:val="24"/>
          <w:lang w:eastAsia="en-IE"/>
        </w:rPr>
        <w:t>v.</w:t>
      </w:r>
      <w:r w:rsidRPr="00F72678">
        <w:rPr>
          <w:rFonts w:ascii="Times New Roman" w:eastAsia="Times New Roman" w:hAnsi="Times New Roman" w:cs="Times New Roman"/>
          <w:b/>
          <w:bCs/>
          <w:color w:val="000000"/>
          <w:sz w:val="24"/>
          <w:szCs w:val="24"/>
          <w:lang w:eastAsia="en-IE"/>
        </w:rPr>
        <w:t xml:space="preserve"> </w:t>
      </w:r>
      <w:r w:rsidRPr="00F72678">
        <w:rPr>
          <w:rFonts w:ascii="Times New Roman" w:eastAsia="Times New Roman" w:hAnsi="Times New Roman" w:cs="Times New Roman"/>
          <w:b/>
          <w:bCs/>
          <w:i/>
          <w:iCs/>
          <w:color w:val="000000"/>
          <w:sz w:val="24"/>
          <w:szCs w:val="24"/>
          <w:lang w:eastAsia="en-IE"/>
        </w:rPr>
        <w:t>C.T.</w:t>
      </w:r>
      <w:r w:rsidRPr="00F72678">
        <w:rPr>
          <w:rFonts w:ascii="Times New Roman" w:eastAsia="Times New Roman" w:hAnsi="Times New Roman" w:cs="Times New Roman"/>
          <w:b/>
          <w:bCs/>
          <w:color w:val="000000"/>
          <w:sz w:val="24"/>
          <w:szCs w:val="24"/>
          <w:lang w:eastAsia="en-IE"/>
        </w:rPr>
        <w:t xml:space="preserve">, Fennelly J., at p. 440; see also </w:t>
      </w:r>
      <w:r w:rsidRPr="00F72678">
        <w:rPr>
          <w:rFonts w:ascii="Times New Roman" w:eastAsia="Times New Roman" w:hAnsi="Times New Roman" w:cs="Times New Roman"/>
          <w:b/>
          <w:bCs/>
          <w:i/>
          <w:iCs/>
          <w:color w:val="000000"/>
          <w:sz w:val="24"/>
          <w:szCs w:val="24"/>
          <w:lang w:eastAsia="en-IE"/>
        </w:rPr>
        <w:t>Y.G.</w:t>
      </w:r>
      <w:r w:rsidRPr="00F72678">
        <w:rPr>
          <w:rFonts w:ascii="Times New Roman" w:eastAsia="Times New Roman" w:hAnsi="Times New Roman" w:cs="Times New Roman"/>
          <w:b/>
          <w:bCs/>
          <w:color w:val="000000"/>
          <w:sz w:val="24"/>
          <w:szCs w:val="24"/>
          <w:lang w:eastAsia="en-IE"/>
        </w:rPr>
        <w:t xml:space="preserve"> </w:t>
      </w:r>
      <w:r w:rsidRPr="00B20A1B">
        <w:rPr>
          <w:rFonts w:ascii="Times New Roman" w:eastAsia="Times New Roman" w:hAnsi="Times New Roman" w:cs="Times New Roman"/>
          <w:b/>
          <w:bCs/>
          <w:i/>
          <w:iCs/>
          <w:color w:val="000000"/>
          <w:sz w:val="24"/>
          <w:szCs w:val="24"/>
          <w:lang w:eastAsia="en-IE"/>
        </w:rPr>
        <w:t>v.</w:t>
      </w:r>
      <w:r w:rsidRPr="00F72678">
        <w:rPr>
          <w:rFonts w:ascii="Times New Roman" w:eastAsia="Times New Roman" w:hAnsi="Times New Roman" w:cs="Times New Roman"/>
          <w:b/>
          <w:bCs/>
          <w:color w:val="000000"/>
          <w:sz w:val="24"/>
          <w:szCs w:val="24"/>
          <w:lang w:eastAsia="en-IE"/>
        </w:rPr>
        <w:t xml:space="preserve"> </w:t>
      </w:r>
      <w:r w:rsidRPr="00F72678">
        <w:rPr>
          <w:rFonts w:ascii="Times New Roman" w:eastAsia="Times New Roman" w:hAnsi="Times New Roman" w:cs="Times New Roman"/>
          <w:b/>
          <w:bCs/>
          <w:i/>
          <w:iCs/>
          <w:color w:val="000000"/>
          <w:sz w:val="24"/>
          <w:szCs w:val="24"/>
          <w:lang w:eastAsia="en-IE"/>
        </w:rPr>
        <w:t>N.G.</w:t>
      </w:r>
      <w:r w:rsidRPr="00F72678">
        <w:rPr>
          <w:rFonts w:ascii="Times New Roman" w:eastAsia="Times New Roman" w:hAnsi="Times New Roman" w:cs="Times New Roman"/>
          <w:b/>
          <w:bCs/>
          <w:color w:val="000000"/>
          <w:sz w:val="24"/>
          <w:szCs w:val="24"/>
          <w:lang w:eastAsia="en-IE"/>
        </w:rPr>
        <w:t xml:space="preserve">, Denham C.J., at p. 729). </w:t>
      </w:r>
    </w:p>
    <w:p w14:paraId="18274B77"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3686C53C" w14:textId="3C6DE7A6"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Mr A desires a clean break. Ms A requires ongoing maintenance. As stated previously above, </w:t>
      </w:r>
      <w:r>
        <w:rPr>
          <w:rFonts w:ascii="Times New Roman" w:hAnsi="Times New Roman" w:cs="Times New Roman"/>
          <w:sz w:val="24"/>
          <w:szCs w:val="24"/>
        </w:rPr>
        <w:t>I respectfully do not accept that the ‘clean break’ contended for by Mr A is sustainable when it comes to my making proper provision. If he works post-retirement (and that is a big ‘if’ – Mr A did not seem entirely enthused by the prospect) he will be making income on the basis of professional experience that he was freed</w:t>
      </w:r>
      <w:r w:rsidR="005C0921">
        <w:rPr>
          <w:rFonts w:ascii="Times New Roman" w:hAnsi="Times New Roman" w:cs="Times New Roman"/>
          <w:sz w:val="24"/>
          <w:szCs w:val="24"/>
        </w:rPr>
        <w:t>,</w:t>
      </w:r>
      <w:r>
        <w:rPr>
          <w:rFonts w:ascii="Times New Roman" w:hAnsi="Times New Roman" w:cs="Times New Roman"/>
          <w:sz w:val="24"/>
          <w:szCs w:val="24"/>
        </w:rPr>
        <w:t xml:space="preserve"> in part</w:t>
      </w:r>
      <w:r w:rsidR="005C0921">
        <w:rPr>
          <w:rFonts w:ascii="Times New Roman" w:hAnsi="Times New Roman" w:cs="Times New Roman"/>
          <w:sz w:val="24"/>
          <w:szCs w:val="24"/>
        </w:rPr>
        <w:t>,</w:t>
      </w:r>
      <w:r>
        <w:rPr>
          <w:rFonts w:ascii="Times New Roman" w:hAnsi="Times New Roman" w:cs="Times New Roman"/>
          <w:sz w:val="24"/>
          <w:szCs w:val="24"/>
        </w:rPr>
        <w:t xml:space="preserve"> to gain by his wife’s working as a homemaker. I accept of course that he worked hard at his career also. Even so, it seems to me that there would be a fundamental unfairness at play in the notion that Mr A could continue to ‘cash in’ </w:t>
      </w:r>
      <w:r w:rsidR="004F0E75">
        <w:rPr>
          <w:rFonts w:ascii="Times New Roman" w:hAnsi="Times New Roman" w:cs="Times New Roman"/>
          <w:sz w:val="24"/>
          <w:szCs w:val="24"/>
        </w:rPr>
        <w:t xml:space="preserve">100% </w:t>
      </w:r>
      <w:r>
        <w:rPr>
          <w:rFonts w:ascii="Times New Roman" w:hAnsi="Times New Roman" w:cs="Times New Roman"/>
          <w:sz w:val="24"/>
          <w:szCs w:val="24"/>
        </w:rPr>
        <w:t>on a career</w:t>
      </w:r>
      <w:r w:rsidR="004F0E75">
        <w:rPr>
          <w:rFonts w:ascii="Times New Roman" w:hAnsi="Times New Roman" w:cs="Times New Roman"/>
          <w:sz w:val="24"/>
          <w:szCs w:val="24"/>
        </w:rPr>
        <w:t xml:space="preserve"> (work experience)</w:t>
      </w:r>
      <w:r>
        <w:rPr>
          <w:rFonts w:ascii="Times New Roman" w:hAnsi="Times New Roman" w:cs="Times New Roman"/>
          <w:sz w:val="24"/>
          <w:szCs w:val="24"/>
        </w:rPr>
        <w:t xml:space="preserve"> that he was freed</w:t>
      </w:r>
      <w:r w:rsidR="005C0921">
        <w:rPr>
          <w:rFonts w:ascii="Times New Roman" w:hAnsi="Times New Roman" w:cs="Times New Roman"/>
          <w:sz w:val="24"/>
          <w:szCs w:val="24"/>
        </w:rPr>
        <w:t>,</w:t>
      </w:r>
      <w:r>
        <w:rPr>
          <w:rFonts w:ascii="Times New Roman" w:hAnsi="Times New Roman" w:cs="Times New Roman"/>
          <w:sz w:val="24"/>
          <w:szCs w:val="24"/>
        </w:rPr>
        <w:t xml:space="preserve"> in part</w:t>
      </w:r>
      <w:r w:rsidR="005C0921">
        <w:rPr>
          <w:rFonts w:ascii="Times New Roman" w:hAnsi="Times New Roman" w:cs="Times New Roman"/>
          <w:sz w:val="24"/>
          <w:szCs w:val="24"/>
        </w:rPr>
        <w:t>,</w:t>
      </w:r>
      <w:r>
        <w:rPr>
          <w:rFonts w:ascii="Times New Roman" w:hAnsi="Times New Roman" w:cs="Times New Roman"/>
          <w:sz w:val="24"/>
          <w:szCs w:val="24"/>
        </w:rPr>
        <w:t xml:space="preserve"> to enjoy by Ms A’s action; and that earning potential albeit that it may only be recognised in the future is a present asset. I do not see that the ‘clean break’ arrangement canvassed for by Mr A would see me making fair provision for Ms A were I so to proceed.</w:t>
      </w:r>
    </w:p>
    <w:p w14:paraId="6B4960B1"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790F5498" w14:textId="77777777" w:rsidR="009350E0" w:rsidRPr="00F72678" w:rsidRDefault="009350E0" w:rsidP="00B20A1B">
      <w:pPr>
        <w:shd w:val="clear" w:color="auto" w:fill="FFFFFF"/>
        <w:spacing w:after="0" w:line="360" w:lineRule="auto"/>
        <w:jc w:val="center"/>
        <w:rPr>
          <w:rFonts w:ascii="Times New Roman" w:eastAsia="Times New Roman" w:hAnsi="Times New Roman" w:cs="Times New Roman"/>
          <w:i/>
          <w:iCs/>
          <w:color w:val="000000"/>
          <w:sz w:val="24"/>
          <w:szCs w:val="24"/>
          <w:lang w:eastAsia="en-IE"/>
        </w:rPr>
      </w:pPr>
      <w:r w:rsidRPr="00F72678">
        <w:rPr>
          <w:rFonts w:ascii="Times New Roman" w:eastAsia="Times New Roman" w:hAnsi="Times New Roman" w:cs="Times New Roman"/>
          <w:i/>
          <w:iCs/>
          <w:color w:val="000000"/>
          <w:sz w:val="24"/>
          <w:szCs w:val="24"/>
          <w:lang w:eastAsia="en-IE"/>
        </w:rPr>
        <w:t>Certainty and Finality</w:t>
      </w:r>
    </w:p>
    <w:p w14:paraId="5C2D3371"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4D1B695D" w14:textId="77777777" w:rsidR="009350E0" w:rsidRPr="00336E99" w:rsidRDefault="009350E0" w:rsidP="00B20A1B">
      <w:pPr>
        <w:shd w:val="clear" w:color="auto" w:fill="FFFFFF"/>
        <w:spacing w:after="0" w:line="360" w:lineRule="auto"/>
        <w:jc w:val="both"/>
        <w:rPr>
          <w:rFonts w:ascii="Times New Roman" w:eastAsia="Times New Roman" w:hAnsi="Times New Roman" w:cs="Times New Roman"/>
          <w:b/>
          <w:bCs/>
          <w:color w:val="000000"/>
          <w:sz w:val="24"/>
          <w:szCs w:val="24"/>
          <w:lang w:eastAsia="en-IE"/>
        </w:rPr>
      </w:pPr>
      <w:r w:rsidRPr="00F72678">
        <w:rPr>
          <w:rFonts w:ascii="Times New Roman" w:eastAsia="Times New Roman" w:hAnsi="Times New Roman" w:cs="Times New Roman"/>
          <w:b/>
          <w:bCs/>
          <w:color w:val="000000"/>
          <w:sz w:val="24"/>
          <w:szCs w:val="24"/>
          <w:lang w:eastAsia="en-IE"/>
        </w:rPr>
        <w:t xml:space="preserve">(8) Keane C.J. did not believe that the Oireachtas, in declining to adopt the ‘clean break’ approach to the extent favoured in England, intended that the courts should be obliged </w:t>
      </w:r>
      <w:r w:rsidRPr="00F72678">
        <w:rPr>
          <w:rFonts w:ascii="Times New Roman" w:eastAsia="Times New Roman" w:hAnsi="Times New Roman" w:cs="Times New Roman"/>
          <w:b/>
          <w:bCs/>
          <w:color w:val="000000"/>
          <w:sz w:val="24"/>
          <w:szCs w:val="24"/>
          <w:lang w:eastAsia="en-IE"/>
        </w:rPr>
        <w:lastRenderedPageBreak/>
        <w:t>to abandon any possibility of achieving certainty and finality and of encouraging the avoidance of further litigation between the parties (</w:t>
      </w:r>
      <w:r w:rsidRPr="00F72678">
        <w:rPr>
          <w:rFonts w:ascii="Times New Roman" w:eastAsia="Times New Roman" w:hAnsi="Times New Roman" w:cs="Times New Roman"/>
          <w:b/>
          <w:bCs/>
          <w:i/>
          <w:iCs/>
          <w:color w:val="000000"/>
          <w:sz w:val="24"/>
          <w:szCs w:val="24"/>
          <w:lang w:eastAsia="en-IE"/>
        </w:rPr>
        <w:t>D.T.</w:t>
      </w:r>
      <w:r w:rsidRPr="00F72678">
        <w:rPr>
          <w:rFonts w:ascii="Times New Roman" w:eastAsia="Times New Roman" w:hAnsi="Times New Roman" w:cs="Times New Roman"/>
          <w:b/>
          <w:bCs/>
          <w:color w:val="000000"/>
          <w:sz w:val="24"/>
          <w:szCs w:val="24"/>
          <w:lang w:eastAsia="en-IE"/>
        </w:rPr>
        <w:t xml:space="preserve"> </w:t>
      </w:r>
      <w:r w:rsidRPr="00B20A1B">
        <w:rPr>
          <w:rFonts w:ascii="Times New Roman" w:eastAsia="Times New Roman" w:hAnsi="Times New Roman" w:cs="Times New Roman"/>
          <w:b/>
          <w:bCs/>
          <w:i/>
          <w:iCs/>
          <w:color w:val="000000"/>
          <w:sz w:val="24"/>
          <w:szCs w:val="24"/>
          <w:lang w:eastAsia="en-IE"/>
        </w:rPr>
        <w:t>v</w:t>
      </w:r>
      <w:r w:rsidRPr="00F72678">
        <w:rPr>
          <w:rFonts w:ascii="Times New Roman" w:eastAsia="Times New Roman" w:hAnsi="Times New Roman" w:cs="Times New Roman"/>
          <w:b/>
          <w:bCs/>
          <w:color w:val="000000"/>
          <w:sz w:val="24"/>
          <w:szCs w:val="24"/>
          <w:lang w:eastAsia="en-IE"/>
        </w:rPr>
        <w:t xml:space="preserve">. </w:t>
      </w:r>
      <w:r w:rsidRPr="00F72678">
        <w:rPr>
          <w:rFonts w:ascii="Times New Roman" w:eastAsia="Times New Roman" w:hAnsi="Times New Roman" w:cs="Times New Roman"/>
          <w:b/>
          <w:bCs/>
          <w:i/>
          <w:iCs/>
          <w:color w:val="000000"/>
          <w:sz w:val="24"/>
          <w:szCs w:val="24"/>
          <w:lang w:eastAsia="en-IE"/>
        </w:rPr>
        <w:t>C.T.</w:t>
      </w:r>
      <w:r w:rsidRPr="00F72678">
        <w:rPr>
          <w:rFonts w:ascii="Times New Roman" w:eastAsia="Times New Roman" w:hAnsi="Times New Roman" w:cs="Times New Roman"/>
          <w:b/>
          <w:bCs/>
          <w:color w:val="000000"/>
          <w:sz w:val="24"/>
          <w:szCs w:val="24"/>
          <w:lang w:eastAsia="en-IE"/>
        </w:rPr>
        <w:t>, Keane C.J., at p. 385).</w:t>
      </w:r>
    </w:p>
    <w:p w14:paraId="2FA60388"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0EE23DB8"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Noted. See my comments at (7).</w:t>
      </w:r>
    </w:p>
    <w:p w14:paraId="18666FFF"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2CE34D4C" w14:textId="77777777" w:rsidR="009350E0" w:rsidRPr="00F72678"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27193746" w14:textId="65EE2F82" w:rsidR="009350E0" w:rsidRPr="00336E99" w:rsidRDefault="009350E0" w:rsidP="00B20A1B">
      <w:pPr>
        <w:shd w:val="clear" w:color="auto" w:fill="FFFFFF"/>
        <w:spacing w:after="0" w:line="360" w:lineRule="auto"/>
        <w:jc w:val="both"/>
        <w:rPr>
          <w:rFonts w:ascii="Times New Roman" w:eastAsia="Times New Roman" w:hAnsi="Times New Roman" w:cs="Times New Roman"/>
          <w:b/>
          <w:bCs/>
          <w:color w:val="000000"/>
          <w:sz w:val="24"/>
          <w:szCs w:val="24"/>
          <w:lang w:eastAsia="en-IE"/>
        </w:rPr>
      </w:pPr>
      <w:r w:rsidRPr="00F72678">
        <w:rPr>
          <w:rFonts w:ascii="Times New Roman" w:eastAsia="Times New Roman" w:hAnsi="Times New Roman" w:cs="Times New Roman"/>
          <w:b/>
          <w:bCs/>
          <w:color w:val="000000"/>
          <w:sz w:val="24"/>
          <w:szCs w:val="24"/>
          <w:lang w:eastAsia="en-IE"/>
        </w:rPr>
        <w:t>(9) The principles of certainty apply to family law as to other areas of the law. Certainty is important in all litigation. Certainty and consistency are at the core of the legal system. However, the concepts of certainty and consistency are subject to the necessity of fairness. Consequently, each case must be considered on its own facts, in light of the principles set out in the law, so as to achieve a just result. Thus while the underlying constitutional principle is one of making proper provision for the spouses and children, this is to be administered with justice to achieve fairness (</w:t>
      </w:r>
      <w:r w:rsidRPr="00F72678">
        <w:rPr>
          <w:rFonts w:ascii="Times New Roman" w:eastAsia="Times New Roman" w:hAnsi="Times New Roman" w:cs="Times New Roman"/>
          <w:b/>
          <w:bCs/>
          <w:i/>
          <w:iCs/>
          <w:color w:val="000000"/>
          <w:sz w:val="24"/>
          <w:szCs w:val="24"/>
          <w:lang w:eastAsia="en-IE"/>
        </w:rPr>
        <w:t>D.T.</w:t>
      </w:r>
      <w:r w:rsidRPr="00F72678">
        <w:rPr>
          <w:rFonts w:ascii="Times New Roman" w:eastAsia="Times New Roman" w:hAnsi="Times New Roman" w:cs="Times New Roman"/>
          <w:b/>
          <w:bCs/>
          <w:color w:val="000000"/>
          <w:sz w:val="24"/>
          <w:szCs w:val="24"/>
          <w:lang w:eastAsia="en-IE"/>
        </w:rPr>
        <w:t xml:space="preserve"> </w:t>
      </w:r>
      <w:r w:rsidRPr="00B20A1B">
        <w:rPr>
          <w:rFonts w:ascii="Times New Roman" w:eastAsia="Times New Roman" w:hAnsi="Times New Roman" w:cs="Times New Roman"/>
          <w:b/>
          <w:bCs/>
          <w:i/>
          <w:iCs/>
          <w:color w:val="000000"/>
          <w:sz w:val="24"/>
          <w:szCs w:val="24"/>
          <w:lang w:eastAsia="en-IE"/>
        </w:rPr>
        <w:t>v.</w:t>
      </w:r>
      <w:r w:rsidRPr="00F72678">
        <w:rPr>
          <w:rFonts w:ascii="Times New Roman" w:eastAsia="Times New Roman" w:hAnsi="Times New Roman" w:cs="Times New Roman"/>
          <w:b/>
          <w:bCs/>
          <w:color w:val="000000"/>
          <w:sz w:val="24"/>
          <w:szCs w:val="24"/>
          <w:lang w:eastAsia="en-IE"/>
        </w:rPr>
        <w:t xml:space="preserve"> </w:t>
      </w:r>
      <w:r w:rsidRPr="00F72678">
        <w:rPr>
          <w:rFonts w:ascii="Times New Roman" w:eastAsia="Times New Roman" w:hAnsi="Times New Roman" w:cs="Times New Roman"/>
          <w:b/>
          <w:bCs/>
          <w:i/>
          <w:iCs/>
          <w:color w:val="000000"/>
          <w:sz w:val="24"/>
          <w:szCs w:val="24"/>
          <w:lang w:eastAsia="en-IE"/>
        </w:rPr>
        <w:t>C.T.</w:t>
      </w:r>
      <w:r w:rsidRPr="00F72678">
        <w:rPr>
          <w:rFonts w:ascii="Times New Roman" w:eastAsia="Times New Roman" w:hAnsi="Times New Roman" w:cs="Times New Roman"/>
          <w:b/>
          <w:bCs/>
          <w:color w:val="000000"/>
          <w:sz w:val="24"/>
          <w:szCs w:val="24"/>
          <w:lang w:eastAsia="en-IE"/>
        </w:rPr>
        <w:t>, Denham J.</w:t>
      </w:r>
      <w:r w:rsidR="009B6D80">
        <w:rPr>
          <w:rFonts w:ascii="Times New Roman" w:eastAsia="Times New Roman" w:hAnsi="Times New Roman" w:cs="Times New Roman"/>
          <w:b/>
          <w:bCs/>
          <w:color w:val="000000"/>
          <w:sz w:val="24"/>
          <w:szCs w:val="24"/>
          <w:lang w:eastAsia="en-IE"/>
        </w:rPr>
        <w:t xml:space="preserve"> (as she then was)</w:t>
      </w:r>
      <w:r w:rsidRPr="00F72678">
        <w:rPr>
          <w:rFonts w:ascii="Times New Roman" w:eastAsia="Times New Roman" w:hAnsi="Times New Roman" w:cs="Times New Roman"/>
          <w:b/>
          <w:bCs/>
          <w:color w:val="000000"/>
          <w:sz w:val="24"/>
          <w:szCs w:val="24"/>
          <w:lang w:eastAsia="en-IE"/>
        </w:rPr>
        <w:t>, at p. 403).</w:t>
      </w:r>
    </w:p>
    <w:p w14:paraId="0D6A4A08"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41A6C0F7"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I have proceeded so in my deliberations and conclusions.</w:t>
      </w:r>
    </w:p>
    <w:p w14:paraId="35459614"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499B48A5" w14:textId="77777777" w:rsidR="009350E0" w:rsidRPr="00336E99" w:rsidRDefault="009350E0" w:rsidP="00B20A1B">
      <w:pPr>
        <w:shd w:val="clear" w:color="auto" w:fill="FFFFFF"/>
        <w:spacing w:after="0" w:line="360" w:lineRule="auto"/>
        <w:jc w:val="both"/>
        <w:rPr>
          <w:rFonts w:ascii="Times New Roman" w:eastAsia="Times New Roman" w:hAnsi="Times New Roman" w:cs="Times New Roman"/>
          <w:b/>
          <w:bCs/>
          <w:color w:val="000000"/>
          <w:sz w:val="24"/>
          <w:szCs w:val="24"/>
          <w:lang w:eastAsia="en-IE"/>
        </w:rPr>
      </w:pPr>
      <w:r w:rsidRPr="00F72678">
        <w:rPr>
          <w:rFonts w:ascii="Times New Roman" w:eastAsia="Times New Roman" w:hAnsi="Times New Roman" w:cs="Times New Roman"/>
          <w:b/>
          <w:bCs/>
          <w:color w:val="000000"/>
          <w:sz w:val="24"/>
          <w:szCs w:val="24"/>
          <w:lang w:eastAsia="en-IE"/>
        </w:rPr>
        <w:t>(10) A court may, in the appropriate circumstances, seek to achieve certainty and finality in the continuing obligations of the divorced spouses to one another. This is not to say that legal finality can be achieved in all cases and any provision made may be subject to review pursuant to s.22 of the Act of 1996, where that provision applies. However, the objective of seeking to achieve certainty and stability in the obligations between the parties is a desirable one where the circumstances of the case permit (</w:t>
      </w:r>
      <w:r w:rsidRPr="00F72678">
        <w:rPr>
          <w:rFonts w:ascii="Times New Roman" w:eastAsia="Times New Roman" w:hAnsi="Times New Roman" w:cs="Times New Roman"/>
          <w:b/>
          <w:bCs/>
          <w:i/>
          <w:iCs/>
          <w:color w:val="000000"/>
          <w:sz w:val="24"/>
          <w:szCs w:val="24"/>
          <w:lang w:eastAsia="en-IE"/>
        </w:rPr>
        <w:t>D.T</w:t>
      </w:r>
      <w:r w:rsidRPr="00B20A1B">
        <w:rPr>
          <w:rFonts w:ascii="Times New Roman" w:eastAsia="Times New Roman" w:hAnsi="Times New Roman" w:cs="Times New Roman"/>
          <w:b/>
          <w:bCs/>
          <w:color w:val="000000"/>
          <w:sz w:val="24"/>
          <w:szCs w:val="24"/>
          <w:lang w:eastAsia="en-IE"/>
        </w:rPr>
        <w:t>.</w:t>
      </w:r>
      <w:r w:rsidRPr="009B6D80">
        <w:rPr>
          <w:rFonts w:ascii="Times New Roman" w:eastAsia="Times New Roman" w:hAnsi="Times New Roman" w:cs="Times New Roman"/>
          <w:b/>
          <w:bCs/>
          <w:color w:val="000000"/>
          <w:sz w:val="24"/>
          <w:szCs w:val="24"/>
          <w:lang w:eastAsia="en-IE"/>
        </w:rPr>
        <w:t xml:space="preserve"> </w:t>
      </w:r>
      <w:r w:rsidRPr="00B20A1B">
        <w:rPr>
          <w:rFonts w:ascii="Times New Roman" w:eastAsia="Times New Roman" w:hAnsi="Times New Roman" w:cs="Times New Roman"/>
          <w:b/>
          <w:bCs/>
          <w:i/>
          <w:iCs/>
          <w:color w:val="000000"/>
          <w:sz w:val="24"/>
          <w:szCs w:val="24"/>
          <w:lang w:eastAsia="en-IE"/>
        </w:rPr>
        <w:t>v.</w:t>
      </w:r>
      <w:r w:rsidRPr="00F72678">
        <w:rPr>
          <w:rFonts w:ascii="Times New Roman" w:eastAsia="Times New Roman" w:hAnsi="Times New Roman" w:cs="Times New Roman"/>
          <w:b/>
          <w:bCs/>
          <w:color w:val="000000"/>
          <w:sz w:val="24"/>
          <w:szCs w:val="24"/>
          <w:lang w:eastAsia="en-IE"/>
        </w:rPr>
        <w:t xml:space="preserve"> </w:t>
      </w:r>
      <w:r w:rsidRPr="00F72678">
        <w:rPr>
          <w:rFonts w:ascii="Times New Roman" w:eastAsia="Times New Roman" w:hAnsi="Times New Roman" w:cs="Times New Roman"/>
          <w:b/>
          <w:bCs/>
          <w:i/>
          <w:iCs/>
          <w:color w:val="000000"/>
          <w:sz w:val="24"/>
          <w:szCs w:val="24"/>
          <w:lang w:eastAsia="en-IE"/>
        </w:rPr>
        <w:t>C.T.</w:t>
      </w:r>
      <w:r w:rsidRPr="00F72678">
        <w:rPr>
          <w:rFonts w:ascii="Times New Roman" w:eastAsia="Times New Roman" w:hAnsi="Times New Roman" w:cs="Times New Roman"/>
          <w:b/>
          <w:bCs/>
          <w:color w:val="000000"/>
          <w:sz w:val="24"/>
          <w:szCs w:val="24"/>
          <w:lang w:eastAsia="en-IE"/>
        </w:rPr>
        <w:t>, Murray J., at p. 432).</w:t>
      </w:r>
    </w:p>
    <w:p w14:paraId="653EB170"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312A0B2D"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Noted.</w:t>
      </w:r>
    </w:p>
    <w:p w14:paraId="34FB8FFF"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31CFEA87" w14:textId="77777777" w:rsidR="009350E0" w:rsidRPr="00336E99" w:rsidRDefault="009350E0" w:rsidP="00B20A1B">
      <w:pPr>
        <w:shd w:val="clear" w:color="auto" w:fill="FFFFFF"/>
        <w:spacing w:after="0" w:line="360" w:lineRule="auto"/>
        <w:jc w:val="center"/>
        <w:rPr>
          <w:rFonts w:ascii="Times New Roman" w:eastAsia="Times New Roman" w:hAnsi="Times New Roman" w:cs="Times New Roman"/>
          <w:i/>
          <w:iCs/>
          <w:color w:val="000000"/>
          <w:sz w:val="24"/>
          <w:szCs w:val="24"/>
          <w:lang w:eastAsia="en-IE"/>
        </w:rPr>
      </w:pPr>
      <w:r w:rsidRPr="00F72678">
        <w:rPr>
          <w:rFonts w:ascii="Times New Roman" w:eastAsia="Times New Roman" w:hAnsi="Times New Roman" w:cs="Times New Roman"/>
          <w:i/>
          <w:iCs/>
          <w:color w:val="000000"/>
          <w:sz w:val="24"/>
          <w:szCs w:val="24"/>
          <w:lang w:eastAsia="en-IE"/>
        </w:rPr>
        <w:t>Broad Discretion</w:t>
      </w:r>
    </w:p>
    <w:p w14:paraId="1064FC10" w14:textId="77777777" w:rsidR="009350E0" w:rsidRPr="00F72678"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0D269C13" w14:textId="5EB6DA0D" w:rsidR="009350E0" w:rsidRPr="00336E99" w:rsidRDefault="009350E0" w:rsidP="00B20A1B">
      <w:pPr>
        <w:shd w:val="clear" w:color="auto" w:fill="FFFFFF"/>
        <w:spacing w:after="0" w:line="360" w:lineRule="auto"/>
        <w:jc w:val="both"/>
        <w:rPr>
          <w:rFonts w:ascii="Times New Roman" w:eastAsia="Times New Roman" w:hAnsi="Times New Roman" w:cs="Times New Roman"/>
          <w:b/>
          <w:bCs/>
          <w:color w:val="000000"/>
          <w:sz w:val="24"/>
          <w:szCs w:val="24"/>
          <w:lang w:eastAsia="en-IE"/>
        </w:rPr>
      </w:pPr>
      <w:r w:rsidRPr="00F72678">
        <w:rPr>
          <w:rFonts w:ascii="Times New Roman" w:eastAsia="Times New Roman" w:hAnsi="Times New Roman" w:cs="Times New Roman"/>
          <w:b/>
          <w:bCs/>
          <w:color w:val="000000"/>
          <w:sz w:val="24"/>
          <w:szCs w:val="24"/>
          <w:lang w:eastAsia="en-IE"/>
        </w:rPr>
        <w:t>(11) While s.20(2) of the Act of 1996</w:t>
      </w:r>
      <w:r w:rsidR="009B6D80">
        <w:rPr>
          <w:rFonts w:ascii="Times New Roman" w:eastAsia="Times New Roman" w:hAnsi="Times New Roman" w:cs="Times New Roman"/>
          <w:b/>
          <w:bCs/>
          <w:color w:val="000000"/>
          <w:sz w:val="24"/>
          <w:szCs w:val="24"/>
          <w:lang w:eastAsia="en-IE"/>
        </w:rPr>
        <w:t xml:space="preserve"> </w:t>
      </w:r>
      <w:r w:rsidRPr="00F72678">
        <w:rPr>
          <w:rFonts w:ascii="Times New Roman" w:eastAsia="Times New Roman" w:hAnsi="Times New Roman" w:cs="Times New Roman"/>
          <w:b/>
          <w:bCs/>
          <w:color w:val="000000"/>
          <w:sz w:val="24"/>
          <w:szCs w:val="24"/>
          <w:lang w:eastAsia="en-IE"/>
        </w:rPr>
        <w:t xml:space="preserve">lists in detail the factors to which the court is required to have regard in making the various financial orders provided for in Part III of the said Act, it is obvious that the circumstances of individual cases will vary so widely that, ultimately, where the parties are unable to agree, the trial judge must be regarded as </w:t>
      </w:r>
      <w:r w:rsidRPr="00F72678">
        <w:rPr>
          <w:rFonts w:ascii="Times New Roman" w:eastAsia="Times New Roman" w:hAnsi="Times New Roman" w:cs="Times New Roman"/>
          <w:b/>
          <w:bCs/>
          <w:color w:val="000000"/>
          <w:sz w:val="24"/>
          <w:szCs w:val="24"/>
          <w:lang w:eastAsia="en-IE"/>
        </w:rPr>
        <w:lastRenderedPageBreak/>
        <w:t>having a relatively broad discretion in reaching what she or he considers a just resolution in all the circumstances (</w:t>
      </w:r>
      <w:r w:rsidRPr="00F72678">
        <w:rPr>
          <w:rFonts w:ascii="Times New Roman" w:eastAsia="Times New Roman" w:hAnsi="Times New Roman" w:cs="Times New Roman"/>
          <w:b/>
          <w:bCs/>
          <w:i/>
          <w:iCs/>
          <w:color w:val="000000"/>
          <w:sz w:val="24"/>
          <w:szCs w:val="24"/>
          <w:lang w:eastAsia="en-IE"/>
        </w:rPr>
        <w:t>D.T.</w:t>
      </w:r>
      <w:r w:rsidRPr="00B20A1B">
        <w:rPr>
          <w:rFonts w:ascii="Times New Roman" w:eastAsia="Times New Roman" w:hAnsi="Times New Roman" w:cs="Times New Roman"/>
          <w:b/>
          <w:bCs/>
          <w:i/>
          <w:iCs/>
          <w:color w:val="000000"/>
          <w:sz w:val="24"/>
          <w:szCs w:val="24"/>
          <w:lang w:eastAsia="en-IE"/>
        </w:rPr>
        <w:t xml:space="preserve"> v</w:t>
      </w:r>
      <w:r w:rsidRPr="00F72678">
        <w:rPr>
          <w:rFonts w:ascii="Times New Roman" w:eastAsia="Times New Roman" w:hAnsi="Times New Roman" w:cs="Times New Roman"/>
          <w:b/>
          <w:bCs/>
          <w:color w:val="000000"/>
          <w:sz w:val="24"/>
          <w:szCs w:val="24"/>
          <w:lang w:eastAsia="en-IE"/>
        </w:rPr>
        <w:t xml:space="preserve">. </w:t>
      </w:r>
      <w:r w:rsidRPr="00F72678">
        <w:rPr>
          <w:rFonts w:ascii="Times New Roman" w:eastAsia="Times New Roman" w:hAnsi="Times New Roman" w:cs="Times New Roman"/>
          <w:b/>
          <w:bCs/>
          <w:i/>
          <w:iCs/>
          <w:color w:val="000000"/>
          <w:sz w:val="24"/>
          <w:szCs w:val="24"/>
          <w:lang w:eastAsia="en-IE"/>
        </w:rPr>
        <w:t>C.T.</w:t>
      </w:r>
      <w:r w:rsidRPr="00F72678">
        <w:rPr>
          <w:rFonts w:ascii="Times New Roman" w:eastAsia="Times New Roman" w:hAnsi="Times New Roman" w:cs="Times New Roman"/>
          <w:b/>
          <w:bCs/>
          <w:color w:val="000000"/>
          <w:sz w:val="24"/>
          <w:szCs w:val="24"/>
          <w:lang w:eastAsia="en-IE"/>
        </w:rPr>
        <w:t>, Keane C.J., at p. 386; see also Murray J., at p. 422).</w:t>
      </w:r>
    </w:p>
    <w:p w14:paraId="1D3E4977"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6763BD1A" w14:textId="7AFD031E"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Noted.</w:t>
      </w:r>
    </w:p>
    <w:p w14:paraId="785A8BCC" w14:textId="77777777" w:rsidR="009350E0" w:rsidRPr="00F72678"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44B20CE4" w14:textId="77777777" w:rsidR="009350E0" w:rsidRPr="00336E99" w:rsidRDefault="009350E0" w:rsidP="00B20A1B">
      <w:pPr>
        <w:shd w:val="clear" w:color="auto" w:fill="FFFFFF"/>
        <w:spacing w:after="0" w:line="360" w:lineRule="auto"/>
        <w:jc w:val="both"/>
        <w:rPr>
          <w:rFonts w:ascii="Times New Roman" w:eastAsia="Times New Roman" w:hAnsi="Times New Roman" w:cs="Times New Roman"/>
          <w:b/>
          <w:bCs/>
          <w:color w:val="000000"/>
          <w:sz w:val="24"/>
          <w:szCs w:val="24"/>
          <w:lang w:eastAsia="en-IE"/>
        </w:rPr>
      </w:pPr>
      <w:r w:rsidRPr="00F72678">
        <w:rPr>
          <w:rFonts w:ascii="Times New Roman" w:eastAsia="Times New Roman" w:hAnsi="Times New Roman" w:cs="Times New Roman"/>
          <w:b/>
          <w:bCs/>
          <w:color w:val="000000"/>
          <w:sz w:val="24"/>
          <w:szCs w:val="24"/>
          <w:lang w:eastAsia="en-IE"/>
        </w:rPr>
        <w:t>(12) Normally, even in cases where the parties might be considered to enjoy a substantial decree of financial comfort, the finite resources of the parties will be an underlying prescriptive factor in the exercise of a discretion as to how those resources can be applied in making proper or fair provision for both spouses (</w:t>
      </w:r>
      <w:r w:rsidRPr="00F72678">
        <w:rPr>
          <w:rFonts w:ascii="Times New Roman" w:eastAsia="Times New Roman" w:hAnsi="Times New Roman" w:cs="Times New Roman"/>
          <w:b/>
          <w:bCs/>
          <w:i/>
          <w:iCs/>
          <w:color w:val="000000"/>
          <w:sz w:val="24"/>
          <w:szCs w:val="24"/>
          <w:lang w:eastAsia="en-IE"/>
        </w:rPr>
        <w:t>D.T.</w:t>
      </w:r>
      <w:r w:rsidRPr="00F72678">
        <w:rPr>
          <w:rFonts w:ascii="Times New Roman" w:eastAsia="Times New Roman" w:hAnsi="Times New Roman" w:cs="Times New Roman"/>
          <w:b/>
          <w:bCs/>
          <w:color w:val="000000"/>
          <w:sz w:val="24"/>
          <w:szCs w:val="24"/>
          <w:lang w:eastAsia="en-IE"/>
        </w:rPr>
        <w:t xml:space="preserve"> </w:t>
      </w:r>
      <w:r w:rsidRPr="00B20A1B">
        <w:rPr>
          <w:rFonts w:ascii="Times New Roman" w:eastAsia="Times New Roman" w:hAnsi="Times New Roman" w:cs="Times New Roman"/>
          <w:b/>
          <w:bCs/>
          <w:i/>
          <w:iCs/>
          <w:color w:val="000000"/>
          <w:sz w:val="24"/>
          <w:szCs w:val="24"/>
          <w:lang w:eastAsia="en-IE"/>
        </w:rPr>
        <w:t>v</w:t>
      </w:r>
      <w:r w:rsidRPr="00F72678">
        <w:rPr>
          <w:rFonts w:ascii="Times New Roman" w:eastAsia="Times New Roman" w:hAnsi="Times New Roman" w:cs="Times New Roman"/>
          <w:b/>
          <w:bCs/>
          <w:color w:val="000000"/>
          <w:sz w:val="24"/>
          <w:szCs w:val="24"/>
          <w:lang w:eastAsia="en-IE"/>
        </w:rPr>
        <w:t xml:space="preserve">. </w:t>
      </w:r>
      <w:r w:rsidRPr="00F72678">
        <w:rPr>
          <w:rFonts w:ascii="Times New Roman" w:eastAsia="Times New Roman" w:hAnsi="Times New Roman" w:cs="Times New Roman"/>
          <w:b/>
          <w:bCs/>
          <w:i/>
          <w:iCs/>
          <w:color w:val="000000"/>
          <w:sz w:val="24"/>
          <w:szCs w:val="24"/>
          <w:lang w:eastAsia="en-IE"/>
        </w:rPr>
        <w:t>C.T.</w:t>
      </w:r>
      <w:r w:rsidRPr="00F72678">
        <w:rPr>
          <w:rFonts w:ascii="Times New Roman" w:eastAsia="Times New Roman" w:hAnsi="Times New Roman" w:cs="Times New Roman"/>
          <w:b/>
          <w:bCs/>
          <w:color w:val="000000"/>
          <w:sz w:val="24"/>
          <w:szCs w:val="24"/>
          <w:lang w:eastAsia="en-IE"/>
        </w:rPr>
        <w:t>, Murray J., at p. 423).</w:t>
      </w:r>
    </w:p>
    <w:p w14:paraId="7DA5635C"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4CE1CD23" w14:textId="77777777" w:rsidR="009350E0" w:rsidRPr="00F72678"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Noted.</w:t>
      </w:r>
    </w:p>
    <w:p w14:paraId="0D87965A"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259FBDFC" w14:textId="77777777" w:rsidR="009350E0" w:rsidRPr="00336E99" w:rsidRDefault="009350E0" w:rsidP="00B20A1B">
      <w:pPr>
        <w:shd w:val="clear" w:color="auto" w:fill="FFFFFF"/>
        <w:spacing w:after="0" w:line="360" w:lineRule="auto"/>
        <w:jc w:val="both"/>
        <w:rPr>
          <w:rFonts w:ascii="Times New Roman" w:eastAsia="Times New Roman" w:hAnsi="Times New Roman" w:cs="Times New Roman"/>
          <w:b/>
          <w:bCs/>
          <w:color w:val="000000"/>
          <w:sz w:val="24"/>
          <w:szCs w:val="24"/>
          <w:lang w:eastAsia="en-IE"/>
        </w:rPr>
      </w:pPr>
      <w:r w:rsidRPr="00F72678">
        <w:rPr>
          <w:rFonts w:ascii="Times New Roman" w:eastAsia="Times New Roman" w:hAnsi="Times New Roman" w:cs="Times New Roman"/>
          <w:b/>
          <w:bCs/>
          <w:color w:val="000000"/>
          <w:sz w:val="24"/>
          <w:szCs w:val="24"/>
          <w:lang w:eastAsia="en-IE"/>
        </w:rPr>
        <w:t>(13) The Oireachtas, in choosing the approach it enshrined in s.20, made a considered decision to confer upon the court a duty of a particularly broad discretionary character. This requires the court to pass judgment on the presence and, where they are present, the weight it attributes to an extremely wide range of specified considerations (</w:t>
      </w:r>
      <w:r w:rsidRPr="00F72678">
        <w:rPr>
          <w:rFonts w:ascii="Times New Roman" w:eastAsia="Times New Roman" w:hAnsi="Times New Roman" w:cs="Times New Roman"/>
          <w:b/>
          <w:bCs/>
          <w:i/>
          <w:iCs/>
          <w:color w:val="000000"/>
          <w:sz w:val="24"/>
          <w:szCs w:val="24"/>
          <w:lang w:eastAsia="en-IE"/>
        </w:rPr>
        <w:t>D.T.</w:t>
      </w:r>
      <w:r w:rsidRPr="00F72678">
        <w:rPr>
          <w:rFonts w:ascii="Times New Roman" w:eastAsia="Times New Roman" w:hAnsi="Times New Roman" w:cs="Times New Roman"/>
          <w:b/>
          <w:bCs/>
          <w:color w:val="000000"/>
          <w:sz w:val="24"/>
          <w:szCs w:val="24"/>
          <w:lang w:eastAsia="en-IE"/>
        </w:rPr>
        <w:t xml:space="preserve"> </w:t>
      </w:r>
      <w:r w:rsidRPr="00B20A1B">
        <w:rPr>
          <w:rFonts w:ascii="Times New Roman" w:eastAsia="Times New Roman" w:hAnsi="Times New Roman" w:cs="Times New Roman"/>
          <w:b/>
          <w:bCs/>
          <w:i/>
          <w:iCs/>
          <w:color w:val="000000"/>
          <w:sz w:val="24"/>
          <w:szCs w:val="24"/>
          <w:lang w:eastAsia="en-IE"/>
        </w:rPr>
        <w:t>v.</w:t>
      </w:r>
      <w:r w:rsidRPr="00F72678">
        <w:rPr>
          <w:rFonts w:ascii="Times New Roman" w:eastAsia="Times New Roman" w:hAnsi="Times New Roman" w:cs="Times New Roman"/>
          <w:b/>
          <w:bCs/>
          <w:color w:val="000000"/>
          <w:sz w:val="24"/>
          <w:szCs w:val="24"/>
          <w:lang w:eastAsia="en-IE"/>
        </w:rPr>
        <w:t xml:space="preserve"> </w:t>
      </w:r>
      <w:r w:rsidRPr="00F72678">
        <w:rPr>
          <w:rFonts w:ascii="Times New Roman" w:eastAsia="Times New Roman" w:hAnsi="Times New Roman" w:cs="Times New Roman"/>
          <w:b/>
          <w:bCs/>
          <w:i/>
          <w:iCs/>
          <w:color w:val="000000"/>
          <w:sz w:val="24"/>
          <w:szCs w:val="24"/>
          <w:lang w:eastAsia="en-IE"/>
        </w:rPr>
        <w:t>C.T.</w:t>
      </w:r>
      <w:r w:rsidRPr="00F72678">
        <w:rPr>
          <w:rFonts w:ascii="Times New Roman" w:eastAsia="Times New Roman" w:hAnsi="Times New Roman" w:cs="Times New Roman"/>
          <w:b/>
          <w:bCs/>
          <w:color w:val="000000"/>
          <w:sz w:val="24"/>
          <w:szCs w:val="24"/>
          <w:lang w:eastAsia="en-IE"/>
        </w:rPr>
        <w:t>, Fennelly J., at p. 435).</w:t>
      </w:r>
    </w:p>
    <w:p w14:paraId="7C48245D"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76A81059"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Noted.</w:t>
      </w:r>
    </w:p>
    <w:p w14:paraId="28881D3F"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08D6B78E" w14:textId="77777777" w:rsidR="009350E0" w:rsidRPr="007E69BA" w:rsidRDefault="009350E0" w:rsidP="00B20A1B">
      <w:pPr>
        <w:shd w:val="clear" w:color="auto" w:fill="FFFFFF"/>
        <w:spacing w:after="0" w:line="360" w:lineRule="auto"/>
        <w:jc w:val="both"/>
        <w:rPr>
          <w:rFonts w:ascii="Times New Roman" w:eastAsia="Times New Roman" w:hAnsi="Times New Roman" w:cs="Times New Roman"/>
          <w:b/>
          <w:bCs/>
          <w:color w:val="000000"/>
          <w:sz w:val="24"/>
          <w:szCs w:val="24"/>
          <w:lang w:eastAsia="en-IE"/>
        </w:rPr>
      </w:pPr>
      <w:r w:rsidRPr="00F72678">
        <w:rPr>
          <w:rFonts w:ascii="Times New Roman" w:eastAsia="Times New Roman" w:hAnsi="Times New Roman" w:cs="Times New Roman"/>
          <w:b/>
          <w:bCs/>
          <w:color w:val="000000"/>
          <w:sz w:val="24"/>
          <w:szCs w:val="24"/>
          <w:lang w:eastAsia="en-IE"/>
        </w:rPr>
        <w:t>(14) The matters listed in s.20(2) of the Act of 1996, are designed to ensure that the court will have regard to all the wide variety of circumstances which should, in the interests of justice, be weighed in the balance when considering what is proper provision. The starting point in that regard must be, on the one hand, to the resources and on the other to the needs, obligations and responsibilities of the parties. There is no stated limitation on the financial resources or on the “</w:t>
      </w:r>
      <w:r w:rsidRPr="00F72678">
        <w:rPr>
          <w:rFonts w:ascii="Times New Roman" w:eastAsia="Times New Roman" w:hAnsi="Times New Roman" w:cs="Times New Roman"/>
          <w:b/>
          <w:bCs/>
          <w:i/>
          <w:iCs/>
          <w:color w:val="000000"/>
          <w:sz w:val="24"/>
          <w:szCs w:val="24"/>
          <w:lang w:eastAsia="en-IE"/>
        </w:rPr>
        <w:t> financial needs, obligations and responsibilities </w:t>
      </w:r>
      <w:r w:rsidRPr="00F72678">
        <w:rPr>
          <w:rFonts w:ascii="Times New Roman" w:eastAsia="Times New Roman" w:hAnsi="Times New Roman" w:cs="Times New Roman"/>
          <w:b/>
          <w:bCs/>
          <w:color w:val="000000"/>
          <w:sz w:val="24"/>
          <w:szCs w:val="24"/>
          <w:lang w:eastAsia="en-IE"/>
        </w:rPr>
        <w:t>…” to be considered by the court and which may be available for the purpose of making provision. They may extend to resources or to needs, obligations or responsibilities which either spouse “</w:t>
      </w:r>
      <w:r w:rsidRPr="00F72678">
        <w:rPr>
          <w:rFonts w:ascii="Times New Roman" w:eastAsia="Times New Roman" w:hAnsi="Times New Roman" w:cs="Times New Roman"/>
          <w:b/>
          <w:bCs/>
          <w:i/>
          <w:iCs/>
          <w:color w:val="000000"/>
          <w:sz w:val="24"/>
          <w:szCs w:val="24"/>
          <w:lang w:eastAsia="en-IE"/>
        </w:rPr>
        <w:t> is likely to have in the future </w:t>
      </w:r>
      <w:r w:rsidRPr="00F72678">
        <w:rPr>
          <w:rFonts w:ascii="Times New Roman" w:eastAsia="Times New Roman" w:hAnsi="Times New Roman" w:cs="Times New Roman"/>
          <w:b/>
          <w:bCs/>
          <w:color w:val="000000"/>
          <w:sz w:val="24"/>
          <w:szCs w:val="24"/>
          <w:lang w:eastAsia="en-IE"/>
        </w:rPr>
        <w:t>” (</w:t>
      </w:r>
      <w:r w:rsidRPr="00F72678">
        <w:rPr>
          <w:rFonts w:ascii="Times New Roman" w:eastAsia="Times New Roman" w:hAnsi="Times New Roman" w:cs="Times New Roman"/>
          <w:b/>
          <w:bCs/>
          <w:i/>
          <w:iCs/>
          <w:color w:val="000000"/>
          <w:sz w:val="24"/>
          <w:szCs w:val="24"/>
          <w:lang w:eastAsia="en-IE"/>
        </w:rPr>
        <w:t>D.T</w:t>
      </w:r>
      <w:r w:rsidRPr="009B6D80">
        <w:rPr>
          <w:rFonts w:ascii="Times New Roman" w:eastAsia="Times New Roman" w:hAnsi="Times New Roman" w:cs="Times New Roman"/>
          <w:b/>
          <w:bCs/>
          <w:i/>
          <w:iCs/>
          <w:color w:val="000000"/>
          <w:sz w:val="24"/>
          <w:szCs w:val="24"/>
          <w:lang w:eastAsia="en-IE"/>
        </w:rPr>
        <w:t>.</w:t>
      </w:r>
      <w:r w:rsidRPr="00B20A1B">
        <w:rPr>
          <w:rFonts w:ascii="Times New Roman" w:eastAsia="Times New Roman" w:hAnsi="Times New Roman" w:cs="Times New Roman"/>
          <w:b/>
          <w:bCs/>
          <w:i/>
          <w:iCs/>
          <w:color w:val="000000"/>
          <w:sz w:val="24"/>
          <w:szCs w:val="24"/>
          <w:lang w:eastAsia="en-IE"/>
        </w:rPr>
        <w:t xml:space="preserve"> v.</w:t>
      </w:r>
      <w:r w:rsidRPr="00F72678">
        <w:rPr>
          <w:rFonts w:ascii="Times New Roman" w:eastAsia="Times New Roman" w:hAnsi="Times New Roman" w:cs="Times New Roman"/>
          <w:b/>
          <w:bCs/>
          <w:color w:val="000000"/>
          <w:sz w:val="24"/>
          <w:szCs w:val="24"/>
          <w:lang w:eastAsia="en-IE"/>
        </w:rPr>
        <w:t xml:space="preserve"> </w:t>
      </w:r>
      <w:r w:rsidRPr="00F72678">
        <w:rPr>
          <w:rFonts w:ascii="Times New Roman" w:eastAsia="Times New Roman" w:hAnsi="Times New Roman" w:cs="Times New Roman"/>
          <w:b/>
          <w:bCs/>
          <w:i/>
          <w:iCs/>
          <w:color w:val="000000"/>
          <w:sz w:val="24"/>
          <w:szCs w:val="24"/>
          <w:lang w:eastAsia="en-IE"/>
        </w:rPr>
        <w:t>C.T.</w:t>
      </w:r>
      <w:r w:rsidRPr="00F72678">
        <w:rPr>
          <w:rFonts w:ascii="Times New Roman" w:eastAsia="Times New Roman" w:hAnsi="Times New Roman" w:cs="Times New Roman"/>
          <w:b/>
          <w:bCs/>
          <w:color w:val="000000"/>
          <w:sz w:val="24"/>
          <w:szCs w:val="24"/>
          <w:lang w:eastAsia="en-IE"/>
        </w:rPr>
        <w:t>, Fennelly J., at p. 437).</w:t>
      </w:r>
    </w:p>
    <w:p w14:paraId="304C88DF"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032B9507" w14:textId="26A39116"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The income that Mr </w:t>
      </w:r>
      <w:r w:rsidR="009B6D80">
        <w:rPr>
          <w:rFonts w:ascii="Times New Roman" w:eastAsia="Times New Roman" w:hAnsi="Times New Roman" w:cs="Times New Roman"/>
          <w:color w:val="000000"/>
          <w:sz w:val="24"/>
          <w:szCs w:val="24"/>
          <w:lang w:eastAsia="en-IE"/>
        </w:rPr>
        <w:t>A</w:t>
      </w:r>
      <w:r>
        <w:rPr>
          <w:rFonts w:ascii="Times New Roman" w:eastAsia="Times New Roman" w:hAnsi="Times New Roman" w:cs="Times New Roman"/>
          <w:color w:val="000000"/>
          <w:sz w:val="24"/>
          <w:szCs w:val="24"/>
          <w:lang w:eastAsia="en-IE"/>
        </w:rPr>
        <w:t xml:space="preserve"> may earn post-retirement is obviously a resource that Mr </w:t>
      </w:r>
      <w:r w:rsidR="009B6D80">
        <w:rPr>
          <w:rFonts w:ascii="Times New Roman" w:eastAsia="Times New Roman" w:hAnsi="Times New Roman" w:cs="Times New Roman"/>
          <w:color w:val="000000"/>
          <w:sz w:val="24"/>
          <w:szCs w:val="24"/>
          <w:lang w:eastAsia="en-IE"/>
        </w:rPr>
        <w:t xml:space="preserve">A </w:t>
      </w:r>
      <w:r>
        <w:rPr>
          <w:rFonts w:ascii="Times New Roman" w:eastAsia="Times New Roman" w:hAnsi="Times New Roman" w:cs="Times New Roman"/>
          <w:color w:val="000000"/>
          <w:sz w:val="24"/>
          <w:szCs w:val="24"/>
          <w:lang w:eastAsia="en-IE"/>
        </w:rPr>
        <w:t>is likely to have in the future (should he elect to work post-retirement).</w:t>
      </w:r>
    </w:p>
    <w:p w14:paraId="3A00E1FE"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4EEAACCF" w14:textId="77777777" w:rsidR="009350E0" w:rsidRPr="00F72678" w:rsidRDefault="009350E0" w:rsidP="00B20A1B">
      <w:pPr>
        <w:shd w:val="clear" w:color="auto" w:fill="FFFFFF"/>
        <w:spacing w:after="0" w:line="360" w:lineRule="auto"/>
        <w:jc w:val="center"/>
        <w:rPr>
          <w:rFonts w:ascii="Times New Roman" w:eastAsia="Times New Roman" w:hAnsi="Times New Roman" w:cs="Times New Roman"/>
          <w:i/>
          <w:iCs/>
          <w:color w:val="000000"/>
          <w:sz w:val="24"/>
          <w:szCs w:val="24"/>
          <w:lang w:eastAsia="en-IE"/>
        </w:rPr>
      </w:pPr>
      <w:r w:rsidRPr="00F72678">
        <w:rPr>
          <w:rFonts w:ascii="Times New Roman" w:eastAsia="Times New Roman" w:hAnsi="Times New Roman" w:cs="Times New Roman"/>
          <w:i/>
          <w:iCs/>
          <w:color w:val="000000"/>
          <w:sz w:val="24"/>
          <w:szCs w:val="24"/>
          <w:lang w:eastAsia="en-IE"/>
        </w:rPr>
        <w:t>Financial Needs</w:t>
      </w:r>
    </w:p>
    <w:p w14:paraId="1BF46262"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096F13A2" w14:textId="77777777" w:rsidR="009350E0" w:rsidRPr="00EE78CD" w:rsidRDefault="009350E0" w:rsidP="00B20A1B">
      <w:pPr>
        <w:shd w:val="clear" w:color="auto" w:fill="FFFFFF"/>
        <w:spacing w:after="0" w:line="360" w:lineRule="auto"/>
        <w:jc w:val="both"/>
        <w:rPr>
          <w:rFonts w:ascii="Times New Roman" w:eastAsia="Times New Roman" w:hAnsi="Times New Roman" w:cs="Times New Roman"/>
          <w:b/>
          <w:bCs/>
          <w:color w:val="000000"/>
          <w:sz w:val="24"/>
          <w:szCs w:val="24"/>
          <w:lang w:eastAsia="en-IE"/>
        </w:rPr>
      </w:pPr>
      <w:r w:rsidRPr="00F72678">
        <w:rPr>
          <w:rFonts w:ascii="Times New Roman" w:eastAsia="Times New Roman" w:hAnsi="Times New Roman" w:cs="Times New Roman"/>
          <w:b/>
          <w:bCs/>
          <w:color w:val="000000"/>
          <w:sz w:val="24"/>
          <w:szCs w:val="24"/>
          <w:lang w:eastAsia="en-IE"/>
        </w:rPr>
        <w:t>(15) The standard of living of a dependent spouse should be commensurate with that enjoyed when the marriage ended. The Act of 1996 specifically refers to matters to which the court shall have regard and these include the standard of living enjoyed by the family </w:t>
      </w:r>
      <w:r w:rsidRPr="00F72678">
        <w:rPr>
          <w:rFonts w:ascii="Times New Roman" w:eastAsia="Times New Roman" w:hAnsi="Times New Roman" w:cs="Times New Roman"/>
          <w:b/>
          <w:bCs/>
          <w:i/>
          <w:iCs/>
          <w:color w:val="000000"/>
          <w:sz w:val="24"/>
          <w:szCs w:val="24"/>
          <w:lang w:eastAsia="en-IE"/>
        </w:rPr>
        <w:t>before </w:t>
      </w:r>
      <w:r w:rsidRPr="00F72678">
        <w:rPr>
          <w:rFonts w:ascii="Times New Roman" w:eastAsia="Times New Roman" w:hAnsi="Times New Roman" w:cs="Times New Roman"/>
          <w:b/>
          <w:bCs/>
          <w:color w:val="000000"/>
          <w:sz w:val="24"/>
          <w:szCs w:val="24"/>
          <w:lang w:eastAsia="en-IE"/>
        </w:rPr>
        <w:t>the proceedings were instituted or </w:t>
      </w:r>
      <w:r w:rsidRPr="00F72678">
        <w:rPr>
          <w:rFonts w:ascii="Times New Roman" w:eastAsia="Times New Roman" w:hAnsi="Times New Roman" w:cs="Times New Roman"/>
          <w:b/>
          <w:bCs/>
          <w:i/>
          <w:iCs/>
          <w:color w:val="000000"/>
          <w:sz w:val="24"/>
          <w:szCs w:val="24"/>
          <w:lang w:eastAsia="en-IE"/>
        </w:rPr>
        <w:t>before </w:t>
      </w:r>
      <w:r w:rsidRPr="00F72678">
        <w:rPr>
          <w:rFonts w:ascii="Times New Roman" w:eastAsia="Times New Roman" w:hAnsi="Times New Roman" w:cs="Times New Roman"/>
          <w:b/>
          <w:bCs/>
          <w:color w:val="000000"/>
          <w:sz w:val="24"/>
          <w:szCs w:val="24"/>
          <w:lang w:eastAsia="en-IE"/>
        </w:rPr>
        <w:t>the spouses commenced to live apart, as the case may be (</w:t>
      </w:r>
      <w:r w:rsidRPr="00F72678">
        <w:rPr>
          <w:rFonts w:ascii="Times New Roman" w:eastAsia="Times New Roman" w:hAnsi="Times New Roman" w:cs="Times New Roman"/>
          <w:b/>
          <w:bCs/>
          <w:i/>
          <w:iCs/>
          <w:color w:val="000000"/>
          <w:sz w:val="24"/>
          <w:szCs w:val="24"/>
          <w:lang w:eastAsia="en-IE"/>
        </w:rPr>
        <w:t>Y.G</w:t>
      </w:r>
      <w:r w:rsidRPr="009B6D80">
        <w:rPr>
          <w:rFonts w:ascii="Times New Roman" w:eastAsia="Times New Roman" w:hAnsi="Times New Roman" w:cs="Times New Roman"/>
          <w:b/>
          <w:bCs/>
          <w:i/>
          <w:iCs/>
          <w:color w:val="000000"/>
          <w:sz w:val="24"/>
          <w:szCs w:val="24"/>
          <w:lang w:eastAsia="en-IE"/>
        </w:rPr>
        <w:t>.</w:t>
      </w:r>
      <w:r w:rsidRPr="00B20A1B">
        <w:rPr>
          <w:rFonts w:ascii="Times New Roman" w:eastAsia="Times New Roman" w:hAnsi="Times New Roman" w:cs="Times New Roman"/>
          <w:b/>
          <w:bCs/>
          <w:i/>
          <w:iCs/>
          <w:color w:val="000000"/>
          <w:sz w:val="24"/>
          <w:szCs w:val="24"/>
          <w:lang w:eastAsia="en-IE"/>
        </w:rPr>
        <w:t xml:space="preserve"> v.</w:t>
      </w:r>
      <w:r w:rsidRPr="00F72678">
        <w:rPr>
          <w:rFonts w:ascii="Times New Roman" w:eastAsia="Times New Roman" w:hAnsi="Times New Roman" w:cs="Times New Roman"/>
          <w:b/>
          <w:bCs/>
          <w:color w:val="000000"/>
          <w:sz w:val="24"/>
          <w:szCs w:val="24"/>
          <w:lang w:eastAsia="en-IE"/>
        </w:rPr>
        <w:t xml:space="preserve"> </w:t>
      </w:r>
      <w:r w:rsidRPr="00F72678">
        <w:rPr>
          <w:rFonts w:ascii="Times New Roman" w:eastAsia="Times New Roman" w:hAnsi="Times New Roman" w:cs="Times New Roman"/>
          <w:b/>
          <w:bCs/>
          <w:i/>
          <w:iCs/>
          <w:color w:val="000000"/>
          <w:sz w:val="24"/>
          <w:szCs w:val="24"/>
          <w:lang w:eastAsia="en-IE"/>
        </w:rPr>
        <w:t>N.G.</w:t>
      </w:r>
      <w:r w:rsidRPr="00F72678">
        <w:rPr>
          <w:rFonts w:ascii="Times New Roman" w:eastAsia="Times New Roman" w:hAnsi="Times New Roman" w:cs="Times New Roman"/>
          <w:b/>
          <w:bCs/>
          <w:color w:val="000000"/>
          <w:sz w:val="24"/>
          <w:szCs w:val="24"/>
          <w:lang w:eastAsia="en-IE"/>
        </w:rPr>
        <w:t>, Denham C.J., at p. 731).</w:t>
      </w:r>
    </w:p>
    <w:p w14:paraId="0550F304"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0D8786AC" w14:textId="106C0470"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I have sought to achieve such a commensurate standard of living in the orders that I intend to make. However, I would respectfully refer the parties to my observations in para.</w:t>
      </w:r>
      <w:r w:rsidR="00F02640">
        <w:rPr>
          <w:rFonts w:ascii="Times New Roman" w:eastAsia="Times New Roman" w:hAnsi="Times New Roman" w:cs="Times New Roman"/>
          <w:color w:val="000000"/>
          <w:sz w:val="24"/>
          <w:szCs w:val="24"/>
          <w:lang w:eastAsia="en-IE"/>
        </w:rPr>
        <w:t xml:space="preserve">7 </w:t>
      </w:r>
      <w:r>
        <w:rPr>
          <w:rFonts w:ascii="Times New Roman" w:eastAsia="Times New Roman" w:hAnsi="Times New Roman" w:cs="Times New Roman"/>
          <w:color w:val="000000"/>
          <w:sz w:val="24"/>
          <w:szCs w:val="24"/>
          <w:lang w:eastAsia="en-IE"/>
        </w:rPr>
        <w:t>above. Making proper provision is not always a matter of giving exactly 50% to each side down to the last cent – and again it seemed to me that sight was lost of this fact by both sides during the hearing.</w:t>
      </w:r>
    </w:p>
    <w:p w14:paraId="23461A07"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53613218" w14:textId="77777777" w:rsidR="009350E0" w:rsidRPr="00EE78CD" w:rsidRDefault="009350E0" w:rsidP="00B20A1B">
      <w:pPr>
        <w:shd w:val="clear" w:color="auto" w:fill="FFFFFF"/>
        <w:spacing w:after="0" w:line="360" w:lineRule="auto"/>
        <w:jc w:val="both"/>
        <w:rPr>
          <w:rFonts w:ascii="Times New Roman" w:eastAsia="Times New Roman" w:hAnsi="Times New Roman" w:cs="Times New Roman"/>
          <w:b/>
          <w:bCs/>
          <w:color w:val="000000"/>
          <w:sz w:val="24"/>
          <w:szCs w:val="24"/>
          <w:lang w:eastAsia="en-IE"/>
        </w:rPr>
      </w:pPr>
      <w:r w:rsidRPr="00F72678">
        <w:rPr>
          <w:rFonts w:ascii="Times New Roman" w:eastAsia="Times New Roman" w:hAnsi="Times New Roman" w:cs="Times New Roman"/>
          <w:b/>
          <w:bCs/>
          <w:color w:val="000000"/>
          <w:sz w:val="24"/>
          <w:szCs w:val="24"/>
          <w:lang w:eastAsia="en-IE"/>
        </w:rPr>
        <w:t>(16) If a party has new needs, for example a debilitating illness, that will be a factor to be considered by a court in all the circumstances of the case (</w:t>
      </w:r>
      <w:r w:rsidRPr="00F72678">
        <w:rPr>
          <w:rFonts w:ascii="Times New Roman" w:eastAsia="Times New Roman" w:hAnsi="Times New Roman" w:cs="Times New Roman"/>
          <w:b/>
          <w:bCs/>
          <w:i/>
          <w:iCs/>
          <w:color w:val="000000"/>
          <w:sz w:val="24"/>
          <w:szCs w:val="24"/>
          <w:lang w:eastAsia="en-IE"/>
        </w:rPr>
        <w:t>Y.G.</w:t>
      </w:r>
      <w:r w:rsidRPr="00F72678">
        <w:rPr>
          <w:rFonts w:ascii="Times New Roman" w:eastAsia="Times New Roman" w:hAnsi="Times New Roman" w:cs="Times New Roman"/>
          <w:b/>
          <w:bCs/>
          <w:color w:val="000000"/>
          <w:sz w:val="24"/>
          <w:szCs w:val="24"/>
          <w:lang w:eastAsia="en-IE"/>
        </w:rPr>
        <w:t xml:space="preserve"> </w:t>
      </w:r>
      <w:r w:rsidRPr="00B20A1B">
        <w:rPr>
          <w:rFonts w:ascii="Times New Roman" w:eastAsia="Times New Roman" w:hAnsi="Times New Roman" w:cs="Times New Roman"/>
          <w:b/>
          <w:bCs/>
          <w:i/>
          <w:iCs/>
          <w:color w:val="000000"/>
          <w:sz w:val="24"/>
          <w:szCs w:val="24"/>
          <w:lang w:eastAsia="en-IE"/>
        </w:rPr>
        <w:t>v</w:t>
      </w:r>
      <w:r w:rsidRPr="00F72678">
        <w:rPr>
          <w:rFonts w:ascii="Times New Roman" w:eastAsia="Times New Roman" w:hAnsi="Times New Roman" w:cs="Times New Roman"/>
          <w:b/>
          <w:bCs/>
          <w:color w:val="000000"/>
          <w:sz w:val="24"/>
          <w:szCs w:val="24"/>
          <w:lang w:eastAsia="en-IE"/>
        </w:rPr>
        <w:t xml:space="preserve">. </w:t>
      </w:r>
      <w:r w:rsidRPr="00F72678">
        <w:rPr>
          <w:rFonts w:ascii="Times New Roman" w:eastAsia="Times New Roman" w:hAnsi="Times New Roman" w:cs="Times New Roman"/>
          <w:b/>
          <w:bCs/>
          <w:i/>
          <w:iCs/>
          <w:color w:val="000000"/>
          <w:sz w:val="24"/>
          <w:szCs w:val="24"/>
          <w:lang w:eastAsia="en-IE"/>
        </w:rPr>
        <w:t>N.G.</w:t>
      </w:r>
      <w:r w:rsidRPr="00F72678">
        <w:rPr>
          <w:rFonts w:ascii="Times New Roman" w:eastAsia="Times New Roman" w:hAnsi="Times New Roman" w:cs="Times New Roman"/>
          <w:b/>
          <w:bCs/>
          <w:color w:val="000000"/>
          <w:sz w:val="24"/>
          <w:szCs w:val="24"/>
          <w:lang w:eastAsia="en-IE"/>
        </w:rPr>
        <w:t>, Denham C.J., at p. 731).</w:t>
      </w:r>
    </w:p>
    <w:p w14:paraId="52CB9B5C"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6813EDB0"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No such need presents here.</w:t>
      </w:r>
    </w:p>
    <w:p w14:paraId="5F926DE6" w14:textId="77777777" w:rsidR="009350E0" w:rsidRPr="00F72678"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0F8EFF27" w14:textId="77777777" w:rsidR="009350E0" w:rsidRPr="00EE78CD" w:rsidRDefault="009350E0" w:rsidP="00B20A1B">
      <w:pPr>
        <w:shd w:val="clear" w:color="auto" w:fill="FFFFFF"/>
        <w:spacing w:after="0" w:line="360" w:lineRule="auto"/>
        <w:jc w:val="both"/>
        <w:rPr>
          <w:rFonts w:ascii="Times New Roman" w:eastAsia="Times New Roman" w:hAnsi="Times New Roman" w:cs="Times New Roman"/>
          <w:b/>
          <w:bCs/>
          <w:color w:val="000000"/>
          <w:sz w:val="24"/>
          <w:szCs w:val="24"/>
          <w:lang w:eastAsia="en-IE"/>
        </w:rPr>
      </w:pPr>
      <w:r w:rsidRPr="00F72678">
        <w:rPr>
          <w:rFonts w:ascii="Times New Roman" w:eastAsia="Times New Roman" w:hAnsi="Times New Roman" w:cs="Times New Roman"/>
          <w:b/>
          <w:bCs/>
          <w:color w:val="000000"/>
          <w:sz w:val="24"/>
          <w:szCs w:val="24"/>
          <w:lang w:eastAsia="en-IE"/>
        </w:rPr>
        <w:t>(17) Assets which are inherited will not be treated as assets obtained by both parties in a marriage. The distinction in the event of separation or divorce will all depend on the circumstances (</w:t>
      </w:r>
      <w:r w:rsidRPr="00F72678">
        <w:rPr>
          <w:rFonts w:ascii="Times New Roman" w:eastAsia="Times New Roman" w:hAnsi="Times New Roman" w:cs="Times New Roman"/>
          <w:b/>
          <w:bCs/>
          <w:i/>
          <w:iCs/>
          <w:color w:val="000000"/>
          <w:sz w:val="24"/>
          <w:szCs w:val="24"/>
          <w:lang w:eastAsia="en-IE"/>
        </w:rPr>
        <w:t>Y.G.</w:t>
      </w:r>
      <w:r w:rsidRPr="00F72678">
        <w:rPr>
          <w:rFonts w:ascii="Times New Roman" w:eastAsia="Times New Roman" w:hAnsi="Times New Roman" w:cs="Times New Roman"/>
          <w:b/>
          <w:bCs/>
          <w:color w:val="000000"/>
          <w:sz w:val="24"/>
          <w:szCs w:val="24"/>
          <w:lang w:eastAsia="en-IE"/>
        </w:rPr>
        <w:t xml:space="preserve"> </w:t>
      </w:r>
      <w:r w:rsidRPr="00B20A1B">
        <w:rPr>
          <w:rFonts w:ascii="Times New Roman" w:eastAsia="Times New Roman" w:hAnsi="Times New Roman" w:cs="Times New Roman"/>
          <w:b/>
          <w:bCs/>
          <w:i/>
          <w:iCs/>
          <w:color w:val="000000"/>
          <w:sz w:val="24"/>
          <w:szCs w:val="24"/>
          <w:lang w:eastAsia="en-IE"/>
        </w:rPr>
        <w:t>v.</w:t>
      </w:r>
      <w:r w:rsidRPr="00F72678">
        <w:rPr>
          <w:rFonts w:ascii="Times New Roman" w:eastAsia="Times New Roman" w:hAnsi="Times New Roman" w:cs="Times New Roman"/>
          <w:b/>
          <w:bCs/>
          <w:color w:val="000000"/>
          <w:sz w:val="24"/>
          <w:szCs w:val="24"/>
          <w:lang w:eastAsia="en-IE"/>
        </w:rPr>
        <w:t xml:space="preserve"> </w:t>
      </w:r>
      <w:r w:rsidRPr="00F72678">
        <w:rPr>
          <w:rFonts w:ascii="Times New Roman" w:eastAsia="Times New Roman" w:hAnsi="Times New Roman" w:cs="Times New Roman"/>
          <w:b/>
          <w:bCs/>
          <w:i/>
          <w:iCs/>
          <w:color w:val="000000"/>
          <w:sz w:val="24"/>
          <w:szCs w:val="24"/>
          <w:lang w:eastAsia="en-IE"/>
        </w:rPr>
        <w:t>N.G.</w:t>
      </w:r>
      <w:r w:rsidRPr="00F72678">
        <w:rPr>
          <w:rFonts w:ascii="Times New Roman" w:eastAsia="Times New Roman" w:hAnsi="Times New Roman" w:cs="Times New Roman"/>
          <w:b/>
          <w:bCs/>
          <w:color w:val="000000"/>
          <w:sz w:val="24"/>
          <w:szCs w:val="24"/>
          <w:lang w:eastAsia="en-IE"/>
        </w:rPr>
        <w:t>, Denham C.J., at p. 732).</w:t>
      </w:r>
    </w:p>
    <w:p w14:paraId="7BDF3289"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3CA2BAE4"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There are no inherited assets in play here.</w:t>
      </w:r>
    </w:p>
    <w:p w14:paraId="49E87FE3"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777F171B" w14:textId="77777777" w:rsidR="009350E0" w:rsidRPr="00EE78CD" w:rsidRDefault="009350E0" w:rsidP="00B20A1B">
      <w:pPr>
        <w:shd w:val="clear" w:color="auto" w:fill="FFFFFF"/>
        <w:spacing w:after="0" w:line="360" w:lineRule="auto"/>
        <w:jc w:val="both"/>
        <w:rPr>
          <w:rFonts w:ascii="Times New Roman" w:eastAsia="Times New Roman" w:hAnsi="Times New Roman" w:cs="Times New Roman"/>
          <w:b/>
          <w:bCs/>
          <w:color w:val="000000"/>
          <w:sz w:val="24"/>
          <w:szCs w:val="24"/>
          <w:lang w:eastAsia="en-IE"/>
        </w:rPr>
      </w:pPr>
      <w:r w:rsidRPr="00F72678">
        <w:rPr>
          <w:rFonts w:ascii="Times New Roman" w:eastAsia="Times New Roman" w:hAnsi="Times New Roman" w:cs="Times New Roman"/>
          <w:b/>
          <w:bCs/>
          <w:color w:val="000000"/>
          <w:sz w:val="24"/>
          <w:szCs w:val="24"/>
          <w:lang w:eastAsia="en-IE"/>
        </w:rPr>
        <w:t>(18) Where one or both parties are in receipt of income, but their joint assets are not of such significant value as is the case here, the first task of the court will almost certainly be to consider what the financial needs of the spouses and the dependent children are. At one end of the spectrum, there will be cases in which, at best, no more than basic subsistence requirements at the most can be met. At the other, there will be both substantial assets and income available and the court will be concerned with the proper distribution, in terms of the section, of the available assets so as to ensure that proper provision is made for the spouses and any dependent children (</w:t>
      </w:r>
      <w:r w:rsidRPr="00F72678">
        <w:rPr>
          <w:rFonts w:ascii="Times New Roman" w:eastAsia="Times New Roman" w:hAnsi="Times New Roman" w:cs="Times New Roman"/>
          <w:b/>
          <w:bCs/>
          <w:i/>
          <w:iCs/>
          <w:color w:val="000000"/>
          <w:sz w:val="24"/>
          <w:szCs w:val="24"/>
          <w:lang w:eastAsia="en-IE"/>
        </w:rPr>
        <w:t>D.T.</w:t>
      </w:r>
      <w:r w:rsidRPr="00F72678">
        <w:rPr>
          <w:rFonts w:ascii="Times New Roman" w:eastAsia="Times New Roman" w:hAnsi="Times New Roman" w:cs="Times New Roman"/>
          <w:b/>
          <w:bCs/>
          <w:color w:val="000000"/>
          <w:sz w:val="24"/>
          <w:szCs w:val="24"/>
          <w:lang w:eastAsia="en-IE"/>
        </w:rPr>
        <w:t xml:space="preserve"> </w:t>
      </w:r>
      <w:r w:rsidRPr="00B20A1B">
        <w:rPr>
          <w:rFonts w:ascii="Times New Roman" w:eastAsia="Times New Roman" w:hAnsi="Times New Roman" w:cs="Times New Roman"/>
          <w:b/>
          <w:bCs/>
          <w:i/>
          <w:iCs/>
          <w:color w:val="000000"/>
          <w:sz w:val="24"/>
          <w:szCs w:val="24"/>
          <w:lang w:eastAsia="en-IE"/>
        </w:rPr>
        <w:t>v</w:t>
      </w:r>
      <w:r w:rsidRPr="00F72678">
        <w:rPr>
          <w:rFonts w:ascii="Times New Roman" w:eastAsia="Times New Roman" w:hAnsi="Times New Roman" w:cs="Times New Roman"/>
          <w:b/>
          <w:bCs/>
          <w:color w:val="000000"/>
          <w:sz w:val="24"/>
          <w:szCs w:val="24"/>
          <w:lang w:eastAsia="en-IE"/>
        </w:rPr>
        <w:t xml:space="preserve">. </w:t>
      </w:r>
      <w:r w:rsidRPr="00F72678">
        <w:rPr>
          <w:rFonts w:ascii="Times New Roman" w:eastAsia="Times New Roman" w:hAnsi="Times New Roman" w:cs="Times New Roman"/>
          <w:b/>
          <w:bCs/>
          <w:i/>
          <w:iCs/>
          <w:color w:val="000000"/>
          <w:sz w:val="24"/>
          <w:szCs w:val="24"/>
          <w:lang w:eastAsia="en-IE"/>
        </w:rPr>
        <w:t>C.T.</w:t>
      </w:r>
      <w:r w:rsidRPr="00F72678">
        <w:rPr>
          <w:rFonts w:ascii="Times New Roman" w:eastAsia="Times New Roman" w:hAnsi="Times New Roman" w:cs="Times New Roman"/>
          <w:b/>
          <w:bCs/>
          <w:color w:val="000000"/>
          <w:sz w:val="24"/>
          <w:szCs w:val="24"/>
          <w:lang w:eastAsia="en-IE"/>
        </w:rPr>
        <w:t>, Keane C.J., at p. 386).</w:t>
      </w:r>
    </w:p>
    <w:p w14:paraId="61A6595F"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45BF8760"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This is an ample resources cases albeit not the amplest of ample resources cases. So by making a roughly equal split of the available assets, fair provision can be made for each side.</w:t>
      </w:r>
    </w:p>
    <w:p w14:paraId="5FB93CFF"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6065FBA5" w14:textId="77777777" w:rsidR="009350E0" w:rsidRPr="00EE78CD" w:rsidRDefault="009350E0" w:rsidP="00B20A1B">
      <w:pPr>
        <w:shd w:val="clear" w:color="auto" w:fill="FFFFFF"/>
        <w:spacing w:after="0" w:line="360" w:lineRule="auto"/>
        <w:jc w:val="both"/>
        <w:rPr>
          <w:rFonts w:ascii="Times New Roman" w:eastAsia="Times New Roman" w:hAnsi="Times New Roman" w:cs="Times New Roman"/>
          <w:b/>
          <w:bCs/>
          <w:color w:val="000000"/>
          <w:sz w:val="24"/>
          <w:szCs w:val="24"/>
          <w:lang w:eastAsia="en-IE"/>
        </w:rPr>
      </w:pPr>
      <w:r w:rsidRPr="00F72678">
        <w:rPr>
          <w:rFonts w:ascii="Times New Roman" w:eastAsia="Times New Roman" w:hAnsi="Times New Roman" w:cs="Times New Roman"/>
          <w:b/>
          <w:bCs/>
          <w:color w:val="000000"/>
          <w:sz w:val="24"/>
          <w:szCs w:val="24"/>
          <w:lang w:eastAsia="en-IE"/>
        </w:rPr>
        <w:t>(19) The Act of 1996 does not require the assets of the spouses to be divided between them and the dependent children in every case. There will be cases in which it would be solely concerned with the appropriate level of the maintenance to be paid by one spouse to the other and as to what is to happen to the family home. But in cases where there are substantial assets brought into being in circumstances where it would be unjust not to effect some form of division, the court will inevitably find itself having to determine, where the parties are unable to agree, how the assets should be divided and whether that division should take the form of a lump sum order or a property adjustment order (</w:t>
      </w:r>
      <w:r w:rsidRPr="00F72678">
        <w:rPr>
          <w:rFonts w:ascii="Times New Roman" w:eastAsia="Times New Roman" w:hAnsi="Times New Roman" w:cs="Times New Roman"/>
          <w:b/>
          <w:bCs/>
          <w:i/>
          <w:iCs/>
          <w:color w:val="000000"/>
          <w:sz w:val="24"/>
          <w:szCs w:val="24"/>
          <w:lang w:eastAsia="en-IE"/>
        </w:rPr>
        <w:t>D.T.</w:t>
      </w:r>
      <w:r w:rsidRPr="00F72678">
        <w:rPr>
          <w:rFonts w:ascii="Times New Roman" w:eastAsia="Times New Roman" w:hAnsi="Times New Roman" w:cs="Times New Roman"/>
          <w:b/>
          <w:bCs/>
          <w:color w:val="000000"/>
          <w:sz w:val="24"/>
          <w:szCs w:val="24"/>
          <w:lang w:eastAsia="en-IE"/>
        </w:rPr>
        <w:t xml:space="preserve"> </w:t>
      </w:r>
      <w:r w:rsidRPr="00B20A1B">
        <w:rPr>
          <w:rFonts w:ascii="Times New Roman" w:eastAsia="Times New Roman" w:hAnsi="Times New Roman" w:cs="Times New Roman"/>
          <w:b/>
          <w:bCs/>
          <w:i/>
          <w:iCs/>
          <w:color w:val="000000"/>
          <w:sz w:val="24"/>
          <w:szCs w:val="24"/>
          <w:lang w:eastAsia="en-IE"/>
        </w:rPr>
        <w:t>v.</w:t>
      </w:r>
      <w:r w:rsidRPr="00F72678">
        <w:rPr>
          <w:rFonts w:ascii="Times New Roman" w:eastAsia="Times New Roman" w:hAnsi="Times New Roman" w:cs="Times New Roman"/>
          <w:b/>
          <w:bCs/>
          <w:color w:val="000000"/>
          <w:sz w:val="24"/>
          <w:szCs w:val="24"/>
          <w:lang w:eastAsia="en-IE"/>
        </w:rPr>
        <w:t xml:space="preserve"> </w:t>
      </w:r>
      <w:r w:rsidRPr="00F72678">
        <w:rPr>
          <w:rFonts w:ascii="Times New Roman" w:eastAsia="Times New Roman" w:hAnsi="Times New Roman" w:cs="Times New Roman"/>
          <w:b/>
          <w:bCs/>
          <w:i/>
          <w:iCs/>
          <w:color w:val="000000"/>
          <w:sz w:val="24"/>
          <w:szCs w:val="24"/>
          <w:lang w:eastAsia="en-IE"/>
        </w:rPr>
        <w:t>C.T.</w:t>
      </w:r>
      <w:r w:rsidRPr="00F72678">
        <w:rPr>
          <w:rFonts w:ascii="Times New Roman" w:eastAsia="Times New Roman" w:hAnsi="Times New Roman" w:cs="Times New Roman"/>
          <w:b/>
          <w:bCs/>
          <w:color w:val="000000"/>
          <w:sz w:val="24"/>
          <w:szCs w:val="24"/>
          <w:lang w:eastAsia="en-IE"/>
        </w:rPr>
        <w:t xml:space="preserve">, Keane C.J., at pp. 386-87). </w:t>
      </w:r>
    </w:p>
    <w:p w14:paraId="4373D031"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4D06CD2E"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See my response to (18).</w:t>
      </w:r>
    </w:p>
    <w:p w14:paraId="50D05DCD"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64AB6307" w14:textId="77777777" w:rsidR="009350E0" w:rsidRPr="00F72678" w:rsidRDefault="009350E0" w:rsidP="00B20A1B">
      <w:pPr>
        <w:shd w:val="clear" w:color="auto" w:fill="FFFFFF"/>
        <w:spacing w:after="0" w:line="360" w:lineRule="auto"/>
        <w:jc w:val="center"/>
        <w:rPr>
          <w:rFonts w:ascii="Times New Roman" w:eastAsia="Times New Roman" w:hAnsi="Times New Roman" w:cs="Times New Roman"/>
          <w:i/>
          <w:iCs/>
          <w:color w:val="000000"/>
          <w:sz w:val="24"/>
          <w:szCs w:val="24"/>
          <w:lang w:eastAsia="en-IE"/>
        </w:rPr>
      </w:pPr>
      <w:r w:rsidRPr="00F72678">
        <w:rPr>
          <w:rFonts w:ascii="Times New Roman" w:eastAsia="Times New Roman" w:hAnsi="Times New Roman" w:cs="Times New Roman"/>
          <w:i/>
          <w:iCs/>
          <w:color w:val="000000"/>
          <w:sz w:val="24"/>
          <w:szCs w:val="24"/>
          <w:lang w:eastAsia="en-IE"/>
        </w:rPr>
        <w:t>Non-Discrimination</w:t>
      </w:r>
    </w:p>
    <w:p w14:paraId="1E02F06B"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71CDE96C" w14:textId="77777777" w:rsidR="009350E0" w:rsidRPr="00EE78CD" w:rsidRDefault="009350E0" w:rsidP="00B20A1B">
      <w:pPr>
        <w:shd w:val="clear" w:color="auto" w:fill="FFFFFF"/>
        <w:spacing w:after="0" w:line="360" w:lineRule="auto"/>
        <w:jc w:val="both"/>
        <w:rPr>
          <w:rFonts w:ascii="Times New Roman" w:eastAsia="Times New Roman" w:hAnsi="Times New Roman" w:cs="Times New Roman"/>
          <w:b/>
          <w:bCs/>
          <w:color w:val="000000"/>
          <w:sz w:val="24"/>
          <w:szCs w:val="24"/>
          <w:lang w:eastAsia="en-IE"/>
        </w:rPr>
      </w:pPr>
      <w:r w:rsidRPr="00F72678">
        <w:rPr>
          <w:rFonts w:ascii="Times New Roman" w:eastAsia="Times New Roman" w:hAnsi="Times New Roman" w:cs="Times New Roman"/>
          <w:b/>
          <w:bCs/>
          <w:color w:val="000000"/>
          <w:sz w:val="24"/>
          <w:szCs w:val="24"/>
          <w:lang w:eastAsia="en-IE"/>
        </w:rPr>
        <w:t>(20) The work of a spouse in the home cannot be a basis for discriminating against her by reason only of the fact that the husband was the major earner or the breadwinner during the course of the marriage (</w:t>
      </w:r>
      <w:r w:rsidRPr="00F72678">
        <w:rPr>
          <w:rFonts w:ascii="Times New Roman" w:eastAsia="Times New Roman" w:hAnsi="Times New Roman" w:cs="Times New Roman"/>
          <w:b/>
          <w:bCs/>
          <w:i/>
          <w:iCs/>
          <w:color w:val="000000"/>
          <w:sz w:val="24"/>
          <w:szCs w:val="24"/>
          <w:lang w:eastAsia="en-IE"/>
        </w:rPr>
        <w:t>D.T.</w:t>
      </w:r>
      <w:r w:rsidRPr="00F72678">
        <w:rPr>
          <w:rFonts w:ascii="Times New Roman" w:eastAsia="Times New Roman" w:hAnsi="Times New Roman" w:cs="Times New Roman"/>
          <w:b/>
          <w:bCs/>
          <w:color w:val="000000"/>
          <w:sz w:val="24"/>
          <w:szCs w:val="24"/>
          <w:lang w:eastAsia="en-IE"/>
        </w:rPr>
        <w:t xml:space="preserve"> </w:t>
      </w:r>
      <w:r w:rsidRPr="00B20A1B">
        <w:rPr>
          <w:rFonts w:ascii="Times New Roman" w:eastAsia="Times New Roman" w:hAnsi="Times New Roman" w:cs="Times New Roman"/>
          <w:b/>
          <w:bCs/>
          <w:i/>
          <w:iCs/>
          <w:color w:val="000000"/>
          <w:sz w:val="24"/>
          <w:szCs w:val="24"/>
          <w:lang w:eastAsia="en-IE"/>
        </w:rPr>
        <w:t>v</w:t>
      </w:r>
      <w:r w:rsidRPr="00F72678">
        <w:rPr>
          <w:rFonts w:ascii="Times New Roman" w:eastAsia="Times New Roman" w:hAnsi="Times New Roman" w:cs="Times New Roman"/>
          <w:b/>
          <w:bCs/>
          <w:color w:val="000000"/>
          <w:sz w:val="24"/>
          <w:szCs w:val="24"/>
          <w:lang w:eastAsia="en-IE"/>
        </w:rPr>
        <w:t xml:space="preserve">. </w:t>
      </w:r>
      <w:r w:rsidRPr="00F72678">
        <w:rPr>
          <w:rFonts w:ascii="Times New Roman" w:eastAsia="Times New Roman" w:hAnsi="Times New Roman" w:cs="Times New Roman"/>
          <w:b/>
          <w:bCs/>
          <w:i/>
          <w:iCs/>
          <w:color w:val="000000"/>
          <w:sz w:val="24"/>
          <w:szCs w:val="24"/>
          <w:lang w:eastAsia="en-IE"/>
        </w:rPr>
        <w:t>C.T.</w:t>
      </w:r>
      <w:r w:rsidRPr="00F72678">
        <w:rPr>
          <w:rFonts w:ascii="Times New Roman" w:eastAsia="Times New Roman" w:hAnsi="Times New Roman" w:cs="Times New Roman"/>
          <w:b/>
          <w:bCs/>
          <w:color w:val="000000"/>
          <w:sz w:val="24"/>
          <w:szCs w:val="24"/>
          <w:lang w:eastAsia="en-IE"/>
        </w:rPr>
        <w:t>, Murray J., at p. 427).</w:t>
      </w:r>
    </w:p>
    <w:p w14:paraId="0380C90D"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7EADB217"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Noted.</w:t>
      </w:r>
    </w:p>
    <w:p w14:paraId="6896094D" w14:textId="77777777" w:rsidR="009350E0" w:rsidRPr="00F72678"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5EEFAD02" w14:textId="77777777" w:rsidR="009350E0" w:rsidRPr="00EE78CD" w:rsidRDefault="009350E0" w:rsidP="00B20A1B">
      <w:pPr>
        <w:shd w:val="clear" w:color="auto" w:fill="FFFFFF"/>
        <w:spacing w:after="0" w:line="360" w:lineRule="auto"/>
        <w:jc w:val="both"/>
        <w:rPr>
          <w:rFonts w:ascii="Times New Roman" w:eastAsia="Times New Roman" w:hAnsi="Times New Roman" w:cs="Times New Roman"/>
          <w:b/>
          <w:bCs/>
          <w:color w:val="000000"/>
          <w:sz w:val="24"/>
          <w:szCs w:val="24"/>
          <w:lang w:eastAsia="en-IE"/>
        </w:rPr>
      </w:pPr>
      <w:r w:rsidRPr="00F72678">
        <w:rPr>
          <w:rFonts w:ascii="Times New Roman" w:eastAsia="Times New Roman" w:hAnsi="Times New Roman" w:cs="Times New Roman"/>
          <w:b/>
          <w:bCs/>
          <w:color w:val="000000"/>
          <w:sz w:val="24"/>
          <w:szCs w:val="24"/>
          <w:lang w:eastAsia="en-IE"/>
        </w:rPr>
        <w:t xml:space="preserve">(21) Lord Nicholls, in </w:t>
      </w:r>
      <w:r w:rsidRPr="00F72678">
        <w:rPr>
          <w:rFonts w:ascii="Times New Roman" w:eastAsia="Times New Roman" w:hAnsi="Times New Roman" w:cs="Times New Roman"/>
          <w:b/>
          <w:bCs/>
          <w:i/>
          <w:iCs/>
          <w:color w:val="000000"/>
          <w:sz w:val="24"/>
          <w:szCs w:val="24"/>
          <w:lang w:eastAsia="en-IE"/>
        </w:rPr>
        <w:t>White</w:t>
      </w:r>
      <w:r w:rsidRPr="00F72678">
        <w:rPr>
          <w:rFonts w:ascii="Times New Roman" w:eastAsia="Times New Roman" w:hAnsi="Times New Roman" w:cs="Times New Roman"/>
          <w:b/>
          <w:bCs/>
          <w:color w:val="000000"/>
          <w:sz w:val="24"/>
          <w:szCs w:val="24"/>
          <w:lang w:eastAsia="en-IE"/>
        </w:rPr>
        <w:t xml:space="preserve"> </w:t>
      </w:r>
      <w:r w:rsidRPr="00B20A1B">
        <w:rPr>
          <w:rFonts w:ascii="Times New Roman" w:eastAsia="Times New Roman" w:hAnsi="Times New Roman" w:cs="Times New Roman"/>
          <w:b/>
          <w:bCs/>
          <w:i/>
          <w:iCs/>
          <w:color w:val="000000"/>
          <w:sz w:val="24"/>
          <w:szCs w:val="24"/>
          <w:lang w:eastAsia="en-IE"/>
        </w:rPr>
        <w:t>v</w:t>
      </w:r>
      <w:r w:rsidRPr="00F72678">
        <w:rPr>
          <w:rFonts w:ascii="Times New Roman" w:eastAsia="Times New Roman" w:hAnsi="Times New Roman" w:cs="Times New Roman"/>
          <w:b/>
          <w:bCs/>
          <w:color w:val="000000"/>
          <w:sz w:val="24"/>
          <w:szCs w:val="24"/>
          <w:lang w:eastAsia="en-IE"/>
        </w:rPr>
        <w:t xml:space="preserve">. </w:t>
      </w:r>
      <w:r w:rsidRPr="00F72678">
        <w:rPr>
          <w:rFonts w:ascii="Times New Roman" w:eastAsia="Times New Roman" w:hAnsi="Times New Roman" w:cs="Times New Roman"/>
          <w:b/>
          <w:bCs/>
          <w:i/>
          <w:iCs/>
          <w:color w:val="000000"/>
          <w:sz w:val="24"/>
          <w:szCs w:val="24"/>
          <w:lang w:eastAsia="en-IE"/>
        </w:rPr>
        <w:t>White</w:t>
      </w:r>
      <w:r w:rsidRPr="00F72678">
        <w:rPr>
          <w:rFonts w:ascii="Times New Roman" w:eastAsia="Times New Roman" w:hAnsi="Times New Roman" w:cs="Times New Roman"/>
          <w:b/>
          <w:bCs/>
          <w:color w:val="000000"/>
          <w:sz w:val="24"/>
          <w:szCs w:val="24"/>
          <w:lang w:eastAsia="en-IE"/>
        </w:rPr>
        <w:t xml:space="preserve"> [2001] 1 A.C. 596 emphasised that the whole tenor of English divorce legislation was the avoidance of a discriminatory approach: the fact that, as often happened, the wife had devoted the greater part of her time to looking after the children and caring for the home generally, was no ground for confining her share of the family assets, in the event of a breakdown of the marriage, to so much of the assets as met her ‘reasonable requirements’. That is also the law in Ireland (</w:t>
      </w:r>
      <w:r w:rsidRPr="00F72678">
        <w:rPr>
          <w:rFonts w:ascii="Times New Roman" w:eastAsia="Times New Roman" w:hAnsi="Times New Roman" w:cs="Times New Roman"/>
          <w:b/>
          <w:bCs/>
          <w:i/>
          <w:iCs/>
          <w:color w:val="000000"/>
          <w:sz w:val="24"/>
          <w:szCs w:val="24"/>
          <w:lang w:eastAsia="en-IE"/>
        </w:rPr>
        <w:t>D.T.</w:t>
      </w:r>
      <w:r w:rsidRPr="00B20A1B">
        <w:rPr>
          <w:rFonts w:ascii="Times New Roman" w:eastAsia="Times New Roman" w:hAnsi="Times New Roman" w:cs="Times New Roman"/>
          <w:b/>
          <w:bCs/>
          <w:i/>
          <w:iCs/>
          <w:color w:val="000000"/>
          <w:sz w:val="24"/>
          <w:szCs w:val="24"/>
          <w:lang w:eastAsia="en-IE"/>
        </w:rPr>
        <w:t xml:space="preserve"> v</w:t>
      </w:r>
      <w:r w:rsidRPr="00F72678">
        <w:rPr>
          <w:rFonts w:ascii="Times New Roman" w:eastAsia="Times New Roman" w:hAnsi="Times New Roman" w:cs="Times New Roman"/>
          <w:b/>
          <w:bCs/>
          <w:color w:val="000000"/>
          <w:sz w:val="24"/>
          <w:szCs w:val="24"/>
          <w:lang w:eastAsia="en-IE"/>
        </w:rPr>
        <w:t xml:space="preserve">. </w:t>
      </w:r>
      <w:r w:rsidRPr="00F72678">
        <w:rPr>
          <w:rFonts w:ascii="Times New Roman" w:eastAsia="Times New Roman" w:hAnsi="Times New Roman" w:cs="Times New Roman"/>
          <w:b/>
          <w:bCs/>
          <w:i/>
          <w:iCs/>
          <w:color w:val="000000"/>
          <w:sz w:val="24"/>
          <w:szCs w:val="24"/>
          <w:lang w:eastAsia="en-IE"/>
        </w:rPr>
        <w:t>C.T.</w:t>
      </w:r>
      <w:r w:rsidRPr="00F72678">
        <w:rPr>
          <w:rFonts w:ascii="Times New Roman" w:eastAsia="Times New Roman" w:hAnsi="Times New Roman" w:cs="Times New Roman"/>
          <w:b/>
          <w:bCs/>
          <w:color w:val="000000"/>
          <w:sz w:val="24"/>
          <w:szCs w:val="24"/>
          <w:lang w:eastAsia="en-IE"/>
        </w:rPr>
        <w:t>, Keane C.J., at p. 389).</w:t>
      </w:r>
    </w:p>
    <w:p w14:paraId="2BCCFDFE"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7238D210"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Noted.</w:t>
      </w:r>
    </w:p>
    <w:p w14:paraId="08DF9305"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0417ED2E" w14:textId="77777777" w:rsidR="009350E0" w:rsidRPr="008C313E" w:rsidRDefault="009350E0" w:rsidP="00B20A1B">
      <w:pPr>
        <w:shd w:val="clear" w:color="auto" w:fill="FFFFFF"/>
        <w:spacing w:after="0" w:line="360" w:lineRule="auto"/>
        <w:jc w:val="both"/>
        <w:rPr>
          <w:rFonts w:ascii="Times New Roman" w:eastAsia="Times New Roman" w:hAnsi="Times New Roman" w:cs="Times New Roman"/>
          <w:b/>
          <w:bCs/>
          <w:color w:val="000000"/>
          <w:sz w:val="24"/>
          <w:szCs w:val="24"/>
          <w:lang w:eastAsia="en-IE"/>
        </w:rPr>
      </w:pPr>
      <w:r w:rsidRPr="00F72678">
        <w:rPr>
          <w:rFonts w:ascii="Times New Roman" w:eastAsia="Times New Roman" w:hAnsi="Times New Roman" w:cs="Times New Roman"/>
          <w:b/>
          <w:bCs/>
          <w:color w:val="000000"/>
          <w:sz w:val="24"/>
          <w:szCs w:val="24"/>
          <w:lang w:eastAsia="en-IE"/>
        </w:rPr>
        <w:lastRenderedPageBreak/>
        <w:t xml:space="preserve">(22) In </w:t>
      </w:r>
      <w:r w:rsidRPr="009B6D80">
        <w:rPr>
          <w:rFonts w:ascii="Times New Roman" w:eastAsia="Times New Roman" w:hAnsi="Times New Roman" w:cs="Times New Roman"/>
          <w:b/>
          <w:bCs/>
          <w:i/>
          <w:iCs/>
          <w:color w:val="000000"/>
          <w:sz w:val="24"/>
          <w:szCs w:val="24"/>
          <w:lang w:eastAsia="en-IE"/>
        </w:rPr>
        <w:t xml:space="preserve">Cowan </w:t>
      </w:r>
      <w:r w:rsidRPr="00B20A1B">
        <w:rPr>
          <w:rFonts w:ascii="Times New Roman" w:eastAsia="Times New Roman" w:hAnsi="Times New Roman" w:cs="Times New Roman"/>
          <w:b/>
          <w:bCs/>
          <w:i/>
          <w:iCs/>
          <w:color w:val="000000"/>
          <w:sz w:val="24"/>
          <w:szCs w:val="24"/>
          <w:lang w:eastAsia="en-IE"/>
        </w:rPr>
        <w:t xml:space="preserve">v. </w:t>
      </w:r>
      <w:r w:rsidRPr="00F72678">
        <w:rPr>
          <w:rFonts w:ascii="Times New Roman" w:eastAsia="Times New Roman" w:hAnsi="Times New Roman" w:cs="Times New Roman"/>
          <w:b/>
          <w:bCs/>
          <w:i/>
          <w:iCs/>
          <w:color w:val="000000"/>
          <w:sz w:val="24"/>
          <w:szCs w:val="24"/>
          <w:lang w:eastAsia="en-IE"/>
        </w:rPr>
        <w:t>Cowan</w:t>
      </w:r>
      <w:r w:rsidRPr="00F72678">
        <w:rPr>
          <w:rFonts w:ascii="Times New Roman" w:eastAsia="Times New Roman" w:hAnsi="Times New Roman" w:cs="Times New Roman"/>
          <w:b/>
          <w:bCs/>
          <w:color w:val="000000"/>
          <w:sz w:val="24"/>
          <w:szCs w:val="24"/>
          <w:lang w:eastAsia="en-IE"/>
        </w:rPr>
        <w:t xml:space="preserve"> [2002] Fam. 97, a so-called ‘ample resources’ case, Thorpe LJ, at pp. 118-19, summarised his understanding of </w:t>
      </w:r>
      <w:r w:rsidRPr="00F72678">
        <w:rPr>
          <w:rFonts w:ascii="Times New Roman" w:eastAsia="Times New Roman" w:hAnsi="Times New Roman" w:cs="Times New Roman"/>
          <w:b/>
          <w:bCs/>
          <w:i/>
          <w:iCs/>
          <w:color w:val="000000"/>
          <w:sz w:val="24"/>
          <w:szCs w:val="24"/>
          <w:lang w:eastAsia="en-IE"/>
        </w:rPr>
        <w:t>White</w:t>
      </w:r>
      <w:r w:rsidRPr="00F72678">
        <w:rPr>
          <w:rFonts w:ascii="Times New Roman" w:eastAsia="Times New Roman" w:hAnsi="Times New Roman" w:cs="Times New Roman"/>
          <w:b/>
          <w:bCs/>
          <w:color w:val="000000"/>
          <w:sz w:val="24"/>
          <w:szCs w:val="24"/>
          <w:lang w:eastAsia="en-IE"/>
        </w:rPr>
        <w:t xml:space="preserve"> </w:t>
      </w:r>
      <w:r w:rsidRPr="00B20A1B">
        <w:rPr>
          <w:rFonts w:ascii="Times New Roman" w:eastAsia="Times New Roman" w:hAnsi="Times New Roman" w:cs="Times New Roman"/>
          <w:b/>
          <w:bCs/>
          <w:i/>
          <w:iCs/>
          <w:color w:val="000000"/>
          <w:sz w:val="24"/>
          <w:szCs w:val="24"/>
          <w:lang w:eastAsia="en-IE"/>
        </w:rPr>
        <w:t>v.</w:t>
      </w:r>
      <w:r w:rsidRPr="00F72678">
        <w:rPr>
          <w:rFonts w:ascii="Times New Roman" w:eastAsia="Times New Roman" w:hAnsi="Times New Roman" w:cs="Times New Roman"/>
          <w:b/>
          <w:bCs/>
          <w:color w:val="000000"/>
          <w:sz w:val="24"/>
          <w:szCs w:val="24"/>
          <w:lang w:eastAsia="en-IE"/>
        </w:rPr>
        <w:t xml:space="preserve"> </w:t>
      </w:r>
      <w:r w:rsidRPr="00F72678">
        <w:rPr>
          <w:rFonts w:ascii="Times New Roman" w:eastAsia="Times New Roman" w:hAnsi="Times New Roman" w:cs="Times New Roman"/>
          <w:b/>
          <w:bCs/>
          <w:i/>
          <w:iCs/>
          <w:color w:val="000000"/>
          <w:sz w:val="24"/>
          <w:szCs w:val="24"/>
          <w:lang w:eastAsia="en-IE"/>
        </w:rPr>
        <w:t>White</w:t>
      </w:r>
      <w:r w:rsidRPr="00F72678">
        <w:rPr>
          <w:rFonts w:ascii="Times New Roman" w:eastAsia="Times New Roman" w:hAnsi="Times New Roman" w:cs="Times New Roman"/>
          <w:b/>
          <w:bCs/>
          <w:color w:val="000000"/>
          <w:sz w:val="24"/>
          <w:szCs w:val="24"/>
          <w:lang w:eastAsia="en-IE"/>
        </w:rPr>
        <w:t xml:space="preserve"> [2001] 1 A.C. 596 as follows, “</w:t>
      </w:r>
      <w:r w:rsidRPr="00F72678">
        <w:rPr>
          <w:rFonts w:ascii="Times New Roman" w:eastAsia="Times New Roman" w:hAnsi="Times New Roman" w:cs="Times New Roman"/>
          <w:b/>
          <w:bCs/>
          <w:i/>
          <w:iCs/>
          <w:color w:val="000000"/>
          <w:sz w:val="24"/>
          <w:szCs w:val="24"/>
          <w:lang w:eastAsia="en-IE"/>
        </w:rPr>
        <w:t> Disapproved is any discriminatory appraisal of the traditional role of the woman as home maker and of the man as breadwinner and arbiter of the destination of family assets amongst the next generation. A calculation of what would be the result of equal division is a necessary cross check against such discrimination….Disapproved is any evaluation of outcome solely or even largely by reference to reasonable requirements </w:t>
      </w:r>
      <w:r w:rsidRPr="00F72678">
        <w:rPr>
          <w:rFonts w:ascii="Times New Roman" w:eastAsia="Times New Roman" w:hAnsi="Times New Roman" w:cs="Times New Roman"/>
          <w:b/>
          <w:bCs/>
          <w:color w:val="000000"/>
          <w:sz w:val="24"/>
          <w:szCs w:val="24"/>
          <w:lang w:eastAsia="en-IE"/>
        </w:rPr>
        <w:t xml:space="preserve">.” Provided that it is always borne in mind that in ‘ample resources’ cases an equal division of the assets is emphatically not mandated by the legislation, Keane C.J. considered that there should be no difficulty in adopting a broadly similar approach in this jurisdiction. (D.T. </w:t>
      </w:r>
      <w:r w:rsidRPr="00B20A1B">
        <w:rPr>
          <w:rFonts w:ascii="Times New Roman" w:eastAsia="Times New Roman" w:hAnsi="Times New Roman" w:cs="Times New Roman"/>
          <w:b/>
          <w:bCs/>
          <w:i/>
          <w:iCs/>
          <w:color w:val="000000"/>
          <w:sz w:val="24"/>
          <w:szCs w:val="24"/>
          <w:lang w:eastAsia="en-IE"/>
        </w:rPr>
        <w:t>v.</w:t>
      </w:r>
      <w:r w:rsidRPr="00F72678">
        <w:rPr>
          <w:rFonts w:ascii="Times New Roman" w:eastAsia="Times New Roman" w:hAnsi="Times New Roman" w:cs="Times New Roman"/>
          <w:b/>
          <w:bCs/>
          <w:color w:val="000000"/>
          <w:sz w:val="24"/>
          <w:szCs w:val="24"/>
          <w:lang w:eastAsia="en-IE"/>
        </w:rPr>
        <w:t xml:space="preserve"> C.T., Keane C.J., at pp. 389-90).</w:t>
      </w:r>
    </w:p>
    <w:p w14:paraId="24F2A054"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0AFD8D36" w14:textId="0715996B"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This is an ample resources cases</w:t>
      </w:r>
      <w:r w:rsidR="00DF535B">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 xml:space="preserve"> albeit not the amplest of ample resources cases. By making a roughly equal split of the available assets, fair provision can be made for each side. Again, I would respectfully refer the parties to my observations in </w:t>
      </w:r>
      <w:r w:rsidRPr="00F02640">
        <w:rPr>
          <w:rFonts w:ascii="Times New Roman" w:eastAsia="Times New Roman" w:hAnsi="Times New Roman" w:cs="Times New Roman"/>
          <w:color w:val="000000"/>
          <w:sz w:val="24"/>
          <w:szCs w:val="24"/>
          <w:lang w:eastAsia="en-IE"/>
        </w:rPr>
        <w:t>para.</w:t>
      </w:r>
      <w:r w:rsidR="00F02640">
        <w:rPr>
          <w:rFonts w:ascii="Times New Roman" w:eastAsia="Times New Roman" w:hAnsi="Times New Roman" w:cs="Times New Roman"/>
          <w:color w:val="000000"/>
          <w:sz w:val="24"/>
          <w:szCs w:val="24"/>
          <w:lang w:eastAsia="en-IE"/>
        </w:rPr>
        <w:t>7</w:t>
      </w:r>
      <w:r>
        <w:rPr>
          <w:rFonts w:ascii="Times New Roman" w:eastAsia="Times New Roman" w:hAnsi="Times New Roman" w:cs="Times New Roman"/>
          <w:color w:val="000000"/>
          <w:sz w:val="24"/>
          <w:szCs w:val="24"/>
          <w:lang w:eastAsia="en-IE"/>
        </w:rPr>
        <w:t xml:space="preserve"> above. Making proper provision is not always a matter of giving exactly 50% to each side down to the last cent – and again it seemed to me that sight was lost of this fact by both sides during the hearing.</w:t>
      </w:r>
    </w:p>
    <w:p w14:paraId="3C1F0A2A"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0DD5B3EB" w14:textId="77777777" w:rsidR="009350E0" w:rsidRPr="008C313E" w:rsidRDefault="009350E0" w:rsidP="00B20A1B">
      <w:pPr>
        <w:shd w:val="clear" w:color="auto" w:fill="FFFFFF"/>
        <w:spacing w:after="0" w:line="360" w:lineRule="auto"/>
        <w:jc w:val="both"/>
        <w:rPr>
          <w:rFonts w:ascii="Times New Roman" w:eastAsia="Times New Roman" w:hAnsi="Times New Roman" w:cs="Times New Roman"/>
          <w:b/>
          <w:bCs/>
          <w:color w:val="000000"/>
          <w:sz w:val="24"/>
          <w:szCs w:val="24"/>
          <w:lang w:eastAsia="en-IE"/>
        </w:rPr>
      </w:pPr>
      <w:r w:rsidRPr="00F72678">
        <w:rPr>
          <w:rFonts w:ascii="Times New Roman" w:eastAsia="Times New Roman" w:hAnsi="Times New Roman" w:cs="Times New Roman"/>
          <w:b/>
          <w:bCs/>
          <w:color w:val="000000"/>
          <w:sz w:val="24"/>
          <w:szCs w:val="24"/>
          <w:lang w:eastAsia="en-IE"/>
        </w:rPr>
        <w:t>(23) When a court is exercising its discretion in making provision for spouses on an application for divorce, the following should be considered: (i) in making such provision a spouse who has worked principally in the home during the course of the marriage should not be disadvantaged in the making of such provision by reason of that fact; (ii) both spouses are entitled, in principle, to seek that the provision made for them provides them with a measure of independence and security in their lives and there is no reason why, in principle, a non-earning spouse should be confined to periodic payments. The extent to which this can be achieved in practice will depend on the circumstances of the case, the resources available and the exercise of judicial discretion in taking into account all the factors referred to in s.20; (iii) a court has power to direct the payment of lump sum payments where this is considered an appropriate means of making proper provision for one or other of the spouses; (iv) all the resources, assets and income of the applicant and the respondent) should be taken into account (</w:t>
      </w:r>
      <w:r w:rsidRPr="00F72678">
        <w:rPr>
          <w:rFonts w:ascii="Times New Roman" w:eastAsia="Times New Roman" w:hAnsi="Times New Roman" w:cs="Times New Roman"/>
          <w:b/>
          <w:bCs/>
          <w:i/>
          <w:iCs/>
          <w:color w:val="000000"/>
          <w:sz w:val="24"/>
          <w:szCs w:val="24"/>
          <w:lang w:eastAsia="en-IE"/>
        </w:rPr>
        <w:t>D.T.</w:t>
      </w:r>
      <w:r w:rsidRPr="00F72678">
        <w:rPr>
          <w:rFonts w:ascii="Times New Roman" w:eastAsia="Times New Roman" w:hAnsi="Times New Roman" w:cs="Times New Roman"/>
          <w:b/>
          <w:bCs/>
          <w:color w:val="000000"/>
          <w:sz w:val="24"/>
          <w:szCs w:val="24"/>
          <w:lang w:eastAsia="en-IE"/>
        </w:rPr>
        <w:t xml:space="preserve"> </w:t>
      </w:r>
      <w:r w:rsidRPr="00B20A1B">
        <w:rPr>
          <w:rFonts w:ascii="Times New Roman" w:eastAsia="Times New Roman" w:hAnsi="Times New Roman" w:cs="Times New Roman"/>
          <w:b/>
          <w:bCs/>
          <w:i/>
          <w:iCs/>
          <w:color w:val="000000"/>
          <w:sz w:val="24"/>
          <w:szCs w:val="24"/>
          <w:lang w:eastAsia="en-IE"/>
        </w:rPr>
        <w:t>v.</w:t>
      </w:r>
      <w:r w:rsidRPr="00F72678">
        <w:rPr>
          <w:rFonts w:ascii="Times New Roman" w:eastAsia="Times New Roman" w:hAnsi="Times New Roman" w:cs="Times New Roman"/>
          <w:b/>
          <w:bCs/>
          <w:color w:val="000000"/>
          <w:sz w:val="24"/>
          <w:szCs w:val="24"/>
          <w:lang w:eastAsia="en-IE"/>
        </w:rPr>
        <w:t xml:space="preserve"> </w:t>
      </w:r>
      <w:r w:rsidRPr="00F72678">
        <w:rPr>
          <w:rFonts w:ascii="Times New Roman" w:eastAsia="Times New Roman" w:hAnsi="Times New Roman" w:cs="Times New Roman"/>
          <w:b/>
          <w:bCs/>
          <w:i/>
          <w:iCs/>
          <w:color w:val="000000"/>
          <w:sz w:val="24"/>
          <w:szCs w:val="24"/>
          <w:lang w:eastAsia="en-IE"/>
        </w:rPr>
        <w:t>C.T.</w:t>
      </w:r>
      <w:r w:rsidRPr="00F72678">
        <w:rPr>
          <w:rFonts w:ascii="Times New Roman" w:eastAsia="Times New Roman" w:hAnsi="Times New Roman" w:cs="Times New Roman"/>
          <w:b/>
          <w:bCs/>
          <w:color w:val="000000"/>
          <w:sz w:val="24"/>
          <w:szCs w:val="24"/>
          <w:lang w:eastAsia="en-IE"/>
        </w:rPr>
        <w:t>, Murray J., at pp. 431-32).</w:t>
      </w:r>
    </w:p>
    <w:p w14:paraId="5A63FCDC"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48E8707E"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See my observations at (22).</w:t>
      </w:r>
    </w:p>
    <w:p w14:paraId="1830732F"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15BF8AA6" w14:textId="77777777" w:rsidR="009350E0" w:rsidRDefault="009350E0" w:rsidP="00B20A1B">
      <w:pPr>
        <w:shd w:val="clear" w:color="auto" w:fill="FFFFFF"/>
        <w:spacing w:after="0" w:line="360" w:lineRule="auto"/>
        <w:jc w:val="center"/>
        <w:rPr>
          <w:rFonts w:ascii="Times New Roman" w:eastAsia="Times New Roman" w:hAnsi="Times New Roman" w:cs="Times New Roman"/>
          <w:i/>
          <w:iCs/>
          <w:color w:val="000000"/>
          <w:sz w:val="24"/>
          <w:szCs w:val="24"/>
          <w:lang w:eastAsia="en-IE"/>
        </w:rPr>
      </w:pPr>
      <w:r w:rsidRPr="00F72678">
        <w:rPr>
          <w:rFonts w:ascii="Times New Roman" w:eastAsia="Times New Roman" w:hAnsi="Times New Roman" w:cs="Times New Roman"/>
          <w:i/>
          <w:iCs/>
          <w:color w:val="000000"/>
          <w:sz w:val="24"/>
          <w:szCs w:val="24"/>
          <w:lang w:eastAsia="en-IE"/>
        </w:rPr>
        <w:lastRenderedPageBreak/>
        <w:t>‘Breadwinners’ versus ‘Homemakers’</w:t>
      </w:r>
    </w:p>
    <w:p w14:paraId="7036BB19" w14:textId="77777777" w:rsidR="009350E0" w:rsidRPr="00F72678" w:rsidRDefault="009350E0" w:rsidP="00B20A1B">
      <w:pPr>
        <w:shd w:val="clear" w:color="auto" w:fill="FFFFFF"/>
        <w:spacing w:after="0" w:line="360" w:lineRule="auto"/>
        <w:jc w:val="center"/>
        <w:rPr>
          <w:rFonts w:ascii="Times New Roman" w:eastAsia="Times New Roman" w:hAnsi="Times New Roman" w:cs="Times New Roman"/>
          <w:i/>
          <w:iCs/>
          <w:color w:val="000000"/>
          <w:sz w:val="24"/>
          <w:szCs w:val="24"/>
          <w:lang w:eastAsia="en-IE"/>
        </w:rPr>
      </w:pPr>
    </w:p>
    <w:p w14:paraId="7EB4A224" w14:textId="77777777" w:rsidR="009350E0" w:rsidRPr="008C313E" w:rsidRDefault="009350E0" w:rsidP="00B20A1B">
      <w:pPr>
        <w:shd w:val="clear" w:color="auto" w:fill="FFFFFF"/>
        <w:spacing w:after="0" w:line="360" w:lineRule="auto"/>
        <w:jc w:val="both"/>
        <w:rPr>
          <w:rFonts w:ascii="Times New Roman" w:eastAsia="Times New Roman" w:hAnsi="Times New Roman" w:cs="Times New Roman"/>
          <w:b/>
          <w:bCs/>
          <w:color w:val="000000"/>
          <w:sz w:val="24"/>
          <w:szCs w:val="24"/>
          <w:lang w:eastAsia="en-IE"/>
        </w:rPr>
      </w:pPr>
      <w:r w:rsidRPr="00F72678">
        <w:rPr>
          <w:rFonts w:ascii="Times New Roman" w:eastAsia="Times New Roman" w:hAnsi="Times New Roman" w:cs="Times New Roman"/>
          <w:b/>
          <w:bCs/>
          <w:color w:val="000000"/>
          <w:sz w:val="24"/>
          <w:szCs w:val="24"/>
          <w:lang w:eastAsia="en-IE"/>
        </w:rPr>
        <w:t>(24) The role of the dependent homemaker and child carer, usually the wife, is not to be disadvantaged in the distribution of assets by reason of having a non-economic role (</w:t>
      </w:r>
      <w:r w:rsidRPr="00F72678">
        <w:rPr>
          <w:rFonts w:ascii="Times New Roman" w:eastAsia="Times New Roman" w:hAnsi="Times New Roman" w:cs="Times New Roman"/>
          <w:b/>
          <w:bCs/>
          <w:i/>
          <w:iCs/>
          <w:color w:val="000000"/>
          <w:sz w:val="24"/>
          <w:szCs w:val="24"/>
          <w:lang w:eastAsia="en-IE"/>
        </w:rPr>
        <w:t>M.K.</w:t>
      </w:r>
      <w:r w:rsidRPr="00F72678">
        <w:rPr>
          <w:rFonts w:ascii="Times New Roman" w:eastAsia="Times New Roman" w:hAnsi="Times New Roman" w:cs="Times New Roman"/>
          <w:b/>
          <w:bCs/>
          <w:color w:val="000000"/>
          <w:sz w:val="24"/>
          <w:szCs w:val="24"/>
          <w:lang w:eastAsia="en-IE"/>
        </w:rPr>
        <w:t xml:space="preserve"> </w:t>
      </w:r>
      <w:r w:rsidRPr="00B20A1B">
        <w:rPr>
          <w:rFonts w:ascii="Times New Roman" w:eastAsia="Times New Roman" w:hAnsi="Times New Roman" w:cs="Times New Roman"/>
          <w:b/>
          <w:bCs/>
          <w:i/>
          <w:iCs/>
          <w:color w:val="000000"/>
          <w:sz w:val="24"/>
          <w:szCs w:val="24"/>
          <w:lang w:eastAsia="en-IE"/>
        </w:rPr>
        <w:t>v.</w:t>
      </w:r>
      <w:r w:rsidRPr="00F72678">
        <w:rPr>
          <w:rFonts w:ascii="Times New Roman" w:eastAsia="Times New Roman" w:hAnsi="Times New Roman" w:cs="Times New Roman"/>
          <w:b/>
          <w:bCs/>
          <w:color w:val="000000"/>
          <w:sz w:val="24"/>
          <w:szCs w:val="24"/>
          <w:lang w:eastAsia="en-IE"/>
        </w:rPr>
        <w:t xml:space="preserve"> </w:t>
      </w:r>
      <w:r w:rsidRPr="00F72678">
        <w:rPr>
          <w:rFonts w:ascii="Times New Roman" w:eastAsia="Times New Roman" w:hAnsi="Times New Roman" w:cs="Times New Roman"/>
          <w:b/>
          <w:bCs/>
          <w:i/>
          <w:iCs/>
          <w:color w:val="000000"/>
          <w:sz w:val="24"/>
          <w:szCs w:val="24"/>
          <w:lang w:eastAsia="en-IE"/>
        </w:rPr>
        <w:t>J.K. (No 2)</w:t>
      </w:r>
      <w:r w:rsidRPr="00F72678">
        <w:rPr>
          <w:rFonts w:ascii="Times New Roman" w:eastAsia="Times New Roman" w:hAnsi="Times New Roman" w:cs="Times New Roman"/>
          <w:b/>
          <w:bCs/>
          <w:color w:val="000000"/>
          <w:sz w:val="24"/>
          <w:szCs w:val="24"/>
          <w:lang w:eastAsia="en-IE"/>
        </w:rPr>
        <w:t>, O'Neill J., at p. 349).</w:t>
      </w:r>
    </w:p>
    <w:p w14:paraId="72BD4D37"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634826D9"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Noted.</w:t>
      </w:r>
    </w:p>
    <w:p w14:paraId="62073403"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4963477B" w14:textId="50B05B72" w:rsidR="009350E0" w:rsidRPr="008C313E" w:rsidRDefault="009350E0" w:rsidP="00B20A1B">
      <w:pPr>
        <w:shd w:val="clear" w:color="auto" w:fill="FFFFFF"/>
        <w:spacing w:after="0" w:line="360" w:lineRule="auto"/>
        <w:jc w:val="both"/>
        <w:rPr>
          <w:rFonts w:ascii="Times New Roman" w:eastAsia="Times New Roman" w:hAnsi="Times New Roman" w:cs="Times New Roman"/>
          <w:b/>
          <w:bCs/>
          <w:color w:val="000000"/>
          <w:sz w:val="24"/>
          <w:szCs w:val="24"/>
          <w:lang w:eastAsia="en-IE"/>
        </w:rPr>
      </w:pPr>
      <w:r w:rsidRPr="00F72678">
        <w:rPr>
          <w:rFonts w:ascii="Times New Roman" w:eastAsia="Times New Roman" w:hAnsi="Times New Roman" w:cs="Times New Roman"/>
          <w:b/>
          <w:bCs/>
          <w:color w:val="000000"/>
          <w:sz w:val="24"/>
          <w:szCs w:val="24"/>
          <w:lang w:eastAsia="en-IE"/>
        </w:rPr>
        <w:t>(25) In Irish society today, it can no longer be assumed that the husband and wife</w:t>
      </w:r>
      <w:r w:rsidR="00F02640">
        <w:rPr>
          <w:rFonts w:ascii="Times New Roman" w:eastAsia="Times New Roman" w:hAnsi="Times New Roman" w:cs="Times New Roman"/>
          <w:b/>
          <w:bCs/>
          <w:color w:val="000000"/>
          <w:sz w:val="24"/>
          <w:szCs w:val="24"/>
          <w:lang w:eastAsia="en-IE"/>
        </w:rPr>
        <w:t xml:space="preserve"> </w:t>
      </w:r>
      <w:r w:rsidR="004F0E75">
        <w:rPr>
          <w:rFonts w:ascii="Times New Roman" w:eastAsia="Times New Roman" w:hAnsi="Times New Roman" w:cs="Times New Roman"/>
          <w:b/>
          <w:bCs/>
          <w:color w:val="000000"/>
          <w:sz w:val="24"/>
          <w:szCs w:val="24"/>
          <w:lang w:eastAsia="en-IE"/>
        </w:rPr>
        <w:t>[</w:t>
      </w:r>
      <w:r w:rsidR="00F02640">
        <w:rPr>
          <w:rFonts w:ascii="Times New Roman" w:eastAsia="Times New Roman" w:hAnsi="Times New Roman" w:cs="Times New Roman"/>
          <w:b/>
          <w:bCs/>
          <w:color w:val="000000"/>
          <w:sz w:val="24"/>
          <w:szCs w:val="24"/>
          <w:lang w:eastAsia="en-IE"/>
        </w:rPr>
        <w:t>in mixed-sex marriages</w:t>
      </w:r>
      <w:r w:rsidR="004F0E75">
        <w:rPr>
          <w:rFonts w:ascii="Times New Roman" w:eastAsia="Times New Roman" w:hAnsi="Times New Roman" w:cs="Times New Roman"/>
          <w:b/>
          <w:bCs/>
          <w:color w:val="000000"/>
          <w:sz w:val="24"/>
          <w:szCs w:val="24"/>
          <w:lang w:eastAsia="en-IE"/>
        </w:rPr>
        <w:t>]</w:t>
      </w:r>
      <w:r w:rsidRPr="00F72678">
        <w:rPr>
          <w:rFonts w:ascii="Times New Roman" w:eastAsia="Times New Roman" w:hAnsi="Times New Roman" w:cs="Times New Roman"/>
          <w:b/>
          <w:bCs/>
          <w:color w:val="000000"/>
          <w:sz w:val="24"/>
          <w:szCs w:val="24"/>
          <w:lang w:eastAsia="en-IE"/>
        </w:rPr>
        <w:t xml:space="preserve"> will occupy their traditional roles in which the husband has been the breadwinner and the wife the home builder and carer. The roles may on occasions even be reversed and, in many instances, both husband and wife will be in receipt of income from work. In those cases where one spouse alone is working and, in the result, a significantly greater responsibility for looking after the home has devolved on the other, it is clear that under s.20(2)(f) of the Act of 1996, the court must have regard to that as a relevant factor (</w:t>
      </w:r>
      <w:r w:rsidRPr="00F72678">
        <w:rPr>
          <w:rFonts w:ascii="Times New Roman" w:eastAsia="Times New Roman" w:hAnsi="Times New Roman" w:cs="Times New Roman"/>
          <w:b/>
          <w:bCs/>
          <w:i/>
          <w:iCs/>
          <w:color w:val="000000"/>
          <w:sz w:val="24"/>
          <w:szCs w:val="24"/>
          <w:lang w:eastAsia="en-IE"/>
        </w:rPr>
        <w:t>D.T.</w:t>
      </w:r>
      <w:r w:rsidRPr="00F72678">
        <w:rPr>
          <w:rFonts w:ascii="Times New Roman" w:eastAsia="Times New Roman" w:hAnsi="Times New Roman" w:cs="Times New Roman"/>
          <w:b/>
          <w:bCs/>
          <w:color w:val="000000"/>
          <w:sz w:val="24"/>
          <w:szCs w:val="24"/>
          <w:lang w:eastAsia="en-IE"/>
        </w:rPr>
        <w:t xml:space="preserve"> </w:t>
      </w:r>
      <w:r w:rsidRPr="00B20A1B">
        <w:rPr>
          <w:rFonts w:ascii="Times New Roman" w:eastAsia="Times New Roman" w:hAnsi="Times New Roman" w:cs="Times New Roman"/>
          <w:b/>
          <w:bCs/>
          <w:i/>
          <w:iCs/>
          <w:color w:val="000000"/>
          <w:sz w:val="24"/>
          <w:szCs w:val="24"/>
          <w:lang w:eastAsia="en-IE"/>
        </w:rPr>
        <w:t>v</w:t>
      </w:r>
      <w:r w:rsidRPr="00F72678">
        <w:rPr>
          <w:rFonts w:ascii="Times New Roman" w:eastAsia="Times New Roman" w:hAnsi="Times New Roman" w:cs="Times New Roman"/>
          <w:b/>
          <w:bCs/>
          <w:color w:val="000000"/>
          <w:sz w:val="24"/>
          <w:szCs w:val="24"/>
          <w:lang w:eastAsia="en-IE"/>
        </w:rPr>
        <w:t xml:space="preserve">. </w:t>
      </w:r>
      <w:r w:rsidRPr="00F72678">
        <w:rPr>
          <w:rFonts w:ascii="Times New Roman" w:eastAsia="Times New Roman" w:hAnsi="Times New Roman" w:cs="Times New Roman"/>
          <w:b/>
          <w:bCs/>
          <w:i/>
          <w:iCs/>
          <w:color w:val="000000"/>
          <w:sz w:val="24"/>
          <w:szCs w:val="24"/>
          <w:lang w:eastAsia="en-IE"/>
        </w:rPr>
        <w:t>C.T.</w:t>
      </w:r>
      <w:r w:rsidRPr="00F72678">
        <w:rPr>
          <w:rFonts w:ascii="Times New Roman" w:eastAsia="Times New Roman" w:hAnsi="Times New Roman" w:cs="Times New Roman"/>
          <w:b/>
          <w:bCs/>
          <w:color w:val="000000"/>
          <w:sz w:val="24"/>
          <w:szCs w:val="24"/>
          <w:lang w:eastAsia="en-IE"/>
        </w:rPr>
        <w:t>, Keane C.J., at p. 387).</w:t>
      </w:r>
    </w:p>
    <w:p w14:paraId="00BA2536"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00322ED6"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Noted.</w:t>
      </w:r>
    </w:p>
    <w:p w14:paraId="203B6D49"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22DC4892" w14:textId="77777777" w:rsidR="009350E0" w:rsidRPr="008C313E" w:rsidRDefault="009350E0" w:rsidP="00B20A1B">
      <w:pPr>
        <w:shd w:val="clear" w:color="auto" w:fill="FFFFFF"/>
        <w:spacing w:after="0" w:line="360" w:lineRule="auto"/>
        <w:jc w:val="both"/>
        <w:rPr>
          <w:rFonts w:ascii="Times New Roman" w:eastAsia="Times New Roman" w:hAnsi="Times New Roman" w:cs="Times New Roman"/>
          <w:b/>
          <w:bCs/>
          <w:color w:val="000000"/>
          <w:sz w:val="24"/>
          <w:szCs w:val="24"/>
          <w:lang w:eastAsia="en-IE"/>
        </w:rPr>
      </w:pPr>
      <w:r w:rsidRPr="00F72678">
        <w:rPr>
          <w:rFonts w:ascii="Times New Roman" w:eastAsia="Times New Roman" w:hAnsi="Times New Roman" w:cs="Times New Roman"/>
          <w:b/>
          <w:bCs/>
          <w:color w:val="000000"/>
          <w:sz w:val="24"/>
          <w:szCs w:val="24"/>
          <w:lang w:eastAsia="en-IE"/>
        </w:rPr>
        <w:t>(26) A court is obliged by virtue of s.20(2)(g) to have regard to the financial consequences for either spouse of his or her having relinquished the opportunity of remunerative activity in order to look after the home or care for the family (</w:t>
      </w:r>
      <w:r w:rsidRPr="00B20A1B">
        <w:rPr>
          <w:rFonts w:ascii="Times New Roman" w:eastAsia="Times New Roman" w:hAnsi="Times New Roman" w:cs="Times New Roman"/>
          <w:b/>
          <w:bCs/>
          <w:i/>
          <w:iCs/>
          <w:color w:val="000000"/>
          <w:sz w:val="24"/>
          <w:szCs w:val="24"/>
          <w:lang w:eastAsia="en-IE"/>
        </w:rPr>
        <w:t>D.T. v. C.T</w:t>
      </w:r>
      <w:r w:rsidRPr="00F72678">
        <w:rPr>
          <w:rFonts w:ascii="Times New Roman" w:eastAsia="Times New Roman" w:hAnsi="Times New Roman" w:cs="Times New Roman"/>
          <w:b/>
          <w:bCs/>
          <w:color w:val="000000"/>
          <w:sz w:val="24"/>
          <w:szCs w:val="24"/>
          <w:lang w:eastAsia="en-IE"/>
        </w:rPr>
        <w:t>., Keane C.J., at p. 387).</w:t>
      </w:r>
    </w:p>
    <w:p w14:paraId="77D8DC35"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5584CEEB"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Noted.</w:t>
      </w:r>
    </w:p>
    <w:p w14:paraId="6302FC57"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04976FD3" w14:textId="5212C137" w:rsidR="009350E0" w:rsidRPr="008C313E" w:rsidRDefault="009350E0" w:rsidP="00B20A1B">
      <w:pPr>
        <w:shd w:val="clear" w:color="auto" w:fill="FFFFFF"/>
        <w:spacing w:after="0" w:line="360" w:lineRule="auto"/>
        <w:jc w:val="both"/>
        <w:rPr>
          <w:rFonts w:ascii="Times New Roman" w:eastAsia="Times New Roman" w:hAnsi="Times New Roman" w:cs="Times New Roman"/>
          <w:b/>
          <w:bCs/>
          <w:color w:val="000000"/>
          <w:sz w:val="24"/>
          <w:szCs w:val="24"/>
          <w:lang w:eastAsia="en-IE"/>
        </w:rPr>
      </w:pPr>
      <w:r w:rsidRPr="00F72678">
        <w:rPr>
          <w:rFonts w:ascii="Times New Roman" w:eastAsia="Times New Roman" w:hAnsi="Times New Roman" w:cs="Times New Roman"/>
          <w:b/>
          <w:bCs/>
          <w:color w:val="000000"/>
          <w:sz w:val="24"/>
          <w:szCs w:val="24"/>
          <w:lang w:eastAsia="en-IE"/>
        </w:rPr>
        <w:t>(27) In assessing the “</w:t>
      </w:r>
      <w:r w:rsidRPr="00F72678">
        <w:rPr>
          <w:rFonts w:ascii="Times New Roman" w:eastAsia="Times New Roman" w:hAnsi="Times New Roman" w:cs="Times New Roman"/>
          <w:b/>
          <w:bCs/>
          <w:i/>
          <w:iCs/>
          <w:color w:val="000000"/>
          <w:sz w:val="24"/>
          <w:szCs w:val="24"/>
          <w:lang w:eastAsia="en-IE"/>
        </w:rPr>
        <w:t> proper provision </w:t>
      </w:r>
      <w:r w:rsidRPr="00F72678">
        <w:rPr>
          <w:rFonts w:ascii="Times New Roman" w:eastAsia="Times New Roman" w:hAnsi="Times New Roman" w:cs="Times New Roman"/>
          <w:b/>
          <w:bCs/>
          <w:color w:val="000000"/>
          <w:sz w:val="24"/>
          <w:szCs w:val="24"/>
          <w:lang w:eastAsia="en-IE"/>
        </w:rPr>
        <w:t>” under Article 41.3.2°, the court must look at both aspects of a spouse's role in the family, </w:t>
      </w:r>
      <w:r w:rsidRPr="00F72678">
        <w:rPr>
          <w:rFonts w:ascii="Times New Roman" w:eastAsia="Times New Roman" w:hAnsi="Times New Roman" w:cs="Times New Roman"/>
          <w:b/>
          <w:bCs/>
          <w:i/>
          <w:iCs/>
          <w:color w:val="000000"/>
          <w:sz w:val="24"/>
          <w:szCs w:val="24"/>
          <w:lang w:eastAsia="en-IE"/>
        </w:rPr>
        <w:t>i.e.</w:t>
      </w:r>
      <w:r w:rsidRPr="00F72678">
        <w:rPr>
          <w:rFonts w:ascii="Times New Roman" w:eastAsia="Times New Roman" w:hAnsi="Times New Roman" w:cs="Times New Roman"/>
          <w:b/>
          <w:bCs/>
          <w:color w:val="000000"/>
          <w:sz w:val="24"/>
          <w:szCs w:val="24"/>
          <w:lang w:eastAsia="en-IE"/>
        </w:rPr>
        <w:t xml:space="preserve"> the two sides of the coin. Thus the court must have regard to the role of the spouses in relation to the welfare of the family, to their contribution in looking after the home or caring for the family: s.20(2)(f). On the other side of the coin, the court must have regard to the effect on the earning capacity of each of the spouses of the marital responsibilities assumed by each, and the degree to which the future earning capacity of a spouse was impaired by reason of the spouse having relinquished or foregone the opportunity of remunerative activity in order to look after </w:t>
      </w:r>
      <w:r w:rsidRPr="00F72678">
        <w:rPr>
          <w:rFonts w:ascii="Times New Roman" w:eastAsia="Times New Roman" w:hAnsi="Times New Roman" w:cs="Times New Roman"/>
          <w:b/>
          <w:bCs/>
          <w:color w:val="000000"/>
          <w:sz w:val="24"/>
          <w:szCs w:val="24"/>
          <w:lang w:eastAsia="en-IE"/>
        </w:rPr>
        <w:lastRenderedPageBreak/>
        <w:t>the home or care for the family: s.20(2)(g). By this total approach to the family role of a spouse and its effect, formal recognition is given to the role of caring for the family (</w:t>
      </w:r>
      <w:r w:rsidRPr="00B20A1B">
        <w:rPr>
          <w:rFonts w:ascii="Times New Roman" w:eastAsia="Times New Roman" w:hAnsi="Times New Roman" w:cs="Times New Roman"/>
          <w:b/>
          <w:bCs/>
          <w:i/>
          <w:iCs/>
          <w:color w:val="000000"/>
          <w:sz w:val="24"/>
          <w:szCs w:val="24"/>
          <w:lang w:eastAsia="en-IE"/>
        </w:rPr>
        <w:t>D.T. v. C.T</w:t>
      </w:r>
      <w:r w:rsidRPr="00F72678">
        <w:rPr>
          <w:rFonts w:ascii="Times New Roman" w:eastAsia="Times New Roman" w:hAnsi="Times New Roman" w:cs="Times New Roman"/>
          <w:b/>
          <w:bCs/>
          <w:color w:val="000000"/>
          <w:sz w:val="24"/>
          <w:szCs w:val="24"/>
          <w:lang w:eastAsia="en-IE"/>
        </w:rPr>
        <w:t>., Denham J.</w:t>
      </w:r>
      <w:r w:rsidR="00B1540F">
        <w:rPr>
          <w:rFonts w:ascii="Times New Roman" w:eastAsia="Times New Roman" w:hAnsi="Times New Roman" w:cs="Times New Roman"/>
          <w:b/>
          <w:bCs/>
          <w:color w:val="000000"/>
          <w:sz w:val="24"/>
          <w:szCs w:val="24"/>
          <w:lang w:eastAsia="en-IE"/>
        </w:rPr>
        <w:t xml:space="preserve"> (as she then was)</w:t>
      </w:r>
      <w:r w:rsidRPr="00F72678">
        <w:rPr>
          <w:rFonts w:ascii="Times New Roman" w:eastAsia="Times New Roman" w:hAnsi="Times New Roman" w:cs="Times New Roman"/>
          <w:b/>
          <w:bCs/>
          <w:color w:val="000000"/>
          <w:sz w:val="24"/>
          <w:szCs w:val="24"/>
          <w:lang w:eastAsia="en-IE"/>
        </w:rPr>
        <w:t>, at p. 402).</w:t>
      </w:r>
    </w:p>
    <w:p w14:paraId="40A99971"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457048D6"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Noted.</w:t>
      </w:r>
    </w:p>
    <w:p w14:paraId="7FA709D6"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46315D9D" w14:textId="773612EF" w:rsidR="009350E0" w:rsidRPr="005737C0" w:rsidRDefault="009350E0" w:rsidP="00B20A1B">
      <w:pPr>
        <w:shd w:val="clear" w:color="auto" w:fill="FFFFFF"/>
        <w:spacing w:after="0" w:line="360" w:lineRule="auto"/>
        <w:jc w:val="both"/>
        <w:rPr>
          <w:rFonts w:ascii="Times New Roman" w:eastAsia="Times New Roman" w:hAnsi="Times New Roman" w:cs="Times New Roman"/>
          <w:b/>
          <w:bCs/>
          <w:color w:val="000000"/>
          <w:sz w:val="24"/>
          <w:szCs w:val="24"/>
          <w:lang w:eastAsia="en-IE"/>
        </w:rPr>
      </w:pPr>
      <w:r w:rsidRPr="00F72678">
        <w:rPr>
          <w:rFonts w:ascii="Times New Roman" w:eastAsia="Times New Roman" w:hAnsi="Times New Roman" w:cs="Times New Roman"/>
          <w:b/>
          <w:bCs/>
          <w:color w:val="000000"/>
          <w:sz w:val="24"/>
          <w:szCs w:val="24"/>
          <w:lang w:eastAsia="en-IE"/>
        </w:rPr>
        <w:t>(28) Article 41.3.2° of the Constitution and the Act of 1996</w:t>
      </w:r>
      <w:r w:rsidR="00B1540F">
        <w:rPr>
          <w:rFonts w:ascii="Times New Roman" w:eastAsia="Times New Roman" w:hAnsi="Times New Roman" w:cs="Times New Roman"/>
          <w:b/>
          <w:bCs/>
          <w:color w:val="000000"/>
          <w:sz w:val="24"/>
          <w:szCs w:val="24"/>
          <w:lang w:eastAsia="en-IE"/>
        </w:rPr>
        <w:t xml:space="preserve"> </w:t>
      </w:r>
      <w:r w:rsidRPr="00F72678">
        <w:rPr>
          <w:rFonts w:ascii="Times New Roman" w:eastAsia="Times New Roman" w:hAnsi="Times New Roman" w:cs="Times New Roman"/>
          <w:b/>
          <w:bCs/>
          <w:color w:val="000000"/>
          <w:sz w:val="24"/>
          <w:szCs w:val="24"/>
          <w:lang w:eastAsia="en-IE"/>
        </w:rPr>
        <w:t>clearly require that value be placed on the work of a spouse caring for dependents, the family and the home. A long-lasting marriage, especially in the primary childbearing and rearing years of a woman's life, carries significant weight, especially if the wife has been the major home and family carer (</w:t>
      </w:r>
      <w:r w:rsidRPr="00B20A1B">
        <w:rPr>
          <w:rFonts w:ascii="Times New Roman" w:eastAsia="Times New Roman" w:hAnsi="Times New Roman" w:cs="Times New Roman"/>
          <w:b/>
          <w:bCs/>
          <w:i/>
          <w:iCs/>
          <w:color w:val="000000"/>
          <w:sz w:val="24"/>
          <w:szCs w:val="24"/>
          <w:lang w:eastAsia="en-IE"/>
        </w:rPr>
        <w:t>D.T. v. C.T.,</w:t>
      </w:r>
      <w:r w:rsidRPr="00F72678">
        <w:rPr>
          <w:rFonts w:ascii="Times New Roman" w:eastAsia="Times New Roman" w:hAnsi="Times New Roman" w:cs="Times New Roman"/>
          <w:b/>
          <w:bCs/>
          <w:color w:val="000000"/>
          <w:sz w:val="24"/>
          <w:szCs w:val="24"/>
          <w:lang w:eastAsia="en-IE"/>
        </w:rPr>
        <w:t xml:space="preserve"> Denham J.</w:t>
      </w:r>
      <w:r w:rsidR="00B1540F">
        <w:rPr>
          <w:rFonts w:ascii="Times New Roman" w:eastAsia="Times New Roman" w:hAnsi="Times New Roman" w:cs="Times New Roman"/>
          <w:b/>
          <w:bCs/>
          <w:color w:val="000000"/>
          <w:sz w:val="24"/>
          <w:szCs w:val="24"/>
          <w:lang w:eastAsia="en-IE"/>
        </w:rPr>
        <w:t xml:space="preserve"> (as she then was)</w:t>
      </w:r>
      <w:r w:rsidRPr="00F72678">
        <w:rPr>
          <w:rFonts w:ascii="Times New Roman" w:eastAsia="Times New Roman" w:hAnsi="Times New Roman" w:cs="Times New Roman"/>
          <w:b/>
          <w:bCs/>
          <w:color w:val="000000"/>
          <w:sz w:val="24"/>
          <w:szCs w:val="24"/>
          <w:lang w:eastAsia="en-IE"/>
        </w:rPr>
        <w:t>, at pp. 402-03).</w:t>
      </w:r>
    </w:p>
    <w:p w14:paraId="6EE12813"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680EE085" w14:textId="414F8BA5"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I consider that I would be acting in breach of this requirement if I acceded to the ‘clean break’ proposition canvassed by Mr A.</w:t>
      </w:r>
    </w:p>
    <w:p w14:paraId="1DC847DA" w14:textId="77777777" w:rsidR="009350E0" w:rsidRPr="00F72678"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27794180" w14:textId="77777777" w:rsidR="009350E0" w:rsidRPr="005737C0" w:rsidRDefault="009350E0" w:rsidP="00B20A1B">
      <w:pPr>
        <w:shd w:val="clear" w:color="auto" w:fill="FFFFFF"/>
        <w:spacing w:after="0" w:line="360" w:lineRule="auto"/>
        <w:jc w:val="both"/>
        <w:rPr>
          <w:rFonts w:ascii="Times New Roman" w:eastAsia="Times New Roman" w:hAnsi="Times New Roman" w:cs="Times New Roman"/>
          <w:b/>
          <w:bCs/>
          <w:color w:val="000000"/>
          <w:sz w:val="24"/>
          <w:szCs w:val="24"/>
          <w:lang w:eastAsia="en-IE"/>
        </w:rPr>
      </w:pPr>
      <w:r w:rsidRPr="00F72678">
        <w:rPr>
          <w:rFonts w:ascii="Times New Roman" w:eastAsia="Times New Roman" w:hAnsi="Times New Roman" w:cs="Times New Roman"/>
          <w:b/>
          <w:bCs/>
          <w:color w:val="000000"/>
          <w:sz w:val="24"/>
          <w:szCs w:val="24"/>
          <w:lang w:eastAsia="en-IE"/>
        </w:rPr>
        <w:t>(29) In ensuring that proper provision is made for the spouses of a marriage before a decree of divorce, the courts should, in principle, attribute the same value to the contribution of a spouse who works primarily in the home as it does to that of a spouse who works primarily outside the home as the principal earner. The value to be attached to their respective contributions in those circumstances is, perhaps, underscored by Article 42.1 of the Constitution which refers, </w:t>
      </w:r>
      <w:r w:rsidRPr="00F72678">
        <w:rPr>
          <w:rFonts w:ascii="Times New Roman" w:eastAsia="Times New Roman" w:hAnsi="Times New Roman" w:cs="Times New Roman"/>
          <w:b/>
          <w:bCs/>
          <w:i/>
          <w:iCs/>
          <w:color w:val="000000"/>
          <w:sz w:val="24"/>
          <w:szCs w:val="24"/>
          <w:lang w:eastAsia="en-IE"/>
        </w:rPr>
        <w:t>inter alia</w:t>
      </w:r>
      <w:r w:rsidRPr="00F72678">
        <w:rPr>
          <w:rFonts w:ascii="Times New Roman" w:eastAsia="Times New Roman" w:hAnsi="Times New Roman" w:cs="Times New Roman"/>
          <w:b/>
          <w:bCs/>
          <w:color w:val="000000"/>
          <w:sz w:val="24"/>
          <w:szCs w:val="24"/>
          <w:lang w:eastAsia="en-IE"/>
        </w:rPr>
        <w:t>, to the “</w:t>
      </w:r>
      <w:r w:rsidRPr="00F72678">
        <w:rPr>
          <w:rFonts w:ascii="Times New Roman" w:eastAsia="Times New Roman" w:hAnsi="Times New Roman" w:cs="Times New Roman"/>
          <w:b/>
          <w:bCs/>
          <w:i/>
          <w:iCs/>
          <w:color w:val="000000"/>
          <w:sz w:val="24"/>
          <w:szCs w:val="24"/>
          <w:lang w:eastAsia="en-IE"/>
        </w:rPr>
        <w:t> duty of parents to provide, according to their means, for the religious and moral, intellectual, physical and social education of their children” </w:t>
      </w:r>
      <w:r w:rsidRPr="00F72678">
        <w:rPr>
          <w:rFonts w:ascii="Times New Roman" w:eastAsia="Times New Roman" w:hAnsi="Times New Roman" w:cs="Times New Roman"/>
          <w:b/>
          <w:bCs/>
          <w:color w:val="000000"/>
          <w:sz w:val="24"/>
          <w:szCs w:val="24"/>
          <w:lang w:eastAsia="en-IE"/>
        </w:rPr>
        <w:t>(</w:t>
      </w:r>
      <w:r w:rsidRPr="00B20A1B">
        <w:rPr>
          <w:rFonts w:ascii="Times New Roman" w:eastAsia="Times New Roman" w:hAnsi="Times New Roman" w:cs="Times New Roman"/>
          <w:b/>
          <w:bCs/>
          <w:i/>
          <w:iCs/>
          <w:color w:val="000000"/>
          <w:sz w:val="24"/>
          <w:szCs w:val="24"/>
          <w:lang w:eastAsia="en-IE"/>
        </w:rPr>
        <w:t>D.T. v. C.T.,</w:t>
      </w:r>
      <w:r w:rsidRPr="00F72678">
        <w:rPr>
          <w:rFonts w:ascii="Times New Roman" w:eastAsia="Times New Roman" w:hAnsi="Times New Roman" w:cs="Times New Roman"/>
          <w:b/>
          <w:bCs/>
          <w:color w:val="000000"/>
          <w:sz w:val="24"/>
          <w:szCs w:val="24"/>
          <w:lang w:eastAsia="en-IE"/>
        </w:rPr>
        <w:t xml:space="preserve"> Murray J., at p. 428).</w:t>
      </w:r>
    </w:p>
    <w:p w14:paraId="71D29407"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3685CA27"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Noted.</w:t>
      </w:r>
    </w:p>
    <w:p w14:paraId="45A90C84" w14:textId="77777777" w:rsidR="009350E0" w:rsidRPr="00F72678"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0151EF56" w14:textId="77777777" w:rsidR="009350E0" w:rsidRPr="005737C0" w:rsidRDefault="009350E0" w:rsidP="00B20A1B">
      <w:pPr>
        <w:shd w:val="clear" w:color="auto" w:fill="FFFFFF"/>
        <w:spacing w:after="0" w:line="360" w:lineRule="auto"/>
        <w:jc w:val="both"/>
        <w:rPr>
          <w:rFonts w:ascii="Times New Roman" w:eastAsia="Times New Roman" w:hAnsi="Times New Roman" w:cs="Times New Roman"/>
          <w:b/>
          <w:bCs/>
          <w:color w:val="000000"/>
          <w:sz w:val="24"/>
          <w:szCs w:val="24"/>
          <w:lang w:eastAsia="en-IE"/>
        </w:rPr>
      </w:pPr>
      <w:r w:rsidRPr="00F72678">
        <w:rPr>
          <w:rFonts w:ascii="Times New Roman" w:eastAsia="Times New Roman" w:hAnsi="Times New Roman" w:cs="Times New Roman"/>
          <w:b/>
          <w:bCs/>
          <w:color w:val="000000"/>
          <w:sz w:val="24"/>
          <w:szCs w:val="24"/>
          <w:lang w:eastAsia="en-IE"/>
        </w:rPr>
        <w:t>(30) Where substantial assets and income have accrued to one spouse in the course of the marriage, the court should take them into account in determining the proper provision to be made for the other spouse. They are available in order to make a proper provision for the other spouse. In the case of a wife who has worked primarily in the home, she is just as entitled as her husband to have the ‘fruits of the marriage’, taken into account by the court in determining what provision should be made for each of them (</w:t>
      </w:r>
      <w:r w:rsidRPr="00B20A1B">
        <w:rPr>
          <w:rFonts w:ascii="Times New Roman" w:eastAsia="Times New Roman" w:hAnsi="Times New Roman" w:cs="Times New Roman"/>
          <w:b/>
          <w:bCs/>
          <w:i/>
          <w:iCs/>
          <w:color w:val="000000"/>
          <w:sz w:val="24"/>
          <w:szCs w:val="24"/>
          <w:lang w:eastAsia="en-IE"/>
        </w:rPr>
        <w:t xml:space="preserve">D.T. v. C.T., </w:t>
      </w:r>
      <w:r w:rsidRPr="00F72678">
        <w:rPr>
          <w:rFonts w:ascii="Times New Roman" w:eastAsia="Times New Roman" w:hAnsi="Times New Roman" w:cs="Times New Roman"/>
          <w:b/>
          <w:bCs/>
          <w:color w:val="000000"/>
          <w:sz w:val="24"/>
          <w:szCs w:val="24"/>
          <w:lang w:eastAsia="en-IE"/>
        </w:rPr>
        <w:t>Murray J., at p. 430).</w:t>
      </w:r>
    </w:p>
    <w:p w14:paraId="3F575F61"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15F2DB5E"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lastRenderedPageBreak/>
        <w:t>Noted.</w:t>
      </w:r>
    </w:p>
    <w:p w14:paraId="20D65CE6" w14:textId="77777777" w:rsidR="009350E0" w:rsidRPr="00F72678"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5AB69C6D" w14:textId="77777777" w:rsidR="009350E0" w:rsidRPr="005737C0" w:rsidRDefault="009350E0" w:rsidP="00B20A1B">
      <w:pPr>
        <w:shd w:val="clear" w:color="auto" w:fill="FFFFFF"/>
        <w:spacing w:after="0" w:line="360" w:lineRule="auto"/>
        <w:jc w:val="both"/>
        <w:rPr>
          <w:rFonts w:ascii="Times New Roman" w:eastAsia="Times New Roman" w:hAnsi="Times New Roman" w:cs="Times New Roman"/>
          <w:b/>
          <w:bCs/>
          <w:color w:val="000000"/>
          <w:sz w:val="24"/>
          <w:szCs w:val="24"/>
          <w:lang w:eastAsia="en-IE"/>
        </w:rPr>
      </w:pPr>
      <w:r w:rsidRPr="00F72678">
        <w:rPr>
          <w:rFonts w:ascii="Times New Roman" w:eastAsia="Times New Roman" w:hAnsi="Times New Roman" w:cs="Times New Roman"/>
          <w:b/>
          <w:bCs/>
          <w:color w:val="000000"/>
          <w:sz w:val="24"/>
          <w:szCs w:val="24"/>
          <w:lang w:eastAsia="en-IE"/>
        </w:rPr>
        <w:t>(31) Section 20(2)(f) obliges the court to give due weight and consideration to the respective roles of the breadwinner and the homemaker, </w:t>
      </w:r>
      <w:r w:rsidRPr="00F72678">
        <w:rPr>
          <w:rFonts w:ascii="Times New Roman" w:eastAsia="Times New Roman" w:hAnsi="Times New Roman" w:cs="Times New Roman"/>
          <w:b/>
          <w:bCs/>
          <w:i/>
          <w:iCs/>
          <w:color w:val="000000"/>
          <w:sz w:val="24"/>
          <w:szCs w:val="24"/>
          <w:lang w:eastAsia="en-IE"/>
        </w:rPr>
        <w:t>i.e.</w:t>
      </w:r>
      <w:r w:rsidRPr="00F72678">
        <w:rPr>
          <w:rFonts w:ascii="Times New Roman" w:eastAsia="Times New Roman" w:hAnsi="Times New Roman" w:cs="Times New Roman"/>
          <w:b/>
          <w:bCs/>
          <w:color w:val="000000"/>
          <w:sz w:val="24"/>
          <w:szCs w:val="24"/>
          <w:lang w:eastAsia="en-IE"/>
        </w:rPr>
        <w:t> such weight as is appropriate in all the circumstances. It does not erect any automatic or mechanical rule of equality. Nor does it institute any notion of family resources or property to be subjected to division. Several considerations militate against the adoption of such rules of thumb. The children of the marriage have to be considered and their provision by one spouse may mean that property should not be equally divided. One or both of the parties may have entered into new relationships, possibly involving children. The supposed ‘breadwinner’ or ‘homemaker’, as the case may be, may not, depending on the circumstances deserve to be placed on an equal footing. It is only with the greatest care, therefore, that one should formulate any general propositions (</w:t>
      </w:r>
      <w:r w:rsidRPr="00F72678">
        <w:rPr>
          <w:rFonts w:ascii="Times New Roman" w:eastAsia="Times New Roman" w:hAnsi="Times New Roman" w:cs="Times New Roman"/>
          <w:b/>
          <w:bCs/>
          <w:i/>
          <w:iCs/>
          <w:color w:val="000000"/>
          <w:sz w:val="24"/>
          <w:szCs w:val="24"/>
          <w:lang w:eastAsia="en-IE"/>
        </w:rPr>
        <w:t>D.T</w:t>
      </w:r>
      <w:r w:rsidRPr="00B20A1B">
        <w:rPr>
          <w:rFonts w:ascii="Times New Roman" w:eastAsia="Times New Roman" w:hAnsi="Times New Roman" w:cs="Times New Roman"/>
          <w:b/>
          <w:bCs/>
          <w:color w:val="000000"/>
          <w:sz w:val="24"/>
          <w:szCs w:val="24"/>
          <w:lang w:eastAsia="en-IE"/>
        </w:rPr>
        <w:t>.</w:t>
      </w:r>
      <w:r w:rsidRPr="00B1540F">
        <w:rPr>
          <w:rFonts w:ascii="Times New Roman" w:eastAsia="Times New Roman" w:hAnsi="Times New Roman" w:cs="Times New Roman"/>
          <w:b/>
          <w:bCs/>
          <w:color w:val="000000"/>
          <w:sz w:val="24"/>
          <w:szCs w:val="24"/>
          <w:lang w:eastAsia="en-IE"/>
        </w:rPr>
        <w:t xml:space="preserve"> v</w:t>
      </w:r>
      <w:r w:rsidRPr="00F72678">
        <w:rPr>
          <w:rFonts w:ascii="Times New Roman" w:eastAsia="Times New Roman" w:hAnsi="Times New Roman" w:cs="Times New Roman"/>
          <w:b/>
          <w:bCs/>
          <w:color w:val="000000"/>
          <w:sz w:val="24"/>
          <w:szCs w:val="24"/>
          <w:lang w:eastAsia="en-IE"/>
        </w:rPr>
        <w:t xml:space="preserve">. </w:t>
      </w:r>
      <w:r w:rsidRPr="00F72678">
        <w:rPr>
          <w:rFonts w:ascii="Times New Roman" w:eastAsia="Times New Roman" w:hAnsi="Times New Roman" w:cs="Times New Roman"/>
          <w:b/>
          <w:bCs/>
          <w:i/>
          <w:iCs/>
          <w:color w:val="000000"/>
          <w:sz w:val="24"/>
          <w:szCs w:val="24"/>
          <w:lang w:eastAsia="en-IE"/>
        </w:rPr>
        <w:t>C.T.</w:t>
      </w:r>
      <w:r w:rsidRPr="00F72678">
        <w:rPr>
          <w:rFonts w:ascii="Times New Roman" w:eastAsia="Times New Roman" w:hAnsi="Times New Roman" w:cs="Times New Roman"/>
          <w:b/>
          <w:bCs/>
          <w:color w:val="000000"/>
          <w:sz w:val="24"/>
          <w:szCs w:val="24"/>
          <w:lang w:eastAsia="en-IE"/>
        </w:rPr>
        <w:t>, Fennelly J., at pp. 438-39).</w:t>
      </w:r>
    </w:p>
    <w:p w14:paraId="2A9BD645"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3777D249"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See my observations at (22). There are no dependent children. One non-dependent child intends to return to college this autumn but it is a matter for the parties as to whether and how they fund this from their respective assets. They are both good parents and I expect that some funding will be forthcoming from them; however, that seems to me to be a matter for them.</w:t>
      </w:r>
    </w:p>
    <w:p w14:paraId="0ACAFD5C" w14:textId="77777777" w:rsidR="009350E0" w:rsidRPr="00F72678"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286666CC" w14:textId="77777777" w:rsidR="009350E0" w:rsidRPr="00053D25" w:rsidRDefault="009350E0" w:rsidP="00B20A1B">
      <w:pPr>
        <w:shd w:val="clear" w:color="auto" w:fill="FFFFFF"/>
        <w:spacing w:after="0" w:line="360" w:lineRule="auto"/>
        <w:jc w:val="both"/>
        <w:rPr>
          <w:rFonts w:ascii="Times New Roman" w:eastAsia="Times New Roman" w:hAnsi="Times New Roman" w:cs="Times New Roman"/>
          <w:b/>
          <w:bCs/>
          <w:color w:val="000000"/>
          <w:sz w:val="24"/>
          <w:szCs w:val="24"/>
          <w:lang w:eastAsia="en-IE"/>
        </w:rPr>
      </w:pPr>
      <w:r w:rsidRPr="00F72678">
        <w:rPr>
          <w:rFonts w:ascii="Times New Roman" w:eastAsia="Times New Roman" w:hAnsi="Times New Roman" w:cs="Times New Roman"/>
          <w:b/>
          <w:bCs/>
          <w:color w:val="000000"/>
          <w:sz w:val="24"/>
          <w:szCs w:val="24"/>
          <w:lang w:eastAsia="en-IE"/>
        </w:rPr>
        <w:t xml:space="preserve">(32) In </w:t>
      </w:r>
      <w:r w:rsidRPr="00B20A1B">
        <w:rPr>
          <w:rFonts w:ascii="Times New Roman" w:eastAsia="Times New Roman" w:hAnsi="Times New Roman" w:cs="Times New Roman"/>
          <w:b/>
          <w:bCs/>
          <w:i/>
          <w:iCs/>
          <w:color w:val="000000"/>
          <w:sz w:val="24"/>
          <w:szCs w:val="24"/>
          <w:lang w:eastAsia="en-IE"/>
        </w:rPr>
        <w:t>White v. White</w:t>
      </w:r>
      <w:r w:rsidRPr="00F72678">
        <w:rPr>
          <w:rFonts w:ascii="Times New Roman" w:eastAsia="Times New Roman" w:hAnsi="Times New Roman" w:cs="Times New Roman"/>
          <w:b/>
          <w:bCs/>
          <w:color w:val="000000"/>
          <w:sz w:val="24"/>
          <w:szCs w:val="24"/>
          <w:lang w:eastAsia="en-IE"/>
        </w:rPr>
        <w:t xml:space="preserve"> [2001] 1 A.C. 596, Lord Nicholls observes, at p. 605, that </w:t>
      </w:r>
      <w:r w:rsidRPr="00F72678">
        <w:rPr>
          <w:rFonts w:ascii="Times New Roman" w:eastAsia="Times New Roman" w:hAnsi="Times New Roman" w:cs="Times New Roman"/>
          <w:b/>
          <w:bCs/>
          <w:i/>
          <w:iCs/>
          <w:color w:val="000000"/>
          <w:sz w:val="24"/>
          <w:szCs w:val="24"/>
          <w:lang w:eastAsia="en-IE"/>
        </w:rPr>
        <w:t xml:space="preserve">“If, in their different spheres, each </w:t>
      </w:r>
      <w:r w:rsidRPr="00F72678">
        <w:rPr>
          <w:rFonts w:ascii="Times New Roman" w:eastAsia="Times New Roman" w:hAnsi="Times New Roman" w:cs="Times New Roman"/>
          <w:b/>
          <w:bCs/>
          <w:color w:val="000000"/>
          <w:sz w:val="24"/>
          <w:szCs w:val="24"/>
          <w:lang w:eastAsia="en-IE"/>
        </w:rPr>
        <w:t>[spouse]</w:t>
      </w:r>
      <w:r w:rsidRPr="00F72678">
        <w:rPr>
          <w:rFonts w:ascii="Times New Roman" w:eastAsia="Times New Roman" w:hAnsi="Times New Roman" w:cs="Times New Roman"/>
          <w:b/>
          <w:bCs/>
          <w:i/>
          <w:iCs/>
          <w:color w:val="000000"/>
          <w:sz w:val="24"/>
          <w:szCs w:val="24"/>
          <w:lang w:eastAsia="en-IE"/>
        </w:rPr>
        <w:t xml:space="preserve"> contributed equally to the family, then in principle it matters not which of them earned the money and built up the assets. There should be no bias in favour of the money-earner and against the home-maker and the child-carer”. </w:t>
      </w:r>
      <w:r w:rsidRPr="00F72678">
        <w:rPr>
          <w:rFonts w:ascii="Times New Roman" w:eastAsia="Times New Roman" w:hAnsi="Times New Roman" w:cs="Times New Roman"/>
          <w:b/>
          <w:bCs/>
          <w:color w:val="000000"/>
          <w:sz w:val="24"/>
          <w:szCs w:val="24"/>
          <w:lang w:eastAsia="en-IE"/>
        </w:rPr>
        <w:t>Fennelly J. adopted this language to the extent that he argues for equal recognition of the value of the contributions that may have been made during the marriage, in their respective roles, by the money-earning spouse and the home-making spouse (</w:t>
      </w:r>
      <w:r w:rsidRPr="00B20A1B">
        <w:rPr>
          <w:rFonts w:ascii="Times New Roman" w:eastAsia="Times New Roman" w:hAnsi="Times New Roman" w:cs="Times New Roman"/>
          <w:b/>
          <w:bCs/>
          <w:i/>
          <w:iCs/>
          <w:color w:val="000000"/>
          <w:sz w:val="24"/>
          <w:szCs w:val="24"/>
          <w:lang w:eastAsia="en-IE"/>
        </w:rPr>
        <w:t>D.T. v. C.T</w:t>
      </w:r>
      <w:r w:rsidRPr="00F72678">
        <w:rPr>
          <w:rFonts w:ascii="Times New Roman" w:eastAsia="Times New Roman" w:hAnsi="Times New Roman" w:cs="Times New Roman"/>
          <w:b/>
          <w:bCs/>
          <w:color w:val="000000"/>
          <w:sz w:val="24"/>
          <w:szCs w:val="24"/>
          <w:lang w:eastAsia="en-IE"/>
        </w:rPr>
        <w:t xml:space="preserve">., Fennelly J., at p. 439). </w:t>
      </w:r>
    </w:p>
    <w:p w14:paraId="7B8278AC"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0BEEAB9B" w14:textId="24EB69AA"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Noted.</w:t>
      </w:r>
    </w:p>
    <w:p w14:paraId="4407ED71" w14:textId="77777777" w:rsidR="00D02585" w:rsidRDefault="00D02585" w:rsidP="00B20A1B">
      <w:pPr>
        <w:shd w:val="clear" w:color="auto" w:fill="FFFFFF"/>
        <w:spacing w:after="0" w:line="360" w:lineRule="auto"/>
        <w:jc w:val="center"/>
        <w:rPr>
          <w:rFonts w:ascii="Times New Roman" w:eastAsia="Times New Roman" w:hAnsi="Times New Roman" w:cs="Times New Roman"/>
          <w:i/>
          <w:iCs/>
          <w:color w:val="000000"/>
          <w:sz w:val="24"/>
          <w:szCs w:val="24"/>
          <w:lang w:eastAsia="en-IE"/>
        </w:rPr>
      </w:pPr>
    </w:p>
    <w:p w14:paraId="5E3A01C5" w14:textId="76415933" w:rsidR="009350E0" w:rsidRPr="00053D25" w:rsidRDefault="009350E0" w:rsidP="00B20A1B">
      <w:pPr>
        <w:shd w:val="clear" w:color="auto" w:fill="FFFFFF"/>
        <w:spacing w:after="0" w:line="360" w:lineRule="auto"/>
        <w:jc w:val="center"/>
        <w:rPr>
          <w:rFonts w:ascii="Times New Roman" w:eastAsia="Times New Roman" w:hAnsi="Times New Roman" w:cs="Times New Roman"/>
          <w:i/>
          <w:iCs/>
          <w:color w:val="000000"/>
          <w:sz w:val="24"/>
          <w:szCs w:val="24"/>
          <w:lang w:eastAsia="en-IE"/>
        </w:rPr>
      </w:pPr>
      <w:r w:rsidRPr="00F72678">
        <w:rPr>
          <w:rFonts w:ascii="Times New Roman" w:eastAsia="Times New Roman" w:hAnsi="Times New Roman" w:cs="Times New Roman"/>
          <w:i/>
          <w:iCs/>
          <w:color w:val="000000"/>
          <w:sz w:val="24"/>
          <w:szCs w:val="24"/>
          <w:lang w:eastAsia="en-IE"/>
        </w:rPr>
        <w:t>Other Relevant Factors</w:t>
      </w:r>
    </w:p>
    <w:p w14:paraId="7262BFB3" w14:textId="77777777" w:rsidR="009350E0" w:rsidRPr="00F72678"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51612DC3" w14:textId="77777777" w:rsidR="009350E0" w:rsidRPr="00053D25" w:rsidRDefault="009350E0" w:rsidP="00B20A1B">
      <w:pPr>
        <w:shd w:val="clear" w:color="auto" w:fill="FFFFFF"/>
        <w:spacing w:after="0" w:line="360" w:lineRule="auto"/>
        <w:jc w:val="both"/>
        <w:rPr>
          <w:rFonts w:ascii="Times New Roman" w:eastAsia="Times New Roman" w:hAnsi="Times New Roman" w:cs="Times New Roman"/>
          <w:b/>
          <w:bCs/>
          <w:color w:val="000000"/>
          <w:sz w:val="24"/>
          <w:szCs w:val="24"/>
          <w:lang w:eastAsia="en-IE"/>
        </w:rPr>
      </w:pPr>
      <w:r w:rsidRPr="00F72678">
        <w:rPr>
          <w:rFonts w:ascii="Times New Roman" w:eastAsia="Times New Roman" w:hAnsi="Times New Roman" w:cs="Times New Roman"/>
          <w:b/>
          <w:bCs/>
          <w:color w:val="000000"/>
          <w:sz w:val="24"/>
          <w:szCs w:val="24"/>
          <w:lang w:eastAsia="en-IE"/>
        </w:rPr>
        <w:lastRenderedPageBreak/>
        <w:t>(33) Other factors to which the court is obliged to have regard is the standard of living enjoyed by both parties before the breakdown of the marriage, their respective ages and the duration of the marriage (</w:t>
      </w:r>
      <w:r w:rsidRPr="00F72678">
        <w:rPr>
          <w:rFonts w:ascii="Times New Roman" w:eastAsia="Times New Roman" w:hAnsi="Times New Roman" w:cs="Times New Roman"/>
          <w:b/>
          <w:bCs/>
          <w:i/>
          <w:iCs/>
          <w:color w:val="000000"/>
          <w:sz w:val="24"/>
          <w:szCs w:val="24"/>
          <w:lang w:eastAsia="en-IE"/>
        </w:rPr>
        <w:t>D.T.</w:t>
      </w:r>
      <w:r w:rsidRPr="00F72678">
        <w:rPr>
          <w:rFonts w:ascii="Times New Roman" w:eastAsia="Times New Roman" w:hAnsi="Times New Roman" w:cs="Times New Roman"/>
          <w:b/>
          <w:bCs/>
          <w:color w:val="000000"/>
          <w:sz w:val="24"/>
          <w:szCs w:val="24"/>
          <w:lang w:eastAsia="en-IE"/>
        </w:rPr>
        <w:t xml:space="preserve"> v. </w:t>
      </w:r>
      <w:r w:rsidRPr="00F72678">
        <w:rPr>
          <w:rFonts w:ascii="Times New Roman" w:eastAsia="Times New Roman" w:hAnsi="Times New Roman" w:cs="Times New Roman"/>
          <w:b/>
          <w:bCs/>
          <w:i/>
          <w:iCs/>
          <w:color w:val="000000"/>
          <w:sz w:val="24"/>
          <w:szCs w:val="24"/>
          <w:lang w:eastAsia="en-IE"/>
        </w:rPr>
        <w:t>C.T.</w:t>
      </w:r>
      <w:r w:rsidRPr="00F72678">
        <w:rPr>
          <w:rFonts w:ascii="Times New Roman" w:eastAsia="Times New Roman" w:hAnsi="Times New Roman" w:cs="Times New Roman"/>
          <w:b/>
          <w:bCs/>
          <w:color w:val="000000"/>
          <w:sz w:val="24"/>
          <w:szCs w:val="24"/>
          <w:lang w:eastAsia="en-IE"/>
        </w:rPr>
        <w:t>, Keane C.J., at p. 387).</w:t>
      </w:r>
    </w:p>
    <w:p w14:paraId="182575DF"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7027B24B"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I have addressed these issues previously above.</w:t>
      </w:r>
    </w:p>
    <w:p w14:paraId="3DEFCF9F" w14:textId="77777777" w:rsidR="009350E0" w:rsidRPr="00F72678"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33FCE1A7" w14:textId="77777777" w:rsidR="009350E0" w:rsidRPr="00053D25" w:rsidRDefault="009350E0" w:rsidP="00B20A1B">
      <w:pPr>
        <w:shd w:val="clear" w:color="auto" w:fill="FFFFFF"/>
        <w:spacing w:after="0" w:line="360" w:lineRule="auto"/>
        <w:jc w:val="both"/>
        <w:rPr>
          <w:rFonts w:ascii="Times New Roman" w:eastAsia="Times New Roman" w:hAnsi="Times New Roman" w:cs="Times New Roman"/>
          <w:b/>
          <w:bCs/>
          <w:color w:val="000000"/>
          <w:sz w:val="24"/>
          <w:szCs w:val="24"/>
          <w:lang w:eastAsia="en-IE"/>
        </w:rPr>
      </w:pPr>
      <w:r w:rsidRPr="00F72678">
        <w:rPr>
          <w:rFonts w:ascii="Times New Roman" w:eastAsia="Times New Roman" w:hAnsi="Times New Roman" w:cs="Times New Roman"/>
          <w:b/>
          <w:bCs/>
          <w:color w:val="000000"/>
          <w:sz w:val="24"/>
          <w:szCs w:val="24"/>
          <w:lang w:eastAsia="en-IE"/>
        </w:rPr>
        <w:t>(34) A party should not be compensated for their own incompetence or indiscretions to the detriment of the other party (</w:t>
      </w:r>
      <w:r w:rsidRPr="00F72678">
        <w:rPr>
          <w:rFonts w:ascii="Times New Roman" w:eastAsia="Times New Roman" w:hAnsi="Times New Roman" w:cs="Times New Roman"/>
          <w:b/>
          <w:bCs/>
          <w:i/>
          <w:iCs/>
          <w:color w:val="000000"/>
          <w:sz w:val="24"/>
          <w:szCs w:val="24"/>
          <w:lang w:eastAsia="en-IE"/>
        </w:rPr>
        <w:t>Y.G.</w:t>
      </w:r>
      <w:r w:rsidRPr="00F72678">
        <w:rPr>
          <w:rFonts w:ascii="Times New Roman" w:eastAsia="Times New Roman" w:hAnsi="Times New Roman" w:cs="Times New Roman"/>
          <w:b/>
          <w:bCs/>
          <w:color w:val="000000"/>
          <w:sz w:val="24"/>
          <w:szCs w:val="24"/>
          <w:lang w:eastAsia="en-IE"/>
        </w:rPr>
        <w:t xml:space="preserve"> </w:t>
      </w:r>
      <w:r w:rsidRPr="00B20A1B">
        <w:rPr>
          <w:rFonts w:ascii="Times New Roman" w:eastAsia="Times New Roman" w:hAnsi="Times New Roman" w:cs="Times New Roman"/>
          <w:b/>
          <w:bCs/>
          <w:i/>
          <w:iCs/>
          <w:color w:val="000000"/>
          <w:sz w:val="24"/>
          <w:szCs w:val="24"/>
          <w:lang w:eastAsia="en-IE"/>
        </w:rPr>
        <w:t>v</w:t>
      </w:r>
      <w:r w:rsidRPr="00F72678">
        <w:rPr>
          <w:rFonts w:ascii="Times New Roman" w:eastAsia="Times New Roman" w:hAnsi="Times New Roman" w:cs="Times New Roman"/>
          <w:b/>
          <w:bCs/>
          <w:color w:val="000000"/>
          <w:sz w:val="24"/>
          <w:szCs w:val="24"/>
          <w:lang w:eastAsia="en-IE"/>
        </w:rPr>
        <w:t xml:space="preserve">. </w:t>
      </w:r>
      <w:r w:rsidRPr="00F72678">
        <w:rPr>
          <w:rFonts w:ascii="Times New Roman" w:eastAsia="Times New Roman" w:hAnsi="Times New Roman" w:cs="Times New Roman"/>
          <w:b/>
          <w:bCs/>
          <w:i/>
          <w:iCs/>
          <w:color w:val="000000"/>
          <w:sz w:val="24"/>
          <w:szCs w:val="24"/>
          <w:lang w:eastAsia="en-IE"/>
        </w:rPr>
        <w:t>N.G.</w:t>
      </w:r>
      <w:r w:rsidRPr="00F72678">
        <w:rPr>
          <w:rFonts w:ascii="Times New Roman" w:eastAsia="Times New Roman" w:hAnsi="Times New Roman" w:cs="Times New Roman"/>
          <w:b/>
          <w:bCs/>
          <w:color w:val="000000"/>
          <w:sz w:val="24"/>
          <w:szCs w:val="24"/>
          <w:lang w:eastAsia="en-IE"/>
        </w:rPr>
        <w:t xml:space="preserve">, Denham C.J., at p. 732). </w:t>
      </w:r>
    </w:p>
    <w:p w14:paraId="076983CF"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75F26241"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Noted but of no practical consequence in this case.</w:t>
      </w:r>
    </w:p>
    <w:p w14:paraId="6EB05172"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7D3169BD" w14:textId="77777777" w:rsidR="009350E0" w:rsidRPr="00F72678" w:rsidRDefault="009350E0" w:rsidP="00B20A1B">
      <w:pPr>
        <w:shd w:val="clear" w:color="auto" w:fill="FFFFFF"/>
        <w:spacing w:after="0" w:line="360" w:lineRule="auto"/>
        <w:jc w:val="center"/>
        <w:rPr>
          <w:rFonts w:ascii="Times New Roman" w:eastAsia="Times New Roman" w:hAnsi="Times New Roman" w:cs="Times New Roman"/>
          <w:i/>
          <w:iCs/>
          <w:color w:val="000000"/>
          <w:sz w:val="24"/>
          <w:szCs w:val="24"/>
          <w:lang w:eastAsia="en-IE"/>
        </w:rPr>
      </w:pPr>
      <w:r w:rsidRPr="00F72678">
        <w:rPr>
          <w:rFonts w:ascii="Times New Roman" w:eastAsia="Times New Roman" w:hAnsi="Times New Roman" w:cs="Times New Roman"/>
          <w:i/>
          <w:iCs/>
          <w:color w:val="000000"/>
          <w:sz w:val="24"/>
          <w:szCs w:val="24"/>
          <w:lang w:eastAsia="en-IE"/>
        </w:rPr>
        <w:t>Conduct of Parties</w:t>
      </w:r>
    </w:p>
    <w:p w14:paraId="6BB26414"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35B64D2D" w14:textId="77777777" w:rsidR="009350E0" w:rsidRPr="00053D25" w:rsidRDefault="009350E0" w:rsidP="00B20A1B">
      <w:pPr>
        <w:shd w:val="clear" w:color="auto" w:fill="FFFFFF"/>
        <w:spacing w:after="0" w:line="360" w:lineRule="auto"/>
        <w:jc w:val="both"/>
        <w:rPr>
          <w:rFonts w:ascii="Times New Roman" w:eastAsia="Times New Roman" w:hAnsi="Times New Roman" w:cs="Times New Roman"/>
          <w:b/>
          <w:bCs/>
          <w:color w:val="000000"/>
          <w:sz w:val="24"/>
          <w:szCs w:val="24"/>
          <w:lang w:eastAsia="en-IE"/>
        </w:rPr>
      </w:pPr>
      <w:r w:rsidRPr="00F72678">
        <w:rPr>
          <w:rFonts w:ascii="Times New Roman" w:eastAsia="Times New Roman" w:hAnsi="Times New Roman" w:cs="Times New Roman"/>
          <w:b/>
          <w:bCs/>
          <w:color w:val="000000"/>
          <w:sz w:val="24"/>
          <w:szCs w:val="24"/>
          <w:lang w:eastAsia="en-IE"/>
        </w:rPr>
        <w:t>(35) The conduct of the parties will be relevant where, in the opinion of the court, it would be unjust to disregard it (</w:t>
      </w:r>
      <w:r w:rsidRPr="00F72678">
        <w:rPr>
          <w:rFonts w:ascii="Times New Roman" w:eastAsia="Times New Roman" w:hAnsi="Times New Roman" w:cs="Times New Roman"/>
          <w:b/>
          <w:bCs/>
          <w:i/>
          <w:iCs/>
          <w:color w:val="000000"/>
          <w:sz w:val="24"/>
          <w:szCs w:val="24"/>
          <w:lang w:eastAsia="en-IE"/>
        </w:rPr>
        <w:t>D.T.</w:t>
      </w:r>
      <w:r w:rsidRPr="00F72678">
        <w:rPr>
          <w:rFonts w:ascii="Times New Roman" w:eastAsia="Times New Roman" w:hAnsi="Times New Roman" w:cs="Times New Roman"/>
          <w:b/>
          <w:bCs/>
          <w:color w:val="000000"/>
          <w:sz w:val="24"/>
          <w:szCs w:val="24"/>
          <w:lang w:eastAsia="en-IE"/>
        </w:rPr>
        <w:t xml:space="preserve"> </w:t>
      </w:r>
      <w:r w:rsidRPr="008F17D0">
        <w:rPr>
          <w:rFonts w:ascii="Times New Roman" w:eastAsia="Times New Roman" w:hAnsi="Times New Roman" w:cs="Times New Roman"/>
          <w:b/>
          <w:bCs/>
          <w:i/>
          <w:iCs/>
          <w:color w:val="000000"/>
          <w:sz w:val="24"/>
          <w:szCs w:val="24"/>
          <w:lang w:eastAsia="en-IE"/>
        </w:rPr>
        <w:t>v.</w:t>
      </w:r>
      <w:r w:rsidRPr="00F72678">
        <w:rPr>
          <w:rFonts w:ascii="Times New Roman" w:eastAsia="Times New Roman" w:hAnsi="Times New Roman" w:cs="Times New Roman"/>
          <w:b/>
          <w:bCs/>
          <w:color w:val="000000"/>
          <w:sz w:val="24"/>
          <w:szCs w:val="24"/>
          <w:lang w:eastAsia="en-IE"/>
        </w:rPr>
        <w:t xml:space="preserve"> </w:t>
      </w:r>
      <w:r w:rsidRPr="00F72678">
        <w:rPr>
          <w:rFonts w:ascii="Times New Roman" w:eastAsia="Times New Roman" w:hAnsi="Times New Roman" w:cs="Times New Roman"/>
          <w:b/>
          <w:bCs/>
          <w:i/>
          <w:iCs/>
          <w:color w:val="000000"/>
          <w:sz w:val="24"/>
          <w:szCs w:val="24"/>
          <w:lang w:eastAsia="en-IE"/>
        </w:rPr>
        <w:t>C.T.</w:t>
      </w:r>
      <w:r w:rsidRPr="00F72678">
        <w:rPr>
          <w:rFonts w:ascii="Times New Roman" w:eastAsia="Times New Roman" w:hAnsi="Times New Roman" w:cs="Times New Roman"/>
          <w:b/>
          <w:bCs/>
          <w:color w:val="000000"/>
          <w:sz w:val="24"/>
          <w:szCs w:val="24"/>
          <w:lang w:eastAsia="en-IE"/>
        </w:rPr>
        <w:t>, Keane C.J., at p. 387).</w:t>
      </w:r>
    </w:p>
    <w:p w14:paraId="2DBB7F35"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0D0BCF27" w14:textId="2089FED2"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Noted but of no practical consequence in this case.</w:t>
      </w:r>
    </w:p>
    <w:p w14:paraId="1916B5CE" w14:textId="77777777" w:rsidR="009350E0" w:rsidRPr="00F72678"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174960E0" w14:textId="77777777" w:rsidR="009350E0" w:rsidRPr="005B7501" w:rsidRDefault="009350E0" w:rsidP="00B20A1B">
      <w:pPr>
        <w:shd w:val="clear" w:color="auto" w:fill="FFFFFF"/>
        <w:spacing w:after="0" w:line="360" w:lineRule="auto"/>
        <w:jc w:val="both"/>
        <w:rPr>
          <w:rFonts w:ascii="Times New Roman" w:eastAsia="Times New Roman" w:hAnsi="Times New Roman" w:cs="Times New Roman"/>
          <w:b/>
          <w:bCs/>
          <w:color w:val="000000"/>
          <w:sz w:val="24"/>
          <w:szCs w:val="24"/>
          <w:lang w:eastAsia="en-IE"/>
        </w:rPr>
      </w:pPr>
      <w:r w:rsidRPr="00F72678">
        <w:rPr>
          <w:rFonts w:ascii="Times New Roman" w:eastAsia="Times New Roman" w:hAnsi="Times New Roman" w:cs="Times New Roman"/>
          <w:b/>
          <w:bCs/>
          <w:color w:val="000000"/>
          <w:sz w:val="24"/>
          <w:szCs w:val="24"/>
          <w:lang w:eastAsia="en-IE"/>
        </w:rPr>
        <w:t>(36) Ultimately, when all these factors have been assessed by the trial judge, he or she must be satisfied that any financial orders made constitute proper provision for each of the spouses, and the dependent children, within the meaning of the Constitution and the Act of 1996 (</w:t>
      </w:r>
      <w:r w:rsidRPr="00F72678">
        <w:rPr>
          <w:rFonts w:ascii="Times New Roman" w:eastAsia="Times New Roman" w:hAnsi="Times New Roman" w:cs="Times New Roman"/>
          <w:b/>
          <w:bCs/>
          <w:i/>
          <w:iCs/>
          <w:color w:val="000000"/>
          <w:sz w:val="24"/>
          <w:szCs w:val="24"/>
          <w:lang w:eastAsia="en-IE"/>
        </w:rPr>
        <w:t>D.T.</w:t>
      </w:r>
      <w:r w:rsidRPr="00F72678">
        <w:rPr>
          <w:rFonts w:ascii="Times New Roman" w:eastAsia="Times New Roman" w:hAnsi="Times New Roman" w:cs="Times New Roman"/>
          <w:b/>
          <w:bCs/>
          <w:color w:val="000000"/>
          <w:sz w:val="24"/>
          <w:szCs w:val="24"/>
          <w:lang w:eastAsia="en-IE"/>
        </w:rPr>
        <w:t xml:space="preserve"> </w:t>
      </w:r>
      <w:r w:rsidRPr="008F17D0">
        <w:rPr>
          <w:rFonts w:ascii="Times New Roman" w:eastAsia="Times New Roman" w:hAnsi="Times New Roman" w:cs="Times New Roman"/>
          <w:b/>
          <w:bCs/>
          <w:i/>
          <w:iCs/>
          <w:color w:val="000000"/>
          <w:sz w:val="24"/>
          <w:szCs w:val="24"/>
          <w:lang w:eastAsia="en-IE"/>
        </w:rPr>
        <w:t>v</w:t>
      </w:r>
      <w:r w:rsidRPr="00F72678">
        <w:rPr>
          <w:rFonts w:ascii="Times New Roman" w:eastAsia="Times New Roman" w:hAnsi="Times New Roman" w:cs="Times New Roman"/>
          <w:b/>
          <w:bCs/>
          <w:color w:val="000000"/>
          <w:sz w:val="24"/>
          <w:szCs w:val="24"/>
          <w:lang w:eastAsia="en-IE"/>
        </w:rPr>
        <w:t xml:space="preserve">. </w:t>
      </w:r>
      <w:r w:rsidRPr="00F72678">
        <w:rPr>
          <w:rFonts w:ascii="Times New Roman" w:eastAsia="Times New Roman" w:hAnsi="Times New Roman" w:cs="Times New Roman"/>
          <w:b/>
          <w:bCs/>
          <w:i/>
          <w:iCs/>
          <w:color w:val="000000"/>
          <w:sz w:val="24"/>
          <w:szCs w:val="24"/>
          <w:lang w:eastAsia="en-IE"/>
        </w:rPr>
        <w:t>C.T.</w:t>
      </w:r>
      <w:r w:rsidRPr="00F72678">
        <w:rPr>
          <w:rFonts w:ascii="Times New Roman" w:eastAsia="Times New Roman" w:hAnsi="Times New Roman" w:cs="Times New Roman"/>
          <w:b/>
          <w:bCs/>
          <w:color w:val="000000"/>
          <w:sz w:val="24"/>
          <w:szCs w:val="24"/>
          <w:lang w:eastAsia="en-IE"/>
        </w:rPr>
        <w:t>, Keane C.J., at p. 387).</w:t>
      </w:r>
    </w:p>
    <w:p w14:paraId="75163E53"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7161E4E5"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I am so satisfied. There are no dependent children.</w:t>
      </w:r>
    </w:p>
    <w:p w14:paraId="53971103" w14:textId="77777777" w:rsidR="009350E0" w:rsidRPr="00F72678"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6574889D" w14:textId="77777777" w:rsidR="009350E0" w:rsidRPr="00F72678" w:rsidRDefault="009350E0" w:rsidP="00B20A1B">
      <w:pPr>
        <w:shd w:val="clear" w:color="auto" w:fill="FFFFFF"/>
        <w:spacing w:after="0" w:line="360" w:lineRule="auto"/>
        <w:jc w:val="both"/>
        <w:rPr>
          <w:rFonts w:ascii="Times New Roman" w:eastAsia="Times New Roman" w:hAnsi="Times New Roman" w:cs="Times New Roman"/>
          <w:b/>
          <w:bCs/>
          <w:color w:val="000000"/>
          <w:sz w:val="24"/>
          <w:szCs w:val="24"/>
          <w:lang w:eastAsia="en-IE"/>
        </w:rPr>
      </w:pPr>
      <w:r w:rsidRPr="00F72678">
        <w:rPr>
          <w:rFonts w:ascii="Times New Roman" w:eastAsia="Times New Roman" w:hAnsi="Times New Roman" w:cs="Times New Roman"/>
          <w:b/>
          <w:bCs/>
          <w:color w:val="000000"/>
          <w:sz w:val="24"/>
          <w:szCs w:val="24"/>
          <w:lang w:eastAsia="en-IE"/>
        </w:rPr>
        <w:t>(37) As to when it would be “</w:t>
      </w:r>
      <w:r w:rsidRPr="00F72678">
        <w:rPr>
          <w:rFonts w:ascii="Times New Roman" w:eastAsia="Times New Roman" w:hAnsi="Times New Roman" w:cs="Times New Roman"/>
          <w:b/>
          <w:bCs/>
          <w:i/>
          <w:iCs/>
          <w:color w:val="000000"/>
          <w:sz w:val="24"/>
          <w:szCs w:val="24"/>
          <w:lang w:eastAsia="en-IE"/>
        </w:rPr>
        <w:t> unjust </w:t>
      </w:r>
      <w:r w:rsidRPr="00F72678">
        <w:rPr>
          <w:rFonts w:ascii="Times New Roman" w:eastAsia="Times New Roman" w:hAnsi="Times New Roman" w:cs="Times New Roman"/>
          <w:b/>
          <w:bCs/>
          <w:color w:val="000000"/>
          <w:sz w:val="24"/>
          <w:szCs w:val="24"/>
          <w:lang w:eastAsia="en-IE"/>
        </w:rPr>
        <w:t xml:space="preserve">” within the meaning of s.20(2)(i) to disregard the conduct of each of the spouses, in </w:t>
      </w:r>
      <w:r w:rsidRPr="00B20A1B">
        <w:rPr>
          <w:rFonts w:ascii="Times New Roman" w:eastAsia="Times New Roman" w:hAnsi="Times New Roman" w:cs="Times New Roman"/>
          <w:b/>
          <w:bCs/>
          <w:i/>
          <w:iCs/>
          <w:color w:val="000000"/>
          <w:sz w:val="24"/>
          <w:szCs w:val="24"/>
          <w:lang w:eastAsia="en-IE"/>
        </w:rPr>
        <w:t>Wachtel v. Wachtel</w:t>
      </w:r>
      <w:r w:rsidRPr="00F72678">
        <w:rPr>
          <w:rFonts w:ascii="Times New Roman" w:eastAsia="Times New Roman" w:hAnsi="Times New Roman" w:cs="Times New Roman"/>
          <w:b/>
          <w:bCs/>
          <w:color w:val="000000"/>
          <w:sz w:val="24"/>
          <w:szCs w:val="24"/>
          <w:lang w:eastAsia="en-IE"/>
        </w:rPr>
        <w:t xml:space="preserve"> [1973] Fam. 72, Denning MR said, at p. 90, that:</w:t>
      </w:r>
    </w:p>
    <w:p w14:paraId="42A9D7C9" w14:textId="77777777" w:rsidR="009350E0" w:rsidRPr="006521B1" w:rsidRDefault="009350E0" w:rsidP="00B20A1B">
      <w:pPr>
        <w:shd w:val="clear" w:color="auto" w:fill="FFFFFF"/>
        <w:spacing w:after="0" w:line="360" w:lineRule="auto"/>
        <w:jc w:val="both"/>
        <w:rPr>
          <w:rFonts w:ascii="Times New Roman" w:eastAsia="Times New Roman" w:hAnsi="Times New Roman" w:cs="Times New Roman"/>
          <w:b/>
          <w:bCs/>
          <w:i/>
          <w:iCs/>
          <w:color w:val="000000"/>
          <w:sz w:val="24"/>
          <w:szCs w:val="24"/>
          <w:lang w:eastAsia="en-IE"/>
        </w:rPr>
      </w:pPr>
    </w:p>
    <w:p w14:paraId="08C81151" w14:textId="77777777" w:rsidR="009350E0" w:rsidRPr="00F72678" w:rsidRDefault="009350E0" w:rsidP="00B20A1B">
      <w:pPr>
        <w:shd w:val="clear" w:color="auto" w:fill="FFFFFF"/>
        <w:spacing w:after="0" w:line="360" w:lineRule="auto"/>
        <w:ind w:left="1134" w:right="1088"/>
        <w:jc w:val="both"/>
        <w:rPr>
          <w:rFonts w:ascii="Times New Roman" w:eastAsia="Times New Roman" w:hAnsi="Times New Roman" w:cs="Times New Roman"/>
          <w:b/>
          <w:bCs/>
          <w:color w:val="000000"/>
          <w:sz w:val="24"/>
          <w:szCs w:val="24"/>
          <w:lang w:eastAsia="en-IE"/>
        </w:rPr>
      </w:pPr>
      <w:r w:rsidRPr="00F72678">
        <w:rPr>
          <w:rFonts w:ascii="Times New Roman" w:eastAsia="Times New Roman" w:hAnsi="Times New Roman" w:cs="Times New Roman"/>
          <w:b/>
          <w:bCs/>
          <w:i/>
          <w:iCs/>
          <w:color w:val="000000"/>
          <w:sz w:val="24"/>
          <w:szCs w:val="24"/>
          <w:lang w:eastAsia="en-IE"/>
        </w:rPr>
        <w:t xml:space="preserve">“There will no doubt be a residue of cases where the conduct of one of the parties is…‘both obvious and gross’, so much so that to order one party to support another whose conduct falls into this category is repugnant to anyone's sense of justice. In such a case the court remains free to decline to afford financial support or to reduce the </w:t>
      </w:r>
      <w:r w:rsidRPr="00F72678">
        <w:rPr>
          <w:rFonts w:ascii="Times New Roman" w:eastAsia="Times New Roman" w:hAnsi="Times New Roman" w:cs="Times New Roman"/>
          <w:b/>
          <w:bCs/>
          <w:i/>
          <w:iCs/>
          <w:color w:val="000000"/>
          <w:sz w:val="24"/>
          <w:szCs w:val="24"/>
          <w:lang w:eastAsia="en-IE"/>
        </w:rPr>
        <w:lastRenderedPageBreak/>
        <w:t>support which it would otherwise have ordered. But, short of cases falling into this category, the court should not reduce its order for financial provision merely because of what was formerly regarded as guilt or blame. To do so would be to impose a fine for supposed misbehaviour in the course of an unhappy married life … in the financial adjustments consequent upon the dissolution of a marriage which has irretrievably broken down, the imposition of financial penalties ought seldom to find a place.”</w:t>
      </w:r>
    </w:p>
    <w:p w14:paraId="7E4CF4FD" w14:textId="77777777" w:rsidR="009350E0" w:rsidRPr="006521B1" w:rsidRDefault="009350E0" w:rsidP="00B20A1B">
      <w:pPr>
        <w:shd w:val="clear" w:color="auto" w:fill="FFFFFF"/>
        <w:spacing w:after="0" w:line="360" w:lineRule="auto"/>
        <w:jc w:val="both"/>
        <w:rPr>
          <w:rFonts w:ascii="Times New Roman" w:eastAsia="Times New Roman" w:hAnsi="Times New Roman" w:cs="Times New Roman"/>
          <w:b/>
          <w:bCs/>
          <w:color w:val="000000"/>
          <w:sz w:val="24"/>
          <w:szCs w:val="24"/>
          <w:lang w:eastAsia="en-IE"/>
        </w:rPr>
      </w:pPr>
    </w:p>
    <w:p w14:paraId="695F8053" w14:textId="2B5273C9"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r w:rsidRPr="00F72678">
        <w:rPr>
          <w:rFonts w:ascii="Times New Roman" w:eastAsia="Times New Roman" w:hAnsi="Times New Roman" w:cs="Times New Roman"/>
          <w:b/>
          <w:bCs/>
          <w:color w:val="000000"/>
          <w:sz w:val="24"/>
          <w:szCs w:val="24"/>
          <w:lang w:eastAsia="en-IE"/>
        </w:rPr>
        <w:t xml:space="preserve">Keane C.J., in </w:t>
      </w:r>
      <w:r w:rsidRPr="00B20A1B">
        <w:rPr>
          <w:rFonts w:ascii="Times New Roman" w:eastAsia="Times New Roman" w:hAnsi="Times New Roman" w:cs="Times New Roman"/>
          <w:b/>
          <w:bCs/>
          <w:i/>
          <w:iCs/>
          <w:color w:val="000000"/>
          <w:sz w:val="24"/>
          <w:szCs w:val="24"/>
          <w:lang w:eastAsia="en-IE"/>
        </w:rPr>
        <w:t>D.T</w:t>
      </w:r>
      <w:r w:rsidRPr="00F72678">
        <w:rPr>
          <w:rFonts w:ascii="Times New Roman" w:eastAsia="Times New Roman" w:hAnsi="Times New Roman" w:cs="Times New Roman"/>
          <w:b/>
          <w:bCs/>
          <w:color w:val="000000"/>
          <w:sz w:val="24"/>
          <w:szCs w:val="24"/>
          <w:lang w:eastAsia="en-IE"/>
        </w:rPr>
        <w:t xml:space="preserve">., agreed with the view expressed by Lord Denning in </w:t>
      </w:r>
      <w:r w:rsidRPr="00F72678">
        <w:rPr>
          <w:rFonts w:ascii="Times New Roman" w:eastAsia="Times New Roman" w:hAnsi="Times New Roman" w:cs="Times New Roman"/>
          <w:b/>
          <w:bCs/>
          <w:i/>
          <w:iCs/>
          <w:color w:val="000000"/>
          <w:sz w:val="24"/>
          <w:szCs w:val="24"/>
          <w:lang w:eastAsia="en-IE"/>
        </w:rPr>
        <w:t>Wachtel</w:t>
      </w:r>
      <w:r w:rsidRPr="00F72678">
        <w:rPr>
          <w:rFonts w:ascii="Times New Roman" w:eastAsia="Times New Roman" w:hAnsi="Times New Roman" w:cs="Times New Roman"/>
          <w:b/>
          <w:bCs/>
          <w:color w:val="000000"/>
          <w:sz w:val="24"/>
          <w:szCs w:val="24"/>
          <w:lang w:eastAsia="en-IE"/>
        </w:rPr>
        <w:t xml:space="preserve"> that the court should not reduce the financial provision which it would otherwise make to one of the parties save in cases where misconduct has been “</w:t>
      </w:r>
      <w:r w:rsidRPr="00F72678">
        <w:rPr>
          <w:rFonts w:ascii="Times New Roman" w:eastAsia="Times New Roman" w:hAnsi="Times New Roman" w:cs="Times New Roman"/>
          <w:b/>
          <w:bCs/>
          <w:i/>
          <w:iCs/>
          <w:color w:val="000000"/>
          <w:sz w:val="24"/>
          <w:szCs w:val="24"/>
          <w:lang w:eastAsia="en-IE"/>
        </w:rPr>
        <w:t> obvious and gross </w:t>
      </w:r>
      <w:r w:rsidRPr="00F72678">
        <w:rPr>
          <w:rFonts w:ascii="Times New Roman" w:eastAsia="Times New Roman" w:hAnsi="Times New Roman" w:cs="Times New Roman"/>
          <w:b/>
          <w:bCs/>
          <w:color w:val="000000"/>
          <w:sz w:val="24"/>
          <w:szCs w:val="24"/>
          <w:lang w:eastAsia="en-IE"/>
        </w:rPr>
        <w:t>”. (</w:t>
      </w:r>
      <w:r w:rsidRPr="00B20A1B">
        <w:rPr>
          <w:rFonts w:ascii="Times New Roman" w:eastAsia="Times New Roman" w:hAnsi="Times New Roman" w:cs="Times New Roman"/>
          <w:b/>
          <w:bCs/>
          <w:i/>
          <w:iCs/>
          <w:color w:val="000000"/>
          <w:sz w:val="24"/>
          <w:szCs w:val="24"/>
          <w:lang w:eastAsia="en-IE"/>
        </w:rPr>
        <w:t>D.T. v. C.T.,</w:t>
      </w:r>
      <w:r w:rsidRPr="00F72678">
        <w:rPr>
          <w:rFonts w:ascii="Times New Roman" w:eastAsia="Times New Roman" w:hAnsi="Times New Roman" w:cs="Times New Roman"/>
          <w:b/>
          <w:bCs/>
          <w:color w:val="000000"/>
          <w:sz w:val="24"/>
          <w:szCs w:val="24"/>
          <w:lang w:eastAsia="en-IE"/>
        </w:rPr>
        <w:t xml:space="preserve"> Keane C.J., at p. 391; see also Denham J.</w:t>
      </w:r>
      <w:r w:rsidR="00B1540F">
        <w:rPr>
          <w:rFonts w:ascii="Times New Roman" w:eastAsia="Times New Roman" w:hAnsi="Times New Roman" w:cs="Times New Roman"/>
          <w:b/>
          <w:bCs/>
          <w:color w:val="000000"/>
          <w:sz w:val="24"/>
          <w:szCs w:val="24"/>
          <w:lang w:eastAsia="en-IE"/>
        </w:rPr>
        <w:t xml:space="preserve"> (as she then was)</w:t>
      </w:r>
      <w:r w:rsidRPr="00F72678">
        <w:rPr>
          <w:rFonts w:ascii="Times New Roman" w:eastAsia="Times New Roman" w:hAnsi="Times New Roman" w:cs="Times New Roman"/>
          <w:b/>
          <w:bCs/>
          <w:color w:val="000000"/>
          <w:sz w:val="24"/>
          <w:szCs w:val="24"/>
          <w:lang w:eastAsia="en-IE"/>
        </w:rPr>
        <w:t>, at pp. 408-09).</w:t>
      </w:r>
      <w:r w:rsidRPr="00F72678">
        <w:rPr>
          <w:rFonts w:ascii="Times New Roman" w:eastAsia="Times New Roman" w:hAnsi="Times New Roman" w:cs="Times New Roman"/>
          <w:color w:val="000000"/>
          <w:sz w:val="24"/>
          <w:szCs w:val="24"/>
          <w:lang w:eastAsia="en-IE"/>
        </w:rPr>
        <w:t xml:space="preserve"> </w:t>
      </w:r>
    </w:p>
    <w:p w14:paraId="0FCAD815"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73D04EA1" w14:textId="3994E7B6"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Noted but of no practical consequence in this case.</w:t>
      </w:r>
    </w:p>
    <w:p w14:paraId="19656EC0"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635683C1" w14:textId="77777777" w:rsidR="009350E0" w:rsidRPr="006521B1" w:rsidRDefault="009350E0" w:rsidP="00B20A1B">
      <w:pPr>
        <w:shd w:val="clear" w:color="auto" w:fill="FFFFFF"/>
        <w:spacing w:after="0" w:line="360" w:lineRule="auto"/>
        <w:jc w:val="center"/>
        <w:rPr>
          <w:rFonts w:ascii="Times New Roman" w:eastAsia="Times New Roman" w:hAnsi="Times New Roman" w:cs="Times New Roman"/>
          <w:i/>
          <w:iCs/>
          <w:color w:val="000000"/>
          <w:sz w:val="24"/>
          <w:szCs w:val="24"/>
          <w:lang w:eastAsia="en-IE"/>
        </w:rPr>
      </w:pPr>
      <w:r w:rsidRPr="00F72678">
        <w:rPr>
          <w:rFonts w:ascii="Times New Roman" w:eastAsia="Times New Roman" w:hAnsi="Times New Roman" w:cs="Times New Roman"/>
          <w:i/>
          <w:iCs/>
          <w:color w:val="000000"/>
          <w:sz w:val="24"/>
          <w:szCs w:val="24"/>
          <w:lang w:eastAsia="en-IE"/>
        </w:rPr>
        <w:t>Date of Valuation of Assets</w:t>
      </w:r>
    </w:p>
    <w:p w14:paraId="0909724F" w14:textId="77777777" w:rsidR="009350E0" w:rsidRPr="00F72678"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4A730974" w14:textId="77777777" w:rsidR="009350E0" w:rsidRPr="006521B1" w:rsidRDefault="009350E0" w:rsidP="00B20A1B">
      <w:pPr>
        <w:shd w:val="clear" w:color="auto" w:fill="FFFFFF"/>
        <w:spacing w:after="0" w:line="360" w:lineRule="auto"/>
        <w:jc w:val="both"/>
        <w:rPr>
          <w:rFonts w:ascii="Times New Roman" w:eastAsia="Times New Roman" w:hAnsi="Times New Roman" w:cs="Times New Roman"/>
          <w:b/>
          <w:bCs/>
          <w:color w:val="000000"/>
          <w:sz w:val="24"/>
          <w:szCs w:val="24"/>
          <w:lang w:eastAsia="en-IE"/>
        </w:rPr>
      </w:pPr>
      <w:r w:rsidRPr="00F72678">
        <w:rPr>
          <w:rFonts w:ascii="Times New Roman" w:eastAsia="Times New Roman" w:hAnsi="Times New Roman" w:cs="Times New Roman"/>
          <w:b/>
          <w:bCs/>
          <w:color w:val="000000"/>
          <w:sz w:val="24"/>
          <w:szCs w:val="24"/>
          <w:lang w:eastAsia="en-IE"/>
        </w:rPr>
        <w:t>(38) As to the time at which the assets should be valued, the language of s.20(2)(a), and, in particular, the reference to “</w:t>
      </w:r>
      <w:r w:rsidRPr="00F72678">
        <w:rPr>
          <w:rFonts w:ascii="Times New Roman" w:eastAsia="Times New Roman" w:hAnsi="Times New Roman" w:cs="Times New Roman"/>
          <w:b/>
          <w:bCs/>
          <w:i/>
          <w:iCs/>
          <w:color w:val="000000"/>
          <w:sz w:val="24"/>
          <w:szCs w:val="24"/>
          <w:lang w:eastAsia="en-IE"/>
        </w:rPr>
        <w:t> property … which each of the spouses concerned has or is likely to have in the foreseeable future </w:t>
      </w:r>
      <w:r w:rsidRPr="00F72678">
        <w:rPr>
          <w:rFonts w:ascii="Times New Roman" w:eastAsia="Times New Roman" w:hAnsi="Times New Roman" w:cs="Times New Roman"/>
          <w:b/>
          <w:bCs/>
          <w:color w:val="000000"/>
          <w:sz w:val="24"/>
          <w:szCs w:val="24"/>
          <w:lang w:eastAsia="en-IE"/>
        </w:rPr>
        <w:t xml:space="preserve">” is more consistent with an assessment by the court of the value of those assets as of the date of the hearing. Any other construction would seem to give rise to the possibility of injustice to either party. That was also the view taken by the Court of Appeal in </w:t>
      </w:r>
      <w:r w:rsidRPr="00F72678">
        <w:rPr>
          <w:rFonts w:ascii="Times New Roman" w:eastAsia="Times New Roman" w:hAnsi="Times New Roman" w:cs="Times New Roman"/>
          <w:b/>
          <w:bCs/>
          <w:i/>
          <w:iCs/>
          <w:color w:val="000000"/>
          <w:sz w:val="24"/>
          <w:szCs w:val="24"/>
          <w:lang w:eastAsia="en-IE"/>
        </w:rPr>
        <w:t>Cowan</w:t>
      </w:r>
      <w:r w:rsidRPr="00F72678">
        <w:rPr>
          <w:rFonts w:ascii="Times New Roman" w:eastAsia="Times New Roman" w:hAnsi="Times New Roman" w:cs="Times New Roman"/>
          <w:b/>
          <w:bCs/>
          <w:color w:val="000000"/>
          <w:sz w:val="24"/>
          <w:szCs w:val="24"/>
          <w:lang w:eastAsia="en-IE"/>
        </w:rPr>
        <w:t xml:space="preserve"> </w:t>
      </w:r>
      <w:r w:rsidRPr="00B20A1B">
        <w:rPr>
          <w:rFonts w:ascii="Times New Roman" w:eastAsia="Times New Roman" w:hAnsi="Times New Roman" w:cs="Times New Roman"/>
          <w:b/>
          <w:bCs/>
          <w:i/>
          <w:iCs/>
          <w:color w:val="000000"/>
          <w:sz w:val="24"/>
          <w:szCs w:val="24"/>
          <w:lang w:eastAsia="en-IE"/>
        </w:rPr>
        <w:t>v.</w:t>
      </w:r>
      <w:r w:rsidRPr="00F72678">
        <w:rPr>
          <w:rFonts w:ascii="Times New Roman" w:eastAsia="Times New Roman" w:hAnsi="Times New Roman" w:cs="Times New Roman"/>
          <w:b/>
          <w:bCs/>
          <w:color w:val="000000"/>
          <w:sz w:val="24"/>
          <w:szCs w:val="24"/>
          <w:lang w:eastAsia="en-IE"/>
        </w:rPr>
        <w:t xml:space="preserve"> </w:t>
      </w:r>
      <w:r w:rsidRPr="00F72678">
        <w:rPr>
          <w:rFonts w:ascii="Times New Roman" w:eastAsia="Times New Roman" w:hAnsi="Times New Roman" w:cs="Times New Roman"/>
          <w:b/>
          <w:bCs/>
          <w:i/>
          <w:iCs/>
          <w:color w:val="000000"/>
          <w:sz w:val="24"/>
          <w:szCs w:val="24"/>
          <w:lang w:eastAsia="en-IE"/>
        </w:rPr>
        <w:t>Cowan</w:t>
      </w:r>
      <w:r w:rsidRPr="00F72678">
        <w:rPr>
          <w:rFonts w:ascii="Times New Roman" w:eastAsia="Times New Roman" w:hAnsi="Times New Roman" w:cs="Times New Roman"/>
          <w:b/>
          <w:bCs/>
          <w:color w:val="000000"/>
          <w:sz w:val="24"/>
          <w:szCs w:val="24"/>
          <w:lang w:eastAsia="en-IE"/>
        </w:rPr>
        <w:t xml:space="preserve"> [2002] Fam. 97, at p. 122 (</w:t>
      </w:r>
      <w:r w:rsidRPr="00F72678">
        <w:rPr>
          <w:rFonts w:ascii="Times New Roman" w:eastAsia="Times New Roman" w:hAnsi="Times New Roman" w:cs="Times New Roman"/>
          <w:b/>
          <w:bCs/>
          <w:i/>
          <w:iCs/>
          <w:color w:val="000000"/>
          <w:sz w:val="24"/>
          <w:szCs w:val="24"/>
          <w:lang w:eastAsia="en-IE"/>
        </w:rPr>
        <w:t>D.T.</w:t>
      </w:r>
      <w:r w:rsidRPr="00F72678">
        <w:rPr>
          <w:rFonts w:ascii="Times New Roman" w:eastAsia="Times New Roman" w:hAnsi="Times New Roman" w:cs="Times New Roman"/>
          <w:b/>
          <w:bCs/>
          <w:color w:val="000000"/>
          <w:sz w:val="24"/>
          <w:szCs w:val="24"/>
          <w:lang w:eastAsia="en-IE"/>
        </w:rPr>
        <w:t xml:space="preserve"> </w:t>
      </w:r>
      <w:r w:rsidRPr="00B20A1B">
        <w:rPr>
          <w:rFonts w:ascii="Times New Roman" w:eastAsia="Times New Roman" w:hAnsi="Times New Roman" w:cs="Times New Roman"/>
          <w:b/>
          <w:bCs/>
          <w:i/>
          <w:iCs/>
          <w:color w:val="000000"/>
          <w:sz w:val="24"/>
          <w:szCs w:val="24"/>
          <w:lang w:eastAsia="en-IE"/>
        </w:rPr>
        <w:t>v.</w:t>
      </w:r>
      <w:r w:rsidRPr="00F72678">
        <w:rPr>
          <w:rFonts w:ascii="Times New Roman" w:eastAsia="Times New Roman" w:hAnsi="Times New Roman" w:cs="Times New Roman"/>
          <w:b/>
          <w:bCs/>
          <w:color w:val="000000"/>
          <w:sz w:val="24"/>
          <w:szCs w:val="24"/>
          <w:lang w:eastAsia="en-IE"/>
        </w:rPr>
        <w:t xml:space="preserve"> </w:t>
      </w:r>
      <w:r w:rsidRPr="00F72678">
        <w:rPr>
          <w:rFonts w:ascii="Times New Roman" w:eastAsia="Times New Roman" w:hAnsi="Times New Roman" w:cs="Times New Roman"/>
          <w:b/>
          <w:bCs/>
          <w:i/>
          <w:iCs/>
          <w:color w:val="000000"/>
          <w:sz w:val="24"/>
          <w:szCs w:val="24"/>
          <w:lang w:eastAsia="en-IE"/>
        </w:rPr>
        <w:t>C.T.</w:t>
      </w:r>
      <w:r w:rsidRPr="00F72678">
        <w:rPr>
          <w:rFonts w:ascii="Times New Roman" w:eastAsia="Times New Roman" w:hAnsi="Times New Roman" w:cs="Times New Roman"/>
          <w:b/>
          <w:bCs/>
          <w:color w:val="000000"/>
          <w:sz w:val="24"/>
          <w:szCs w:val="24"/>
          <w:lang w:eastAsia="en-IE"/>
        </w:rPr>
        <w:t>, Keane C.J., at pp. 390-91).</w:t>
      </w:r>
    </w:p>
    <w:p w14:paraId="3A3E8F4B"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0D0BF628" w14:textId="0D535A92"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Noted</w:t>
      </w:r>
      <w:r w:rsidR="00AE61DD">
        <w:rPr>
          <w:rFonts w:ascii="Times New Roman" w:eastAsia="Times New Roman" w:hAnsi="Times New Roman" w:cs="Times New Roman"/>
          <w:color w:val="000000"/>
          <w:sz w:val="24"/>
          <w:szCs w:val="24"/>
          <w:lang w:eastAsia="en-IE"/>
        </w:rPr>
        <w:t>.</w:t>
      </w:r>
    </w:p>
    <w:p w14:paraId="1EEF2211" w14:textId="77777777" w:rsidR="009350E0" w:rsidRPr="00F72678"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56FAAF3B" w14:textId="40DE98A8" w:rsidR="009350E0" w:rsidRPr="006521B1" w:rsidRDefault="009350E0" w:rsidP="00B20A1B">
      <w:pPr>
        <w:shd w:val="clear" w:color="auto" w:fill="FFFFFF"/>
        <w:spacing w:after="0" w:line="360" w:lineRule="auto"/>
        <w:jc w:val="both"/>
        <w:rPr>
          <w:rFonts w:ascii="Times New Roman" w:eastAsia="Times New Roman" w:hAnsi="Times New Roman" w:cs="Times New Roman"/>
          <w:b/>
          <w:bCs/>
          <w:color w:val="000000"/>
          <w:sz w:val="24"/>
          <w:szCs w:val="24"/>
          <w:lang w:eastAsia="en-IE"/>
        </w:rPr>
      </w:pPr>
      <w:r w:rsidRPr="00F72678">
        <w:rPr>
          <w:rFonts w:ascii="Times New Roman" w:eastAsia="Times New Roman" w:hAnsi="Times New Roman" w:cs="Times New Roman"/>
          <w:b/>
          <w:bCs/>
          <w:color w:val="000000"/>
          <w:sz w:val="24"/>
          <w:szCs w:val="24"/>
          <w:lang w:eastAsia="en-IE"/>
        </w:rPr>
        <w:t>(39) The assessment of assets must be as of the date of trial or appeal. This is consistent with the wording of the statute which refers to “</w:t>
      </w:r>
      <w:r w:rsidRPr="00F72678">
        <w:rPr>
          <w:rFonts w:ascii="Times New Roman" w:eastAsia="Times New Roman" w:hAnsi="Times New Roman" w:cs="Times New Roman"/>
          <w:b/>
          <w:bCs/>
          <w:i/>
          <w:iCs/>
          <w:color w:val="000000"/>
          <w:sz w:val="24"/>
          <w:szCs w:val="24"/>
          <w:lang w:eastAsia="en-IE"/>
        </w:rPr>
        <w:t> circumstances exist”, “the income…which each of the spouses concerned has or is likely to have”, “the financial needs which each of the spouses has or is likely to have </w:t>
      </w:r>
      <w:r w:rsidRPr="00F72678">
        <w:rPr>
          <w:rFonts w:ascii="Times New Roman" w:eastAsia="Times New Roman" w:hAnsi="Times New Roman" w:cs="Times New Roman"/>
          <w:b/>
          <w:bCs/>
          <w:color w:val="000000"/>
          <w:sz w:val="24"/>
          <w:szCs w:val="24"/>
          <w:lang w:eastAsia="en-IE"/>
        </w:rPr>
        <w:t>”. However, while the assessment of assets is at the date of the trial or the appeal, there may be important factors relevant to that sum to be taken into consideration in determining the proper provision for the spouses. </w:t>
      </w:r>
      <w:r w:rsidRPr="00F72678">
        <w:rPr>
          <w:rFonts w:ascii="Times New Roman" w:eastAsia="Times New Roman" w:hAnsi="Times New Roman" w:cs="Times New Roman"/>
          <w:b/>
          <w:bCs/>
          <w:i/>
          <w:iCs/>
          <w:color w:val="000000"/>
          <w:sz w:val="24"/>
          <w:szCs w:val="24"/>
          <w:lang w:eastAsia="en-IE"/>
        </w:rPr>
        <w:t>E.g</w:t>
      </w:r>
      <w:r w:rsidRPr="00F72678">
        <w:rPr>
          <w:rFonts w:ascii="Times New Roman" w:eastAsia="Times New Roman" w:hAnsi="Times New Roman" w:cs="Times New Roman"/>
          <w:b/>
          <w:bCs/>
          <w:color w:val="000000"/>
          <w:sz w:val="24"/>
          <w:szCs w:val="24"/>
          <w:lang w:eastAsia="en-IE"/>
        </w:rPr>
        <w:t xml:space="preserve">., the fact that </w:t>
      </w:r>
      <w:r w:rsidRPr="00F72678">
        <w:rPr>
          <w:rFonts w:ascii="Times New Roman" w:eastAsia="Times New Roman" w:hAnsi="Times New Roman" w:cs="Times New Roman"/>
          <w:b/>
          <w:bCs/>
          <w:color w:val="000000"/>
          <w:sz w:val="24"/>
          <w:szCs w:val="24"/>
          <w:lang w:eastAsia="en-IE"/>
        </w:rPr>
        <w:lastRenderedPageBreak/>
        <w:t>a considerable sum of money was acquired by a spouse after their separation, the basis for such a new acquired sum, or the existence of a deed of separation, may be very relevant (</w:t>
      </w:r>
      <w:r w:rsidRPr="00B20A1B">
        <w:rPr>
          <w:rFonts w:ascii="Times New Roman" w:eastAsia="Times New Roman" w:hAnsi="Times New Roman" w:cs="Times New Roman"/>
          <w:b/>
          <w:bCs/>
          <w:i/>
          <w:iCs/>
          <w:color w:val="000000"/>
          <w:sz w:val="24"/>
          <w:szCs w:val="24"/>
          <w:lang w:eastAsia="en-IE"/>
        </w:rPr>
        <w:t>D.T. v. C.T.,</w:t>
      </w:r>
      <w:r w:rsidRPr="00F72678">
        <w:rPr>
          <w:rFonts w:ascii="Times New Roman" w:eastAsia="Times New Roman" w:hAnsi="Times New Roman" w:cs="Times New Roman"/>
          <w:b/>
          <w:bCs/>
          <w:color w:val="000000"/>
          <w:sz w:val="24"/>
          <w:szCs w:val="24"/>
          <w:lang w:eastAsia="en-IE"/>
        </w:rPr>
        <w:t xml:space="preserve"> Denham J.</w:t>
      </w:r>
      <w:r w:rsidR="00B1540F">
        <w:rPr>
          <w:rFonts w:ascii="Times New Roman" w:eastAsia="Times New Roman" w:hAnsi="Times New Roman" w:cs="Times New Roman"/>
          <w:b/>
          <w:bCs/>
          <w:color w:val="000000"/>
          <w:sz w:val="24"/>
          <w:szCs w:val="24"/>
          <w:lang w:eastAsia="en-IE"/>
        </w:rPr>
        <w:t xml:space="preserve"> (as she then was)</w:t>
      </w:r>
      <w:r w:rsidRPr="00F72678">
        <w:rPr>
          <w:rFonts w:ascii="Times New Roman" w:eastAsia="Times New Roman" w:hAnsi="Times New Roman" w:cs="Times New Roman"/>
          <w:b/>
          <w:bCs/>
          <w:color w:val="000000"/>
          <w:sz w:val="24"/>
          <w:szCs w:val="24"/>
          <w:lang w:eastAsia="en-IE"/>
        </w:rPr>
        <w:t>, at p. 404).</w:t>
      </w:r>
    </w:p>
    <w:p w14:paraId="6A214817"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19D79C82"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Noted. I do not see that there are any important factors to be considered other than those considered in this judgment.</w:t>
      </w:r>
    </w:p>
    <w:p w14:paraId="7F9BEE41"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1C103B50" w14:textId="45C8CBCE" w:rsidR="009350E0" w:rsidRPr="006521B1" w:rsidRDefault="009350E0" w:rsidP="00B20A1B">
      <w:pPr>
        <w:shd w:val="clear" w:color="auto" w:fill="FFFFFF"/>
        <w:spacing w:after="0" w:line="360" w:lineRule="auto"/>
        <w:jc w:val="both"/>
        <w:rPr>
          <w:rFonts w:ascii="Times New Roman" w:eastAsia="Times New Roman" w:hAnsi="Times New Roman" w:cs="Times New Roman"/>
          <w:b/>
          <w:bCs/>
          <w:color w:val="000000"/>
          <w:sz w:val="24"/>
          <w:szCs w:val="24"/>
          <w:lang w:eastAsia="en-IE"/>
        </w:rPr>
      </w:pPr>
      <w:r w:rsidRPr="006521B1">
        <w:rPr>
          <w:rFonts w:ascii="Times New Roman" w:eastAsia="Times New Roman" w:hAnsi="Times New Roman" w:cs="Times New Roman"/>
          <w:b/>
          <w:bCs/>
          <w:color w:val="000000"/>
          <w:sz w:val="24"/>
          <w:szCs w:val="24"/>
          <w:lang w:eastAsia="en-IE"/>
        </w:rPr>
        <w:t>(</w:t>
      </w:r>
      <w:r w:rsidRPr="00F72678">
        <w:rPr>
          <w:rFonts w:ascii="Times New Roman" w:eastAsia="Times New Roman" w:hAnsi="Times New Roman" w:cs="Times New Roman"/>
          <w:b/>
          <w:bCs/>
          <w:color w:val="000000"/>
          <w:sz w:val="24"/>
          <w:szCs w:val="24"/>
          <w:lang w:eastAsia="en-IE"/>
        </w:rPr>
        <w:t>40) Assets should be assessed as at the date of trial. However, there may well be circumstances as to their relevance as an asset base in providing proper provision. Thus, if the parties had no joint enterprise (such as a farm or business or professional practice) and one party after separation commenced and achieved success in a wholly new area, that may be a circumstance applicable to the determination of the asset base relevant to proper provision. While the factors set out in s.20(2)(a)-(1) must be applied, it may affect the benchmarking of fairness (</w:t>
      </w:r>
      <w:r w:rsidRPr="00F72678">
        <w:rPr>
          <w:rFonts w:ascii="Times New Roman" w:eastAsia="Times New Roman" w:hAnsi="Times New Roman" w:cs="Times New Roman"/>
          <w:b/>
          <w:bCs/>
          <w:i/>
          <w:iCs/>
          <w:color w:val="000000"/>
          <w:sz w:val="24"/>
          <w:szCs w:val="24"/>
          <w:lang w:eastAsia="en-IE"/>
        </w:rPr>
        <w:t>D.T.</w:t>
      </w:r>
      <w:r w:rsidRPr="00F72678">
        <w:rPr>
          <w:rFonts w:ascii="Times New Roman" w:eastAsia="Times New Roman" w:hAnsi="Times New Roman" w:cs="Times New Roman"/>
          <w:b/>
          <w:bCs/>
          <w:color w:val="000000"/>
          <w:sz w:val="24"/>
          <w:szCs w:val="24"/>
          <w:lang w:eastAsia="en-IE"/>
        </w:rPr>
        <w:t xml:space="preserve"> </w:t>
      </w:r>
      <w:r w:rsidRPr="00B20A1B">
        <w:rPr>
          <w:rFonts w:ascii="Times New Roman" w:eastAsia="Times New Roman" w:hAnsi="Times New Roman" w:cs="Times New Roman"/>
          <w:b/>
          <w:bCs/>
          <w:i/>
          <w:iCs/>
          <w:color w:val="000000"/>
          <w:sz w:val="24"/>
          <w:szCs w:val="24"/>
          <w:lang w:eastAsia="en-IE"/>
        </w:rPr>
        <w:t>v.</w:t>
      </w:r>
      <w:r w:rsidRPr="00F72678">
        <w:rPr>
          <w:rFonts w:ascii="Times New Roman" w:eastAsia="Times New Roman" w:hAnsi="Times New Roman" w:cs="Times New Roman"/>
          <w:b/>
          <w:bCs/>
          <w:color w:val="000000"/>
          <w:sz w:val="24"/>
          <w:szCs w:val="24"/>
          <w:lang w:eastAsia="en-IE"/>
        </w:rPr>
        <w:t xml:space="preserve"> </w:t>
      </w:r>
      <w:r w:rsidRPr="00F72678">
        <w:rPr>
          <w:rFonts w:ascii="Times New Roman" w:eastAsia="Times New Roman" w:hAnsi="Times New Roman" w:cs="Times New Roman"/>
          <w:b/>
          <w:bCs/>
          <w:i/>
          <w:iCs/>
          <w:color w:val="000000"/>
          <w:sz w:val="24"/>
          <w:szCs w:val="24"/>
          <w:lang w:eastAsia="en-IE"/>
        </w:rPr>
        <w:t>C.T.</w:t>
      </w:r>
      <w:r w:rsidRPr="00F72678">
        <w:rPr>
          <w:rFonts w:ascii="Times New Roman" w:eastAsia="Times New Roman" w:hAnsi="Times New Roman" w:cs="Times New Roman"/>
          <w:b/>
          <w:bCs/>
          <w:color w:val="000000"/>
          <w:sz w:val="24"/>
          <w:szCs w:val="24"/>
          <w:lang w:eastAsia="en-IE"/>
        </w:rPr>
        <w:t>, Denham J.</w:t>
      </w:r>
      <w:r w:rsidR="00B1540F">
        <w:rPr>
          <w:rFonts w:ascii="Times New Roman" w:eastAsia="Times New Roman" w:hAnsi="Times New Roman" w:cs="Times New Roman"/>
          <w:b/>
          <w:bCs/>
          <w:color w:val="000000"/>
          <w:sz w:val="24"/>
          <w:szCs w:val="24"/>
          <w:lang w:eastAsia="en-IE"/>
        </w:rPr>
        <w:t xml:space="preserve"> (as she then was)</w:t>
      </w:r>
      <w:r w:rsidRPr="00F72678">
        <w:rPr>
          <w:rFonts w:ascii="Times New Roman" w:eastAsia="Times New Roman" w:hAnsi="Times New Roman" w:cs="Times New Roman"/>
          <w:b/>
          <w:bCs/>
          <w:color w:val="000000"/>
          <w:sz w:val="24"/>
          <w:szCs w:val="24"/>
          <w:lang w:eastAsia="en-IE"/>
        </w:rPr>
        <w:t xml:space="preserve">, at p. 405). </w:t>
      </w:r>
    </w:p>
    <w:p w14:paraId="35C01DBE"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2641C5E9"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Noted.</w:t>
      </w:r>
    </w:p>
    <w:p w14:paraId="445244D9"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2328246E" w14:textId="77777777" w:rsidR="009350E0" w:rsidRPr="00F72678" w:rsidRDefault="009350E0" w:rsidP="00B20A1B">
      <w:pPr>
        <w:shd w:val="clear" w:color="auto" w:fill="FFFFFF"/>
        <w:spacing w:after="0" w:line="360" w:lineRule="auto"/>
        <w:jc w:val="center"/>
        <w:rPr>
          <w:rFonts w:ascii="Times New Roman" w:eastAsia="Times New Roman" w:hAnsi="Times New Roman" w:cs="Times New Roman"/>
          <w:color w:val="000000"/>
          <w:sz w:val="24"/>
          <w:szCs w:val="24"/>
          <w:lang w:eastAsia="en-IE"/>
        </w:rPr>
      </w:pPr>
      <w:r w:rsidRPr="00F72678">
        <w:rPr>
          <w:rFonts w:ascii="Times New Roman" w:eastAsia="Times New Roman" w:hAnsi="Times New Roman" w:cs="Times New Roman"/>
          <w:color w:val="000000"/>
          <w:sz w:val="24"/>
          <w:szCs w:val="24"/>
          <w:lang w:eastAsia="en-IE"/>
        </w:rPr>
        <w:t xml:space="preserve">Ad Seriatim </w:t>
      </w:r>
      <w:r w:rsidRPr="00F72678">
        <w:rPr>
          <w:rFonts w:ascii="Times New Roman" w:eastAsia="Times New Roman" w:hAnsi="Times New Roman" w:cs="Times New Roman"/>
          <w:i/>
          <w:iCs/>
          <w:color w:val="000000"/>
          <w:sz w:val="24"/>
          <w:szCs w:val="24"/>
          <w:lang w:eastAsia="en-IE"/>
        </w:rPr>
        <w:t>Consideration</w:t>
      </w:r>
    </w:p>
    <w:p w14:paraId="560A6381"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67983A01" w14:textId="3973937E" w:rsidR="009350E0" w:rsidRPr="006156F8" w:rsidRDefault="009350E0" w:rsidP="00B20A1B">
      <w:pPr>
        <w:shd w:val="clear" w:color="auto" w:fill="FFFFFF"/>
        <w:spacing w:after="0" w:line="360" w:lineRule="auto"/>
        <w:jc w:val="both"/>
        <w:rPr>
          <w:rFonts w:ascii="Times New Roman" w:eastAsia="Times New Roman" w:hAnsi="Times New Roman" w:cs="Times New Roman"/>
          <w:b/>
          <w:bCs/>
          <w:color w:val="000000"/>
          <w:sz w:val="24"/>
          <w:szCs w:val="24"/>
          <w:lang w:eastAsia="en-IE"/>
        </w:rPr>
      </w:pPr>
      <w:r w:rsidRPr="00F72678">
        <w:rPr>
          <w:rFonts w:ascii="Times New Roman" w:eastAsia="Times New Roman" w:hAnsi="Times New Roman" w:cs="Times New Roman"/>
          <w:b/>
          <w:bCs/>
          <w:color w:val="000000"/>
          <w:sz w:val="24"/>
          <w:szCs w:val="24"/>
          <w:lang w:eastAsia="en-IE"/>
        </w:rPr>
        <w:t>(41) In determining proper provision, it is mandatory for the court to have regard, in particular, to the factors set out in s.20(2) of the Act of 1996. The relevance and weight of each factor will depend on the circumstances of each case. Best practice is to consider all the circumstances and each particular factor </w:t>
      </w:r>
      <w:r w:rsidRPr="00F72678">
        <w:rPr>
          <w:rFonts w:ascii="Times New Roman" w:eastAsia="Times New Roman" w:hAnsi="Times New Roman" w:cs="Times New Roman"/>
          <w:b/>
          <w:bCs/>
          <w:i/>
          <w:iCs/>
          <w:color w:val="000000"/>
          <w:sz w:val="24"/>
          <w:szCs w:val="24"/>
          <w:lang w:eastAsia="en-IE"/>
        </w:rPr>
        <w:t>ad seriatim</w:t>
      </w:r>
      <w:r w:rsidRPr="00F72678">
        <w:rPr>
          <w:rFonts w:ascii="Times New Roman" w:eastAsia="Times New Roman" w:hAnsi="Times New Roman" w:cs="Times New Roman"/>
          <w:b/>
          <w:bCs/>
          <w:color w:val="000000"/>
          <w:sz w:val="24"/>
          <w:szCs w:val="24"/>
          <w:lang w:eastAsia="en-IE"/>
        </w:rPr>
        <w:t> and give reasons for their relative weight in the case (</w:t>
      </w:r>
      <w:r w:rsidRPr="00B20A1B">
        <w:rPr>
          <w:rFonts w:ascii="Times New Roman" w:eastAsia="Times New Roman" w:hAnsi="Times New Roman" w:cs="Times New Roman"/>
          <w:b/>
          <w:bCs/>
          <w:i/>
          <w:iCs/>
          <w:color w:val="000000"/>
          <w:sz w:val="24"/>
          <w:szCs w:val="24"/>
          <w:lang w:eastAsia="en-IE"/>
        </w:rPr>
        <w:t>D.T. v. C.T</w:t>
      </w:r>
      <w:r w:rsidRPr="00F72678">
        <w:rPr>
          <w:rFonts w:ascii="Times New Roman" w:eastAsia="Times New Roman" w:hAnsi="Times New Roman" w:cs="Times New Roman"/>
          <w:b/>
          <w:bCs/>
          <w:color w:val="000000"/>
          <w:sz w:val="24"/>
          <w:szCs w:val="24"/>
          <w:lang w:eastAsia="en-IE"/>
        </w:rPr>
        <w:t>., Denham J.</w:t>
      </w:r>
      <w:r w:rsidR="00B1540F">
        <w:rPr>
          <w:rFonts w:ascii="Times New Roman" w:eastAsia="Times New Roman" w:hAnsi="Times New Roman" w:cs="Times New Roman"/>
          <w:b/>
          <w:bCs/>
          <w:color w:val="000000"/>
          <w:sz w:val="24"/>
          <w:szCs w:val="24"/>
          <w:lang w:eastAsia="en-IE"/>
        </w:rPr>
        <w:t xml:space="preserve"> (as she then was)</w:t>
      </w:r>
      <w:r w:rsidRPr="00F72678">
        <w:rPr>
          <w:rFonts w:ascii="Times New Roman" w:eastAsia="Times New Roman" w:hAnsi="Times New Roman" w:cs="Times New Roman"/>
          <w:b/>
          <w:bCs/>
          <w:color w:val="000000"/>
          <w:sz w:val="24"/>
          <w:szCs w:val="24"/>
          <w:lang w:eastAsia="en-IE"/>
        </w:rPr>
        <w:t>, at p. 402).</w:t>
      </w:r>
    </w:p>
    <w:p w14:paraId="55F63904"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3ABF7F11" w14:textId="17E2915B"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I </w:t>
      </w:r>
      <w:r w:rsidR="00D02585">
        <w:rPr>
          <w:rFonts w:ascii="Times New Roman" w:eastAsia="Times New Roman" w:hAnsi="Times New Roman" w:cs="Times New Roman"/>
          <w:color w:val="000000"/>
          <w:sz w:val="24"/>
          <w:szCs w:val="24"/>
          <w:lang w:eastAsia="en-IE"/>
        </w:rPr>
        <w:t>have</w:t>
      </w:r>
      <w:r>
        <w:rPr>
          <w:rFonts w:ascii="Times New Roman" w:eastAsia="Times New Roman" w:hAnsi="Times New Roman" w:cs="Times New Roman"/>
          <w:color w:val="000000"/>
          <w:sz w:val="24"/>
          <w:szCs w:val="24"/>
          <w:lang w:eastAsia="en-IE"/>
        </w:rPr>
        <w:t xml:space="preserve"> engaged </w:t>
      </w:r>
      <w:r w:rsidR="00D02585">
        <w:rPr>
          <w:rFonts w:ascii="Times New Roman" w:eastAsia="Times New Roman" w:hAnsi="Times New Roman" w:cs="Times New Roman"/>
          <w:color w:val="000000"/>
          <w:sz w:val="24"/>
          <w:szCs w:val="24"/>
          <w:lang w:eastAsia="en-IE"/>
        </w:rPr>
        <w:t xml:space="preserve">herein </w:t>
      </w:r>
      <w:r>
        <w:rPr>
          <w:rFonts w:ascii="Times New Roman" w:eastAsia="Times New Roman" w:hAnsi="Times New Roman" w:cs="Times New Roman"/>
          <w:color w:val="000000"/>
          <w:sz w:val="24"/>
          <w:szCs w:val="24"/>
          <w:lang w:eastAsia="en-IE"/>
        </w:rPr>
        <w:t xml:space="preserve">in the </w:t>
      </w:r>
      <w:r w:rsidR="00D02585">
        <w:rPr>
          <w:rFonts w:ascii="Times New Roman" w:eastAsia="Times New Roman" w:hAnsi="Times New Roman" w:cs="Times New Roman"/>
          <w:color w:val="000000"/>
          <w:sz w:val="24"/>
          <w:szCs w:val="24"/>
          <w:lang w:eastAsia="en-IE"/>
        </w:rPr>
        <w:t xml:space="preserve">said </w:t>
      </w:r>
      <w:r>
        <w:rPr>
          <w:rFonts w:ascii="Times New Roman" w:eastAsia="Times New Roman" w:hAnsi="Times New Roman" w:cs="Times New Roman"/>
          <w:color w:val="000000"/>
          <w:sz w:val="24"/>
          <w:szCs w:val="24"/>
          <w:lang w:eastAsia="en-IE"/>
        </w:rPr>
        <w:t xml:space="preserve">process of </w:t>
      </w:r>
      <w:r w:rsidRPr="006156F8">
        <w:rPr>
          <w:rFonts w:ascii="Times New Roman" w:eastAsia="Times New Roman" w:hAnsi="Times New Roman" w:cs="Times New Roman"/>
          <w:i/>
          <w:iCs/>
          <w:color w:val="000000"/>
          <w:sz w:val="24"/>
          <w:szCs w:val="24"/>
          <w:lang w:eastAsia="en-IE"/>
        </w:rPr>
        <w:t>ad seriatim</w:t>
      </w:r>
      <w:r>
        <w:rPr>
          <w:rFonts w:ascii="Times New Roman" w:eastAsia="Times New Roman" w:hAnsi="Times New Roman" w:cs="Times New Roman"/>
          <w:color w:val="000000"/>
          <w:sz w:val="24"/>
          <w:szCs w:val="24"/>
          <w:lang w:eastAsia="en-IE"/>
        </w:rPr>
        <w:t xml:space="preserve"> consideration.</w:t>
      </w:r>
    </w:p>
    <w:p w14:paraId="5F7A7FA6" w14:textId="77777777" w:rsidR="009350E0" w:rsidRPr="00F72678"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797FE04A" w14:textId="77777777" w:rsidR="009350E0" w:rsidRPr="006156F8" w:rsidRDefault="009350E0" w:rsidP="00B20A1B">
      <w:pPr>
        <w:shd w:val="clear" w:color="auto" w:fill="FFFFFF"/>
        <w:spacing w:after="0" w:line="360" w:lineRule="auto"/>
        <w:jc w:val="both"/>
        <w:rPr>
          <w:rFonts w:ascii="Times New Roman" w:eastAsia="Times New Roman" w:hAnsi="Times New Roman" w:cs="Times New Roman"/>
          <w:b/>
          <w:bCs/>
          <w:color w:val="000000"/>
          <w:sz w:val="24"/>
          <w:szCs w:val="24"/>
          <w:lang w:eastAsia="en-IE"/>
        </w:rPr>
      </w:pPr>
      <w:r w:rsidRPr="00F72678">
        <w:rPr>
          <w:rFonts w:ascii="Times New Roman" w:eastAsia="Times New Roman" w:hAnsi="Times New Roman" w:cs="Times New Roman"/>
          <w:b/>
          <w:bCs/>
          <w:color w:val="000000"/>
          <w:sz w:val="24"/>
          <w:szCs w:val="24"/>
          <w:lang w:eastAsia="en-IE"/>
        </w:rPr>
        <w:t>(42) What the court of first instance must do is go through the various factors set out in s.20(2)</w:t>
      </w:r>
      <w:r w:rsidRPr="006156F8">
        <w:rPr>
          <w:rFonts w:ascii="Times New Roman" w:eastAsia="Times New Roman" w:hAnsi="Times New Roman" w:cs="Times New Roman"/>
          <w:b/>
          <w:bCs/>
          <w:color w:val="000000"/>
          <w:sz w:val="24"/>
          <w:szCs w:val="24"/>
          <w:lang w:eastAsia="en-IE"/>
        </w:rPr>
        <w:t xml:space="preserve"> </w:t>
      </w:r>
      <w:r w:rsidRPr="00F72678">
        <w:rPr>
          <w:rFonts w:ascii="Times New Roman" w:eastAsia="Times New Roman" w:hAnsi="Times New Roman" w:cs="Times New Roman"/>
          <w:b/>
          <w:bCs/>
          <w:i/>
          <w:iCs/>
          <w:color w:val="000000"/>
          <w:sz w:val="24"/>
          <w:szCs w:val="24"/>
          <w:lang w:eastAsia="en-IE"/>
        </w:rPr>
        <w:t>seriatim</w:t>
      </w:r>
      <w:r w:rsidRPr="00F72678">
        <w:rPr>
          <w:rFonts w:ascii="Times New Roman" w:eastAsia="Times New Roman" w:hAnsi="Times New Roman" w:cs="Times New Roman"/>
          <w:b/>
          <w:bCs/>
          <w:color w:val="000000"/>
          <w:sz w:val="24"/>
          <w:szCs w:val="24"/>
          <w:lang w:eastAsia="en-IE"/>
        </w:rPr>
        <w:t> and deal with the circumstances of the case in the light of these factors insofar as they are relevant to the circumstances of the case, assessing in the light of the evidence, the weight to be attached to each factor. Having completed that exercise, the court must then, in the light of s.20(5) of the Act of 1996, consider in a residual way and on the basis that the court</w:t>
      </w:r>
      <w:r w:rsidRPr="006156F8">
        <w:rPr>
          <w:rFonts w:ascii="Times New Roman" w:eastAsia="Times New Roman" w:hAnsi="Times New Roman" w:cs="Times New Roman"/>
          <w:b/>
          <w:bCs/>
          <w:color w:val="000000"/>
          <w:sz w:val="24"/>
          <w:szCs w:val="24"/>
          <w:lang w:eastAsia="en-IE"/>
        </w:rPr>
        <w:t>’</w:t>
      </w:r>
      <w:r w:rsidRPr="00F72678">
        <w:rPr>
          <w:rFonts w:ascii="Times New Roman" w:eastAsia="Times New Roman" w:hAnsi="Times New Roman" w:cs="Times New Roman"/>
          <w:b/>
          <w:bCs/>
          <w:color w:val="000000"/>
          <w:sz w:val="24"/>
          <w:szCs w:val="24"/>
          <w:lang w:eastAsia="en-IE"/>
        </w:rPr>
        <w:t xml:space="preserve">s discretion is not confined solely to the factors set out in s.20(2) but must have regard to whether or not an order which the court might be disposed to </w:t>
      </w:r>
      <w:r w:rsidRPr="00F72678">
        <w:rPr>
          <w:rFonts w:ascii="Times New Roman" w:eastAsia="Times New Roman" w:hAnsi="Times New Roman" w:cs="Times New Roman"/>
          <w:b/>
          <w:bCs/>
          <w:color w:val="000000"/>
          <w:sz w:val="24"/>
          <w:szCs w:val="24"/>
          <w:lang w:eastAsia="en-IE"/>
        </w:rPr>
        <w:lastRenderedPageBreak/>
        <w:t>make, having weighed up the various factors in s.20(2), should not be made unless it would be in the interests of justice to do so (</w:t>
      </w:r>
      <w:r w:rsidRPr="00F72678">
        <w:rPr>
          <w:rFonts w:ascii="Times New Roman" w:eastAsia="Times New Roman" w:hAnsi="Times New Roman" w:cs="Times New Roman"/>
          <w:b/>
          <w:bCs/>
          <w:i/>
          <w:iCs/>
          <w:color w:val="000000"/>
          <w:sz w:val="24"/>
          <w:szCs w:val="24"/>
          <w:lang w:eastAsia="en-IE"/>
        </w:rPr>
        <w:t>M.K.</w:t>
      </w:r>
      <w:r w:rsidRPr="00F72678">
        <w:rPr>
          <w:rFonts w:ascii="Times New Roman" w:eastAsia="Times New Roman" w:hAnsi="Times New Roman" w:cs="Times New Roman"/>
          <w:b/>
          <w:bCs/>
          <w:color w:val="000000"/>
          <w:sz w:val="24"/>
          <w:szCs w:val="24"/>
          <w:lang w:eastAsia="en-IE"/>
        </w:rPr>
        <w:t xml:space="preserve"> </w:t>
      </w:r>
      <w:r w:rsidRPr="00B20A1B">
        <w:rPr>
          <w:rFonts w:ascii="Times New Roman" w:eastAsia="Times New Roman" w:hAnsi="Times New Roman" w:cs="Times New Roman"/>
          <w:b/>
          <w:bCs/>
          <w:i/>
          <w:iCs/>
          <w:color w:val="000000"/>
          <w:sz w:val="24"/>
          <w:szCs w:val="24"/>
          <w:lang w:eastAsia="en-IE"/>
        </w:rPr>
        <w:t>v.</w:t>
      </w:r>
      <w:r w:rsidRPr="00F72678">
        <w:rPr>
          <w:rFonts w:ascii="Times New Roman" w:eastAsia="Times New Roman" w:hAnsi="Times New Roman" w:cs="Times New Roman"/>
          <w:b/>
          <w:bCs/>
          <w:color w:val="000000"/>
          <w:sz w:val="24"/>
          <w:szCs w:val="24"/>
          <w:lang w:eastAsia="en-IE"/>
        </w:rPr>
        <w:t xml:space="preserve"> </w:t>
      </w:r>
      <w:r w:rsidRPr="00F72678">
        <w:rPr>
          <w:rFonts w:ascii="Times New Roman" w:eastAsia="Times New Roman" w:hAnsi="Times New Roman" w:cs="Times New Roman"/>
          <w:b/>
          <w:bCs/>
          <w:i/>
          <w:iCs/>
          <w:color w:val="000000"/>
          <w:sz w:val="24"/>
          <w:szCs w:val="24"/>
          <w:lang w:eastAsia="en-IE"/>
        </w:rPr>
        <w:t>J.K. (No 2)</w:t>
      </w:r>
      <w:r w:rsidRPr="00F72678">
        <w:rPr>
          <w:rFonts w:ascii="Times New Roman" w:eastAsia="Times New Roman" w:hAnsi="Times New Roman" w:cs="Times New Roman"/>
          <w:b/>
          <w:bCs/>
          <w:color w:val="000000"/>
          <w:sz w:val="24"/>
          <w:szCs w:val="24"/>
          <w:lang w:eastAsia="en-IE"/>
        </w:rPr>
        <w:t xml:space="preserve">, O'Neill J., at p. 350). </w:t>
      </w:r>
    </w:p>
    <w:p w14:paraId="39CC60AF"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70A5DF54"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I have so proceeded. I consider that it is in the interests of justice to make the orders that I intend to make.</w:t>
      </w:r>
    </w:p>
    <w:p w14:paraId="26759DD7"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0935128E" w14:textId="77777777" w:rsidR="009350E0" w:rsidRPr="00F72678" w:rsidRDefault="009350E0" w:rsidP="00B20A1B">
      <w:pPr>
        <w:shd w:val="clear" w:color="auto" w:fill="FFFFFF"/>
        <w:spacing w:after="0" w:line="360" w:lineRule="auto"/>
        <w:jc w:val="center"/>
        <w:rPr>
          <w:rFonts w:ascii="Times New Roman" w:eastAsia="Times New Roman" w:hAnsi="Times New Roman" w:cs="Times New Roman"/>
          <w:i/>
          <w:iCs/>
          <w:color w:val="000000"/>
          <w:sz w:val="24"/>
          <w:szCs w:val="24"/>
          <w:lang w:eastAsia="en-IE"/>
        </w:rPr>
      </w:pPr>
      <w:r w:rsidRPr="00F72678">
        <w:rPr>
          <w:rFonts w:ascii="Times New Roman" w:eastAsia="Times New Roman" w:hAnsi="Times New Roman" w:cs="Times New Roman"/>
          <w:i/>
          <w:iCs/>
          <w:color w:val="000000"/>
          <w:sz w:val="24"/>
          <w:szCs w:val="24"/>
          <w:lang w:eastAsia="en-IE"/>
        </w:rPr>
        <w:t>Lump Sum</w:t>
      </w:r>
    </w:p>
    <w:p w14:paraId="54159612"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5B2B0B20" w14:textId="74D3582B" w:rsidR="009350E0" w:rsidRPr="006156F8" w:rsidRDefault="009350E0" w:rsidP="00B20A1B">
      <w:pPr>
        <w:shd w:val="clear" w:color="auto" w:fill="FFFFFF"/>
        <w:spacing w:after="0" w:line="360" w:lineRule="auto"/>
        <w:jc w:val="both"/>
        <w:rPr>
          <w:rFonts w:ascii="Times New Roman" w:eastAsia="Times New Roman" w:hAnsi="Times New Roman" w:cs="Times New Roman"/>
          <w:b/>
          <w:bCs/>
          <w:color w:val="000000"/>
          <w:sz w:val="24"/>
          <w:szCs w:val="24"/>
          <w:lang w:eastAsia="en-IE"/>
        </w:rPr>
      </w:pPr>
      <w:r w:rsidRPr="00F72678">
        <w:rPr>
          <w:rFonts w:ascii="Times New Roman" w:eastAsia="Times New Roman" w:hAnsi="Times New Roman" w:cs="Times New Roman"/>
          <w:b/>
          <w:bCs/>
          <w:color w:val="000000"/>
          <w:sz w:val="24"/>
          <w:szCs w:val="24"/>
          <w:lang w:eastAsia="en-IE"/>
        </w:rPr>
        <w:t>(43) There is nothing in the Constitution or legislation which prohibits a lump sum as part of a financial ancillary order. In considering whether such an order is applicable, the provisions of the Act of 1996 must be applied (</w:t>
      </w:r>
      <w:r w:rsidRPr="00F72678">
        <w:rPr>
          <w:rFonts w:ascii="Times New Roman" w:eastAsia="Times New Roman" w:hAnsi="Times New Roman" w:cs="Times New Roman"/>
          <w:b/>
          <w:bCs/>
          <w:i/>
          <w:iCs/>
          <w:color w:val="000000"/>
          <w:sz w:val="24"/>
          <w:szCs w:val="24"/>
          <w:lang w:eastAsia="en-IE"/>
        </w:rPr>
        <w:t>D.T</w:t>
      </w:r>
      <w:r w:rsidRPr="00B1540F">
        <w:rPr>
          <w:rFonts w:ascii="Times New Roman" w:eastAsia="Times New Roman" w:hAnsi="Times New Roman" w:cs="Times New Roman"/>
          <w:b/>
          <w:bCs/>
          <w:i/>
          <w:iCs/>
          <w:color w:val="000000"/>
          <w:sz w:val="24"/>
          <w:szCs w:val="24"/>
          <w:lang w:eastAsia="en-IE"/>
        </w:rPr>
        <w:t>.</w:t>
      </w:r>
      <w:r w:rsidRPr="00B20A1B">
        <w:rPr>
          <w:rFonts w:ascii="Times New Roman" w:eastAsia="Times New Roman" w:hAnsi="Times New Roman" w:cs="Times New Roman"/>
          <w:b/>
          <w:bCs/>
          <w:i/>
          <w:iCs/>
          <w:color w:val="000000"/>
          <w:sz w:val="24"/>
          <w:szCs w:val="24"/>
          <w:lang w:eastAsia="en-IE"/>
        </w:rPr>
        <w:t xml:space="preserve"> v</w:t>
      </w:r>
      <w:r w:rsidRPr="00F72678">
        <w:rPr>
          <w:rFonts w:ascii="Times New Roman" w:eastAsia="Times New Roman" w:hAnsi="Times New Roman" w:cs="Times New Roman"/>
          <w:b/>
          <w:bCs/>
          <w:color w:val="000000"/>
          <w:sz w:val="24"/>
          <w:szCs w:val="24"/>
          <w:lang w:eastAsia="en-IE"/>
        </w:rPr>
        <w:t xml:space="preserve">. </w:t>
      </w:r>
      <w:r w:rsidRPr="00F72678">
        <w:rPr>
          <w:rFonts w:ascii="Times New Roman" w:eastAsia="Times New Roman" w:hAnsi="Times New Roman" w:cs="Times New Roman"/>
          <w:b/>
          <w:bCs/>
          <w:i/>
          <w:iCs/>
          <w:color w:val="000000"/>
          <w:sz w:val="24"/>
          <w:szCs w:val="24"/>
          <w:lang w:eastAsia="en-IE"/>
        </w:rPr>
        <w:t>C.T.</w:t>
      </w:r>
      <w:r w:rsidRPr="00F72678">
        <w:rPr>
          <w:rFonts w:ascii="Times New Roman" w:eastAsia="Times New Roman" w:hAnsi="Times New Roman" w:cs="Times New Roman"/>
          <w:b/>
          <w:bCs/>
          <w:color w:val="000000"/>
          <w:sz w:val="24"/>
          <w:szCs w:val="24"/>
          <w:lang w:eastAsia="en-IE"/>
        </w:rPr>
        <w:t>, Denham J.</w:t>
      </w:r>
      <w:r w:rsidR="00B1540F">
        <w:rPr>
          <w:rFonts w:ascii="Times New Roman" w:eastAsia="Times New Roman" w:hAnsi="Times New Roman" w:cs="Times New Roman"/>
          <w:b/>
          <w:bCs/>
          <w:color w:val="000000"/>
          <w:sz w:val="24"/>
          <w:szCs w:val="24"/>
          <w:lang w:eastAsia="en-IE"/>
        </w:rPr>
        <w:t xml:space="preserve"> (as she then was)</w:t>
      </w:r>
      <w:r w:rsidRPr="00F72678">
        <w:rPr>
          <w:rFonts w:ascii="Times New Roman" w:eastAsia="Times New Roman" w:hAnsi="Times New Roman" w:cs="Times New Roman"/>
          <w:b/>
          <w:bCs/>
          <w:color w:val="000000"/>
          <w:sz w:val="24"/>
          <w:szCs w:val="24"/>
          <w:lang w:eastAsia="en-IE"/>
        </w:rPr>
        <w:t>, at p. 403).</w:t>
      </w:r>
    </w:p>
    <w:p w14:paraId="1D56BB9F"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236872F1"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Noted.</w:t>
      </w:r>
    </w:p>
    <w:p w14:paraId="790E5985" w14:textId="77777777" w:rsidR="009350E0" w:rsidRPr="00F72678"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368D3895" w14:textId="708143DF" w:rsidR="009350E0" w:rsidRPr="006156F8" w:rsidRDefault="009350E0" w:rsidP="00B20A1B">
      <w:pPr>
        <w:shd w:val="clear" w:color="auto" w:fill="FFFFFF"/>
        <w:spacing w:after="0" w:line="360" w:lineRule="auto"/>
        <w:jc w:val="both"/>
        <w:rPr>
          <w:rFonts w:ascii="Times New Roman" w:eastAsia="Times New Roman" w:hAnsi="Times New Roman" w:cs="Times New Roman"/>
          <w:b/>
          <w:bCs/>
          <w:color w:val="000000"/>
          <w:sz w:val="24"/>
          <w:szCs w:val="24"/>
          <w:lang w:eastAsia="en-IE"/>
        </w:rPr>
      </w:pPr>
      <w:r w:rsidRPr="00F72678">
        <w:rPr>
          <w:rFonts w:ascii="Times New Roman" w:eastAsia="Times New Roman" w:hAnsi="Times New Roman" w:cs="Times New Roman"/>
          <w:b/>
          <w:bCs/>
          <w:color w:val="000000"/>
          <w:sz w:val="24"/>
          <w:szCs w:val="24"/>
          <w:lang w:eastAsia="en-IE"/>
        </w:rPr>
        <w:t>(44) The Constitution would require that the making of lump sum payments be ordered if, in the particular circumstances of the case, the court considered in its discretion that that was the appropriate manner by which proper provision should be made for the spouse in question (</w:t>
      </w:r>
      <w:r w:rsidRPr="00B20A1B">
        <w:rPr>
          <w:rFonts w:ascii="Times New Roman" w:eastAsia="Times New Roman" w:hAnsi="Times New Roman" w:cs="Times New Roman"/>
          <w:b/>
          <w:bCs/>
          <w:i/>
          <w:iCs/>
          <w:color w:val="000000"/>
          <w:sz w:val="24"/>
          <w:szCs w:val="24"/>
          <w:lang w:eastAsia="en-IE"/>
        </w:rPr>
        <w:t>D.T. v. C.T</w:t>
      </w:r>
      <w:r w:rsidRPr="00F72678">
        <w:rPr>
          <w:rFonts w:ascii="Times New Roman" w:eastAsia="Times New Roman" w:hAnsi="Times New Roman" w:cs="Times New Roman"/>
          <w:b/>
          <w:bCs/>
          <w:color w:val="000000"/>
          <w:sz w:val="24"/>
          <w:szCs w:val="24"/>
          <w:lang w:eastAsia="en-IE"/>
        </w:rPr>
        <w:t xml:space="preserve">., Murray J., at pp. 429-30). </w:t>
      </w:r>
    </w:p>
    <w:p w14:paraId="62C069F1"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0AAD3D23" w14:textId="07D2B753" w:rsidR="009350E0" w:rsidRDefault="009350E0">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Noted. There is a lump sum dimension to what is being ordered in this case, which I consider to be appropriate.</w:t>
      </w:r>
    </w:p>
    <w:p w14:paraId="39CFA021" w14:textId="2F1BBF68" w:rsidR="00F02640" w:rsidRDefault="00F02640">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568AC3EF" w14:textId="4F742529" w:rsidR="00F02640" w:rsidRPr="00B20A1B" w:rsidRDefault="00F02640" w:rsidP="00B20A1B">
      <w:pPr>
        <w:shd w:val="clear" w:color="auto" w:fill="FFFFFF"/>
        <w:spacing w:after="0" w:line="360" w:lineRule="auto"/>
        <w:jc w:val="center"/>
        <w:rPr>
          <w:rFonts w:ascii="Times New Roman" w:eastAsia="Times New Roman" w:hAnsi="Times New Roman" w:cs="Times New Roman"/>
          <w:i/>
          <w:iCs/>
          <w:color w:val="000000"/>
          <w:sz w:val="24"/>
          <w:szCs w:val="24"/>
          <w:lang w:eastAsia="en-IE"/>
        </w:rPr>
      </w:pPr>
      <w:r w:rsidRPr="00B20A1B">
        <w:rPr>
          <w:rFonts w:ascii="Times New Roman" w:eastAsia="Times New Roman" w:hAnsi="Times New Roman" w:cs="Times New Roman"/>
          <w:i/>
          <w:iCs/>
          <w:color w:val="000000"/>
          <w:sz w:val="24"/>
          <w:szCs w:val="24"/>
          <w:lang w:eastAsia="en-IE"/>
        </w:rPr>
        <w:t>Proper Provision (not Division)</w:t>
      </w:r>
    </w:p>
    <w:p w14:paraId="330F217C"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66846D9B" w14:textId="77777777" w:rsidR="009350E0" w:rsidRPr="006156F8" w:rsidRDefault="009350E0" w:rsidP="00B20A1B">
      <w:pPr>
        <w:shd w:val="clear" w:color="auto" w:fill="FFFFFF"/>
        <w:spacing w:after="0" w:line="360" w:lineRule="auto"/>
        <w:jc w:val="both"/>
        <w:rPr>
          <w:rFonts w:ascii="Times New Roman" w:eastAsia="Times New Roman" w:hAnsi="Times New Roman" w:cs="Times New Roman"/>
          <w:b/>
          <w:bCs/>
          <w:color w:val="000000"/>
          <w:sz w:val="24"/>
          <w:szCs w:val="24"/>
          <w:lang w:eastAsia="en-IE"/>
        </w:rPr>
      </w:pPr>
      <w:r w:rsidRPr="00F72678">
        <w:rPr>
          <w:rFonts w:ascii="Times New Roman" w:eastAsia="Times New Roman" w:hAnsi="Times New Roman" w:cs="Times New Roman"/>
          <w:b/>
          <w:bCs/>
          <w:color w:val="000000"/>
          <w:sz w:val="24"/>
          <w:szCs w:val="24"/>
          <w:lang w:eastAsia="en-IE"/>
        </w:rPr>
        <w:t>(45) Under s.20(1) of the Act of 1996, “</w:t>
      </w:r>
      <w:r w:rsidRPr="00F72678">
        <w:rPr>
          <w:rFonts w:ascii="Times New Roman" w:eastAsia="Times New Roman" w:hAnsi="Times New Roman" w:cs="Times New Roman"/>
          <w:b/>
          <w:bCs/>
          <w:i/>
          <w:iCs/>
          <w:color w:val="000000"/>
          <w:sz w:val="24"/>
          <w:szCs w:val="24"/>
          <w:lang w:eastAsia="en-IE"/>
        </w:rPr>
        <w:t> the court shall ensure that such provision as the court considers proper having regard to the circumstances exists </w:t>
      </w:r>
      <w:r w:rsidRPr="00F72678">
        <w:rPr>
          <w:rFonts w:ascii="Times New Roman" w:eastAsia="Times New Roman" w:hAnsi="Times New Roman" w:cs="Times New Roman"/>
          <w:b/>
          <w:bCs/>
          <w:color w:val="000000"/>
          <w:sz w:val="24"/>
          <w:szCs w:val="24"/>
          <w:lang w:eastAsia="en-IE"/>
        </w:rPr>
        <w:t>” will be made for the spouses and any dependent children. Thus this duty requires the court to make proper provision, having regard to all the circumstances (</w:t>
      </w:r>
      <w:r w:rsidRPr="00B20A1B">
        <w:rPr>
          <w:rFonts w:ascii="Times New Roman" w:eastAsia="Times New Roman" w:hAnsi="Times New Roman" w:cs="Times New Roman"/>
          <w:b/>
          <w:bCs/>
          <w:i/>
          <w:iCs/>
          <w:color w:val="000000"/>
          <w:sz w:val="24"/>
          <w:szCs w:val="24"/>
          <w:lang w:eastAsia="en-IE"/>
        </w:rPr>
        <w:t>Y.G. v. N.G</w:t>
      </w:r>
      <w:r w:rsidRPr="00F72678">
        <w:rPr>
          <w:rFonts w:ascii="Times New Roman" w:eastAsia="Times New Roman" w:hAnsi="Times New Roman" w:cs="Times New Roman"/>
          <w:b/>
          <w:bCs/>
          <w:color w:val="000000"/>
          <w:sz w:val="24"/>
          <w:szCs w:val="24"/>
          <w:lang w:eastAsia="en-IE"/>
        </w:rPr>
        <w:t>., Denham C.J., at p. 730).</w:t>
      </w:r>
    </w:p>
    <w:p w14:paraId="016DD22B"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6D245C96"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Noted. I have sought to make such provision as I consider proper having regard to the circumstances that exist.</w:t>
      </w:r>
    </w:p>
    <w:p w14:paraId="2700E3B3" w14:textId="77777777" w:rsidR="009350E0" w:rsidRPr="00F72678"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682C1D1F" w14:textId="77777777" w:rsidR="009350E0" w:rsidRDefault="009350E0" w:rsidP="00B20A1B">
      <w:pPr>
        <w:shd w:val="clear" w:color="auto" w:fill="FFFFFF"/>
        <w:spacing w:after="0" w:line="360" w:lineRule="auto"/>
        <w:jc w:val="both"/>
        <w:rPr>
          <w:rFonts w:ascii="Times New Roman" w:eastAsia="Times New Roman" w:hAnsi="Times New Roman" w:cs="Times New Roman"/>
          <w:b/>
          <w:bCs/>
          <w:color w:val="000000"/>
          <w:sz w:val="24"/>
          <w:szCs w:val="24"/>
          <w:lang w:eastAsia="en-IE"/>
        </w:rPr>
      </w:pPr>
      <w:r w:rsidRPr="00F72678">
        <w:rPr>
          <w:rFonts w:ascii="Times New Roman" w:eastAsia="Times New Roman" w:hAnsi="Times New Roman" w:cs="Times New Roman"/>
          <w:b/>
          <w:bCs/>
          <w:color w:val="000000"/>
          <w:sz w:val="24"/>
          <w:szCs w:val="24"/>
          <w:lang w:eastAsia="en-IE"/>
        </w:rPr>
        <w:lastRenderedPageBreak/>
        <w:t>(46) The Act of 1996 enables the court to make a variety of financial and property orders; the purpose of the making of these orders upon the granting of a divorce decree is to ensure that proper provision is being made for a dependent spouse and children (</w:t>
      </w:r>
      <w:r w:rsidRPr="00F72678">
        <w:rPr>
          <w:rFonts w:ascii="Times New Roman" w:eastAsia="Times New Roman" w:hAnsi="Times New Roman" w:cs="Times New Roman"/>
          <w:b/>
          <w:bCs/>
          <w:i/>
          <w:iCs/>
          <w:color w:val="000000"/>
          <w:sz w:val="24"/>
          <w:szCs w:val="24"/>
          <w:lang w:eastAsia="en-IE"/>
        </w:rPr>
        <w:t>M.K.</w:t>
      </w:r>
      <w:r w:rsidRPr="00F72678">
        <w:rPr>
          <w:rFonts w:ascii="Times New Roman" w:eastAsia="Times New Roman" w:hAnsi="Times New Roman" w:cs="Times New Roman"/>
          <w:b/>
          <w:bCs/>
          <w:color w:val="000000"/>
          <w:sz w:val="24"/>
          <w:szCs w:val="24"/>
          <w:lang w:eastAsia="en-IE"/>
        </w:rPr>
        <w:t xml:space="preserve"> </w:t>
      </w:r>
      <w:r w:rsidRPr="00B20A1B">
        <w:rPr>
          <w:rFonts w:ascii="Times New Roman" w:eastAsia="Times New Roman" w:hAnsi="Times New Roman" w:cs="Times New Roman"/>
          <w:b/>
          <w:bCs/>
          <w:i/>
          <w:iCs/>
          <w:color w:val="000000"/>
          <w:sz w:val="24"/>
          <w:szCs w:val="24"/>
          <w:lang w:eastAsia="en-IE"/>
        </w:rPr>
        <w:t>v</w:t>
      </w:r>
      <w:r w:rsidRPr="00F72678">
        <w:rPr>
          <w:rFonts w:ascii="Times New Roman" w:eastAsia="Times New Roman" w:hAnsi="Times New Roman" w:cs="Times New Roman"/>
          <w:b/>
          <w:bCs/>
          <w:color w:val="000000"/>
          <w:sz w:val="24"/>
          <w:szCs w:val="24"/>
          <w:lang w:eastAsia="en-IE"/>
        </w:rPr>
        <w:t xml:space="preserve">. </w:t>
      </w:r>
      <w:r w:rsidRPr="00F72678">
        <w:rPr>
          <w:rFonts w:ascii="Times New Roman" w:eastAsia="Times New Roman" w:hAnsi="Times New Roman" w:cs="Times New Roman"/>
          <w:b/>
          <w:bCs/>
          <w:i/>
          <w:iCs/>
          <w:color w:val="000000"/>
          <w:sz w:val="24"/>
          <w:szCs w:val="24"/>
          <w:lang w:eastAsia="en-IE"/>
        </w:rPr>
        <w:t>J.K. (No 2)</w:t>
      </w:r>
      <w:r w:rsidRPr="00F72678">
        <w:rPr>
          <w:rFonts w:ascii="Times New Roman" w:eastAsia="Times New Roman" w:hAnsi="Times New Roman" w:cs="Times New Roman"/>
          <w:b/>
          <w:bCs/>
          <w:color w:val="000000"/>
          <w:sz w:val="24"/>
          <w:szCs w:val="24"/>
          <w:lang w:eastAsia="en-IE"/>
        </w:rPr>
        <w:t>, O'Neill J., at p. 332).</w:t>
      </w:r>
    </w:p>
    <w:p w14:paraId="7F6618F5" w14:textId="77777777" w:rsidR="009350E0" w:rsidRDefault="009350E0" w:rsidP="00B20A1B">
      <w:pPr>
        <w:shd w:val="clear" w:color="auto" w:fill="FFFFFF"/>
        <w:spacing w:after="0" w:line="360" w:lineRule="auto"/>
        <w:jc w:val="both"/>
        <w:rPr>
          <w:rFonts w:ascii="Times New Roman" w:eastAsia="Times New Roman" w:hAnsi="Times New Roman" w:cs="Times New Roman"/>
          <w:b/>
          <w:bCs/>
          <w:color w:val="000000"/>
          <w:sz w:val="24"/>
          <w:szCs w:val="24"/>
          <w:lang w:eastAsia="en-IE"/>
        </w:rPr>
      </w:pPr>
    </w:p>
    <w:p w14:paraId="0AD86206" w14:textId="77777777" w:rsidR="009350E0" w:rsidRPr="007459DB"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Noted. I have sought to make such provision as I consider proper having regard to the circumstances that exist. There are no dependent children.</w:t>
      </w:r>
    </w:p>
    <w:p w14:paraId="2A352CC4"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5503119A" w14:textId="77777777" w:rsidR="009350E0" w:rsidRPr="007459DB" w:rsidRDefault="009350E0" w:rsidP="00B20A1B">
      <w:pPr>
        <w:shd w:val="clear" w:color="auto" w:fill="FFFFFF"/>
        <w:spacing w:after="0" w:line="360" w:lineRule="auto"/>
        <w:jc w:val="both"/>
        <w:rPr>
          <w:rFonts w:ascii="Times New Roman" w:eastAsia="Times New Roman" w:hAnsi="Times New Roman" w:cs="Times New Roman"/>
          <w:b/>
          <w:bCs/>
          <w:color w:val="000000"/>
          <w:sz w:val="24"/>
          <w:szCs w:val="24"/>
          <w:lang w:eastAsia="en-IE"/>
        </w:rPr>
      </w:pPr>
      <w:r w:rsidRPr="007459DB">
        <w:rPr>
          <w:rFonts w:ascii="Times New Roman" w:eastAsia="Times New Roman" w:hAnsi="Times New Roman" w:cs="Times New Roman"/>
          <w:b/>
          <w:bCs/>
          <w:color w:val="000000"/>
          <w:sz w:val="24"/>
          <w:szCs w:val="24"/>
          <w:lang w:eastAsia="en-IE"/>
        </w:rPr>
        <w:t>(</w:t>
      </w:r>
      <w:r w:rsidRPr="00F72678">
        <w:rPr>
          <w:rFonts w:ascii="Times New Roman" w:eastAsia="Times New Roman" w:hAnsi="Times New Roman" w:cs="Times New Roman"/>
          <w:b/>
          <w:bCs/>
          <w:color w:val="000000"/>
          <w:sz w:val="24"/>
          <w:szCs w:val="24"/>
          <w:lang w:eastAsia="en-IE"/>
        </w:rPr>
        <w:t>47) In English matrimonial law, the court in divorce proceedings is primarily concerned with dividing assets as fairly as possible between the parties rather than making proper provision for the spouses and their dependent children. Such an approach could not be adopted in this jurisdiction, where the appropriate criterion is the making of proper provision for the parties concerned (</w:t>
      </w:r>
      <w:r w:rsidRPr="00F72678">
        <w:rPr>
          <w:rFonts w:ascii="Times New Roman" w:eastAsia="Times New Roman" w:hAnsi="Times New Roman" w:cs="Times New Roman"/>
          <w:b/>
          <w:bCs/>
          <w:i/>
          <w:iCs/>
          <w:color w:val="000000"/>
          <w:sz w:val="24"/>
          <w:szCs w:val="24"/>
          <w:lang w:eastAsia="en-IE"/>
        </w:rPr>
        <w:t>M.K.</w:t>
      </w:r>
      <w:r w:rsidRPr="00F72678">
        <w:rPr>
          <w:rFonts w:ascii="Times New Roman" w:eastAsia="Times New Roman" w:hAnsi="Times New Roman" w:cs="Times New Roman"/>
          <w:b/>
          <w:bCs/>
          <w:color w:val="000000"/>
          <w:sz w:val="24"/>
          <w:szCs w:val="24"/>
          <w:lang w:eastAsia="en-IE"/>
        </w:rPr>
        <w:t xml:space="preserve"> </w:t>
      </w:r>
      <w:r w:rsidRPr="00B20A1B">
        <w:rPr>
          <w:rFonts w:ascii="Times New Roman" w:eastAsia="Times New Roman" w:hAnsi="Times New Roman" w:cs="Times New Roman"/>
          <w:b/>
          <w:bCs/>
          <w:i/>
          <w:iCs/>
          <w:color w:val="000000"/>
          <w:sz w:val="24"/>
          <w:szCs w:val="24"/>
          <w:lang w:eastAsia="en-IE"/>
        </w:rPr>
        <w:t xml:space="preserve">v. </w:t>
      </w:r>
      <w:r w:rsidRPr="00B1540F">
        <w:rPr>
          <w:rFonts w:ascii="Times New Roman" w:eastAsia="Times New Roman" w:hAnsi="Times New Roman" w:cs="Times New Roman"/>
          <w:b/>
          <w:bCs/>
          <w:i/>
          <w:iCs/>
          <w:color w:val="000000"/>
          <w:sz w:val="24"/>
          <w:szCs w:val="24"/>
          <w:lang w:eastAsia="en-IE"/>
        </w:rPr>
        <w:t>J.</w:t>
      </w:r>
      <w:r w:rsidRPr="00F72678">
        <w:rPr>
          <w:rFonts w:ascii="Times New Roman" w:eastAsia="Times New Roman" w:hAnsi="Times New Roman" w:cs="Times New Roman"/>
          <w:b/>
          <w:bCs/>
          <w:i/>
          <w:iCs/>
          <w:color w:val="000000"/>
          <w:sz w:val="24"/>
          <w:szCs w:val="24"/>
          <w:lang w:eastAsia="en-IE"/>
        </w:rPr>
        <w:t>K. (No 2)</w:t>
      </w:r>
      <w:r w:rsidRPr="00F72678">
        <w:rPr>
          <w:rFonts w:ascii="Times New Roman" w:eastAsia="Times New Roman" w:hAnsi="Times New Roman" w:cs="Times New Roman"/>
          <w:b/>
          <w:bCs/>
          <w:color w:val="000000"/>
          <w:sz w:val="24"/>
          <w:szCs w:val="24"/>
          <w:lang w:eastAsia="en-IE"/>
        </w:rPr>
        <w:t>, O'Neill J., at p. 348).</w:t>
      </w:r>
    </w:p>
    <w:p w14:paraId="71C715D6"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7D9DAB39"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Noted. I have sought to make such provision as I consider proper having regard to the circumstances that exist.</w:t>
      </w:r>
    </w:p>
    <w:p w14:paraId="24BEACE9" w14:textId="77777777" w:rsidR="009350E0" w:rsidRPr="00F72678"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41FC1C38" w14:textId="03AB491A" w:rsidR="009350E0" w:rsidRPr="007459DB" w:rsidRDefault="009350E0" w:rsidP="00B20A1B">
      <w:pPr>
        <w:shd w:val="clear" w:color="auto" w:fill="FFFFFF"/>
        <w:spacing w:after="0" w:line="360" w:lineRule="auto"/>
        <w:jc w:val="both"/>
        <w:rPr>
          <w:rFonts w:ascii="Times New Roman" w:eastAsia="Times New Roman" w:hAnsi="Times New Roman" w:cs="Times New Roman"/>
          <w:b/>
          <w:bCs/>
          <w:color w:val="000000"/>
          <w:sz w:val="24"/>
          <w:szCs w:val="24"/>
          <w:lang w:eastAsia="en-IE"/>
        </w:rPr>
      </w:pPr>
      <w:r w:rsidRPr="00F72678">
        <w:rPr>
          <w:rFonts w:ascii="Times New Roman" w:eastAsia="Times New Roman" w:hAnsi="Times New Roman" w:cs="Times New Roman"/>
          <w:b/>
          <w:bCs/>
          <w:color w:val="000000"/>
          <w:sz w:val="24"/>
          <w:szCs w:val="24"/>
          <w:lang w:eastAsia="en-IE"/>
        </w:rPr>
        <w:t>(48) The scheme established under the Act of 1996 is not a division of property. The scheme provides for proper provision. It is not a question of dividing the assets at the trial on a percentage or equal basis. All the circumstances of the family, including the particular factors referred to in s.20(2) are relevant in assessing the matter of provision from the assets (</w:t>
      </w:r>
      <w:r w:rsidRPr="00F72678">
        <w:rPr>
          <w:rFonts w:ascii="Times New Roman" w:eastAsia="Times New Roman" w:hAnsi="Times New Roman" w:cs="Times New Roman"/>
          <w:b/>
          <w:bCs/>
          <w:i/>
          <w:iCs/>
          <w:color w:val="000000"/>
          <w:sz w:val="24"/>
          <w:szCs w:val="24"/>
          <w:lang w:eastAsia="en-IE"/>
        </w:rPr>
        <w:t>D.T.</w:t>
      </w:r>
      <w:r w:rsidRPr="00F72678">
        <w:rPr>
          <w:rFonts w:ascii="Times New Roman" w:eastAsia="Times New Roman" w:hAnsi="Times New Roman" w:cs="Times New Roman"/>
          <w:b/>
          <w:bCs/>
          <w:color w:val="000000"/>
          <w:sz w:val="24"/>
          <w:szCs w:val="24"/>
          <w:lang w:eastAsia="en-IE"/>
        </w:rPr>
        <w:t xml:space="preserve"> </w:t>
      </w:r>
      <w:r w:rsidRPr="008F17D0">
        <w:rPr>
          <w:rFonts w:ascii="Times New Roman" w:eastAsia="Times New Roman" w:hAnsi="Times New Roman" w:cs="Times New Roman"/>
          <w:b/>
          <w:bCs/>
          <w:i/>
          <w:iCs/>
          <w:color w:val="000000"/>
          <w:sz w:val="24"/>
          <w:szCs w:val="24"/>
          <w:lang w:eastAsia="en-IE"/>
        </w:rPr>
        <w:t>v.</w:t>
      </w:r>
      <w:r w:rsidRPr="00F72678">
        <w:rPr>
          <w:rFonts w:ascii="Times New Roman" w:eastAsia="Times New Roman" w:hAnsi="Times New Roman" w:cs="Times New Roman"/>
          <w:b/>
          <w:bCs/>
          <w:color w:val="000000"/>
          <w:sz w:val="24"/>
          <w:szCs w:val="24"/>
          <w:lang w:eastAsia="en-IE"/>
        </w:rPr>
        <w:t xml:space="preserve"> </w:t>
      </w:r>
      <w:r w:rsidRPr="00F72678">
        <w:rPr>
          <w:rFonts w:ascii="Times New Roman" w:eastAsia="Times New Roman" w:hAnsi="Times New Roman" w:cs="Times New Roman"/>
          <w:b/>
          <w:bCs/>
          <w:i/>
          <w:iCs/>
          <w:color w:val="000000"/>
          <w:sz w:val="24"/>
          <w:szCs w:val="24"/>
          <w:lang w:eastAsia="en-IE"/>
        </w:rPr>
        <w:t>C.T.</w:t>
      </w:r>
      <w:r w:rsidRPr="00F72678">
        <w:rPr>
          <w:rFonts w:ascii="Times New Roman" w:eastAsia="Times New Roman" w:hAnsi="Times New Roman" w:cs="Times New Roman"/>
          <w:b/>
          <w:bCs/>
          <w:color w:val="000000"/>
          <w:sz w:val="24"/>
          <w:szCs w:val="24"/>
          <w:lang w:eastAsia="en-IE"/>
        </w:rPr>
        <w:t>, Denham J.</w:t>
      </w:r>
      <w:r w:rsidR="00B1540F">
        <w:rPr>
          <w:rFonts w:ascii="Times New Roman" w:eastAsia="Times New Roman" w:hAnsi="Times New Roman" w:cs="Times New Roman"/>
          <w:b/>
          <w:bCs/>
          <w:color w:val="000000"/>
          <w:sz w:val="24"/>
          <w:szCs w:val="24"/>
          <w:lang w:eastAsia="en-IE"/>
        </w:rPr>
        <w:t xml:space="preserve"> (as she then was)</w:t>
      </w:r>
      <w:r w:rsidRPr="00F72678">
        <w:rPr>
          <w:rFonts w:ascii="Times New Roman" w:eastAsia="Times New Roman" w:hAnsi="Times New Roman" w:cs="Times New Roman"/>
          <w:b/>
          <w:bCs/>
          <w:color w:val="000000"/>
          <w:sz w:val="24"/>
          <w:szCs w:val="24"/>
          <w:lang w:eastAsia="en-IE"/>
        </w:rPr>
        <w:t>, at p. 404).</w:t>
      </w:r>
    </w:p>
    <w:p w14:paraId="7FD3654F"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6BE28726"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Noted.</w:t>
      </w:r>
    </w:p>
    <w:p w14:paraId="6C67BBF5"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62A28948" w14:textId="77777777" w:rsidR="009350E0" w:rsidRPr="007459DB" w:rsidRDefault="009350E0" w:rsidP="00B20A1B">
      <w:pPr>
        <w:shd w:val="clear" w:color="auto" w:fill="FFFFFF"/>
        <w:spacing w:after="0" w:line="360" w:lineRule="auto"/>
        <w:jc w:val="both"/>
        <w:rPr>
          <w:rFonts w:ascii="Times New Roman" w:eastAsia="Times New Roman" w:hAnsi="Times New Roman" w:cs="Times New Roman"/>
          <w:b/>
          <w:bCs/>
          <w:color w:val="000000"/>
          <w:sz w:val="24"/>
          <w:szCs w:val="24"/>
          <w:lang w:eastAsia="en-IE"/>
        </w:rPr>
      </w:pPr>
      <w:r w:rsidRPr="00F72678">
        <w:rPr>
          <w:rFonts w:ascii="Times New Roman" w:eastAsia="Times New Roman" w:hAnsi="Times New Roman" w:cs="Times New Roman"/>
          <w:b/>
          <w:bCs/>
          <w:color w:val="000000"/>
          <w:sz w:val="24"/>
          <w:szCs w:val="24"/>
          <w:lang w:eastAsia="en-IE"/>
        </w:rPr>
        <w:t>(49) It is not the case that in making financial provision for spouses their assets should be divided between them. Neither the Constitution nor the Act of 1996 requires that, expressly or implicitly. It is rather that a spouse should not be disadvantaged by reason of the fact that all, or nearly all, of the assets and income in the marriage are those of the other spouse. It also means that in cases where there are very substantial assets belonging to one spouse which greatly exceed any conceivable day-to-day needs of either spouse, whatever their standard of living, those assets should not as a matter of course remain with the spouse who owns them, with the other spouse being confined to depending on periodic payments (</w:t>
      </w:r>
      <w:r w:rsidRPr="00F72678">
        <w:rPr>
          <w:rFonts w:ascii="Times New Roman" w:eastAsia="Times New Roman" w:hAnsi="Times New Roman" w:cs="Times New Roman"/>
          <w:b/>
          <w:bCs/>
          <w:i/>
          <w:iCs/>
          <w:color w:val="000000"/>
          <w:sz w:val="24"/>
          <w:szCs w:val="24"/>
          <w:lang w:eastAsia="en-IE"/>
        </w:rPr>
        <w:t>D.T.</w:t>
      </w:r>
      <w:r w:rsidRPr="00F72678">
        <w:rPr>
          <w:rFonts w:ascii="Times New Roman" w:eastAsia="Times New Roman" w:hAnsi="Times New Roman" w:cs="Times New Roman"/>
          <w:b/>
          <w:bCs/>
          <w:color w:val="000000"/>
          <w:sz w:val="24"/>
          <w:szCs w:val="24"/>
          <w:lang w:eastAsia="en-IE"/>
        </w:rPr>
        <w:t xml:space="preserve"> </w:t>
      </w:r>
      <w:r w:rsidRPr="00B20A1B">
        <w:rPr>
          <w:rFonts w:ascii="Times New Roman" w:eastAsia="Times New Roman" w:hAnsi="Times New Roman" w:cs="Times New Roman"/>
          <w:b/>
          <w:bCs/>
          <w:i/>
          <w:iCs/>
          <w:color w:val="000000"/>
          <w:sz w:val="24"/>
          <w:szCs w:val="24"/>
          <w:lang w:eastAsia="en-IE"/>
        </w:rPr>
        <w:t>v.</w:t>
      </w:r>
      <w:r w:rsidRPr="00F72678">
        <w:rPr>
          <w:rFonts w:ascii="Times New Roman" w:eastAsia="Times New Roman" w:hAnsi="Times New Roman" w:cs="Times New Roman"/>
          <w:b/>
          <w:bCs/>
          <w:color w:val="000000"/>
          <w:sz w:val="24"/>
          <w:szCs w:val="24"/>
          <w:lang w:eastAsia="en-IE"/>
        </w:rPr>
        <w:t xml:space="preserve"> </w:t>
      </w:r>
      <w:r w:rsidRPr="00F72678">
        <w:rPr>
          <w:rFonts w:ascii="Times New Roman" w:eastAsia="Times New Roman" w:hAnsi="Times New Roman" w:cs="Times New Roman"/>
          <w:b/>
          <w:bCs/>
          <w:i/>
          <w:iCs/>
          <w:color w:val="000000"/>
          <w:sz w:val="24"/>
          <w:szCs w:val="24"/>
          <w:lang w:eastAsia="en-IE"/>
        </w:rPr>
        <w:t>C.T.</w:t>
      </w:r>
      <w:r w:rsidRPr="00F72678">
        <w:rPr>
          <w:rFonts w:ascii="Times New Roman" w:eastAsia="Times New Roman" w:hAnsi="Times New Roman" w:cs="Times New Roman"/>
          <w:b/>
          <w:bCs/>
          <w:color w:val="000000"/>
          <w:sz w:val="24"/>
          <w:szCs w:val="24"/>
          <w:lang w:eastAsia="en-IE"/>
        </w:rPr>
        <w:t>, Murray J., at p. 428).</w:t>
      </w:r>
    </w:p>
    <w:p w14:paraId="107982EC"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20A06390"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Noted.</w:t>
      </w:r>
    </w:p>
    <w:p w14:paraId="44185E42" w14:textId="77777777" w:rsidR="009350E0" w:rsidRPr="00F72678"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75E4E6BC" w14:textId="77777777" w:rsidR="009350E0" w:rsidRPr="007459DB" w:rsidRDefault="009350E0" w:rsidP="00B20A1B">
      <w:pPr>
        <w:shd w:val="clear" w:color="auto" w:fill="FFFFFF"/>
        <w:spacing w:after="0" w:line="360" w:lineRule="auto"/>
        <w:jc w:val="both"/>
        <w:rPr>
          <w:rFonts w:ascii="Times New Roman" w:eastAsia="Times New Roman" w:hAnsi="Times New Roman" w:cs="Times New Roman"/>
          <w:b/>
          <w:bCs/>
          <w:color w:val="000000"/>
          <w:sz w:val="24"/>
          <w:szCs w:val="24"/>
          <w:lang w:eastAsia="en-IE"/>
        </w:rPr>
      </w:pPr>
      <w:r w:rsidRPr="00F72678">
        <w:rPr>
          <w:rFonts w:ascii="Times New Roman" w:eastAsia="Times New Roman" w:hAnsi="Times New Roman" w:cs="Times New Roman"/>
          <w:b/>
          <w:bCs/>
          <w:color w:val="000000"/>
          <w:sz w:val="24"/>
          <w:szCs w:val="24"/>
          <w:lang w:eastAsia="en-IE"/>
        </w:rPr>
        <w:t>(50) Proper provision should seek to reflect the equal partnership of the spouses. Proper provision for a spouse who falls into the category of a financially dependent spouse should seek, so far as the circumstances of the case permit, to ensure that the spouse is not only in a position to meet his/her financial liabilities and obligations, continue with a standard of living commensurate with his/her standard of living during marriage but to enjoy what may reasonably be regarded as the fruits of the marriage so that he/she can live an independent life and have security in the control of his/her own affairs, with a personal dignity that such autonomy confers, without necessarily being dependant on receiving periodic payments for the rest of her life from his/her former wife/husband. ‘In principle’ because in many cases the resources or circumstances of the parties will dictate that the only means of making future provision for the spouse in question will be by periodic payments from the other spouse (</w:t>
      </w:r>
      <w:r w:rsidRPr="00F72678">
        <w:rPr>
          <w:rFonts w:ascii="Times New Roman" w:eastAsia="Times New Roman" w:hAnsi="Times New Roman" w:cs="Times New Roman"/>
          <w:b/>
          <w:bCs/>
          <w:i/>
          <w:iCs/>
          <w:color w:val="000000"/>
          <w:sz w:val="24"/>
          <w:szCs w:val="24"/>
          <w:lang w:eastAsia="en-IE"/>
        </w:rPr>
        <w:t>D.T.</w:t>
      </w:r>
      <w:r w:rsidRPr="00F72678">
        <w:rPr>
          <w:rFonts w:ascii="Times New Roman" w:eastAsia="Times New Roman" w:hAnsi="Times New Roman" w:cs="Times New Roman"/>
          <w:b/>
          <w:bCs/>
          <w:color w:val="000000"/>
          <w:sz w:val="24"/>
          <w:szCs w:val="24"/>
          <w:lang w:eastAsia="en-IE"/>
        </w:rPr>
        <w:t xml:space="preserve"> </w:t>
      </w:r>
      <w:r w:rsidRPr="00B20A1B">
        <w:rPr>
          <w:rFonts w:ascii="Times New Roman" w:eastAsia="Times New Roman" w:hAnsi="Times New Roman" w:cs="Times New Roman"/>
          <w:b/>
          <w:bCs/>
          <w:i/>
          <w:iCs/>
          <w:color w:val="000000"/>
          <w:sz w:val="24"/>
          <w:szCs w:val="24"/>
          <w:lang w:eastAsia="en-IE"/>
        </w:rPr>
        <w:t>v.</w:t>
      </w:r>
      <w:r w:rsidRPr="00F72678">
        <w:rPr>
          <w:rFonts w:ascii="Times New Roman" w:eastAsia="Times New Roman" w:hAnsi="Times New Roman" w:cs="Times New Roman"/>
          <w:b/>
          <w:bCs/>
          <w:color w:val="000000"/>
          <w:sz w:val="24"/>
          <w:szCs w:val="24"/>
          <w:lang w:eastAsia="en-IE"/>
        </w:rPr>
        <w:t xml:space="preserve"> </w:t>
      </w:r>
      <w:r w:rsidRPr="00F72678">
        <w:rPr>
          <w:rFonts w:ascii="Times New Roman" w:eastAsia="Times New Roman" w:hAnsi="Times New Roman" w:cs="Times New Roman"/>
          <w:b/>
          <w:bCs/>
          <w:i/>
          <w:iCs/>
          <w:color w:val="000000"/>
          <w:sz w:val="24"/>
          <w:szCs w:val="24"/>
          <w:lang w:eastAsia="en-IE"/>
        </w:rPr>
        <w:t>C.T.</w:t>
      </w:r>
      <w:r w:rsidRPr="00F72678">
        <w:rPr>
          <w:rFonts w:ascii="Times New Roman" w:eastAsia="Times New Roman" w:hAnsi="Times New Roman" w:cs="Times New Roman"/>
          <w:b/>
          <w:bCs/>
          <w:color w:val="000000"/>
          <w:sz w:val="24"/>
          <w:szCs w:val="24"/>
          <w:lang w:eastAsia="en-IE"/>
        </w:rPr>
        <w:t>, Murray J., at p. 429).</w:t>
      </w:r>
    </w:p>
    <w:p w14:paraId="6974B58D"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3D65DAC8"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Noted.</w:t>
      </w:r>
    </w:p>
    <w:p w14:paraId="07870E77"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63429C9B" w14:textId="77777777" w:rsidR="009350E0" w:rsidRPr="007459DB" w:rsidRDefault="009350E0" w:rsidP="00B20A1B">
      <w:pPr>
        <w:shd w:val="clear" w:color="auto" w:fill="FFFFFF"/>
        <w:spacing w:after="0" w:line="360" w:lineRule="auto"/>
        <w:jc w:val="both"/>
        <w:rPr>
          <w:rFonts w:ascii="Times New Roman" w:eastAsia="Times New Roman" w:hAnsi="Times New Roman" w:cs="Times New Roman"/>
          <w:b/>
          <w:bCs/>
          <w:color w:val="000000"/>
          <w:sz w:val="24"/>
          <w:szCs w:val="24"/>
          <w:lang w:eastAsia="en-IE"/>
        </w:rPr>
      </w:pPr>
      <w:r w:rsidRPr="00F72678">
        <w:rPr>
          <w:rFonts w:ascii="Times New Roman" w:eastAsia="Times New Roman" w:hAnsi="Times New Roman" w:cs="Times New Roman"/>
          <w:b/>
          <w:bCs/>
          <w:color w:val="000000"/>
          <w:sz w:val="24"/>
          <w:szCs w:val="24"/>
          <w:lang w:eastAsia="en-IE"/>
        </w:rPr>
        <w:t>(51) The court must do what is “</w:t>
      </w:r>
      <w:r w:rsidRPr="00F72678">
        <w:rPr>
          <w:rFonts w:ascii="Times New Roman" w:eastAsia="Times New Roman" w:hAnsi="Times New Roman" w:cs="Times New Roman"/>
          <w:b/>
          <w:bCs/>
          <w:i/>
          <w:iCs/>
          <w:color w:val="000000"/>
          <w:sz w:val="24"/>
          <w:szCs w:val="24"/>
          <w:lang w:eastAsia="en-IE"/>
        </w:rPr>
        <w:t> proper </w:t>
      </w:r>
      <w:r w:rsidRPr="00F72678">
        <w:rPr>
          <w:rFonts w:ascii="Times New Roman" w:eastAsia="Times New Roman" w:hAnsi="Times New Roman" w:cs="Times New Roman"/>
          <w:b/>
          <w:bCs/>
          <w:color w:val="000000"/>
          <w:sz w:val="24"/>
          <w:szCs w:val="24"/>
          <w:lang w:eastAsia="en-IE"/>
        </w:rPr>
        <w:t>” in the sense of ‘appropriate’. This is synonymous with what is “</w:t>
      </w:r>
      <w:r w:rsidRPr="00F72678">
        <w:rPr>
          <w:rFonts w:ascii="Times New Roman" w:eastAsia="Times New Roman" w:hAnsi="Times New Roman" w:cs="Times New Roman"/>
          <w:b/>
          <w:bCs/>
          <w:i/>
          <w:iCs/>
          <w:color w:val="000000"/>
          <w:sz w:val="24"/>
          <w:szCs w:val="24"/>
          <w:lang w:eastAsia="en-IE"/>
        </w:rPr>
        <w:t> fair </w:t>
      </w:r>
      <w:r w:rsidRPr="00F72678">
        <w:rPr>
          <w:rFonts w:ascii="Times New Roman" w:eastAsia="Times New Roman" w:hAnsi="Times New Roman" w:cs="Times New Roman"/>
          <w:b/>
          <w:bCs/>
          <w:color w:val="000000"/>
          <w:sz w:val="24"/>
          <w:szCs w:val="24"/>
          <w:lang w:eastAsia="en-IE"/>
        </w:rPr>
        <w:t>” or “</w:t>
      </w:r>
      <w:r w:rsidRPr="00F72678">
        <w:rPr>
          <w:rFonts w:ascii="Times New Roman" w:eastAsia="Times New Roman" w:hAnsi="Times New Roman" w:cs="Times New Roman"/>
          <w:b/>
          <w:bCs/>
          <w:i/>
          <w:iCs/>
          <w:color w:val="000000"/>
          <w:sz w:val="24"/>
          <w:szCs w:val="24"/>
          <w:lang w:eastAsia="en-IE"/>
        </w:rPr>
        <w:t> just </w:t>
      </w:r>
      <w:r w:rsidRPr="00F72678">
        <w:rPr>
          <w:rFonts w:ascii="Times New Roman" w:eastAsia="Times New Roman" w:hAnsi="Times New Roman" w:cs="Times New Roman"/>
          <w:b/>
          <w:bCs/>
          <w:color w:val="000000"/>
          <w:sz w:val="24"/>
          <w:szCs w:val="24"/>
          <w:lang w:eastAsia="en-IE"/>
        </w:rPr>
        <w:t>”. In the moral sense, this is a clearly stated objective. In practice, it requires the court to weigh in the balance the infinite variety and complexity of the elements of human affairs and relationships and to arrive at a just result (</w:t>
      </w:r>
      <w:r w:rsidRPr="00F72678">
        <w:rPr>
          <w:rFonts w:ascii="Times New Roman" w:eastAsia="Times New Roman" w:hAnsi="Times New Roman" w:cs="Times New Roman"/>
          <w:b/>
          <w:bCs/>
          <w:i/>
          <w:iCs/>
          <w:color w:val="000000"/>
          <w:sz w:val="24"/>
          <w:szCs w:val="24"/>
          <w:lang w:eastAsia="en-IE"/>
        </w:rPr>
        <w:t>D.T.</w:t>
      </w:r>
      <w:r w:rsidRPr="00F72678">
        <w:rPr>
          <w:rFonts w:ascii="Times New Roman" w:eastAsia="Times New Roman" w:hAnsi="Times New Roman" w:cs="Times New Roman"/>
          <w:b/>
          <w:bCs/>
          <w:color w:val="000000"/>
          <w:sz w:val="24"/>
          <w:szCs w:val="24"/>
          <w:lang w:eastAsia="en-IE"/>
        </w:rPr>
        <w:t xml:space="preserve"> </w:t>
      </w:r>
      <w:r w:rsidRPr="00B20A1B">
        <w:rPr>
          <w:rFonts w:ascii="Times New Roman" w:eastAsia="Times New Roman" w:hAnsi="Times New Roman" w:cs="Times New Roman"/>
          <w:b/>
          <w:bCs/>
          <w:i/>
          <w:iCs/>
          <w:color w:val="000000"/>
          <w:sz w:val="24"/>
          <w:szCs w:val="24"/>
          <w:lang w:eastAsia="en-IE"/>
        </w:rPr>
        <w:t>v.</w:t>
      </w:r>
      <w:r w:rsidRPr="00F72678">
        <w:rPr>
          <w:rFonts w:ascii="Times New Roman" w:eastAsia="Times New Roman" w:hAnsi="Times New Roman" w:cs="Times New Roman"/>
          <w:b/>
          <w:bCs/>
          <w:color w:val="000000"/>
          <w:sz w:val="24"/>
          <w:szCs w:val="24"/>
          <w:lang w:eastAsia="en-IE"/>
        </w:rPr>
        <w:t xml:space="preserve"> </w:t>
      </w:r>
      <w:r w:rsidRPr="00F72678">
        <w:rPr>
          <w:rFonts w:ascii="Times New Roman" w:eastAsia="Times New Roman" w:hAnsi="Times New Roman" w:cs="Times New Roman"/>
          <w:b/>
          <w:bCs/>
          <w:i/>
          <w:iCs/>
          <w:color w:val="000000"/>
          <w:sz w:val="24"/>
          <w:szCs w:val="24"/>
          <w:lang w:eastAsia="en-IE"/>
        </w:rPr>
        <w:t>C.T.</w:t>
      </w:r>
      <w:r w:rsidRPr="00F72678">
        <w:rPr>
          <w:rFonts w:ascii="Times New Roman" w:eastAsia="Times New Roman" w:hAnsi="Times New Roman" w:cs="Times New Roman"/>
          <w:b/>
          <w:bCs/>
          <w:color w:val="000000"/>
          <w:sz w:val="24"/>
          <w:szCs w:val="24"/>
          <w:lang w:eastAsia="en-IE"/>
        </w:rPr>
        <w:t xml:space="preserve">, Fennelly J., at p. 434). </w:t>
      </w:r>
    </w:p>
    <w:p w14:paraId="0D7EDB0D"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56A6350C" w14:textId="2B3542CB"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r w:rsidRPr="00F72678">
        <w:rPr>
          <w:rFonts w:ascii="Times New Roman" w:eastAsia="Times New Roman" w:hAnsi="Times New Roman" w:cs="Times New Roman"/>
          <w:color w:val="000000"/>
          <w:sz w:val="24"/>
          <w:szCs w:val="24"/>
          <w:lang w:eastAsia="en-IE"/>
        </w:rPr>
        <w:t xml:space="preserve">It seems to </w:t>
      </w:r>
      <w:r>
        <w:rPr>
          <w:rFonts w:ascii="Times New Roman" w:eastAsia="Times New Roman" w:hAnsi="Times New Roman" w:cs="Times New Roman"/>
          <w:color w:val="000000"/>
          <w:sz w:val="24"/>
          <w:szCs w:val="24"/>
          <w:lang w:eastAsia="en-IE"/>
        </w:rPr>
        <w:t>m</w:t>
      </w:r>
      <w:r w:rsidRPr="00F72678">
        <w:rPr>
          <w:rFonts w:ascii="Times New Roman" w:eastAsia="Times New Roman" w:hAnsi="Times New Roman" w:cs="Times New Roman"/>
          <w:color w:val="000000"/>
          <w:sz w:val="24"/>
          <w:szCs w:val="24"/>
          <w:lang w:eastAsia="en-IE"/>
        </w:rPr>
        <w:t xml:space="preserve">e, if </w:t>
      </w:r>
      <w:r>
        <w:rPr>
          <w:rFonts w:ascii="Times New Roman" w:eastAsia="Times New Roman" w:hAnsi="Times New Roman" w:cs="Times New Roman"/>
          <w:color w:val="000000"/>
          <w:sz w:val="24"/>
          <w:szCs w:val="24"/>
          <w:lang w:eastAsia="en-IE"/>
        </w:rPr>
        <w:t>I</w:t>
      </w:r>
      <w:r w:rsidRPr="00F72678">
        <w:rPr>
          <w:rFonts w:ascii="Times New Roman" w:eastAsia="Times New Roman" w:hAnsi="Times New Roman" w:cs="Times New Roman"/>
          <w:color w:val="000000"/>
          <w:sz w:val="24"/>
          <w:szCs w:val="24"/>
          <w:lang w:eastAsia="en-IE"/>
        </w:rPr>
        <w:t xml:space="preserve"> might respectfully note, that this is an especially useful observation by Fennelly J. Often in divorce cases, to use a metaphor, the parties in truth need two </w:t>
      </w:r>
      <w:r>
        <w:rPr>
          <w:rFonts w:ascii="Times New Roman" w:eastAsia="Times New Roman" w:hAnsi="Times New Roman" w:cs="Times New Roman"/>
          <w:color w:val="000000"/>
          <w:sz w:val="24"/>
          <w:szCs w:val="24"/>
          <w:lang w:eastAsia="en-IE"/>
        </w:rPr>
        <w:t>‘</w:t>
      </w:r>
      <w:r w:rsidRPr="00F72678">
        <w:rPr>
          <w:rFonts w:ascii="Times New Roman" w:eastAsia="Times New Roman" w:hAnsi="Times New Roman" w:cs="Times New Roman"/>
          <w:color w:val="000000"/>
          <w:sz w:val="24"/>
          <w:szCs w:val="24"/>
          <w:lang w:eastAsia="en-IE"/>
        </w:rPr>
        <w:t>cakes</w:t>
      </w:r>
      <w:r>
        <w:rPr>
          <w:rFonts w:ascii="Times New Roman" w:eastAsia="Times New Roman" w:hAnsi="Times New Roman" w:cs="Times New Roman"/>
          <w:color w:val="000000"/>
          <w:sz w:val="24"/>
          <w:szCs w:val="24"/>
          <w:lang w:eastAsia="en-IE"/>
        </w:rPr>
        <w:t>’</w:t>
      </w:r>
      <w:r w:rsidRPr="00F72678">
        <w:rPr>
          <w:rFonts w:ascii="Times New Roman" w:eastAsia="Times New Roman" w:hAnsi="Times New Roman" w:cs="Times New Roman"/>
          <w:color w:val="000000"/>
          <w:sz w:val="24"/>
          <w:szCs w:val="24"/>
          <w:lang w:eastAsia="en-IE"/>
        </w:rPr>
        <w:t xml:space="preserve"> on which properly to survive as they go their separate ways but, in terms of assets, have only one </w:t>
      </w:r>
      <w:r>
        <w:rPr>
          <w:rFonts w:ascii="Times New Roman" w:eastAsia="Times New Roman" w:hAnsi="Times New Roman" w:cs="Times New Roman"/>
          <w:color w:val="000000"/>
          <w:sz w:val="24"/>
          <w:szCs w:val="24"/>
          <w:lang w:eastAsia="en-IE"/>
        </w:rPr>
        <w:t>‘</w:t>
      </w:r>
      <w:r w:rsidRPr="00F72678">
        <w:rPr>
          <w:rFonts w:ascii="Times New Roman" w:eastAsia="Times New Roman" w:hAnsi="Times New Roman" w:cs="Times New Roman"/>
          <w:color w:val="000000"/>
          <w:sz w:val="24"/>
          <w:szCs w:val="24"/>
          <w:lang w:eastAsia="en-IE"/>
        </w:rPr>
        <w:t>cake</w:t>
      </w:r>
      <w:r>
        <w:rPr>
          <w:rFonts w:ascii="Times New Roman" w:eastAsia="Times New Roman" w:hAnsi="Times New Roman" w:cs="Times New Roman"/>
          <w:color w:val="000000"/>
          <w:sz w:val="24"/>
          <w:szCs w:val="24"/>
          <w:lang w:eastAsia="en-IE"/>
        </w:rPr>
        <w:t>’</w:t>
      </w:r>
      <w:r w:rsidRPr="00F72678">
        <w:rPr>
          <w:rFonts w:ascii="Times New Roman" w:eastAsia="Times New Roman" w:hAnsi="Times New Roman" w:cs="Times New Roman"/>
          <w:color w:val="000000"/>
          <w:sz w:val="24"/>
          <w:szCs w:val="24"/>
          <w:lang w:eastAsia="en-IE"/>
        </w:rPr>
        <w:t xml:space="preserve"> between them. A divorce court cannot make two full cakes out of one full </w:t>
      </w:r>
      <w:r>
        <w:rPr>
          <w:rFonts w:ascii="Times New Roman" w:eastAsia="Times New Roman" w:hAnsi="Times New Roman" w:cs="Times New Roman"/>
          <w:color w:val="000000"/>
          <w:sz w:val="24"/>
          <w:szCs w:val="24"/>
          <w:lang w:eastAsia="en-IE"/>
        </w:rPr>
        <w:t>‘</w:t>
      </w:r>
      <w:r w:rsidRPr="00F72678">
        <w:rPr>
          <w:rFonts w:ascii="Times New Roman" w:eastAsia="Times New Roman" w:hAnsi="Times New Roman" w:cs="Times New Roman"/>
          <w:color w:val="000000"/>
          <w:sz w:val="24"/>
          <w:szCs w:val="24"/>
          <w:lang w:eastAsia="en-IE"/>
        </w:rPr>
        <w:t>cake</w:t>
      </w:r>
      <w:r>
        <w:rPr>
          <w:rFonts w:ascii="Times New Roman" w:eastAsia="Times New Roman" w:hAnsi="Times New Roman" w:cs="Times New Roman"/>
          <w:color w:val="000000"/>
          <w:sz w:val="24"/>
          <w:szCs w:val="24"/>
          <w:lang w:eastAsia="en-IE"/>
        </w:rPr>
        <w:t>’</w:t>
      </w:r>
      <w:r w:rsidRPr="00F72678">
        <w:rPr>
          <w:rFonts w:ascii="Times New Roman" w:eastAsia="Times New Roman" w:hAnsi="Times New Roman" w:cs="Times New Roman"/>
          <w:color w:val="000000"/>
          <w:sz w:val="24"/>
          <w:szCs w:val="24"/>
          <w:lang w:eastAsia="en-IE"/>
        </w:rPr>
        <w:t xml:space="preserve">, it can only give some of the one full </w:t>
      </w:r>
      <w:r>
        <w:rPr>
          <w:rFonts w:ascii="Times New Roman" w:eastAsia="Times New Roman" w:hAnsi="Times New Roman" w:cs="Times New Roman"/>
          <w:color w:val="000000"/>
          <w:sz w:val="24"/>
          <w:szCs w:val="24"/>
          <w:lang w:eastAsia="en-IE"/>
        </w:rPr>
        <w:t>‘</w:t>
      </w:r>
      <w:r w:rsidRPr="00F72678">
        <w:rPr>
          <w:rFonts w:ascii="Times New Roman" w:eastAsia="Times New Roman" w:hAnsi="Times New Roman" w:cs="Times New Roman"/>
          <w:color w:val="000000"/>
          <w:sz w:val="24"/>
          <w:szCs w:val="24"/>
          <w:lang w:eastAsia="en-IE"/>
        </w:rPr>
        <w:t>cake</w:t>
      </w:r>
      <w:r>
        <w:rPr>
          <w:rFonts w:ascii="Times New Roman" w:eastAsia="Times New Roman" w:hAnsi="Times New Roman" w:cs="Times New Roman"/>
          <w:color w:val="000000"/>
          <w:sz w:val="24"/>
          <w:szCs w:val="24"/>
          <w:lang w:eastAsia="en-IE"/>
        </w:rPr>
        <w:t>’</w:t>
      </w:r>
      <w:r w:rsidRPr="00F72678">
        <w:rPr>
          <w:rFonts w:ascii="Times New Roman" w:eastAsia="Times New Roman" w:hAnsi="Times New Roman" w:cs="Times New Roman"/>
          <w:color w:val="000000"/>
          <w:sz w:val="24"/>
          <w:szCs w:val="24"/>
          <w:lang w:eastAsia="en-IE"/>
        </w:rPr>
        <w:t xml:space="preserve"> to each party; in doing so, as Fennelly J. observes, it must (and can only) do what is “</w:t>
      </w:r>
      <w:r w:rsidRPr="00F72678">
        <w:rPr>
          <w:rFonts w:ascii="Times New Roman" w:eastAsia="Times New Roman" w:hAnsi="Times New Roman" w:cs="Times New Roman"/>
          <w:i/>
          <w:iCs/>
          <w:color w:val="000000"/>
          <w:sz w:val="24"/>
          <w:szCs w:val="24"/>
          <w:lang w:eastAsia="en-IE"/>
        </w:rPr>
        <w:t> proper </w:t>
      </w:r>
      <w:r w:rsidRPr="00F72678">
        <w:rPr>
          <w:rFonts w:ascii="Times New Roman" w:eastAsia="Times New Roman" w:hAnsi="Times New Roman" w:cs="Times New Roman"/>
          <w:color w:val="000000"/>
          <w:sz w:val="24"/>
          <w:szCs w:val="24"/>
          <w:lang w:eastAsia="en-IE"/>
        </w:rPr>
        <w:t>” in the sense of ‘</w:t>
      </w:r>
      <w:r w:rsidRPr="00F72678">
        <w:rPr>
          <w:rFonts w:ascii="Times New Roman" w:eastAsia="Times New Roman" w:hAnsi="Times New Roman" w:cs="Times New Roman"/>
          <w:i/>
          <w:iCs/>
          <w:color w:val="000000"/>
          <w:sz w:val="24"/>
          <w:szCs w:val="24"/>
          <w:lang w:eastAsia="en-IE"/>
        </w:rPr>
        <w:t>appropriate’, i.e. </w:t>
      </w:r>
      <w:r w:rsidRPr="00F72678">
        <w:rPr>
          <w:rFonts w:ascii="Times New Roman" w:eastAsia="Times New Roman" w:hAnsi="Times New Roman" w:cs="Times New Roman"/>
          <w:color w:val="000000"/>
          <w:sz w:val="24"/>
          <w:szCs w:val="24"/>
          <w:lang w:eastAsia="en-IE"/>
        </w:rPr>
        <w:t>fair or just in all the circumstances presenting.</w:t>
      </w:r>
      <w:r>
        <w:rPr>
          <w:rFonts w:ascii="Times New Roman" w:eastAsia="Times New Roman" w:hAnsi="Times New Roman" w:cs="Times New Roman"/>
          <w:color w:val="000000"/>
          <w:sz w:val="24"/>
          <w:szCs w:val="24"/>
          <w:lang w:eastAsia="en-IE"/>
        </w:rPr>
        <w:t xml:space="preserve"> I have sought to do this.</w:t>
      </w:r>
    </w:p>
    <w:p w14:paraId="414DF775"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671B2522" w14:textId="77777777" w:rsidR="009350E0" w:rsidRPr="006850D0" w:rsidRDefault="009350E0" w:rsidP="00B20A1B">
      <w:pPr>
        <w:shd w:val="clear" w:color="auto" w:fill="FFFFFF"/>
        <w:spacing w:after="0" w:line="360" w:lineRule="auto"/>
        <w:jc w:val="both"/>
        <w:rPr>
          <w:rFonts w:ascii="Times New Roman" w:eastAsia="Times New Roman" w:hAnsi="Times New Roman" w:cs="Times New Roman"/>
          <w:b/>
          <w:bCs/>
          <w:color w:val="000000"/>
          <w:sz w:val="24"/>
          <w:szCs w:val="24"/>
          <w:lang w:eastAsia="en-IE"/>
        </w:rPr>
      </w:pPr>
      <w:r w:rsidRPr="00F72678">
        <w:rPr>
          <w:rFonts w:ascii="Times New Roman" w:eastAsia="Times New Roman" w:hAnsi="Times New Roman" w:cs="Times New Roman"/>
          <w:b/>
          <w:bCs/>
          <w:color w:val="000000"/>
          <w:sz w:val="24"/>
          <w:szCs w:val="24"/>
          <w:lang w:eastAsia="en-IE"/>
        </w:rPr>
        <w:t>(52) Any property, whenever acquired, of either spouse and whenever and no matter how acquired, is, </w:t>
      </w:r>
      <w:r w:rsidRPr="00F72678">
        <w:rPr>
          <w:rFonts w:ascii="Times New Roman" w:eastAsia="Times New Roman" w:hAnsi="Times New Roman" w:cs="Times New Roman"/>
          <w:b/>
          <w:bCs/>
          <w:i/>
          <w:iCs/>
          <w:color w:val="000000"/>
          <w:sz w:val="24"/>
          <w:szCs w:val="24"/>
          <w:lang w:eastAsia="en-IE"/>
        </w:rPr>
        <w:t>in principle</w:t>
      </w:r>
      <w:r w:rsidRPr="00F72678">
        <w:rPr>
          <w:rFonts w:ascii="Times New Roman" w:eastAsia="Times New Roman" w:hAnsi="Times New Roman" w:cs="Times New Roman"/>
          <w:b/>
          <w:bCs/>
          <w:color w:val="000000"/>
          <w:sz w:val="24"/>
          <w:szCs w:val="24"/>
          <w:lang w:eastAsia="en-IE"/>
        </w:rPr>
        <w:t xml:space="preserve">, available for the purposes of the provision. Thus, property </w:t>
      </w:r>
      <w:r w:rsidRPr="00F72678">
        <w:rPr>
          <w:rFonts w:ascii="Times New Roman" w:eastAsia="Times New Roman" w:hAnsi="Times New Roman" w:cs="Times New Roman"/>
          <w:b/>
          <w:bCs/>
          <w:color w:val="000000"/>
          <w:sz w:val="24"/>
          <w:szCs w:val="24"/>
          <w:lang w:eastAsia="en-IE"/>
        </w:rPr>
        <w:lastRenderedPageBreak/>
        <w:t>acquired by inheritance, by chance, or the exclusive labours of one spouse does not necessarily escape the net. On the other hand, not all such property is automatically available either (</w:t>
      </w:r>
      <w:r w:rsidRPr="00F72678">
        <w:rPr>
          <w:rFonts w:ascii="Times New Roman" w:eastAsia="Times New Roman" w:hAnsi="Times New Roman" w:cs="Times New Roman"/>
          <w:b/>
          <w:bCs/>
          <w:i/>
          <w:iCs/>
          <w:color w:val="000000"/>
          <w:sz w:val="24"/>
          <w:szCs w:val="24"/>
          <w:lang w:eastAsia="en-IE"/>
        </w:rPr>
        <w:t>D.T</w:t>
      </w:r>
      <w:r w:rsidRPr="00B1540F">
        <w:rPr>
          <w:rFonts w:ascii="Times New Roman" w:eastAsia="Times New Roman" w:hAnsi="Times New Roman" w:cs="Times New Roman"/>
          <w:b/>
          <w:bCs/>
          <w:i/>
          <w:iCs/>
          <w:color w:val="000000"/>
          <w:sz w:val="24"/>
          <w:szCs w:val="24"/>
          <w:lang w:eastAsia="en-IE"/>
        </w:rPr>
        <w:t>.</w:t>
      </w:r>
      <w:r w:rsidRPr="00B20A1B">
        <w:rPr>
          <w:rFonts w:ascii="Times New Roman" w:eastAsia="Times New Roman" w:hAnsi="Times New Roman" w:cs="Times New Roman"/>
          <w:b/>
          <w:bCs/>
          <w:i/>
          <w:iCs/>
          <w:color w:val="000000"/>
          <w:sz w:val="24"/>
          <w:szCs w:val="24"/>
          <w:lang w:eastAsia="en-IE"/>
        </w:rPr>
        <w:t xml:space="preserve"> v</w:t>
      </w:r>
      <w:r w:rsidRPr="00F72678">
        <w:rPr>
          <w:rFonts w:ascii="Times New Roman" w:eastAsia="Times New Roman" w:hAnsi="Times New Roman" w:cs="Times New Roman"/>
          <w:b/>
          <w:bCs/>
          <w:color w:val="000000"/>
          <w:sz w:val="24"/>
          <w:szCs w:val="24"/>
          <w:lang w:eastAsia="en-IE"/>
        </w:rPr>
        <w:t xml:space="preserve">. </w:t>
      </w:r>
      <w:r w:rsidRPr="00F72678">
        <w:rPr>
          <w:rFonts w:ascii="Times New Roman" w:eastAsia="Times New Roman" w:hAnsi="Times New Roman" w:cs="Times New Roman"/>
          <w:b/>
          <w:bCs/>
          <w:i/>
          <w:iCs/>
          <w:color w:val="000000"/>
          <w:sz w:val="24"/>
          <w:szCs w:val="24"/>
          <w:lang w:eastAsia="en-IE"/>
        </w:rPr>
        <w:t>C.T.</w:t>
      </w:r>
      <w:r w:rsidRPr="00F72678">
        <w:rPr>
          <w:rFonts w:ascii="Times New Roman" w:eastAsia="Times New Roman" w:hAnsi="Times New Roman" w:cs="Times New Roman"/>
          <w:b/>
          <w:bCs/>
          <w:color w:val="000000"/>
          <w:sz w:val="24"/>
          <w:szCs w:val="24"/>
          <w:lang w:eastAsia="en-IE"/>
        </w:rPr>
        <w:t xml:space="preserve">, Fennelly J., at p. 437). </w:t>
      </w:r>
    </w:p>
    <w:p w14:paraId="176C7D32"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380B9399"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Noted.</w:t>
      </w:r>
    </w:p>
    <w:p w14:paraId="2F2A2368"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7E9D29EA" w14:textId="77777777" w:rsidR="009350E0" w:rsidRPr="00F72678" w:rsidRDefault="009350E0" w:rsidP="00B20A1B">
      <w:pPr>
        <w:shd w:val="clear" w:color="auto" w:fill="FFFFFF"/>
        <w:spacing w:after="0" w:line="360" w:lineRule="auto"/>
        <w:jc w:val="center"/>
        <w:rPr>
          <w:rFonts w:ascii="Times New Roman" w:eastAsia="Times New Roman" w:hAnsi="Times New Roman" w:cs="Times New Roman"/>
          <w:i/>
          <w:iCs/>
          <w:color w:val="000000"/>
          <w:sz w:val="24"/>
          <w:szCs w:val="24"/>
          <w:lang w:eastAsia="en-IE"/>
        </w:rPr>
      </w:pPr>
      <w:r w:rsidRPr="00F72678">
        <w:rPr>
          <w:rFonts w:ascii="Times New Roman" w:eastAsia="Times New Roman" w:hAnsi="Times New Roman" w:cs="Times New Roman"/>
          <w:i/>
          <w:iCs/>
          <w:color w:val="000000"/>
          <w:sz w:val="24"/>
          <w:szCs w:val="24"/>
          <w:lang w:eastAsia="en-IE"/>
        </w:rPr>
        <w:t>Continuing Obligation</w:t>
      </w:r>
    </w:p>
    <w:p w14:paraId="6E5DEDBE"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2476760E" w14:textId="77777777" w:rsidR="009350E0" w:rsidRPr="006850D0" w:rsidRDefault="009350E0" w:rsidP="00B20A1B">
      <w:pPr>
        <w:shd w:val="clear" w:color="auto" w:fill="FFFFFF"/>
        <w:spacing w:after="0" w:line="360" w:lineRule="auto"/>
        <w:jc w:val="both"/>
        <w:rPr>
          <w:rFonts w:ascii="Times New Roman" w:eastAsia="Times New Roman" w:hAnsi="Times New Roman" w:cs="Times New Roman"/>
          <w:b/>
          <w:bCs/>
          <w:color w:val="000000"/>
          <w:sz w:val="24"/>
          <w:szCs w:val="24"/>
          <w:lang w:eastAsia="en-IE"/>
        </w:rPr>
      </w:pPr>
      <w:r w:rsidRPr="00F72678">
        <w:rPr>
          <w:rFonts w:ascii="Times New Roman" w:eastAsia="Times New Roman" w:hAnsi="Times New Roman" w:cs="Times New Roman"/>
          <w:b/>
          <w:bCs/>
          <w:color w:val="000000"/>
          <w:sz w:val="24"/>
          <w:szCs w:val="24"/>
          <w:lang w:eastAsia="en-IE"/>
        </w:rPr>
        <w:t>(53) Each spouse has a continuing obligation to make proper provision for the other and the resources which are available to each of them may be taken into account, so far as is necessary, to achieve that objective. Each case will necessarily depend on its own particular circumstances (</w:t>
      </w:r>
      <w:r w:rsidRPr="00F72678">
        <w:rPr>
          <w:rFonts w:ascii="Times New Roman" w:eastAsia="Times New Roman" w:hAnsi="Times New Roman" w:cs="Times New Roman"/>
          <w:b/>
          <w:bCs/>
          <w:i/>
          <w:iCs/>
          <w:color w:val="000000"/>
          <w:sz w:val="24"/>
          <w:szCs w:val="24"/>
          <w:lang w:eastAsia="en-IE"/>
        </w:rPr>
        <w:t>D.T.</w:t>
      </w:r>
      <w:r w:rsidRPr="00F72678">
        <w:rPr>
          <w:rFonts w:ascii="Times New Roman" w:eastAsia="Times New Roman" w:hAnsi="Times New Roman" w:cs="Times New Roman"/>
          <w:b/>
          <w:bCs/>
          <w:color w:val="000000"/>
          <w:sz w:val="24"/>
          <w:szCs w:val="24"/>
          <w:lang w:eastAsia="en-IE"/>
        </w:rPr>
        <w:t xml:space="preserve"> </w:t>
      </w:r>
      <w:r w:rsidRPr="00B20A1B">
        <w:rPr>
          <w:rFonts w:ascii="Times New Roman" w:eastAsia="Times New Roman" w:hAnsi="Times New Roman" w:cs="Times New Roman"/>
          <w:b/>
          <w:bCs/>
          <w:i/>
          <w:iCs/>
          <w:color w:val="000000"/>
          <w:sz w:val="24"/>
          <w:szCs w:val="24"/>
          <w:lang w:eastAsia="en-IE"/>
        </w:rPr>
        <w:t>v.</w:t>
      </w:r>
      <w:r w:rsidRPr="00F72678">
        <w:rPr>
          <w:rFonts w:ascii="Times New Roman" w:eastAsia="Times New Roman" w:hAnsi="Times New Roman" w:cs="Times New Roman"/>
          <w:b/>
          <w:bCs/>
          <w:color w:val="000000"/>
          <w:sz w:val="24"/>
          <w:szCs w:val="24"/>
          <w:lang w:eastAsia="en-IE"/>
        </w:rPr>
        <w:t xml:space="preserve"> </w:t>
      </w:r>
      <w:r w:rsidRPr="00F72678">
        <w:rPr>
          <w:rFonts w:ascii="Times New Roman" w:eastAsia="Times New Roman" w:hAnsi="Times New Roman" w:cs="Times New Roman"/>
          <w:b/>
          <w:bCs/>
          <w:i/>
          <w:iCs/>
          <w:color w:val="000000"/>
          <w:sz w:val="24"/>
          <w:szCs w:val="24"/>
          <w:lang w:eastAsia="en-IE"/>
        </w:rPr>
        <w:t>C.T.</w:t>
      </w:r>
      <w:r w:rsidRPr="00F72678">
        <w:rPr>
          <w:rFonts w:ascii="Times New Roman" w:eastAsia="Times New Roman" w:hAnsi="Times New Roman" w:cs="Times New Roman"/>
          <w:b/>
          <w:bCs/>
          <w:color w:val="000000"/>
          <w:sz w:val="24"/>
          <w:szCs w:val="24"/>
          <w:lang w:eastAsia="en-IE"/>
        </w:rPr>
        <w:t xml:space="preserve">, Murray J., at p. 430). </w:t>
      </w:r>
    </w:p>
    <w:p w14:paraId="6F9BBD71"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44BF8765"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Noted.</w:t>
      </w:r>
    </w:p>
    <w:p w14:paraId="02BA048A"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354CC341" w14:textId="77777777" w:rsidR="009350E0" w:rsidRPr="006850D0" w:rsidRDefault="009350E0" w:rsidP="00B20A1B">
      <w:pPr>
        <w:shd w:val="clear" w:color="auto" w:fill="FFFFFF"/>
        <w:spacing w:after="0" w:line="360" w:lineRule="auto"/>
        <w:jc w:val="center"/>
        <w:rPr>
          <w:rFonts w:ascii="Times New Roman" w:eastAsia="Times New Roman" w:hAnsi="Times New Roman" w:cs="Times New Roman"/>
          <w:i/>
          <w:iCs/>
          <w:color w:val="000000"/>
          <w:sz w:val="24"/>
          <w:szCs w:val="24"/>
          <w:lang w:eastAsia="en-IE"/>
        </w:rPr>
      </w:pPr>
      <w:r w:rsidRPr="00F72678">
        <w:rPr>
          <w:rFonts w:ascii="Times New Roman" w:eastAsia="Times New Roman" w:hAnsi="Times New Roman" w:cs="Times New Roman"/>
          <w:i/>
          <w:iCs/>
          <w:color w:val="000000"/>
          <w:sz w:val="24"/>
          <w:szCs w:val="24"/>
          <w:lang w:eastAsia="en-IE"/>
        </w:rPr>
        <w:t>Limited Resources</w:t>
      </w:r>
    </w:p>
    <w:p w14:paraId="5CEB5308" w14:textId="77777777" w:rsidR="009350E0" w:rsidRPr="00F72678"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4ADD3026" w14:textId="77777777" w:rsidR="009350E0" w:rsidRPr="006850D0" w:rsidRDefault="009350E0" w:rsidP="00B20A1B">
      <w:pPr>
        <w:shd w:val="clear" w:color="auto" w:fill="FFFFFF"/>
        <w:spacing w:after="0" w:line="360" w:lineRule="auto"/>
        <w:jc w:val="both"/>
        <w:rPr>
          <w:rFonts w:ascii="Times New Roman" w:eastAsia="Times New Roman" w:hAnsi="Times New Roman" w:cs="Times New Roman"/>
          <w:b/>
          <w:bCs/>
          <w:color w:val="000000"/>
          <w:sz w:val="24"/>
          <w:szCs w:val="24"/>
          <w:lang w:eastAsia="en-IE"/>
        </w:rPr>
      </w:pPr>
      <w:r w:rsidRPr="00F72678">
        <w:rPr>
          <w:rFonts w:ascii="Times New Roman" w:eastAsia="Times New Roman" w:hAnsi="Times New Roman" w:cs="Times New Roman"/>
          <w:b/>
          <w:bCs/>
          <w:color w:val="000000"/>
          <w:sz w:val="24"/>
          <w:szCs w:val="24"/>
          <w:lang w:eastAsia="en-IE"/>
        </w:rPr>
        <w:t>(54) Where there are quite limited resources available it may only be possible to provide for the basic needs of each spouse. On the other hand, different considerations would also arise where one spouse was independently wealthy before the marriage and the marriage was of a very short duration (</w:t>
      </w:r>
      <w:r w:rsidRPr="00F72678">
        <w:rPr>
          <w:rFonts w:ascii="Times New Roman" w:eastAsia="Times New Roman" w:hAnsi="Times New Roman" w:cs="Times New Roman"/>
          <w:b/>
          <w:bCs/>
          <w:i/>
          <w:iCs/>
          <w:color w:val="000000"/>
          <w:sz w:val="24"/>
          <w:szCs w:val="24"/>
          <w:lang w:eastAsia="en-IE"/>
        </w:rPr>
        <w:t>D.T</w:t>
      </w:r>
      <w:r w:rsidRPr="00B1540F">
        <w:rPr>
          <w:rFonts w:ascii="Times New Roman" w:eastAsia="Times New Roman" w:hAnsi="Times New Roman" w:cs="Times New Roman"/>
          <w:b/>
          <w:bCs/>
          <w:i/>
          <w:iCs/>
          <w:color w:val="000000"/>
          <w:sz w:val="24"/>
          <w:szCs w:val="24"/>
          <w:lang w:eastAsia="en-IE"/>
        </w:rPr>
        <w:t xml:space="preserve">. </w:t>
      </w:r>
      <w:r w:rsidRPr="00B20A1B">
        <w:rPr>
          <w:rFonts w:ascii="Times New Roman" w:eastAsia="Times New Roman" w:hAnsi="Times New Roman" w:cs="Times New Roman"/>
          <w:b/>
          <w:bCs/>
          <w:i/>
          <w:iCs/>
          <w:color w:val="000000"/>
          <w:sz w:val="24"/>
          <w:szCs w:val="24"/>
          <w:lang w:eastAsia="en-IE"/>
        </w:rPr>
        <w:t>v.</w:t>
      </w:r>
      <w:r w:rsidRPr="00F72678">
        <w:rPr>
          <w:rFonts w:ascii="Times New Roman" w:eastAsia="Times New Roman" w:hAnsi="Times New Roman" w:cs="Times New Roman"/>
          <w:b/>
          <w:bCs/>
          <w:color w:val="000000"/>
          <w:sz w:val="24"/>
          <w:szCs w:val="24"/>
          <w:lang w:eastAsia="en-IE"/>
        </w:rPr>
        <w:t xml:space="preserve"> </w:t>
      </w:r>
      <w:r w:rsidRPr="00F72678">
        <w:rPr>
          <w:rFonts w:ascii="Times New Roman" w:eastAsia="Times New Roman" w:hAnsi="Times New Roman" w:cs="Times New Roman"/>
          <w:b/>
          <w:bCs/>
          <w:i/>
          <w:iCs/>
          <w:color w:val="000000"/>
          <w:sz w:val="24"/>
          <w:szCs w:val="24"/>
          <w:lang w:eastAsia="en-IE"/>
        </w:rPr>
        <w:t>C.T.</w:t>
      </w:r>
      <w:r w:rsidRPr="00F72678">
        <w:rPr>
          <w:rFonts w:ascii="Times New Roman" w:eastAsia="Times New Roman" w:hAnsi="Times New Roman" w:cs="Times New Roman"/>
          <w:b/>
          <w:bCs/>
          <w:color w:val="000000"/>
          <w:sz w:val="24"/>
          <w:szCs w:val="24"/>
          <w:lang w:eastAsia="en-IE"/>
        </w:rPr>
        <w:t xml:space="preserve">, Murray J., at p. 430). </w:t>
      </w:r>
    </w:p>
    <w:p w14:paraId="228CFE45"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16035617" w14:textId="16E291A4"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None of these scenarios presents here. This is an ‘ample resources’ cases albeit not the amplest of </w:t>
      </w:r>
      <w:r w:rsidR="00214F68">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ample resources</w:t>
      </w:r>
      <w:r w:rsidR="00214F68">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 xml:space="preserve"> cases. </w:t>
      </w:r>
    </w:p>
    <w:p w14:paraId="190A6C9A"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3FF504EC" w14:textId="77777777" w:rsidR="009350E0" w:rsidRPr="006850D0" w:rsidRDefault="009350E0" w:rsidP="00B20A1B">
      <w:pPr>
        <w:shd w:val="clear" w:color="auto" w:fill="FFFFFF"/>
        <w:spacing w:after="0" w:line="360" w:lineRule="auto"/>
        <w:jc w:val="center"/>
        <w:rPr>
          <w:rFonts w:ascii="Times New Roman" w:eastAsia="Times New Roman" w:hAnsi="Times New Roman" w:cs="Times New Roman"/>
          <w:i/>
          <w:iCs/>
          <w:color w:val="000000"/>
          <w:sz w:val="24"/>
          <w:szCs w:val="24"/>
          <w:lang w:eastAsia="en-IE"/>
        </w:rPr>
      </w:pPr>
      <w:r w:rsidRPr="00F72678">
        <w:rPr>
          <w:rFonts w:ascii="Times New Roman" w:eastAsia="Times New Roman" w:hAnsi="Times New Roman" w:cs="Times New Roman"/>
          <w:i/>
          <w:iCs/>
          <w:color w:val="000000"/>
          <w:sz w:val="24"/>
          <w:szCs w:val="24"/>
          <w:lang w:eastAsia="en-IE"/>
        </w:rPr>
        <w:t>Agreement Between Spouses</w:t>
      </w:r>
    </w:p>
    <w:p w14:paraId="35CA9552" w14:textId="77777777" w:rsidR="009350E0" w:rsidRPr="00F72678"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37CF3E7C" w14:textId="77777777" w:rsidR="009350E0" w:rsidRPr="006850D0" w:rsidRDefault="009350E0" w:rsidP="00B20A1B">
      <w:pPr>
        <w:shd w:val="clear" w:color="auto" w:fill="FFFFFF"/>
        <w:spacing w:after="0" w:line="360" w:lineRule="auto"/>
        <w:jc w:val="both"/>
        <w:rPr>
          <w:rFonts w:ascii="Times New Roman" w:eastAsia="Times New Roman" w:hAnsi="Times New Roman" w:cs="Times New Roman"/>
          <w:b/>
          <w:bCs/>
          <w:color w:val="000000"/>
          <w:sz w:val="24"/>
          <w:szCs w:val="24"/>
          <w:lang w:eastAsia="en-IE"/>
        </w:rPr>
      </w:pPr>
      <w:r w:rsidRPr="00F72678">
        <w:rPr>
          <w:rFonts w:ascii="Times New Roman" w:eastAsia="Times New Roman" w:hAnsi="Times New Roman" w:cs="Times New Roman"/>
          <w:b/>
          <w:bCs/>
          <w:color w:val="000000"/>
          <w:sz w:val="24"/>
          <w:szCs w:val="24"/>
          <w:lang w:eastAsia="en-IE"/>
        </w:rPr>
        <w:t>(55) It is evident that parties may well be able to compose their material and financial differences by agreement. Agreement is, in its nature, to be encouraged, a matter which is recognised in the legislation, in particular, by requiring the court to have regard to the terms of any existing separation agreement (</w:t>
      </w:r>
      <w:r w:rsidRPr="00F72678">
        <w:rPr>
          <w:rFonts w:ascii="Times New Roman" w:eastAsia="Times New Roman" w:hAnsi="Times New Roman" w:cs="Times New Roman"/>
          <w:b/>
          <w:bCs/>
          <w:i/>
          <w:iCs/>
          <w:color w:val="000000"/>
          <w:sz w:val="24"/>
          <w:szCs w:val="24"/>
          <w:lang w:eastAsia="en-IE"/>
        </w:rPr>
        <w:t>D.T</w:t>
      </w:r>
      <w:r w:rsidRPr="00B1540F">
        <w:rPr>
          <w:rFonts w:ascii="Times New Roman" w:eastAsia="Times New Roman" w:hAnsi="Times New Roman" w:cs="Times New Roman"/>
          <w:b/>
          <w:bCs/>
          <w:i/>
          <w:iCs/>
          <w:color w:val="000000"/>
          <w:sz w:val="24"/>
          <w:szCs w:val="24"/>
          <w:lang w:eastAsia="en-IE"/>
        </w:rPr>
        <w:t>.</w:t>
      </w:r>
      <w:r w:rsidRPr="00B20A1B">
        <w:rPr>
          <w:rFonts w:ascii="Times New Roman" w:eastAsia="Times New Roman" w:hAnsi="Times New Roman" w:cs="Times New Roman"/>
          <w:b/>
          <w:bCs/>
          <w:i/>
          <w:iCs/>
          <w:color w:val="000000"/>
          <w:sz w:val="24"/>
          <w:szCs w:val="24"/>
          <w:lang w:eastAsia="en-IE"/>
        </w:rPr>
        <w:t xml:space="preserve"> v</w:t>
      </w:r>
      <w:r w:rsidRPr="00F72678">
        <w:rPr>
          <w:rFonts w:ascii="Times New Roman" w:eastAsia="Times New Roman" w:hAnsi="Times New Roman" w:cs="Times New Roman"/>
          <w:b/>
          <w:bCs/>
          <w:color w:val="000000"/>
          <w:sz w:val="24"/>
          <w:szCs w:val="24"/>
          <w:lang w:eastAsia="en-IE"/>
        </w:rPr>
        <w:t xml:space="preserve">. </w:t>
      </w:r>
      <w:r w:rsidRPr="00F72678">
        <w:rPr>
          <w:rFonts w:ascii="Times New Roman" w:eastAsia="Times New Roman" w:hAnsi="Times New Roman" w:cs="Times New Roman"/>
          <w:b/>
          <w:bCs/>
          <w:i/>
          <w:iCs/>
          <w:color w:val="000000"/>
          <w:sz w:val="24"/>
          <w:szCs w:val="24"/>
          <w:lang w:eastAsia="en-IE"/>
        </w:rPr>
        <w:t>C.T.</w:t>
      </w:r>
      <w:r w:rsidRPr="00F72678">
        <w:rPr>
          <w:rFonts w:ascii="Times New Roman" w:eastAsia="Times New Roman" w:hAnsi="Times New Roman" w:cs="Times New Roman"/>
          <w:b/>
          <w:bCs/>
          <w:color w:val="000000"/>
          <w:sz w:val="24"/>
          <w:szCs w:val="24"/>
          <w:lang w:eastAsia="en-IE"/>
        </w:rPr>
        <w:t>, Fennelly J., at pp. 433-34).</w:t>
      </w:r>
    </w:p>
    <w:p w14:paraId="249CF0C4"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33CD6140" w14:textId="4462849B"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There is no agreement.</w:t>
      </w:r>
    </w:p>
    <w:p w14:paraId="128608AD" w14:textId="3B078A92"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2B5BE5F2" w14:textId="5BEFCF87" w:rsidR="009350E0" w:rsidRPr="00FB0162" w:rsidRDefault="00FB0162" w:rsidP="00B20A1B">
      <w:pPr>
        <w:shd w:val="clear" w:color="auto" w:fill="FFFFFF"/>
        <w:spacing w:after="0" w:line="360" w:lineRule="auto"/>
        <w:jc w:val="center"/>
        <w:rPr>
          <w:rFonts w:ascii="Times New Roman" w:eastAsia="Times New Roman" w:hAnsi="Times New Roman" w:cs="Times New Roman"/>
          <w:b/>
          <w:bCs/>
          <w:color w:val="000000"/>
          <w:sz w:val="24"/>
          <w:szCs w:val="24"/>
          <w:lang w:eastAsia="en-IE"/>
        </w:rPr>
      </w:pPr>
      <w:r>
        <w:rPr>
          <w:rFonts w:ascii="Times New Roman" w:eastAsia="Times New Roman" w:hAnsi="Times New Roman" w:cs="Times New Roman"/>
          <w:b/>
          <w:bCs/>
          <w:color w:val="000000"/>
          <w:sz w:val="24"/>
          <w:szCs w:val="24"/>
          <w:lang w:eastAsia="en-IE"/>
        </w:rPr>
        <w:lastRenderedPageBreak/>
        <w:t xml:space="preserve">XXII. </w:t>
      </w:r>
      <w:r w:rsidR="009350E0" w:rsidRPr="00FB0162">
        <w:rPr>
          <w:rFonts w:ascii="Times New Roman" w:eastAsia="Times New Roman" w:hAnsi="Times New Roman" w:cs="Times New Roman"/>
          <w:b/>
          <w:bCs/>
          <w:color w:val="000000"/>
          <w:sz w:val="24"/>
          <w:szCs w:val="24"/>
          <w:lang w:eastAsia="en-IE"/>
        </w:rPr>
        <w:t>Section 20</w:t>
      </w:r>
    </w:p>
    <w:p w14:paraId="6918AA1E"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724320E1" w14:textId="77777777" w:rsidR="009350E0" w:rsidRPr="00B76F30" w:rsidRDefault="009350E0" w:rsidP="00B20A1B">
      <w:pPr>
        <w:pStyle w:val="ListParagraph"/>
        <w:numPr>
          <w:ilvl w:val="0"/>
          <w:numId w:val="1"/>
        </w:numPr>
        <w:shd w:val="clear" w:color="auto" w:fill="FFFFFF"/>
        <w:tabs>
          <w:tab w:val="left" w:pos="426"/>
        </w:tabs>
        <w:spacing w:after="0" w:line="360" w:lineRule="auto"/>
        <w:ind w:left="0" w:firstLine="0"/>
        <w:jc w:val="both"/>
        <w:rPr>
          <w:rFonts w:ascii="Times New Roman" w:eastAsia="Times New Roman" w:hAnsi="Times New Roman" w:cs="Times New Roman"/>
          <w:color w:val="000000"/>
          <w:sz w:val="24"/>
          <w:szCs w:val="24"/>
          <w:lang w:eastAsia="en-IE"/>
        </w:rPr>
      </w:pPr>
      <w:r w:rsidRPr="00B76F30">
        <w:rPr>
          <w:rFonts w:ascii="Times New Roman" w:eastAsia="Times New Roman" w:hAnsi="Times New Roman" w:cs="Times New Roman"/>
          <w:color w:val="000000"/>
          <w:sz w:val="24"/>
          <w:szCs w:val="24"/>
          <w:lang w:eastAsia="en-IE"/>
        </w:rPr>
        <w:t>Turning next to s.20 of the Act of 1996, which provides as follows:</w:t>
      </w:r>
    </w:p>
    <w:p w14:paraId="14514BBB" w14:textId="77777777" w:rsidR="009350E0" w:rsidRDefault="009350E0" w:rsidP="00B20A1B">
      <w:pPr>
        <w:shd w:val="clear" w:color="auto" w:fill="FFFFFF"/>
        <w:spacing w:after="0" w:line="360" w:lineRule="auto"/>
        <w:jc w:val="both"/>
        <w:rPr>
          <w:rFonts w:ascii="Times New Roman" w:eastAsia="Times New Roman" w:hAnsi="Times New Roman" w:cs="Times New Roman"/>
          <w:i/>
          <w:iCs/>
          <w:color w:val="000000"/>
          <w:sz w:val="24"/>
          <w:szCs w:val="24"/>
          <w:lang w:eastAsia="en-IE"/>
        </w:rPr>
      </w:pPr>
    </w:p>
    <w:p w14:paraId="0DD2FF4E" w14:textId="77777777" w:rsidR="009350E0" w:rsidRPr="00F72678" w:rsidRDefault="009350E0" w:rsidP="00B20A1B">
      <w:pPr>
        <w:shd w:val="clear" w:color="auto" w:fill="FFFFFF"/>
        <w:spacing w:after="0" w:line="360" w:lineRule="auto"/>
        <w:ind w:left="1134" w:right="1088" w:hanging="141"/>
        <w:jc w:val="both"/>
        <w:rPr>
          <w:rFonts w:ascii="Times New Roman" w:eastAsia="Times New Roman" w:hAnsi="Times New Roman" w:cs="Times New Roman"/>
          <w:b/>
          <w:bCs/>
          <w:color w:val="000000"/>
          <w:sz w:val="24"/>
          <w:szCs w:val="24"/>
          <w:lang w:eastAsia="en-IE"/>
        </w:rPr>
      </w:pPr>
      <w:r w:rsidRPr="00F72678">
        <w:rPr>
          <w:rFonts w:ascii="Times New Roman" w:eastAsia="Times New Roman" w:hAnsi="Times New Roman" w:cs="Times New Roman"/>
          <w:b/>
          <w:bCs/>
          <w:color w:val="000000"/>
          <w:sz w:val="24"/>
          <w:szCs w:val="24"/>
          <w:lang w:eastAsia="en-IE"/>
        </w:rPr>
        <w:t>“</w:t>
      </w:r>
      <w:r w:rsidRPr="00F72678">
        <w:rPr>
          <w:rFonts w:ascii="Times New Roman" w:eastAsia="Times New Roman" w:hAnsi="Times New Roman" w:cs="Times New Roman"/>
          <w:b/>
          <w:bCs/>
          <w:i/>
          <w:iCs/>
          <w:color w:val="000000"/>
          <w:sz w:val="24"/>
          <w:szCs w:val="24"/>
          <w:lang w:eastAsia="en-IE"/>
        </w:rPr>
        <w:t>20.— (1) In deciding whether to make an order under section 12, 13, 14, 15 (1) (a), 16, 17, 18 or 22 and in determining the provisions of such an order, the court shall ensure that such provision as the court considers proper having regard to the circumstances exists or will be made for the spouses and any dependent member of the family concerned.</w:t>
      </w:r>
    </w:p>
    <w:p w14:paraId="729919EA"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76842A41" w14:textId="77777777" w:rsidR="009350E0" w:rsidRDefault="009350E0" w:rsidP="00B20A1B">
      <w:pPr>
        <w:shd w:val="clear" w:color="auto" w:fill="FFFFFF"/>
        <w:spacing w:after="0" w:line="360" w:lineRule="auto"/>
        <w:ind w:left="1134" w:right="1088"/>
        <w:jc w:val="both"/>
        <w:rPr>
          <w:rFonts w:ascii="Times New Roman" w:eastAsia="Times New Roman" w:hAnsi="Times New Roman" w:cs="Times New Roman"/>
          <w:color w:val="000000"/>
          <w:sz w:val="24"/>
          <w:szCs w:val="24"/>
          <w:lang w:eastAsia="en-IE"/>
        </w:rPr>
      </w:pPr>
      <w:r w:rsidRPr="00F72678">
        <w:rPr>
          <w:rFonts w:ascii="Times New Roman" w:eastAsia="Times New Roman" w:hAnsi="Times New Roman" w:cs="Times New Roman"/>
          <w:color w:val="000000"/>
          <w:sz w:val="24"/>
          <w:szCs w:val="24"/>
          <w:lang w:eastAsia="en-IE"/>
        </w:rPr>
        <w:t xml:space="preserve">Here, </w:t>
      </w:r>
      <w:r>
        <w:rPr>
          <w:rFonts w:ascii="Times New Roman" w:eastAsia="Times New Roman" w:hAnsi="Times New Roman" w:cs="Times New Roman"/>
          <w:color w:val="000000"/>
          <w:sz w:val="24"/>
          <w:szCs w:val="24"/>
          <w:lang w:eastAsia="en-IE"/>
        </w:rPr>
        <w:t>my</w:t>
      </w:r>
      <w:r w:rsidRPr="00F72678">
        <w:rPr>
          <w:rFonts w:ascii="Times New Roman" w:eastAsia="Times New Roman" w:hAnsi="Times New Roman" w:cs="Times New Roman"/>
          <w:color w:val="000000"/>
          <w:sz w:val="24"/>
          <w:szCs w:val="24"/>
          <w:lang w:eastAsia="en-IE"/>
        </w:rPr>
        <w:t xml:space="preserve"> only concern is with the spouses. There are no dependents.</w:t>
      </w:r>
    </w:p>
    <w:p w14:paraId="4755F061" w14:textId="77777777" w:rsidR="009350E0" w:rsidRPr="00F72678"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1D2CAEDB" w14:textId="77777777" w:rsidR="00614FA4" w:rsidRDefault="009350E0" w:rsidP="00AB3A89">
      <w:pPr>
        <w:shd w:val="clear" w:color="auto" w:fill="FFFFFF"/>
        <w:spacing w:after="0" w:line="360" w:lineRule="auto"/>
        <w:ind w:left="1134" w:right="1088"/>
        <w:jc w:val="both"/>
        <w:rPr>
          <w:rFonts w:ascii="Times New Roman" w:eastAsia="Times New Roman" w:hAnsi="Times New Roman" w:cs="Times New Roman"/>
          <w:b/>
          <w:bCs/>
          <w:i/>
          <w:iCs/>
          <w:color w:val="000000"/>
          <w:sz w:val="24"/>
          <w:szCs w:val="24"/>
          <w:lang w:eastAsia="en-IE"/>
        </w:rPr>
      </w:pPr>
      <w:r w:rsidRPr="00F72678">
        <w:rPr>
          <w:rFonts w:ascii="Times New Roman" w:eastAsia="Times New Roman" w:hAnsi="Times New Roman" w:cs="Times New Roman"/>
          <w:b/>
          <w:bCs/>
          <w:i/>
          <w:iCs/>
          <w:color w:val="000000"/>
          <w:sz w:val="24"/>
          <w:szCs w:val="24"/>
          <w:lang w:eastAsia="en-IE"/>
        </w:rPr>
        <w:t>(2) Without prejudice to the generality of </w:t>
      </w:r>
      <w:r w:rsidRPr="00F72678">
        <w:rPr>
          <w:rFonts w:ascii="Times New Roman" w:eastAsia="Times New Roman" w:hAnsi="Times New Roman" w:cs="Times New Roman"/>
          <w:b/>
          <w:bCs/>
          <w:color w:val="000000"/>
          <w:sz w:val="24"/>
          <w:szCs w:val="24"/>
          <w:lang w:eastAsia="en-IE"/>
        </w:rPr>
        <w:t>subsection (1), </w:t>
      </w:r>
      <w:r w:rsidRPr="00F72678">
        <w:rPr>
          <w:rFonts w:ascii="Times New Roman" w:eastAsia="Times New Roman" w:hAnsi="Times New Roman" w:cs="Times New Roman"/>
          <w:b/>
          <w:bCs/>
          <w:i/>
          <w:iCs/>
          <w:color w:val="000000"/>
          <w:sz w:val="24"/>
          <w:szCs w:val="24"/>
          <w:lang w:eastAsia="en-IE"/>
        </w:rPr>
        <w:t>in deciding whether to make such an order as aforesaid and in determining the provisions of such an order, the court shall, in particular, have regard to the following matters:</w:t>
      </w:r>
      <w:r>
        <w:rPr>
          <w:rFonts w:ascii="Times New Roman" w:eastAsia="Times New Roman" w:hAnsi="Times New Roman" w:cs="Times New Roman"/>
          <w:b/>
          <w:bCs/>
          <w:i/>
          <w:iCs/>
          <w:color w:val="000000"/>
          <w:sz w:val="24"/>
          <w:szCs w:val="24"/>
          <w:lang w:eastAsia="en-IE"/>
        </w:rPr>
        <w:t xml:space="preserve"> </w:t>
      </w:r>
    </w:p>
    <w:p w14:paraId="7416A2F9" w14:textId="77777777" w:rsidR="00614FA4" w:rsidRDefault="00614FA4" w:rsidP="00AB3A89">
      <w:pPr>
        <w:shd w:val="clear" w:color="auto" w:fill="FFFFFF"/>
        <w:spacing w:after="0" w:line="360" w:lineRule="auto"/>
        <w:ind w:left="1134" w:right="1088"/>
        <w:jc w:val="both"/>
        <w:rPr>
          <w:rFonts w:ascii="Times New Roman" w:eastAsia="Times New Roman" w:hAnsi="Times New Roman" w:cs="Times New Roman"/>
          <w:b/>
          <w:bCs/>
          <w:i/>
          <w:iCs/>
          <w:color w:val="000000"/>
          <w:sz w:val="24"/>
          <w:szCs w:val="24"/>
          <w:lang w:eastAsia="en-IE"/>
        </w:rPr>
      </w:pPr>
    </w:p>
    <w:p w14:paraId="46F3A150" w14:textId="563CC321" w:rsidR="009350E0" w:rsidRPr="00B76F30" w:rsidRDefault="009350E0" w:rsidP="00B20A1B">
      <w:pPr>
        <w:shd w:val="clear" w:color="auto" w:fill="FFFFFF"/>
        <w:spacing w:after="0" w:line="360" w:lineRule="auto"/>
        <w:ind w:left="1440" w:right="1088"/>
        <w:jc w:val="both"/>
        <w:rPr>
          <w:rFonts w:ascii="Times New Roman" w:eastAsia="Times New Roman" w:hAnsi="Times New Roman" w:cs="Times New Roman"/>
          <w:b/>
          <w:bCs/>
          <w:i/>
          <w:iCs/>
          <w:color w:val="000000"/>
          <w:sz w:val="24"/>
          <w:szCs w:val="24"/>
          <w:lang w:eastAsia="en-IE"/>
        </w:rPr>
      </w:pPr>
      <w:r>
        <w:rPr>
          <w:rFonts w:ascii="Times New Roman" w:eastAsia="Times New Roman" w:hAnsi="Times New Roman" w:cs="Times New Roman"/>
          <w:b/>
          <w:bCs/>
          <w:i/>
          <w:iCs/>
          <w:color w:val="000000"/>
          <w:sz w:val="24"/>
          <w:szCs w:val="24"/>
          <w:lang w:eastAsia="en-IE"/>
        </w:rPr>
        <w:t xml:space="preserve">(a) </w:t>
      </w:r>
      <w:r w:rsidRPr="00B76F30">
        <w:rPr>
          <w:rFonts w:ascii="Times New Roman" w:eastAsia="Times New Roman" w:hAnsi="Times New Roman" w:cs="Times New Roman"/>
          <w:b/>
          <w:bCs/>
          <w:i/>
          <w:iCs/>
          <w:color w:val="000000"/>
          <w:sz w:val="24"/>
          <w:szCs w:val="24"/>
          <w:lang w:eastAsia="en-IE"/>
        </w:rPr>
        <w:t>the income, earning capacity, property and other financial resources which each of the spouses concerned has or is likely to have in the foreseeable future,</w:t>
      </w:r>
      <w:r w:rsidRPr="00B76F30">
        <w:rPr>
          <w:rFonts w:ascii="Times New Roman" w:eastAsia="Times New Roman" w:hAnsi="Times New Roman" w:cs="Times New Roman"/>
          <w:i/>
          <w:iCs/>
          <w:color w:val="000000"/>
          <w:sz w:val="24"/>
          <w:szCs w:val="24"/>
          <w:lang w:eastAsia="en-IE"/>
        </w:rPr>
        <w:t> </w:t>
      </w:r>
    </w:p>
    <w:p w14:paraId="0B805F5E" w14:textId="77777777" w:rsidR="009350E0" w:rsidRDefault="009350E0" w:rsidP="00B20A1B">
      <w:pPr>
        <w:shd w:val="clear" w:color="auto" w:fill="FFFFFF"/>
        <w:spacing w:after="0" w:line="360" w:lineRule="auto"/>
        <w:ind w:left="306"/>
        <w:jc w:val="both"/>
        <w:rPr>
          <w:rFonts w:ascii="Times New Roman" w:eastAsia="Times New Roman" w:hAnsi="Times New Roman" w:cs="Times New Roman"/>
          <w:color w:val="000000"/>
          <w:sz w:val="24"/>
          <w:szCs w:val="24"/>
          <w:lang w:eastAsia="en-IE"/>
        </w:rPr>
      </w:pPr>
    </w:p>
    <w:p w14:paraId="56D762CD" w14:textId="77777777" w:rsidR="009350E0" w:rsidRPr="00F72678" w:rsidRDefault="009350E0" w:rsidP="00B20A1B">
      <w:pPr>
        <w:shd w:val="clear" w:color="auto" w:fill="FFFFFF"/>
        <w:spacing w:after="0" w:line="360" w:lineRule="auto"/>
        <w:ind w:left="306" w:firstLine="1134"/>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I have done this previously above.</w:t>
      </w:r>
    </w:p>
    <w:p w14:paraId="1FF64185" w14:textId="77777777" w:rsidR="009350E0" w:rsidRPr="00F72678" w:rsidRDefault="009350E0" w:rsidP="00B20A1B">
      <w:pPr>
        <w:shd w:val="clear" w:color="auto" w:fill="FFFFFF"/>
        <w:spacing w:after="0" w:line="360" w:lineRule="auto"/>
        <w:ind w:left="306"/>
        <w:jc w:val="both"/>
        <w:rPr>
          <w:rFonts w:ascii="Times New Roman" w:eastAsia="Times New Roman" w:hAnsi="Times New Roman" w:cs="Times New Roman"/>
          <w:color w:val="000000"/>
          <w:sz w:val="24"/>
          <w:szCs w:val="24"/>
          <w:lang w:eastAsia="en-IE"/>
        </w:rPr>
      </w:pPr>
      <w:r w:rsidRPr="00F72678">
        <w:rPr>
          <w:rFonts w:ascii="Times New Roman" w:eastAsia="Times New Roman" w:hAnsi="Times New Roman" w:cs="Times New Roman"/>
          <w:color w:val="000000"/>
          <w:sz w:val="24"/>
          <w:szCs w:val="24"/>
          <w:lang w:eastAsia="en-IE"/>
        </w:rPr>
        <w:t>.</w:t>
      </w:r>
    </w:p>
    <w:p w14:paraId="453C4623" w14:textId="77777777" w:rsidR="009350E0" w:rsidRPr="00CF0B51" w:rsidRDefault="009350E0" w:rsidP="00B20A1B">
      <w:pPr>
        <w:shd w:val="clear" w:color="auto" w:fill="FFFFFF"/>
        <w:spacing w:after="0" w:line="360" w:lineRule="auto"/>
        <w:ind w:left="1440" w:right="1088"/>
        <w:jc w:val="both"/>
        <w:rPr>
          <w:rFonts w:ascii="Times New Roman" w:eastAsia="Times New Roman" w:hAnsi="Times New Roman" w:cs="Times New Roman"/>
          <w:b/>
          <w:bCs/>
          <w:i/>
          <w:iCs/>
          <w:color w:val="000000"/>
          <w:sz w:val="24"/>
          <w:szCs w:val="24"/>
          <w:lang w:eastAsia="en-IE"/>
        </w:rPr>
      </w:pPr>
      <w:r w:rsidRPr="00F72678">
        <w:rPr>
          <w:rFonts w:ascii="Times New Roman" w:eastAsia="Times New Roman" w:hAnsi="Times New Roman" w:cs="Times New Roman"/>
          <w:b/>
          <w:bCs/>
          <w:i/>
          <w:iCs/>
          <w:color w:val="000000"/>
          <w:sz w:val="24"/>
          <w:szCs w:val="24"/>
          <w:lang w:eastAsia="en-IE"/>
        </w:rPr>
        <w:t>(b) the financial needs, obligations and responsibilities which each of the spouses has or is likely to have in the foreseeable future (whether in the case of the remarriage or registration in a civil partnership of the spouse or otherwise), </w:t>
      </w:r>
    </w:p>
    <w:p w14:paraId="345B76BF" w14:textId="77777777" w:rsidR="009350E0" w:rsidRDefault="009350E0" w:rsidP="00B20A1B">
      <w:pPr>
        <w:shd w:val="clear" w:color="auto" w:fill="FFFFFF"/>
        <w:spacing w:after="0" w:line="360" w:lineRule="auto"/>
        <w:ind w:left="306"/>
        <w:jc w:val="both"/>
        <w:rPr>
          <w:rFonts w:ascii="Times New Roman" w:eastAsia="Times New Roman" w:hAnsi="Times New Roman" w:cs="Times New Roman"/>
          <w:i/>
          <w:iCs/>
          <w:color w:val="000000"/>
          <w:sz w:val="24"/>
          <w:szCs w:val="24"/>
          <w:lang w:eastAsia="en-IE"/>
        </w:rPr>
      </w:pPr>
    </w:p>
    <w:p w14:paraId="33E7428C" w14:textId="77777777" w:rsidR="009350E0" w:rsidRPr="00CF0B51" w:rsidRDefault="009350E0" w:rsidP="00B20A1B">
      <w:pPr>
        <w:shd w:val="clear" w:color="auto" w:fill="FFFFFF"/>
        <w:spacing w:after="0" w:line="360" w:lineRule="auto"/>
        <w:ind w:left="306" w:firstLine="1134"/>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I have had regard to same previously above.</w:t>
      </w:r>
    </w:p>
    <w:p w14:paraId="49F0C170" w14:textId="77777777" w:rsidR="009350E0" w:rsidRPr="00F72678" w:rsidRDefault="009350E0" w:rsidP="00B20A1B">
      <w:pPr>
        <w:shd w:val="clear" w:color="auto" w:fill="FFFFFF"/>
        <w:spacing w:after="0" w:line="360" w:lineRule="auto"/>
        <w:ind w:left="306"/>
        <w:jc w:val="both"/>
        <w:rPr>
          <w:rFonts w:ascii="Times New Roman" w:eastAsia="Times New Roman" w:hAnsi="Times New Roman" w:cs="Times New Roman"/>
          <w:color w:val="000000"/>
          <w:sz w:val="24"/>
          <w:szCs w:val="24"/>
          <w:lang w:eastAsia="en-IE"/>
        </w:rPr>
      </w:pPr>
    </w:p>
    <w:p w14:paraId="3439B197" w14:textId="77777777" w:rsidR="009350E0" w:rsidRPr="00CF0B51" w:rsidRDefault="009350E0" w:rsidP="00B20A1B">
      <w:pPr>
        <w:shd w:val="clear" w:color="auto" w:fill="FFFFFF"/>
        <w:spacing w:after="0" w:line="360" w:lineRule="auto"/>
        <w:ind w:left="1440" w:right="1088"/>
        <w:jc w:val="both"/>
        <w:rPr>
          <w:rFonts w:ascii="Times New Roman" w:eastAsia="Times New Roman" w:hAnsi="Times New Roman" w:cs="Times New Roman"/>
          <w:b/>
          <w:bCs/>
          <w:color w:val="000000"/>
          <w:sz w:val="24"/>
          <w:szCs w:val="24"/>
          <w:lang w:eastAsia="en-IE"/>
        </w:rPr>
      </w:pPr>
      <w:r w:rsidRPr="00F72678">
        <w:rPr>
          <w:rFonts w:ascii="Times New Roman" w:eastAsia="Times New Roman" w:hAnsi="Times New Roman" w:cs="Times New Roman"/>
          <w:b/>
          <w:bCs/>
          <w:i/>
          <w:iCs/>
          <w:color w:val="000000"/>
          <w:sz w:val="24"/>
          <w:szCs w:val="24"/>
          <w:lang w:eastAsia="en-IE"/>
        </w:rPr>
        <w:t>(c) the standard of living enjoyed by the family concerned before the proceedings were instituted or before the spouses commenced to live apart from one another, as the case may be, </w:t>
      </w:r>
    </w:p>
    <w:p w14:paraId="245EC7C5" w14:textId="77777777" w:rsidR="009350E0" w:rsidRDefault="009350E0" w:rsidP="00B20A1B">
      <w:pPr>
        <w:shd w:val="clear" w:color="auto" w:fill="FFFFFF"/>
        <w:spacing w:after="0" w:line="360" w:lineRule="auto"/>
        <w:ind w:left="306"/>
        <w:jc w:val="both"/>
        <w:rPr>
          <w:rFonts w:ascii="Times New Roman" w:eastAsia="Times New Roman" w:hAnsi="Times New Roman" w:cs="Times New Roman"/>
          <w:color w:val="000000"/>
          <w:sz w:val="24"/>
          <w:szCs w:val="24"/>
          <w:lang w:eastAsia="en-IE"/>
        </w:rPr>
      </w:pPr>
    </w:p>
    <w:p w14:paraId="6322A934" w14:textId="77777777" w:rsidR="009350E0" w:rsidRDefault="009350E0" w:rsidP="00B20A1B">
      <w:pPr>
        <w:shd w:val="clear" w:color="auto" w:fill="FFFFFF"/>
        <w:spacing w:after="0" w:line="360" w:lineRule="auto"/>
        <w:ind w:left="306" w:firstLine="1134"/>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I have considered same previously above.</w:t>
      </w:r>
    </w:p>
    <w:p w14:paraId="43C22B86" w14:textId="77777777" w:rsidR="009350E0" w:rsidRDefault="009350E0" w:rsidP="00B20A1B">
      <w:pPr>
        <w:shd w:val="clear" w:color="auto" w:fill="FFFFFF"/>
        <w:spacing w:after="0" w:line="360" w:lineRule="auto"/>
        <w:ind w:left="306"/>
        <w:jc w:val="both"/>
        <w:rPr>
          <w:rFonts w:ascii="Times New Roman" w:eastAsia="Times New Roman" w:hAnsi="Times New Roman" w:cs="Times New Roman"/>
          <w:color w:val="000000"/>
          <w:sz w:val="24"/>
          <w:szCs w:val="24"/>
          <w:lang w:eastAsia="en-IE"/>
        </w:rPr>
      </w:pPr>
    </w:p>
    <w:p w14:paraId="0B0C8248" w14:textId="77777777" w:rsidR="009350E0" w:rsidRPr="00CF0B51" w:rsidRDefault="009350E0" w:rsidP="00B20A1B">
      <w:pPr>
        <w:shd w:val="clear" w:color="auto" w:fill="FFFFFF"/>
        <w:spacing w:after="0" w:line="360" w:lineRule="auto"/>
        <w:ind w:left="1440" w:right="1088"/>
        <w:jc w:val="both"/>
        <w:rPr>
          <w:rFonts w:ascii="Times New Roman" w:eastAsia="Times New Roman" w:hAnsi="Times New Roman" w:cs="Times New Roman"/>
          <w:b/>
          <w:bCs/>
          <w:i/>
          <w:iCs/>
          <w:color w:val="000000"/>
          <w:sz w:val="24"/>
          <w:szCs w:val="24"/>
          <w:lang w:eastAsia="en-IE"/>
        </w:rPr>
      </w:pPr>
      <w:r w:rsidRPr="00F72678">
        <w:rPr>
          <w:rFonts w:ascii="Times New Roman" w:eastAsia="Times New Roman" w:hAnsi="Times New Roman" w:cs="Times New Roman"/>
          <w:b/>
          <w:bCs/>
          <w:i/>
          <w:iCs/>
          <w:color w:val="000000"/>
          <w:sz w:val="24"/>
          <w:szCs w:val="24"/>
          <w:lang w:eastAsia="en-IE"/>
        </w:rPr>
        <w:t>(d) the age of each of the spouses, the duration of their marriage and the length of time during which the spouses lived with one another,</w:t>
      </w:r>
    </w:p>
    <w:p w14:paraId="79EECC62" w14:textId="77777777" w:rsidR="009350E0" w:rsidRDefault="009350E0" w:rsidP="00B20A1B">
      <w:pPr>
        <w:shd w:val="clear" w:color="auto" w:fill="FFFFFF"/>
        <w:spacing w:after="0" w:line="360" w:lineRule="auto"/>
        <w:ind w:left="306"/>
        <w:jc w:val="both"/>
        <w:rPr>
          <w:rFonts w:ascii="Times New Roman" w:eastAsia="Times New Roman" w:hAnsi="Times New Roman" w:cs="Times New Roman"/>
          <w:i/>
          <w:iCs/>
          <w:color w:val="000000"/>
          <w:sz w:val="24"/>
          <w:szCs w:val="24"/>
          <w:lang w:eastAsia="en-IE"/>
        </w:rPr>
      </w:pPr>
    </w:p>
    <w:p w14:paraId="5923CFB3" w14:textId="77777777" w:rsidR="009350E0" w:rsidRPr="00CF0B51" w:rsidRDefault="009350E0" w:rsidP="00B20A1B">
      <w:pPr>
        <w:shd w:val="clear" w:color="auto" w:fill="FFFFFF"/>
        <w:spacing w:after="0" w:line="360" w:lineRule="auto"/>
        <w:ind w:left="306" w:firstLine="1134"/>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I have had regard to same previously above.</w:t>
      </w:r>
    </w:p>
    <w:p w14:paraId="4DE3E8DB" w14:textId="77777777" w:rsidR="009350E0" w:rsidRPr="00F72678" w:rsidRDefault="009350E0" w:rsidP="00B20A1B">
      <w:pPr>
        <w:shd w:val="clear" w:color="auto" w:fill="FFFFFF"/>
        <w:spacing w:after="0" w:line="360" w:lineRule="auto"/>
        <w:ind w:left="306"/>
        <w:jc w:val="both"/>
        <w:rPr>
          <w:rFonts w:ascii="Times New Roman" w:eastAsia="Times New Roman" w:hAnsi="Times New Roman" w:cs="Times New Roman"/>
          <w:color w:val="000000"/>
          <w:sz w:val="24"/>
          <w:szCs w:val="24"/>
          <w:lang w:eastAsia="en-IE"/>
        </w:rPr>
      </w:pPr>
    </w:p>
    <w:p w14:paraId="3B6909CD" w14:textId="77777777" w:rsidR="009350E0" w:rsidRPr="0064159C" w:rsidRDefault="009350E0" w:rsidP="00B20A1B">
      <w:pPr>
        <w:shd w:val="clear" w:color="auto" w:fill="FFFFFF"/>
        <w:spacing w:after="0" w:line="360" w:lineRule="auto"/>
        <w:ind w:left="306" w:firstLine="1134"/>
        <w:jc w:val="both"/>
        <w:rPr>
          <w:rFonts w:ascii="Times New Roman" w:eastAsia="Times New Roman" w:hAnsi="Times New Roman" w:cs="Times New Roman"/>
          <w:b/>
          <w:bCs/>
          <w:color w:val="000000"/>
          <w:sz w:val="24"/>
          <w:szCs w:val="24"/>
          <w:lang w:eastAsia="en-IE"/>
        </w:rPr>
      </w:pPr>
      <w:r w:rsidRPr="00F72678">
        <w:rPr>
          <w:rFonts w:ascii="Times New Roman" w:eastAsia="Times New Roman" w:hAnsi="Times New Roman" w:cs="Times New Roman"/>
          <w:b/>
          <w:bCs/>
          <w:i/>
          <w:iCs/>
          <w:color w:val="000000"/>
          <w:sz w:val="24"/>
          <w:szCs w:val="24"/>
          <w:lang w:eastAsia="en-IE"/>
        </w:rPr>
        <w:t>(e)</w:t>
      </w:r>
      <w:r w:rsidRPr="00F72678">
        <w:rPr>
          <w:rFonts w:ascii="Times New Roman" w:eastAsia="Times New Roman" w:hAnsi="Times New Roman" w:cs="Times New Roman"/>
          <w:b/>
          <w:bCs/>
          <w:color w:val="000000"/>
          <w:sz w:val="24"/>
          <w:szCs w:val="24"/>
          <w:lang w:eastAsia="en-IE"/>
        </w:rPr>
        <w:t> </w:t>
      </w:r>
      <w:r w:rsidRPr="00F72678">
        <w:rPr>
          <w:rFonts w:ascii="Times New Roman" w:eastAsia="Times New Roman" w:hAnsi="Times New Roman" w:cs="Times New Roman"/>
          <w:b/>
          <w:bCs/>
          <w:i/>
          <w:iCs/>
          <w:color w:val="000000"/>
          <w:sz w:val="24"/>
          <w:szCs w:val="24"/>
          <w:lang w:eastAsia="en-IE"/>
        </w:rPr>
        <w:t>any physical or mental disability of either of the spouses, </w:t>
      </w:r>
    </w:p>
    <w:p w14:paraId="47A9DB0F" w14:textId="77777777" w:rsidR="009350E0" w:rsidRDefault="009350E0" w:rsidP="00B20A1B">
      <w:pPr>
        <w:shd w:val="clear" w:color="auto" w:fill="FFFFFF"/>
        <w:spacing w:after="0" w:line="360" w:lineRule="auto"/>
        <w:ind w:left="306"/>
        <w:jc w:val="both"/>
        <w:rPr>
          <w:rFonts w:ascii="Times New Roman" w:eastAsia="Times New Roman" w:hAnsi="Times New Roman" w:cs="Times New Roman"/>
          <w:color w:val="000000"/>
          <w:sz w:val="24"/>
          <w:szCs w:val="24"/>
          <w:lang w:eastAsia="en-IE"/>
        </w:rPr>
      </w:pPr>
    </w:p>
    <w:p w14:paraId="5A45A344" w14:textId="77777777" w:rsidR="009350E0" w:rsidRDefault="009350E0" w:rsidP="00B20A1B">
      <w:pPr>
        <w:shd w:val="clear" w:color="auto" w:fill="FFFFFF"/>
        <w:spacing w:after="0" w:line="360" w:lineRule="auto"/>
        <w:ind w:left="306" w:firstLine="1134"/>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Neither spouse suffers from any disability.</w:t>
      </w:r>
    </w:p>
    <w:p w14:paraId="3C955938" w14:textId="77777777" w:rsidR="009350E0" w:rsidRDefault="009350E0" w:rsidP="00B20A1B">
      <w:pPr>
        <w:shd w:val="clear" w:color="auto" w:fill="FFFFFF"/>
        <w:spacing w:after="0" w:line="360" w:lineRule="auto"/>
        <w:ind w:left="306"/>
        <w:jc w:val="both"/>
        <w:rPr>
          <w:rFonts w:ascii="Times New Roman" w:eastAsia="Times New Roman" w:hAnsi="Times New Roman" w:cs="Times New Roman"/>
          <w:color w:val="000000"/>
          <w:sz w:val="24"/>
          <w:szCs w:val="24"/>
          <w:lang w:eastAsia="en-IE"/>
        </w:rPr>
      </w:pPr>
    </w:p>
    <w:p w14:paraId="488C9A4D" w14:textId="77777777" w:rsidR="009350E0" w:rsidRPr="0064159C" w:rsidRDefault="009350E0" w:rsidP="00B20A1B">
      <w:pPr>
        <w:shd w:val="clear" w:color="auto" w:fill="FFFFFF"/>
        <w:spacing w:after="0" w:line="360" w:lineRule="auto"/>
        <w:ind w:left="1440" w:right="1088"/>
        <w:jc w:val="both"/>
        <w:rPr>
          <w:rFonts w:ascii="Times New Roman" w:eastAsia="Times New Roman" w:hAnsi="Times New Roman" w:cs="Times New Roman"/>
          <w:b/>
          <w:bCs/>
          <w:color w:val="000000"/>
          <w:sz w:val="24"/>
          <w:szCs w:val="24"/>
          <w:lang w:eastAsia="en-IE"/>
        </w:rPr>
      </w:pPr>
      <w:r w:rsidRPr="00F72678">
        <w:rPr>
          <w:rFonts w:ascii="Times New Roman" w:eastAsia="Times New Roman" w:hAnsi="Times New Roman" w:cs="Times New Roman"/>
          <w:b/>
          <w:bCs/>
          <w:i/>
          <w:iCs/>
          <w:color w:val="000000"/>
          <w:sz w:val="24"/>
          <w:szCs w:val="24"/>
          <w:lang w:eastAsia="en-IE"/>
        </w:rPr>
        <w:t>(f)</w:t>
      </w:r>
      <w:r w:rsidRPr="00F72678">
        <w:rPr>
          <w:rFonts w:ascii="Times New Roman" w:eastAsia="Times New Roman" w:hAnsi="Times New Roman" w:cs="Times New Roman"/>
          <w:b/>
          <w:bCs/>
          <w:color w:val="000000"/>
          <w:sz w:val="24"/>
          <w:szCs w:val="24"/>
          <w:lang w:eastAsia="en-IE"/>
        </w:rPr>
        <w:t> </w:t>
      </w:r>
      <w:r w:rsidRPr="00F72678">
        <w:rPr>
          <w:rFonts w:ascii="Times New Roman" w:eastAsia="Times New Roman" w:hAnsi="Times New Roman" w:cs="Times New Roman"/>
          <w:b/>
          <w:bCs/>
          <w:i/>
          <w:iCs/>
          <w:color w:val="000000"/>
          <w:sz w:val="24"/>
          <w:szCs w:val="24"/>
          <w:lang w:eastAsia="en-IE"/>
        </w:rPr>
        <w:t>the contributions which each of the spouses has made or is likely in the foreseeable future to make to the welfare of the family, including any contribution made by each of them to the income, earning capacity, property and financial resources of the other spouse and any contribution made by either of them by looking after the home or caring for the family, </w:t>
      </w:r>
    </w:p>
    <w:p w14:paraId="55085776" w14:textId="77777777" w:rsidR="009350E0" w:rsidRDefault="009350E0" w:rsidP="00B20A1B">
      <w:pPr>
        <w:shd w:val="clear" w:color="auto" w:fill="FFFFFF"/>
        <w:spacing w:after="0" w:line="360" w:lineRule="auto"/>
        <w:ind w:left="306"/>
        <w:jc w:val="both"/>
        <w:rPr>
          <w:rFonts w:ascii="Times New Roman" w:eastAsia="Times New Roman" w:hAnsi="Times New Roman" w:cs="Times New Roman"/>
          <w:color w:val="000000"/>
          <w:sz w:val="24"/>
          <w:szCs w:val="24"/>
          <w:lang w:eastAsia="en-IE"/>
        </w:rPr>
      </w:pPr>
    </w:p>
    <w:p w14:paraId="3C101B64" w14:textId="77777777" w:rsidR="009350E0" w:rsidRDefault="009350E0" w:rsidP="00B20A1B">
      <w:pPr>
        <w:shd w:val="clear" w:color="auto" w:fill="FFFFFF"/>
        <w:spacing w:after="0" w:line="360" w:lineRule="auto"/>
        <w:ind w:left="306" w:firstLine="1134"/>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I have considered this previously above.</w:t>
      </w:r>
    </w:p>
    <w:p w14:paraId="50F796C8" w14:textId="77777777" w:rsidR="009350E0" w:rsidRPr="00F72678" w:rsidRDefault="009350E0" w:rsidP="00B20A1B">
      <w:pPr>
        <w:shd w:val="clear" w:color="auto" w:fill="FFFFFF"/>
        <w:spacing w:after="0" w:line="360" w:lineRule="auto"/>
        <w:ind w:left="306"/>
        <w:jc w:val="both"/>
        <w:rPr>
          <w:rFonts w:ascii="Times New Roman" w:eastAsia="Times New Roman" w:hAnsi="Times New Roman" w:cs="Times New Roman"/>
          <w:color w:val="000000"/>
          <w:sz w:val="24"/>
          <w:szCs w:val="24"/>
          <w:lang w:eastAsia="en-IE"/>
        </w:rPr>
      </w:pPr>
    </w:p>
    <w:p w14:paraId="45604D20" w14:textId="77777777" w:rsidR="009350E0" w:rsidRPr="0064159C" w:rsidRDefault="009350E0" w:rsidP="00B20A1B">
      <w:pPr>
        <w:shd w:val="clear" w:color="auto" w:fill="FFFFFF"/>
        <w:spacing w:after="0" w:line="360" w:lineRule="auto"/>
        <w:ind w:left="1440" w:right="1088"/>
        <w:jc w:val="both"/>
        <w:rPr>
          <w:rFonts w:ascii="Times New Roman" w:eastAsia="Times New Roman" w:hAnsi="Times New Roman" w:cs="Times New Roman"/>
          <w:b/>
          <w:bCs/>
          <w:i/>
          <w:iCs/>
          <w:color w:val="000000"/>
          <w:sz w:val="24"/>
          <w:szCs w:val="24"/>
          <w:lang w:eastAsia="en-IE"/>
        </w:rPr>
      </w:pPr>
      <w:r w:rsidRPr="00F72678">
        <w:rPr>
          <w:rFonts w:ascii="Times New Roman" w:eastAsia="Times New Roman" w:hAnsi="Times New Roman" w:cs="Times New Roman"/>
          <w:b/>
          <w:bCs/>
          <w:i/>
          <w:iCs/>
          <w:color w:val="000000"/>
          <w:sz w:val="24"/>
          <w:szCs w:val="24"/>
          <w:lang w:eastAsia="en-IE"/>
        </w:rPr>
        <w:t>(g) the effect on the earning capacity of each of the spouses of the marital responsibilities assumed by each during the period when they lived with one another and, in particular, the degree to which the future earning capacity of a spouse is impaired by reason of that spouse having relinquished or foregone the opportunity of remunerative activity in order to look after the home or care for the family,</w:t>
      </w:r>
    </w:p>
    <w:p w14:paraId="1A7B8FA1" w14:textId="77777777" w:rsidR="009350E0" w:rsidRDefault="009350E0" w:rsidP="00B20A1B">
      <w:pPr>
        <w:shd w:val="clear" w:color="auto" w:fill="FFFFFF"/>
        <w:spacing w:after="0" w:line="360" w:lineRule="auto"/>
        <w:ind w:left="306"/>
        <w:jc w:val="both"/>
        <w:rPr>
          <w:rFonts w:ascii="Times New Roman" w:eastAsia="Times New Roman" w:hAnsi="Times New Roman" w:cs="Times New Roman"/>
          <w:i/>
          <w:iCs/>
          <w:color w:val="000000"/>
          <w:sz w:val="24"/>
          <w:szCs w:val="24"/>
          <w:lang w:eastAsia="en-IE"/>
        </w:rPr>
      </w:pPr>
    </w:p>
    <w:p w14:paraId="1141E683" w14:textId="77777777" w:rsidR="009350E0" w:rsidRPr="00F72678" w:rsidRDefault="009350E0" w:rsidP="00B20A1B">
      <w:pPr>
        <w:shd w:val="clear" w:color="auto" w:fill="FFFFFF"/>
        <w:spacing w:after="0" w:line="360" w:lineRule="auto"/>
        <w:ind w:left="306" w:firstLine="1134"/>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I have had regard to same previously above.</w:t>
      </w:r>
    </w:p>
    <w:p w14:paraId="2834ECF5" w14:textId="77777777" w:rsidR="009350E0" w:rsidRDefault="009350E0" w:rsidP="00B20A1B">
      <w:pPr>
        <w:shd w:val="clear" w:color="auto" w:fill="FFFFFF"/>
        <w:spacing w:after="0" w:line="360" w:lineRule="auto"/>
        <w:ind w:left="306"/>
        <w:jc w:val="both"/>
        <w:rPr>
          <w:rFonts w:ascii="Times New Roman" w:eastAsia="Times New Roman" w:hAnsi="Times New Roman" w:cs="Times New Roman"/>
          <w:color w:val="000000"/>
          <w:sz w:val="24"/>
          <w:szCs w:val="24"/>
          <w:lang w:eastAsia="en-IE"/>
        </w:rPr>
      </w:pPr>
    </w:p>
    <w:p w14:paraId="117343C8" w14:textId="77777777" w:rsidR="009350E0" w:rsidRPr="0064159C" w:rsidRDefault="009350E0" w:rsidP="00B20A1B">
      <w:pPr>
        <w:shd w:val="clear" w:color="auto" w:fill="FFFFFF"/>
        <w:spacing w:after="0" w:line="360" w:lineRule="auto"/>
        <w:ind w:left="1440" w:right="1088"/>
        <w:jc w:val="both"/>
        <w:rPr>
          <w:rFonts w:ascii="Times New Roman" w:eastAsia="Times New Roman" w:hAnsi="Times New Roman" w:cs="Times New Roman"/>
          <w:b/>
          <w:bCs/>
          <w:i/>
          <w:iCs/>
          <w:color w:val="000000"/>
          <w:sz w:val="24"/>
          <w:szCs w:val="24"/>
          <w:lang w:eastAsia="en-IE"/>
        </w:rPr>
      </w:pPr>
      <w:r w:rsidRPr="00F72678">
        <w:rPr>
          <w:rFonts w:ascii="Times New Roman" w:eastAsia="Times New Roman" w:hAnsi="Times New Roman" w:cs="Times New Roman"/>
          <w:b/>
          <w:bCs/>
          <w:i/>
          <w:iCs/>
          <w:color w:val="000000"/>
          <w:sz w:val="24"/>
          <w:szCs w:val="24"/>
          <w:lang w:eastAsia="en-IE"/>
        </w:rPr>
        <w:t>(h) any income or benefits to which either of the spouses is entitled by or under statute, </w:t>
      </w:r>
    </w:p>
    <w:p w14:paraId="0DFBFBCB" w14:textId="77777777" w:rsidR="009350E0" w:rsidRDefault="009350E0" w:rsidP="00B20A1B">
      <w:pPr>
        <w:shd w:val="clear" w:color="auto" w:fill="FFFFFF"/>
        <w:spacing w:after="0" w:line="360" w:lineRule="auto"/>
        <w:ind w:left="306"/>
        <w:jc w:val="both"/>
        <w:rPr>
          <w:rFonts w:ascii="Times New Roman" w:eastAsia="Times New Roman" w:hAnsi="Times New Roman" w:cs="Times New Roman"/>
          <w:i/>
          <w:iCs/>
          <w:color w:val="000000"/>
          <w:sz w:val="24"/>
          <w:szCs w:val="24"/>
          <w:lang w:eastAsia="en-IE"/>
        </w:rPr>
      </w:pPr>
    </w:p>
    <w:p w14:paraId="16F74DB3" w14:textId="7FF08F8E" w:rsidR="009350E0" w:rsidRDefault="009350E0" w:rsidP="00B20A1B">
      <w:pPr>
        <w:shd w:val="clear" w:color="auto" w:fill="FFFFFF"/>
        <w:spacing w:after="0" w:line="360" w:lineRule="auto"/>
        <w:ind w:left="1440"/>
        <w:jc w:val="both"/>
        <w:rPr>
          <w:rFonts w:ascii="Times New Roman" w:eastAsia="Times New Roman" w:hAnsi="Times New Roman" w:cs="Times New Roman"/>
          <w:color w:val="000000"/>
          <w:sz w:val="24"/>
          <w:szCs w:val="24"/>
          <w:lang w:eastAsia="en-IE"/>
        </w:rPr>
      </w:pPr>
      <w:r w:rsidRPr="00F72678">
        <w:rPr>
          <w:rFonts w:ascii="Times New Roman" w:eastAsia="Times New Roman" w:hAnsi="Times New Roman" w:cs="Times New Roman"/>
          <w:color w:val="000000"/>
          <w:sz w:val="24"/>
          <w:szCs w:val="24"/>
          <w:lang w:eastAsia="en-IE"/>
        </w:rPr>
        <w:t>No such income/benefits have been identified.</w:t>
      </w:r>
      <w:r w:rsidR="009E291D">
        <w:rPr>
          <w:rFonts w:ascii="Times New Roman" w:eastAsia="Times New Roman" w:hAnsi="Times New Roman" w:cs="Times New Roman"/>
          <w:color w:val="000000"/>
          <w:sz w:val="24"/>
          <w:szCs w:val="24"/>
          <w:lang w:eastAsia="en-IE"/>
        </w:rPr>
        <w:t xml:space="preserve"> The future availability of old age pensions has been considered previously above.</w:t>
      </w:r>
    </w:p>
    <w:p w14:paraId="286C9349" w14:textId="77777777" w:rsidR="009350E0" w:rsidRPr="00F72678" w:rsidRDefault="009350E0" w:rsidP="00B20A1B">
      <w:pPr>
        <w:shd w:val="clear" w:color="auto" w:fill="FFFFFF"/>
        <w:spacing w:after="0" w:line="360" w:lineRule="auto"/>
        <w:ind w:left="306"/>
        <w:jc w:val="both"/>
        <w:rPr>
          <w:rFonts w:ascii="Times New Roman" w:eastAsia="Times New Roman" w:hAnsi="Times New Roman" w:cs="Times New Roman"/>
          <w:color w:val="000000"/>
          <w:sz w:val="24"/>
          <w:szCs w:val="24"/>
          <w:lang w:eastAsia="en-IE"/>
        </w:rPr>
      </w:pPr>
    </w:p>
    <w:p w14:paraId="685B2764" w14:textId="77777777" w:rsidR="009350E0" w:rsidRPr="0064159C" w:rsidRDefault="009350E0" w:rsidP="00B20A1B">
      <w:pPr>
        <w:shd w:val="clear" w:color="auto" w:fill="FFFFFF"/>
        <w:spacing w:after="0" w:line="360" w:lineRule="auto"/>
        <w:ind w:left="1440" w:right="1088"/>
        <w:jc w:val="both"/>
        <w:rPr>
          <w:rFonts w:ascii="Times New Roman" w:eastAsia="Times New Roman" w:hAnsi="Times New Roman" w:cs="Times New Roman"/>
          <w:b/>
          <w:bCs/>
          <w:color w:val="000000"/>
          <w:sz w:val="24"/>
          <w:szCs w:val="24"/>
          <w:lang w:eastAsia="en-IE"/>
        </w:rPr>
      </w:pPr>
      <w:r w:rsidRPr="00F72678">
        <w:rPr>
          <w:rFonts w:ascii="Times New Roman" w:eastAsia="Times New Roman" w:hAnsi="Times New Roman" w:cs="Times New Roman"/>
          <w:b/>
          <w:bCs/>
          <w:i/>
          <w:iCs/>
          <w:color w:val="000000"/>
          <w:sz w:val="24"/>
          <w:szCs w:val="24"/>
          <w:lang w:eastAsia="en-IE"/>
        </w:rPr>
        <w:t>(i) the conduct of each of the spouses, if that conduct is such that in the opinion of the court it would in all the circumstances of the case be unjust to disregard it,</w:t>
      </w:r>
    </w:p>
    <w:p w14:paraId="0C03194C" w14:textId="77777777" w:rsidR="009350E0" w:rsidRDefault="009350E0" w:rsidP="00B20A1B">
      <w:pPr>
        <w:shd w:val="clear" w:color="auto" w:fill="FFFFFF"/>
        <w:spacing w:after="0" w:line="360" w:lineRule="auto"/>
        <w:ind w:left="306"/>
        <w:jc w:val="both"/>
        <w:rPr>
          <w:rFonts w:ascii="Times New Roman" w:eastAsia="Times New Roman" w:hAnsi="Times New Roman" w:cs="Times New Roman"/>
          <w:color w:val="000000"/>
          <w:sz w:val="24"/>
          <w:szCs w:val="24"/>
          <w:lang w:eastAsia="en-IE"/>
        </w:rPr>
      </w:pPr>
    </w:p>
    <w:p w14:paraId="6DEE36A6" w14:textId="77777777" w:rsidR="009350E0" w:rsidRDefault="009350E0" w:rsidP="00B20A1B">
      <w:pPr>
        <w:shd w:val="clear" w:color="auto" w:fill="FFFFFF"/>
        <w:spacing w:after="0" w:line="360" w:lineRule="auto"/>
        <w:ind w:left="306" w:firstLine="1134"/>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No such conduct presents.</w:t>
      </w:r>
    </w:p>
    <w:p w14:paraId="66B3676D" w14:textId="77777777" w:rsidR="009350E0" w:rsidRDefault="009350E0" w:rsidP="00B20A1B">
      <w:pPr>
        <w:shd w:val="clear" w:color="auto" w:fill="FFFFFF"/>
        <w:spacing w:after="0" w:line="360" w:lineRule="auto"/>
        <w:ind w:left="306"/>
        <w:jc w:val="both"/>
        <w:rPr>
          <w:rFonts w:ascii="Times New Roman" w:eastAsia="Times New Roman" w:hAnsi="Times New Roman" w:cs="Times New Roman"/>
          <w:color w:val="000000"/>
          <w:sz w:val="24"/>
          <w:szCs w:val="24"/>
          <w:lang w:eastAsia="en-IE"/>
        </w:rPr>
      </w:pPr>
    </w:p>
    <w:p w14:paraId="0B93BACF" w14:textId="77777777" w:rsidR="009350E0" w:rsidRPr="0064159C" w:rsidRDefault="009350E0" w:rsidP="00B20A1B">
      <w:pPr>
        <w:shd w:val="clear" w:color="auto" w:fill="FFFFFF"/>
        <w:spacing w:after="0" w:line="360" w:lineRule="auto"/>
        <w:ind w:left="306" w:firstLine="1134"/>
        <w:jc w:val="both"/>
        <w:rPr>
          <w:rFonts w:ascii="Times New Roman" w:eastAsia="Times New Roman" w:hAnsi="Times New Roman" w:cs="Times New Roman"/>
          <w:b/>
          <w:bCs/>
          <w:color w:val="000000"/>
          <w:sz w:val="24"/>
          <w:szCs w:val="24"/>
          <w:lang w:eastAsia="en-IE"/>
        </w:rPr>
      </w:pPr>
      <w:r w:rsidRPr="00F72678">
        <w:rPr>
          <w:rFonts w:ascii="Times New Roman" w:eastAsia="Times New Roman" w:hAnsi="Times New Roman" w:cs="Times New Roman"/>
          <w:b/>
          <w:bCs/>
          <w:i/>
          <w:iCs/>
          <w:color w:val="000000"/>
          <w:sz w:val="24"/>
          <w:szCs w:val="24"/>
          <w:lang w:eastAsia="en-IE"/>
        </w:rPr>
        <w:t>(j)</w:t>
      </w:r>
      <w:r w:rsidRPr="00F72678">
        <w:rPr>
          <w:rFonts w:ascii="Times New Roman" w:eastAsia="Times New Roman" w:hAnsi="Times New Roman" w:cs="Times New Roman"/>
          <w:b/>
          <w:bCs/>
          <w:color w:val="000000"/>
          <w:sz w:val="24"/>
          <w:szCs w:val="24"/>
          <w:lang w:eastAsia="en-IE"/>
        </w:rPr>
        <w:t> </w:t>
      </w:r>
      <w:r w:rsidRPr="00F72678">
        <w:rPr>
          <w:rFonts w:ascii="Times New Roman" w:eastAsia="Times New Roman" w:hAnsi="Times New Roman" w:cs="Times New Roman"/>
          <w:b/>
          <w:bCs/>
          <w:i/>
          <w:iCs/>
          <w:color w:val="000000"/>
          <w:sz w:val="24"/>
          <w:szCs w:val="24"/>
          <w:lang w:eastAsia="en-IE"/>
        </w:rPr>
        <w:t>the accommodation needs of either of the spouses, </w:t>
      </w:r>
    </w:p>
    <w:p w14:paraId="3D72547E" w14:textId="77777777" w:rsidR="009350E0" w:rsidRDefault="009350E0" w:rsidP="00B20A1B">
      <w:pPr>
        <w:shd w:val="clear" w:color="auto" w:fill="FFFFFF"/>
        <w:spacing w:after="0" w:line="360" w:lineRule="auto"/>
        <w:ind w:left="306" w:firstLine="1134"/>
        <w:jc w:val="both"/>
        <w:rPr>
          <w:rFonts w:ascii="Times New Roman" w:eastAsia="Times New Roman" w:hAnsi="Times New Roman" w:cs="Times New Roman"/>
          <w:color w:val="000000"/>
          <w:sz w:val="24"/>
          <w:szCs w:val="24"/>
          <w:lang w:eastAsia="en-IE"/>
        </w:rPr>
      </w:pPr>
    </w:p>
    <w:p w14:paraId="66202F93" w14:textId="77777777" w:rsidR="009350E0" w:rsidRDefault="009350E0" w:rsidP="00B20A1B">
      <w:pPr>
        <w:shd w:val="clear" w:color="auto" w:fill="FFFFFF"/>
        <w:spacing w:after="0" w:line="360" w:lineRule="auto"/>
        <w:ind w:left="306" w:firstLine="1134"/>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I have had regard to same previously above.</w:t>
      </w:r>
    </w:p>
    <w:p w14:paraId="7BCE1761" w14:textId="77777777" w:rsidR="009350E0" w:rsidRDefault="009350E0" w:rsidP="00B20A1B">
      <w:pPr>
        <w:shd w:val="clear" w:color="auto" w:fill="FFFFFF"/>
        <w:spacing w:after="0" w:line="360" w:lineRule="auto"/>
        <w:ind w:left="306"/>
        <w:jc w:val="both"/>
        <w:rPr>
          <w:rFonts w:ascii="Times New Roman" w:eastAsia="Times New Roman" w:hAnsi="Times New Roman" w:cs="Times New Roman"/>
          <w:color w:val="000000"/>
          <w:sz w:val="24"/>
          <w:szCs w:val="24"/>
          <w:lang w:eastAsia="en-IE"/>
        </w:rPr>
      </w:pPr>
    </w:p>
    <w:p w14:paraId="2C63E38B" w14:textId="77777777" w:rsidR="009350E0" w:rsidRPr="00EF4A21" w:rsidRDefault="009350E0" w:rsidP="00B20A1B">
      <w:pPr>
        <w:shd w:val="clear" w:color="auto" w:fill="FFFFFF"/>
        <w:spacing w:after="0" w:line="360" w:lineRule="auto"/>
        <w:ind w:left="1440" w:right="1088"/>
        <w:jc w:val="both"/>
        <w:rPr>
          <w:rFonts w:ascii="Times New Roman" w:eastAsia="Times New Roman" w:hAnsi="Times New Roman" w:cs="Times New Roman"/>
          <w:b/>
          <w:bCs/>
          <w:color w:val="000000"/>
          <w:sz w:val="24"/>
          <w:szCs w:val="24"/>
          <w:lang w:eastAsia="en-IE"/>
        </w:rPr>
      </w:pPr>
      <w:r w:rsidRPr="00F72678">
        <w:rPr>
          <w:rFonts w:ascii="Times New Roman" w:eastAsia="Times New Roman" w:hAnsi="Times New Roman" w:cs="Times New Roman"/>
          <w:b/>
          <w:bCs/>
          <w:i/>
          <w:iCs/>
          <w:color w:val="000000"/>
          <w:sz w:val="24"/>
          <w:szCs w:val="24"/>
          <w:lang w:eastAsia="en-IE"/>
        </w:rPr>
        <w:t>(k) the value to each of the spouses of any benefit (for example, a benefit under a pension scheme) which by reason of the decree of divorce concerned, that spouse will forfeit the opportunity or possibility of acquiring, </w:t>
      </w:r>
    </w:p>
    <w:p w14:paraId="0F1D165A" w14:textId="77777777" w:rsidR="009350E0" w:rsidRDefault="009350E0" w:rsidP="00B20A1B">
      <w:pPr>
        <w:shd w:val="clear" w:color="auto" w:fill="FFFFFF"/>
        <w:spacing w:after="0" w:line="360" w:lineRule="auto"/>
        <w:ind w:left="1440" w:right="1088"/>
        <w:jc w:val="both"/>
        <w:rPr>
          <w:rFonts w:ascii="Times New Roman" w:eastAsia="Times New Roman" w:hAnsi="Times New Roman" w:cs="Times New Roman"/>
          <w:color w:val="000000"/>
          <w:sz w:val="24"/>
          <w:szCs w:val="24"/>
          <w:lang w:eastAsia="en-IE"/>
        </w:rPr>
      </w:pPr>
    </w:p>
    <w:p w14:paraId="69EF3FC7" w14:textId="77777777" w:rsidR="009350E0" w:rsidRDefault="009350E0" w:rsidP="00B20A1B">
      <w:pPr>
        <w:shd w:val="clear" w:color="auto" w:fill="FFFFFF"/>
        <w:spacing w:after="0" w:line="360" w:lineRule="auto"/>
        <w:ind w:left="1440" w:right="1088"/>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I have considered the pension funds previously above.</w:t>
      </w:r>
    </w:p>
    <w:p w14:paraId="1A6EA144" w14:textId="77777777" w:rsidR="009350E0" w:rsidRDefault="009350E0" w:rsidP="00B20A1B">
      <w:pPr>
        <w:shd w:val="clear" w:color="auto" w:fill="FFFFFF"/>
        <w:spacing w:after="0" w:line="360" w:lineRule="auto"/>
        <w:ind w:left="306"/>
        <w:jc w:val="both"/>
        <w:rPr>
          <w:rFonts w:ascii="Times New Roman" w:eastAsia="Times New Roman" w:hAnsi="Times New Roman" w:cs="Times New Roman"/>
          <w:color w:val="000000"/>
          <w:sz w:val="24"/>
          <w:szCs w:val="24"/>
          <w:lang w:eastAsia="en-IE"/>
        </w:rPr>
      </w:pPr>
    </w:p>
    <w:p w14:paraId="212D7DBB" w14:textId="77777777" w:rsidR="009350E0" w:rsidRPr="00EF4A21" w:rsidRDefault="009350E0" w:rsidP="00B20A1B">
      <w:pPr>
        <w:shd w:val="clear" w:color="auto" w:fill="FFFFFF"/>
        <w:spacing w:after="0" w:line="360" w:lineRule="auto"/>
        <w:ind w:left="1440" w:right="1088"/>
        <w:jc w:val="both"/>
        <w:rPr>
          <w:rFonts w:ascii="Times New Roman" w:eastAsia="Times New Roman" w:hAnsi="Times New Roman" w:cs="Times New Roman"/>
          <w:b/>
          <w:bCs/>
          <w:i/>
          <w:iCs/>
          <w:color w:val="000000"/>
          <w:sz w:val="24"/>
          <w:szCs w:val="24"/>
          <w:lang w:eastAsia="en-IE"/>
        </w:rPr>
      </w:pPr>
      <w:r w:rsidRPr="00F72678">
        <w:rPr>
          <w:rFonts w:ascii="Times New Roman" w:eastAsia="Times New Roman" w:hAnsi="Times New Roman" w:cs="Times New Roman"/>
          <w:b/>
          <w:bCs/>
          <w:i/>
          <w:iCs/>
          <w:color w:val="000000"/>
          <w:sz w:val="24"/>
          <w:szCs w:val="24"/>
          <w:lang w:eastAsia="en-IE"/>
        </w:rPr>
        <w:t>(l) the rights of any person other than the spouses but including a person to whom either spouse is remarried. </w:t>
      </w:r>
    </w:p>
    <w:p w14:paraId="693D221C" w14:textId="77777777" w:rsidR="009350E0" w:rsidRDefault="009350E0" w:rsidP="00B20A1B">
      <w:pPr>
        <w:shd w:val="clear" w:color="auto" w:fill="FFFFFF"/>
        <w:spacing w:after="0" w:line="360" w:lineRule="auto"/>
        <w:ind w:left="1440" w:right="1088"/>
        <w:jc w:val="both"/>
        <w:rPr>
          <w:rFonts w:ascii="Times New Roman" w:eastAsia="Times New Roman" w:hAnsi="Times New Roman" w:cs="Times New Roman"/>
          <w:i/>
          <w:iCs/>
          <w:color w:val="000000"/>
          <w:sz w:val="24"/>
          <w:szCs w:val="24"/>
          <w:lang w:eastAsia="en-IE"/>
        </w:rPr>
      </w:pPr>
    </w:p>
    <w:p w14:paraId="69526855" w14:textId="77777777" w:rsidR="009350E0" w:rsidRDefault="009350E0" w:rsidP="00B20A1B">
      <w:pPr>
        <w:shd w:val="clear" w:color="auto" w:fill="FFFFFF"/>
        <w:spacing w:after="0" w:line="360" w:lineRule="auto"/>
        <w:ind w:left="1440" w:right="1088"/>
        <w:jc w:val="both"/>
        <w:rPr>
          <w:rFonts w:ascii="Times New Roman" w:eastAsia="Times New Roman" w:hAnsi="Times New Roman" w:cs="Times New Roman"/>
          <w:color w:val="000000"/>
          <w:sz w:val="24"/>
          <w:szCs w:val="24"/>
          <w:lang w:eastAsia="en-IE"/>
        </w:rPr>
      </w:pPr>
      <w:r w:rsidRPr="00F72678">
        <w:rPr>
          <w:rFonts w:ascii="Times New Roman" w:eastAsia="Times New Roman" w:hAnsi="Times New Roman" w:cs="Times New Roman"/>
          <w:color w:val="000000"/>
          <w:sz w:val="24"/>
          <w:szCs w:val="24"/>
          <w:lang w:eastAsia="en-IE"/>
        </w:rPr>
        <w:t>No other such rights have been raised as an issue.</w:t>
      </w:r>
    </w:p>
    <w:p w14:paraId="19796EC1" w14:textId="77777777" w:rsidR="009350E0" w:rsidRPr="00F72678"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629AAED7" w14:textId="77777777" w:rsidR="009350E0" w:rsidRPr="00F72678" w:rsidRDefault="009350E0" w:rsidP="00B20A1B">
      <w:pPr>
        <w:shd w:val="clear" w:color="auto" w:fill="FFFFFF"/>
        <w:spacing w:after="0" w:line="360" w:lineRule="auto"/>
        <w:ind w:left="1134" w:right="1088"/>
        <w:jc w:val="both"/>
        <w:rPr>
          <w:rFonts w:ascii="Times New Roman" w:eastAsia="Times New Roman" w:hAnsi="Times New Roman" w:cs="Times New Roman"/>
          <w:b/>
          <w:bCs/>
          <w:color w:val="000000"/>
          <w:sz w:val="24"/>
          <w:szCs w:val="24"/>
          <w:lang w:eastAsia="en-IE"/>
        </w:rPr>
      </w:pPr>
      <w:r w:rsidRPr="00F72678">
        <w:rPr>
          <w:rFonts w:ascii="Times New Roman" w:eastAsia="Times New Roman" w:hAnsi="Times New Roman" w:cs="Times New Roman"/>
          <w:b/>
          <w:bCs/>
          <w:i/>
          <w:iCs/>
          <w:color w:val="000000"/>
          <w:sz w:val="24"/>
          <w:szCs w:val="24"/>
          <w:lang w:eastAsia="en-IE"/>
        </w:rPr>
        <w:t>(3) In deciding whether to make an order under a provision referred to in </w:t>
      </w:r>
      <w:r w:rsidRPr="00F72678">
        <w:rPr>
          <w:rFonts w:ascii="Times New Roman" w:eastAsia="Times New Roman" w:hAnsi="Times New Roman" w:cs="Times New Roman"/>
          <w:b/>
          <w:bCs/>
          <w:color w:val="000000"/>
          <w:sz w:val="24"/>
          <w:szCs w:val="24"/>
          <w:lang w:eastAsia="en-IE"/>
        </w:rPr>
        <w:t>subsection (1)</w:t>
      </w:r>
      <w:r w:rsidRPr="00F72678">
        <w:rPr>
          <w:rFonts w:ascii="Times New Roman" w:eastAsia="Times New Roman" w:hAnsi="Times New Roman" w:cs="Times New Roman"/>
          <w:b/>
          <w:bCs/>
          <w:i/>
          <w:iCs/>
          <w:color w:val="000000"/>
          <w:sz w:val="24"/>
          <w:szCs w:val="24"/>
          <w:lang w:eastAsia="en-IE"/>
        </w:rPr>
        <w:t> and in determining the provisions of such an order, the court shall have regard to the terms of any separation agreement which has been entered into by the spouses and is still in force.</w:t>
      </w:r>
    </w:p>
    <w:p w14:paraId="633247F1" w14:textId="77777777" w:rsidR="009350E0" w:rsidRDefault="009350E0" w:rsidP="00B20A1B">
      <w:pPr>
        <w:shd w:val="clear" w:color="auto" w:fill="FFFFFF"/>
        <w:spacing w:after="0" w:line="360" w:lineRule="auto"/>
        <w:ind w:left="1134" w:right="1088"/>
        <w:jc w:val="both"/>
        <w:rPr>
          <w:rFonts w:ascii="Times New Roman" w:eastAsia="Times New Roman" w:hAnsi="Times New Roman" w:cs="Times New Roman"/>
          <w:color w:val="000000"/>
          <w:sz w:val="24"/>
          <w:szCs w:val="24"/>
          <w:lang w:eastAsia="en-IE"/>
        </w:rPr>
      </w:pPr>
    </w:p>
    <w:p w14:paraId="1AFEE097" w14:textId="77777777" w:rsidR="009350E0" w:rsidRPr="00F72678" w:rsidRDefault="009350E0" w:rsidP="00B20A1B">
      <w:pPr>
        <w:shd w:val="clear" w:color="auto" w:fill="FFFFFF"/>
        <w:spacing w:after="0" w:line="360" w:lineRule="auto"/>
        <w:ind w:left="1134" w:right="1088"/>
        <w:jc w:val="both"/>
        <w:rPr>
          <w:rFonts w:ascii="Times New Roman" w:eastAsia="Times New Roman" w:hAnsi="Times New Roman" w:cs="Times New Roman"/>
          <w:color w:val="000000"/>
          <w:sz w:val="24"/>
          <w:szCs w:val="24"/>
          <w:lang w:eastAsia="en-IE"/>
        </w:rPr>
      </w:pPr>
      <w:r w:rsidRPr="00F72678">
        <w:rPr>
          <w:rFonts w:ascii="Times New Roman" w:eastAsia="Times New Roman" w:hAnsi="Times New Roman" w:cs="Times New Roman"/>
          <w:color w:val="000000"/>
          <w:sz w:val="24"/>
          <w:szCs w:val="24"/>
          <w:lang w:eastAsia="en-IE"/>
        </w:rPr>
        <w:t>There is no such agreement.</w:t>
      </w:r>
    </w:p>
    <w:p w14:paraId="3EFAB3E2"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32D3B354" w14:textId="77777777" w:rsidR="009350E0" w:rsidRPr="00F72678" w:rsidRDefault="009350E0" w:rsidP="00B20A1B">
      <w:pPr>
        <w:shd w:val="clear" w:color="auto" w:fill="FFFFFF"/>
        <w:spacing w:after="0" w:line="360" w:lineRule="auto"/>
        <w:ind w:left="1134" w:right="1088"/>
        <w:jc w:val="both"/>
        <w:rPr>
          <w:rFonts w:ascii="Times New Roman" w:eastAsia="Times New Roman" w:hAnsi="Times New Roman" w:cs="Times New Roman"/>
          <w:b/>
          <w:bCs/>
          <w:color w:val="000000"/>
          <w:sz w:val="24"/>
          <w:szCs w:val="24"/>
          <w:lang w:eastAsia="en-IE"/>
        </w:rPr>
      </w:pPr>
      <w:r w:rsidRPr="00F72678">
        <w:rPr>
          <w:rFonts w:ascii="Times New Roman" w:eastAsia="Times New Roman" w:hAnsi="Times New Roman" w:cs="Times New Roman"/>
          <w:b/>
          <w:bCs/>
          <w:color w:val="000000"/>
          <w:sz w:val="24"/>
          <w:szCs w:val="24"/>
          <w:lang w:eastAsia="en-IE"/>
        </w:rPr>
        <w:lastRenderedPageBreak/>
        <w:t>(4) </w:t>
      </w:r>
      <w:r w:rsidRPr="00F72678">
        <w:rPr>
          <w:rFonts w:ascii="Times New Roman" w:eastAsia="Times New Roman" w:hAnsi="Times New Roman" w:cs="Times New Roman"/>
          <w:b/>
          <w:bCs/>
          <w:i/>
          <w:iCs/>
          <w:color w:val="000000"/>
          <w:sz w:val="24"/>
          <w:szCs w:val="24"/>
          <w:lang w:eastAsia="en-IE"/>
        </w:rPr>
        <w:t>Without prejudice to the generality of </w:t>
      </w:r>
      <w:r w:rsidRPr="00F72678">
        <w:rPr>
          <w:rFonts w:ascii="Times New Roman" w:eastAsia="Times New Roman" w:hAnsi="Times New Roman" w:cs="Times New Roman"/>
          <w:b/>
          <w:bCs/>
          <w:color w:val="000000"/>
          <w:sz w:val="24"/>
          <w:szCs w:val="24"/>
          <w:lang w:eastAsia="en-IE"/>
        </w:rPr>
        <w:t>subsection (1), </w:t>
      </w:r>
      <w:r w:rsidRPr="00F72678">
        <w:rPr>
          <w:rFonts w:ascii="Times New Roman" w:eastAsia="Times New Roman" w:hAnsi="Times New Roman" w:cs="Times New Roman"/>
          <w:b/>
          <w:bCs/>
          <w:i/>
          <w:iCs/>
          <w:color w:val="000000"/>
          <w:sz w:val="24"/>
          <w:szCs w:val="24"/>
          <w:lang w:eastAsia="en-IE"/>
        </w:rPr>
        <w:t>in deciding whether to make an order referred to in that subsection in favour of a dependent member of the family concerned and in determining the provisions of such an order, the court shall, in particular, have regard to the following matters:</w:t>
      </w:r>
      <w:r w:rsidRPr="00944166">
        <w:rPr>
          <w:rFonts w:ascii="Times New Roman" w:eastAsia="Times New Roman" w:hAnsi="Times New Roman" w:cs="Times New Roman"/>
          <w:b/>
          <w:bCs/>
          <w:color w:val="000000"/>
          <w:sz w:val="24"/>
          <w:szCs w:val="24"/>
          <w:lang w:eastAsia="en-IE"/>
        </w:rPr>
        <w:t xml:space="preserve"> </w:t>
      </w:r>
      <w:r w:rsidRPr="00F72678">
        <w:rPr>
          <w:rFonts w:ascii="Times New Roman" w:eastAsia="Times New Roman" w:hAnsi="Times New Roman" w:cs="Times New Roman"/>
          <w:b/>
          <w:bCs/>
          <w:color w:val="000000"/>
          <w:sz w:val="24"/>
          <w:szCs w:val="24"/>
          <w:lang w:eastAsia="en-IE"/>
        </w:rPr>
        <w:t>(a) </w:t>
      </w:r>
      <w:r w:rsidRPr="00F72678">
        <w:rPr>
          <w:rFonts w:ascii="Times New Roman" w:eastAsia="Times New Roman" w:hAnsi="Times New Roman" w:cs="Times New Roman"/>
          <w:b/>
          <w:bCs/>
          <w:i/>
          <w:iCs/>
          <w:color w:val="000000"/>
          <w:sz w:val="24"/>
          <w:szCs w:val="24"/>
          <w:lang w:eastAsia="en-IE"/>
        </w:rPr>
        <w:t>the financial needs of the member,</w:t>
      </w:r>
      <w:r w:rsidRPr="00944166">
        <w:rPr>
          <w:rFonts w:ascii="Times New Roman" w:eastAsia="Times New Roman" w:hAnsi="Times New Roman" w:cs="Times New Roman"/>
          <w:b/>
          <w:bCs/>
          <w:color w:val="000000"/>
          <w:sz w:val="24"/>
          <w:szCs w:val="24"/>
          <w:lang w:eastAsia="en-IE"/>
        </w:rPr>
        <w:t xml:space="preserve"> </w:t>
      </w:r>
      <w:r w:rsidRPr="00F72678">
        <w:rPr>
          <w:rFonts w:ascii="Times New Roman" w:eastAsia="Times New Roman" w:hAnsi="Times New Roman" w:cs="Times New Roman"/>
          <w:b/>
          <w:bCs/>
          <w:color w:val="000000"/>
          <w:sz w:val="24"/>
          <w:szCs w:val="24"/>
          <w:lang w:eastAsia="en-IE"/>
        </w:rPr>
        <w:t>(b) </w:t>
      </w:r>
      <w:r w:rsidRPr="00F72678">
        <w:rPr>
          <w:rFonts w:ascii="Times New Roman" w:eastAsia="Times New Roman" w:hAnsi="Times New Roman" w:cs="Times New Roman"/>
          <w:b/>
          <w:bCs/>
          <w:i/>
          <w:iCs/>
          <w:color w:val="000000"/>
          <w:sz w:val="24"/>
          <w:szCs w:val="24"/>
          <w:lang w:eastAsia="en-IE"/>
        </w:rPr>
        <w:t>the income, earning capacity (if any), property and other financial resources of the member,</w:t>
      </w:r>
      <w:r w:rsidRPr="00944166">
        <w:rPr>
          <w:rFonts w:ascii="Times New Roman" w:eastAsia="Times New Roman" w:hAnsi="Times New Roman" w:cs="Times New Roman"/>
          <w:b/>
          <w:bCs/>
          <w:color w:val="000000"/>
          <w:sz w:val="24"/>
          <w:szCs w:val="24"/>
          <w:lang w:eastAsia="en-IE"/>
        </w:rPr>
        <w:t xml:space="preserve"> </w:t>
      </w:r>
      <w:r w:rsidRPr="00F72678">
        <w:rPr>
          <w:rFonts w:ascii="Times New Roman" w:eastAsia="Times New Roman" w:hAnsi="Times New Roman" w:cs="Times New Roman"/>
          <w:b/>
          <w:bCs/>
          <w:color w:val="000000"/>
          <w:sz w:val="24"/>
          <w:szCs w:val="24"/>
          <w:lang w:eastAsia="en-IE"/>
        </w:rPr>
        <w:t>(c) </w:t>
      </w:r>
      <w:r w:rsidRPr="00F72678">
        <w:rPr>
          <w:rFonts w:ascii="Times New Roman" w:eastAsia="Times New Roman" w:hAnsi="Times New Roman" w:cs="Times New Roman"/>
          <w:b/>
          <w:bCs/>
          <w:i/>
          <w:iCs/>
          <w:color w:val="000000"/>
          <w:sz w:val="24"/>
          <w:szCs w:val="24"/>
          <w:lang w:eastAsia="en-IE"/>
        </w:rPr>
        <w:t>any physical or mental disability of the member,</w:t>
      </w:r>
      <w:r w:rsidRPr="00944166">
        <w:rPr>
          <w:rFonts w:ascii="Times New Roman" w:eastAsia="Times New Roman" w:hAnsi="Times New Roman" w:cs="Times New Roman"/>
          <w:b/>
          <w:bCs/>
          <w:color w:val="000000"/>
          <w:sz w:val="24"/>
          <w:szCs w:val="24"/>
          <w:lang w:eastAsia="en-IE"/>
        </w:rPr>
        <w:t xml:space="preserve"> </w:t>
      </w:r>
      <w:r w:rsidRPr="00F72678">
        <w:rPr>
          <w:rFonts w:ascii="Times New Roman" w:eastAsia="Times New Roman" w:hAnsi="Times New Roman" w:cs="Times New Roman"/>
          <w:b/>
          <w:bCs/>
          <w:color w:val="000000"/>
          <w:sz w:val="24"/>
          <w:szCs w:val="24"/>
          <w:lang w:eastAsia="en-IE"/>
        </w:rPr>
        <w:t>(d) </w:t>
      </w:r>
      <w:r w:rsidRPr="00F72678">
        <w:rPr>
          <w:rFonts w:ascii="Times New Roman" w:eastAsia="Times New Roman" w:hAnsi="Times New Roman" w:cs="Times New Roman"/>
          <w:b/>
          <w:bCs/>
          <w:i/>
          <w:iCs/>
          <w:color w:val="000000"/>
          <w:sz w:val="24"/>
          <w:szCs w:val="24"/>
          <w:lang w:eastAsia="en-IE"/>
        </w:rPr>
        <w:t>any income or benefits to which the member is entitled by or under statute,</w:t>
      </w:r>
      <w:r w:rsidRPr="00944166">
        <w:rPr>
          <w:rFonts w:ascii="Times New Roman" w:eastAsia="Times New Roman" w:hAnsi="Times New Roman" w:cs="Times New Roman"/>
          <w:b/>
          <w:bCs/>
          <w:color w:val="000000"/>
          <w:sz w:val="24"/>
          <w:szCs w:val="24"/>
          <w:lang w:eastAsia="en-IE"/>
        </w:rPr>
        <w:t xml:space="preserve"> </w:t>
      </w:r>
      <w:r w:rsidRPr="00F72678">
        <w:rPr>
          <w:rFonts w:ascii="Times New Roman" w:eastAsia="Times New Roman" w:hAnsi="Times New Roman" w:cs="Times New Roman"/>
          <w:b/>
          <w:bCs/>
          <w:color w:val="000000"/>
          <w:sz w:val="24"/>
          <w:szCs w:val="24"/>
          <w:lang w:eastAsia="en-IE"/>
        </w:rPr>
        <w:t>(e) </w:t>
      </w:r>
      <w:r w:rsidRPr="00F72678">
        <w:rPr>
          <w:rFonts w:ascii="Times New Roman" w:eastAsia="Times New Roman" w:hAnsi="Times New Roman" w:cs="Times New Roman"/>
          <w:b/>
          <w:bCs/>
          <w:i/>
          <w:iCs/>
          <w:color w:val="000000"/>
          <w:sz w:val="24"/>
          <w:szCs w:val="24"/>
          <w:lang w:eastAsia="en-IE"/>
        </w:rPr>
        <w:t>the manner in which the member was being and in which the spouses concerned anticipated that the member would be educated or trained,</w:t>
      </w:r>
      <w:r w:rsidRPr="00944166">
        <w:rPr>
          <w:rFonts w:ascii="Times New Roman" w:eastAsia="Times New Roman" w:hAnsi="Times New Roman" w:cs="Times New Roman"/>
          <w:b/>
          <w:bCs/>
          <w:color w:val="000000"/>
          <w:sz w:val="24"/>
          <w:szCs w:val="24"/>
          <w:lang w:eastAsia="en-IE"/>
        </w:rPr>
        <w:t xml:space="preserve"> </w:t>
      </w:r>
      <w:r w:rsidRPr="00F72678">
        <w:rPr>
          <w:rFonts w:ascii="Times New Roman" w:eastAsia="Times New Roman" w:hAnsi="Times New Roman" w:cs="Times New Roman"/>
          <w:b/>
          <w:bCs/>
          <w:color w:val="000000"/>
          <w:sz w:val="24"/>
          <w:szCs w:val="24"/>
          <w:lang w:eastAsia="en-IE"/>
        </w:rPr>
        <w:t>(f) </w:t>
      </w:r>
      <w:r w:rsidRPr="00F72678">
        <w:rPr>
          <w:rFonts w:ascii="Times New Roman" w:eastAsia="Times New Roman" w:hAnsi="Times New Roman" w:cs="Times New Roman"/>
          <w:b/>
          <w:bCs/>
          <w:i/>
          <w:iCs/>
          <w:color w:val="000000"/>
          <w:sz w:val="24"/>
          <w:szCs w:val="24"/>
          <w:lang w:eastAsia="en-IE"/>
        </w:rPr>
        <w:t>the matters specified in paragraphs (a), (b) and (c) of </w:t>
      </w:r>
      <w:r w:rsidRPr="00F72678">
        <w:rPr>
          <w:rFonts w:ascii="Times New Roman" w:eastAsia="Times New Roman" w:hAnsi="Times New Roman" w:cs="Times New Roman"/>
          <w:b/>
          <w:bCs/>
          <w:color w:val="000000"/>
          <w:sz w:val="24"/>
          <w:szCs w:val="24"/>
          <w:lang w:eastAsia="en-IE"/>
        </w:rPr>
        <w:t>subsection (2)</w:t>
      </w:r>
      <w:r w:rsidRPr="00F72678">
        <w:rPr>
          <w:rFonts w:ascii="Times New Roman" w:eastAsia="Times New Roman" w:hAnsi="Times New Roman" w:cs="Times New Roman"/>
          <w:b/>
          <w:bCs/>
          <w:i/>
          <w:iCs/>
          <w:color w:val="000000"/>
          <w:sz w:val="24"/>
          <w:szCs w:val="24"/>
          <w:lang w:eastAsia="en-IE"/>
        </w:rPr>
        <w:t> and in </w:t>
      </w:r>
      <w:r w:rsidRPr="00F72678">
        <w:rPr>
          <w:rFonts w:ascii="Times New Roman" w:eastAsia="Times New Roman" w:hAnsi="Times New Roman" w:cs="Times New Roman"/>
          <w:b/>
          <w:bCs/>
          <w:color w:val="000000"/>
          <w:sz w:val="24"/>
          <w:szCs w:val="24"/>
          <w:lang w:eastAsia="en-IE"/>
        </w:rPr>
        <w:t>subsection (3),</w:t>
      </w:r>
      <w:r w:rsidRPr="00944166">
        <w:rPr>
          <w:rFonts w:ascii="Times New Roman" w:eastAsia="Times New Roman" w:hAnsi="Times New Roman" w:cs="Times New Roman"/>
          <w:b/>
          <w:bCs/>
          <w:color w:val="000000"/>
          <w:sz w:val="24"/>
          <w:szCs w:val="24"/>
          <w:lang w:eastAsia="en-IE"/>
        </w:rPr>
        <w:t xml:space="preserve"> </w:t>
      </w:r>
      <w:r w:rsidRPr="00F72678">
        <w:rPr>
          <w:rFonts w:ascii="Times New Roman" w:eastAsia="Times New Roman" w:hAnsi="Times New Roman" w:cs="Times New Roman"/>
          <w:b/>
          <w:bCs/>
          <w:color w:val="000000"/>
          <w:sz w:val="24"/>
          <w:szCs w:val="24"/>
          <w:lang w:eastAsia="en-IE"/>
        </w:rPr>
        <w:t>(g) </w:t>
      </w:r>
      <w:r w:rsidRPr="00F72678">
        <w:rPr>
          <w:rFonts w:ascii="Times New Roman" w:eastAsia="Times New Roman" w:hAnsi="Times New Roman" w:cs="Times New Roman"/>
          <w:b/>
          <w:bCs/>
          <w:i/>
          <w:iCs/>
          <w:color w:val="000000"/>
          <w:sz w:val="24"/>
          <w:szCs w:val="24"/>
          <w:lang w:eastAsia="en-IE"/>
        </w:rPr>
        <w:t>the accommodation needs of the member. (5) The court shall not make an order under a provision referred to in </w:t>
      </w:r>
      <w:r w:rsidRPr="00F72678">
        <w:rPr>
          <w:rFonts w:ascii="Times New Roman" w:eastAsia="Times New Roman" w:hAnsi="Times New Roman" w:cs="Times New Roman"/>
          <w:b/>
          <w:bCs/>
          <w:color w:val="000000"/>
          <w:sz w:val="24"/>
          <w:szCs w:val="24"/>
          <w:lang w:eastAsia="en-IE"/>
        </w:rPr>
        <w:t>subsection (1)</w:t>
      </w:r>
      <w:r w:rsidRPr="00F72678">
        <w:rPr>
          <w:rFonts w:ascii="Times New Roman" w:eastAsia="Times New Roman" w:hAnsi="Times New Roman" w:cs="Times New Roman"/>
          <w:b/>
          <w:bCs/>
          <w:i/>
          <w:iCs/>
          <w:color w:val="000000"/>
          <w:sz w:val="24"/>
          <w:szCs w:val="24"/>
          <w:lang w:eastAsia="en-IE"/>
        </w:rPr>
        <w:t> unless it would be in the interests of justice to do so.</w:t>
      </w:r>
    </w:p>
    <w:p w14:paraId="7E936944"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783A480A" w14:textId="14BA4A2A" w:rsidR="009350E0" w:rsidRDefault="009350E0" w:rsidP="00B20A1B">
      <w:pPr>
        <w:shd w:val="clear" w:color="auto" w:fill="FFFFFF"/>
        <w:spacing w:after="0" w:line="360" w:lineRule="auto"/>
        <w:ind w:firstLine="1134"/>
        <w:jc w:val="both"/>
        <w:rPr>
          <w:rFonts w:ascii="Times New Roman" w:eastAsia="Times New Roman" w:hAnsi="Times New Roman" w:cs="Times New Roman"/>
          <w:color w:val="000000"/>
          <w:sz w:val="24"/>
          <w:szCs w:val="24"/>
          <w:lang w:eastAsia="en-IE"/>
        </w:rPr>
      </w:pPr>
      <w:r w:rsidRPr="00F72678">
        <w:rPr>
          <w:rFonts w:ascii="Times New Roman" w:eastAsia="Times New Roman" w:hAnsi="Times New Roman" w:cs="Times New Roman"/>
          <w:color w:val="000000"/>
          <w:sz w:val="24"/>
          <w:szCs w:val="24"/>
          <w:lang w:eastAsia="en-IE"/>
        </w:rPr>
        <w:t>There are no depend</w:t>
      </w:r>
      <w:r w:rsidR="00D02585">
        <w:rPr>
          <w:rFonts w:ascii="Times New Roman" w:eastAsia="Times New Roman" w:hAnsi="Times New Roman" w:cs="Times New Roman"/>
          <w:color w:val="000000"/>
          <w:sz w:val="24"/>
          <w:szCs w:val="24"/>
          <w:lang w:eastAsia="en-IE"/>
        </w:rPr>
        <w:t>a</w:t>
      </w:r>
      <w:r w:rsidRPr="00F72678">
        <w:rPr>
          <w:rFonts w:ascii="Times New Roman" w:eastAsia="Times New Roman" w:hAnsi="Times New Roman" w:cs="Times New Roman"/>
          <w:color w:val="000000"/>
          <w:sz w:val="24"/>
          <w:szCs w:val="24"/>
          <w:lang w:eastAsia="en-IE"/>
        </w:rPr>
        <w:t>nts.</w:t>
      </w:r>
    </w:p>
    <w:p w14:paraId="6EEAAF07" w14:textId="77777777" w:rsidR="009350E0" w:rsidRPr="00F72678"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3C498213" w14:textId="77777777" w:rsidR="009350E0" w:rsidRPr="00F72678" w:rsidRDefault="009350E0" w:rsidP="00B20A1B">
      <w:pPr>
        <w:shd w:val="clear" w:color="auto" w:fill="FFFFFF"/>
        <w:spacing w:after="0" w:line="360" w:lineRule="auto"/>
        <w:ind w:left="1134" w:right="1088"/>
        <w:jc w:val="both"/>
        <w:rPr>
          <w:rFonts w:ascii="Times New Roman" w:eastAsia="Times New Roman" w:hAnsi="Times New Roman" w:cs="Times New Roman"/>
          <w:b/>
          <w:bCs/>
          <w:color w:val="000000"/>
          <w:sz w:val="24"/>
          <w:szCs w:val="24"/>
          <w:lang w:eastAsia="en-IE"/>
        </w:rPr>
      </w:pPr>
      <w:r w:rsidRPr="00F72678">
        <w:rPr>
          <w:rFonts w:ascii="Times New Roman" w:eastAsia="Times New Roman" w:hAnsi="Times New Roman" w:cs="Times New Roman"/>
          <w:b/>
          <w:bCs/>
          <w:color w:val="000000"/>
          <w:sz w:val="24"/>
          <w:szCs w:val="24"/>
          <w:lang w:eastAsia="en-IE"/>
        </w:rPr>
        <w:t>(5) The court shall not make an order under a provision referred to in subsection (1) unless it would be in the interests of justice to do so.</w:t>
      </w:r>
    </w:p>
    <w:p w14:paraId="6B0FE758" w14:textId="77777777" w:rsidR="009350E0" w:rsidRDefault="009350E0" w:rsidP="00B20A1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59033286" w14:textId="7F7CD6EC" w:rsidR="00B726AE" w:rsidRPr="009350E0" w:rsidRDefault="009350E0" w:rsidP="00B20A1B">
      <w:pPr>
        <w:shd w:val="clear" w:color="auto" w:fill="FFFFFF"/>
        <w:spacing w:after="0" w:line="360" w:lineRule="auto"/>
        <w:ind w:left="1134" w:right="1088"/>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For the various reasons outlined in this judgment I consider</w:t>
      </w:r>
      <w:r w:rsidRPr="00F72678">
        <w:rPr>
          <w:rFonts w:ascii="Times New Roman" w:eastAsia="Times New Roman" w:hAnsi="Times New Roman" w:cs="Times New Roman"/>
          <w:color w:val="000000"/>
          <w:sz w:val="24"/>
          <w:szCs w:val="24"/>
          <w:lang w:eastAsia="en-IE"/>
        </w:rPr>
        <w:t xml:space="preserve"> this necessary predicate to present.</w:t>
      </w:r>
    </w:p>
    <w:p w14:paraId="3C97EC3F" w14:textId="2CE30D46" w:rsidR="00576040" w:rsidRDefault="00576040" w:rsidP="00B20A1B">
      <w:pPr>
        <w:pStyle w:val="ListParagraph"/>
        <w:tabs>
          <w:tab w:val="left" w:pos="426"/>
        </w:tabs>
        <w:spacing w:after="0" w:line="360" w:lineRule="auto"/>
        <w:ind w:left="0"/>
        <w:jc w:val="both"/>
        <w:rPr>
          <w:rFonts w:ascii="Times New Roman" w:hAnsi="Times New Roman" w:cs="Times New Roman"/>
          <w:sz w:val="24"/>
          <w:szCs w:val="24"/>
        </w:rPr>
      </w:pPr>
    </w:p>
    <w:p w14:paraId="587884D0" w14:textId="19F9585E" w:rsidR="00FC6F8A" w:rsidRDefault="00FC6F8A" w:rsidP="00B20A1B">
      <w:pPr>
        <w:pStyle w:val="ListParagraph"/>
        <w:tabs>
          <w:tab w:val="left" w:pos="426"/>
        </w:tabs>
        <w:spacing w:after="0" w:line="360" w:lineRule="auto"/>
        <w:ind w:left="0"/>
        <w:jc w:val="center"/>
        <w:rPr>
          <w:rFonts w:ascii="Times New Roman" w:hAnsi="Times New Roman" w:cs="Times New Roman"/>
          <w:b/>
          <w:bCs/>
          <w:sz w:val="24"/>
          <w:szCs w:val="24"/>
        </w:rPr>
      </w:pPr>
      <w:r w:rsidRPr="00FC6F8A">
        <w:rPr>
          <w:rFonts w:ascii="Times New Roman" w:hAnsi="Times New Roman" w:cs="Times New Roman"/>
          <w:b/>
          <w:bCs/>
          <w:sz w:val="24"/>
          <w:szCs w:val="24"/>
        </w:rPr>
        <w:t>XX</w:t>
      </w:r>
      <w:r w:rsidR="00FB0162">
        <w:rPr>
          <w:rFonts w:ascii="Times New Roman" w:hAnsi="Times New Roman" w:cs="Times New Roman"/>
          <w:b/>
          <w:bCs/>
          <w:sz w:val="24"/>
          <w:szCs w:val="24"/>
        </w:rPr>
        <w:t>I</w:t>
      </w:r>
      <w:r w:rsidRPr="00FC6F8A">
        <w:rPr>
          <w:rFonts w:ascii="Times New Roman" w:hAnsi="Times New Roman" w:cs="Times New Roman"/>
          <w:b/>
          <w:bCs/>
          <w:sz w:val="24"/>
          <w:szCs w:val="24"/>
        </w:rPr>
        <w:t>II</w:t>
      </w:r>
      <w:r>
        <w:rPr>
          <w:rFonts w:ascii="Times New Roman" w:hAnsi="Times New Roman" w:cs="Times New Roman"/>
          <w:b/>
          <w:bCs/>
          <w:sz w:val="24"/>
          <w:szCs w:val="24"/>
        </w:rPr>
        <w:t>.</w:t>
      </w:r>
      <w:r w:rsidRPr="00FC6F8A">
        <w:rPr>
          <w:rFonts w:ascii="Times New Roman" w:hAnsi="Times New Roman" w:cs="Times New Roman"/>
          <w:b/>
          <w:bCs/>
          <w:sz w:val="24"/>
          <w:szCs w:val="24"/>
        </w:rPr>
        <w:t xml:space="preserve"> Conclusion</w:t>
      </w:r>
    </w:p>
    <w:p w14:paraId="14ACCDDE" w14:textId="77777777" w:rsidR="009350E0" w:rsidRPr="00FC6F8A" w:rsidRDefault="009350E0" w:rsidP="00B20A1B">
      <w:pPr>
        <w:pStyle w:val="ListParagraph"/>
        <w:tabs>
          <w:tab w:val="left" w:pos="426"/>
        </w:tabs>
        <w:spacing w:after="0" w:line="360" w:lineRule="auto"/>
        <w:ind w:left="0"/>
        <w:jc w:val="center"/>
        <w:rPr>
          <w:rFonts w:ascii="Times New Roman" w:hAnsi="Times New Roman" w:cs="Times New Roman"/>
          <w:b/>
          <w:bCs/>
          <w:sz w:val="24"/>
          <w:szCs w:val="24"/>
        </w:rPr>
      </w:pPr>
    </w:p>
    <w:p w14:paraId="1FAA033F" w14:textId="35240E44" w:rsidR="008E2EC7" w:rsidRDefault="00FC6F8A" w:rsidP="00B20A1B">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There is a lot to the foregoing. So </w:t>
      </w:r>
      <w:r w:rsidR="00B513F7" w:rsidRPr="00AF4835">
        <w:rPr>
          <w:rFonts w:ascii="Times New Roman" w:hAnsi="Times New Roman" w:cs="Times New Roman"/>
          <w:sz w:val="24"/>
          <w:szCs w:val="24"/>
        </w:rPr>
        <w:t>I</w:t>
      </w:r>
      <w:r w:rsidR="00D44AC8" w:rsidRPr="00AF4835">
        <w:rPr>
          <w:rFonts w:ascii="Times New Roman" w:hAnsi="Times New Roman" w:cs="Times New Roman"/>
          <w:sz w:val="24"/>
          <w:szCs w:val="24"/>
        </w:rPr>
        <w:t xml:space="preserve"> request of the parties that they agree between them a form of order that reflects </w:t>
      </w:r>
      <w:r w:rsidR="009570C9" w:rsidRPr="00AF4835">
        <w:rPr>
          <w:rFonts w:ascii="Times New Roman" w:hAnsi="Times New Roman" w:cs="Times New Roman"/>
          <w:sz w:val="24"/>
          <w:szCs w:val="24"/>
        </w:rPr>
        <w:t>my</w:t>
      </w:r>
      <w:r w:rsidR="00D44AC8" w:rsidRPr="00AF4835">
        <w:rPr>
          <w:rFonts w:ascii="Times New Roman" w:hAnsi="Times New Roman" w:cs="Times New Roman"/>
          <w:sz w:val="24"/>
          <w:szCs w:val="24"/>
        </w:rPr>
        <w:t xml:space="preserve"> judgment (obviously without constraining in any way their later ability to appeal </w:t>
      </w:r>
      <w:r w:rsidR="00D02585">
        <w:rPr>
          <w:rFonts w:ascii="Times New Roman" w:hAnsi="Times New Roman" w:cs="Times New Roman"/>
          <w:sz w:val="24"/>
          <w:szCs w:val="24"/>
        </w:rPr>
        <w:t xml:space="preserve">any or all aspects of </w:t>
      </w:r>
      <w:r w:rsidR="00D44AC8" w:rsidRPr="00AF4835">
        <w:rPr>
          <w:rFonts w:ascii="Times New Roman" w:hAnsi="Times New Roman" w:cs="Times New Roman"/>
          <w:sz w:val="24"/>
          <w:szCs w:val="24"/>
        </w:rPr>
        <w:t>that order</w:t>
      </w:r>
      <w:r w:rsidR="00B236AC" w:rsidRPr="00AF4835">
        <w:rPr>
          <w:rFonts w:ascii="Times New Roman" w:hAnsi="Times New Roman" w:cs="Times New Roman"/>
          <w:sz w:val="24"/>
          <w:szCs w:val="24"/>
        </w:rPr>
        <w:t xml:space="preserve"> should they so desire</w:t>
      </w:r>
      <w:r w:rsidR="00D44AC8" w:rsidRPr="00AF4835">
        <w:rPr>
          <w:rFonts w:ascii="Times New Roman" w:hAnsi="Times New Roman" w:cs="Times New Roman"/>
          <w:sz w:val="24"/>
          <w:szCs w:val="24"/>
        </w:rPr>
        <w:t xml:space="preserve">). That order should reflect what </w:t>
      </w:r>
      <w:r w:rsidR="009570C9" w:rsidRPr="00AF4835">
        <w:rPr>
          <w:rFonts w:ascii="Times New Roman" w:hAnsi="Times New Roman" w:cs="Times New Roman"/>
          <w:sz w:val="24"/>
          <w:szCs w:val="24"/>
        </w:rPr>
        <w:t>I have</w:t>
      </w:r>
      <w:r w:rsidR="00D44AC8" w:rsidRPr="00AF4835">
        <w:rPr>
          <w:rFonts w:ascii="Times New Roman" w:hAnsi="Times New Roman" w:cs="Times New Roman"/>
          <w:sz w:val="24"/>
          <w:szCs w:val="24"/>
        </w:rPr>
        <w:t xml:space="preserve"> indicated in the preceding</w:t>
      </w:r>
      <w:r w:rsidR="008E2EC7">
        <w:rPr>
          <w:rFonts w:ascii="Times New Roman" w:hAnsi="Times New Roman" w:cs="Times New Roman"/>
          <w:sz w:val="24"/>
          <w:szCs w:val="24"/>
        </w:rPr>
        <w:t xml:space="preserve"> paragraphs</w:t>
      </w:r>
      <w:r w:rsidR="00FF7E8D">
        <w:rPr>
          <w:rFonts w:ascii="Times New Roman" w:hAnsi="Times New Roman" w:cs="Times New Roman"/>
          <w:sz w:val="24"/>
          <w:szCs w:val="24"/>
        </w:rPr>
        <w:t xml:space="preserve"> and should, at the least, include the following orders:</w:t>
      </w:r>
    </w:p>
    <w:p w14:paraId="68810557" w14:textId="77777777" w:rsidR="00FF7E8D" w:rsidRPr="003011AC" w:rsidRDefault="00FF7E8D" w:rsidP="00B20A1B">
      <w:pPr>
        <w:shd w:val="clear" w:color="auto" w:fill="FFFFFF"/>
        <w:spacing w:after="0" w:line="360" w:lineRule="auto"/>
        <w:ind w:left="567" w:right="521" w:hanging="567"/>
        <w:jc w:val="both"/>
        <w:rPr>
          <w:rFonts w:ascii="Times New Roman" w:hAnsi="Times New Roman" w:cs="Times New Roman"/>
          <w:sz w:val="24"/>
          <w:szCs w:val="24"/>
          <w:lang w:val="en-GB"/>
        </w:rPr>
      </w:pPr>
    </w:p>
    <w:p w14:paraId="37C97AF8" w14:textId="5560E2B6" w:rsidR="00FF7E8D" w:rsidRPr="003011AC" w:rsidRDefault="00FF7E8D" w:rsidP="00B20A1B">
      <w:pPr>
        <w:tabs>
          <w:tab w:val="left" w:pos="567"/>
        </w:tabs>
        <w:spacing w:after="0" w:line="360" w:lineRule="auto"/>
        <w:ind w:left="567" w:right="521" w:hanging="567"/>
        <w:jc w:val="both"/>
        <w:rPr>
          <w:rFonts w:ascii="Times New Roman" w:hAnsi="Times New Roman" w:cs="Times New Roman"/>
          <w:sz w:val="24"/>
          <w:szCs w:val="24"/>
        </w:rPr>
      </w:pPr>
      <w:r w:rsidRPr="003011AC">
        <w:rPr>
          <w:rFonts w:ascii="Times New Roman" w:hAnsi="Times New Roman" w:cs="Times New Roman"/>
          <w:sz w:val="24"/>
          <w:szCs w:val="24"/>
        </w:rPr>
        <w:lastRenderedPageBreak/>
        <w:t xml:space="preserve">(1) </w:t>
      </w:r>
      <w:r w:rsidR="003011AC">
        <w:rPr>
          <w:rFonts w:ascii="Times New Roman" w:hAnsi="Times New Roman" w:cs="Times New Roman"/>
          <w:sz w:val="24"/>
          <w:szCs w:val="24"/>
        </w:rPr>
        <w:tab/>
      </w:r>
      <w:r w:rsidRPr="003011AC">
        <w:rPr>
          <w:rFonts w:ascii="Times New Roman" w:hAnsi="Times New Roman" w:cs="Times New Roman"/>
          <w:sz w:val="24"/>
          <w:szCs w:val="24"/>
        </w:rPr>
        <w:t xml:space="preserve">an order for </w:t>
      </w:r>
      <w:r w:rsidR="00F02640">
        <w:rPr>
          <w:rFonts w:ascii="Times New Roman" w:hAnsi="Times New Roman" w:cs="Times New Roman"/>
          <w:sz w:val="24"/>
          <w:szCs w:val="24"/>
        </w:rPr>
        <w:t xml:space="preserve">(a) </w:t>
      </w:r>
      <w:r w:rsidRPr="003011AC">
        <w:rPr>
          <w:rFonts w:ascii="Times New Roman" w:hAnsi="Times New Roman" w:cs="Times New Roman"/>
          <w:sz w:val="24"/>
          <w:szCs w:val="24"/>
        </w:rPr>
        <w:t xml:space="preserve">the payment by Mr A of an annual lump sum payment of such grossed-up sum as pays Ms A the amount of </w:t>
      </w:r>
      <w:r w:rsidR="00D533EE">
        <w:rPr>
          <w:rFonts w:ascii="Times New Roman" w:hAnsi="Times New Roman" w:cs="Times New Roman"/>
          <w:sz w:val="24"/>
          <w:szCs w:val="24"/>
        </w:rPr>
        <w:t>[Amount</w:t>
      </w:r>
      <w:r w:rsidR="00614FA4">
        <w:rPr>
          <w:rFonts w:ascii="Times New Roman" w:hAnsi="Times New Roman" w:cs="Times New Roman"/>
          <w:sz w:val="24"/>
          <w:szCs w:val="24"/>
        </w:rPr>
        <w:t xml:space="preserve"> </w:t>
      </w:r>
      <w:r w:rsidR="003D3B1C">
        <w:rPr>
          <w:rFonts w:ascii="Times New Roman" w:hAnsi="Times New Roman" w:cs="Times New Roman"/>
          <w:sz w:val="24"/>
          <w:szCs w:val="24"/>
        </w:rPr>
        <w:t>9</w:t>
      </w:r>
      <w:r w:rsidR="00D533EE">
        <w:rPr>
          <w:rFonts w:ascii="Times New Roman" w:hAnsi="Times New Roman" w:cs="Times New Roman"/>
          <w:sz w:val="24"/>
          <w:szCs w:val="24"/>
        </w:rPr>
        <w:t>]</w:t>
      </w:r>
      <w:r w:rsidRPr="003011AC">
        <w:rPr>
          <w:rFonts w:ascii="Times New Roman" w:hAnsi="Times New Roman" w:cs="Times New Roman"/>
          <w:sz w:val="24"/>
          <w:szCs w:val="24"/>
        </w:rPr>
        <w:t xml:space="preserve"> net per month payable for each full year to Mr A’s retirement date, with</w:t>
      </w:r>
      <w:r w:rsidR="00F02640">
        <w:rPr>
          <w:rFonts w:ascii="Times New Roman" w:hAnsi="Times New Roman" w:cs="Times New Roman"/>
          <w:sz w:val="24"/>
          <w:szCs w:val="24"/>
        </w:rPr>
        <w:t xml:space="preserve"> (b)</w:t>
      </w:r>
      <w:r w:rsidRPr="003011AC">
        <w:rPr>
          <w:rFonts w:ascii="Times New Roman" w:hAnsi="Times New Roman" w:cs="Times New Roman"/>
          <w:sz w:val="24"/>
          <w:szCs w:val="24"/>
        </w:rPr>
        <w:t xml:space="preserve"> ‘grossed up’ monthly maintenance payable thereafter in such an amount as will enable Ms A to receive a monthly net payment of </w:t>
      </w:r>
      <w:r w:rsidR="00D533EE">
        <w:rPr>
          <w:rFonts w:ascii="Times New Roman" w:hAnsi="Times New Roman" w:cs="Times New Roman"/>
          <w:sz w:val="24"/>
          <w:szCs w:val="24"/>
        </w:rPr>
        <w:t xml:space="preserve">[Amount </w:t>
      </w:r>
      <w:r w:rsidR="003D3B1C">
        <w:rPr>
          <w:rFonts w:ascii="Times New Roman" w:hAnsi="Times New Roman" w:cs="Times New Roman"/>
          <w:sz w:val="24"/>
          <w:szCs w:val="24"/>
        </w:rPr>
        <w:t>9</w:t>
      </w:r>
      <w:r w:rsidR="00D533EE">
        <w:rPr>
          <w:rFonts w:ascii="Times New Roman" w:hAnsi="Times New Roman" w:cs="Times New Roman"/>
          <w:sz w:val="24"/>
          <w:szCs w:val="24"/>
        </w:rPr>
        <w:t>]</w:t>
      </w:r>
      <w:r w:rsidR="00214F68">
        <w:rPr>
          <w:rFonts w:ascii="Times New Roman" w:hAnsi="Times New Roman" w:cs="Times New Roman"/>
          <w:sz w:val="24"/>
          <w:szCs w:val="24"/>
        </w:rPr>
        <w:t xml:space="preserve"> </w:t>
      </w:r>
      <w:r w:rsidR="00214F68" w:rsidRPr="003B5103">
        <w:rPr>
          <w:rFonts w:ascii="Times New Roman" w:hAnsi="Times New Roman" w:cs="Times New Roman"/>
          <w:i/>
          <w:iCs/>
          <w:sz w:val="24"/>
          <w:szCs w:val="24"/>
          <w:u w:val="single"/>
        </w:rPr>
        <w:t>provided that</w:t>
      </w:r>
      <w:r w:rsidR="00F02640">
        <w:rPr>
          <w:rFonts w:ascii="Times New Roman" w:hAnsi="Times New Roman" w:cs="Times New Roman"/>
          <w:sz w:val="24"/>
          <w:szCs w:val="24"/>
        </w:rPr>
        <w:t xml:space="preserve"> </w:t>
      </w:r>
      <w:r w:rsidR="00214F68">
        <w:rPr>
          <w:rFonts w:ascii="Times New Roman" w:hAnsi="Times New Roman" w:cs="Times New Roman"/>
          <w:sz w:val="24"/>
          <w:szCs w:val="24"/>
        </w:rPr>
        <w:t>th</w:t>
      </w:r>
      <w:r w:rsidR="00AE61DD">
        <w:rPr>
          <w:rFonts w:ascii="Times New Roman" w:hAnsi="Times New Roman" w:cs="Times New Roman"/>
          <w:sz w:val="24"/>
          <w:szCs w:val="24"/>
        </w:rPr>
        <w:t xml:space="preserve">e </w:t>
      </w:r>
      <w:r w:rsidR="003B5103">
        <w:rPr>
          <w:rFonts w:ascii="Times New Roman" w:hAnsi="Times New Roman" w:cs="Times New Roman"/>
          <w:sz w:val="24"/>
          <w:szCs w:val="24"/>
        </w:rPr>
        <w:t xml:space="preserve">net monthly </w:t>
      </w:r>
      <w:r w:rsidR="00214F68">
        <w:rPr>
          <w:rFonts w:ascii="Times New Roman" w:hAnsi="Times New Roman" w:cs="Times New Roman"/>
          <w:sz w:val="24"/>
          <w:szCs w:val="24"/>
        </w:rPr>
        <w:t>amount</w:t>
      </w:r>
      <w:r w:rsidR="00AE61DD">
        <w:rPr>
          <w:rFonts w:ascii="Times New Roman" w:hAnsi="Times New Roman" w:cs="Times New Roman"/>
          <w:sz w:val="24"/>
          <w:szCs w:val="24"/>
        </w:rPr>
        <w:t xml:space="preserve"> payable under (b)</w:t>
      </w:r>
      <w:r w:rsidR="00214F68">
        <w:rPr>
          <w:rFonts w:ascii="Times New Roman" w:hAnsi="Times New Roman" w:cs="Times New Roman"/>
          <w:sz w:val="24"/>
          <w:szCs w:val="24"/>
        </w:rPr>
        <w:t xml:space="preserve"> </w:t>
      </w:r>
      <w:r w:rsidR="003B5103">
        <w:rPr>
          <w:rFonts w:ascii="Times New Roman" w:hAnsi="Times New Roman" w:cs="Times New Roman"/>
          <w:sz w:val="24"/>
          <w:szCs w:val="24"/>
        </w:rPr>
        <w:t>may</w:t>
      </w:r>
      <w:r w:rsidR="00214F68">
        <w:rPr>
          <w:rFonts w:ascii="Times New Roman" w:hAnsi="Times New Roman" w:cs="Times New Roman"/>
          <w:sz w:val="24"/>
          <w:szCs w:val="24"/>
        </w:rPr>
        <w:t xml:space="preserve"> </w:t>
      </w:r>
      <w:r w:rsidR="00D02585">
        <w:rPr>
          <w:rFonts w:ascii="Times New Roman" w:hAnsi="Times New Roman" w:cs="Times New Roman"/>
          <w:sz w:val="24"/>
          <w:szCs w:val="24"/>
        </w:rPr>
        <w:t xml:space="preserve">well </w:t>
      </w:r>
      <w:r w:rsidR="00214F68">
        <w:rPr>
          <w:rFonts w:ascii="Times New Roman" w:hAnsi="Times New Roman" w:cs="Times New Roman"/>
          <w:sz w:val="24"/>
          <w:szCs w:val="24"/>
        </w:rPr>
        <w:t>need to be revisited at some future time if Mr A elects not to work post-retirement</w:t>
      </w:r>
      <w:r w:rsidR="00394457">
        <w:rPr>
          <w:rFonts w:ascii="Times New Roman" w:hAnsi="Times New Roman" w:cs="Times New Roman"/>
          <w:sz w:val="24"/>
          <w:szCs w:val="24"/>
        </w:rPr>
        <w:t xml:space="preserve"> or such work brings in a much-reduced income.</w:t>
      </w:r>
    </w:p>
    <w:p w14:paraId="14E0CF56" w14:textId="31C5207E" w:rsidR="00FF7E8D" w:rsidRPr="003011AC" w:rsidRDefault="00FF7E8D" w:rsidP="00B20A1B">
      <w:pPr>
        <w:tabs>
          <w:tab w:val="left" w:pos="567"/>
        </w:tabs>
        <w:spacing w:after="0" w:line="360" w:lineRule="auto"/>
        <w:ind w:left="567" w:right="521" w:hanging="567"/>
        <w:jc w:val="both"/>
        <w:rPr>
          <w:rFonts w:ascii="Times New Roman" w:hAnsi="Times New Roman" w:cs="Times New Roman"/>
          <w:sz w:val="24"/>
          <w:szCs w:val="24"/>
        </w:rPr>
      </w:pPr>
      <w:r w:rsidRPr="003011AC">
        <w:rPr>
          <w:rFonts w:ascii="Times New Roman" w:hAnsi="Times New Roman" w:cs="Times New Roman"/>
          <w:sz w:val="24"/>
          <w:szCs w:val="24"/>
        </w:rPr>
        <w:t xml:space="preserve">(2) </w:t>
      </w:r>
      <w:r w:rsidR="003011AC">
        <w:rPr>
          <w:rFonts w:ascii="Times New Roman" w:hAnsi="Times New Roman" w:cs="Times New Roman"/>
          <w:sz w:val="24"/>
          <w:szCs w:val="24"/>
        </w:rPr>
        <w:tab/>
      </w:r>
      <w:r w:rsidRPr="003011AC">
        <w:rPr>
          <w:rFonts w:ascii="Times New Roman" w:hAnsi="Times New Roman" w:cs="Times New Roman"/>
          <w:sz w:val="24"/>
          <w:szCs w:val="24"/>
        </w:rPr>
        <w:t xml:space="preserve">an order that the damages received in respect of </w:t>
      </w:r>
      <w:r w:rsidR="00D533EE">
        <w:rPr>
          <w:rFonts w:ascii="Times New Roman" w:hAnsi="Times New Roman" w:cs="Times New Roman"/>
          <w:sz w:val="24"/>
          <w:szCs w:val="24"/>
        </w:rPr>
        <w:t>[Property 2]</w:t>
      </w:r>
      <w:r w:rsidRPr="003011AC">
        <w:rPr>
          <w:rFonts w:ascii="Times New Roman" w:hAnsi="Times New Roman" w:cs="Times New Roman"/>
          <w:sz w:val="24"/>
          <w:szCs w:val="24"/>
        </w:rPr>
        <w:t xml:space="preserve"> be divided 50/50. </w:t>
      </w:r>
    </w:p>
    <w:p w14:paraId="0F7EE55F" w14:textId="03D50551" w:rsidR="00FF7E8D" w:rsidRPr="003011AC" w:rsidRDefault="00FF7E8D" w:rsidP="00B20A1B">
      <w:pPr>
        <w:pStyle w:val="ListParagraph"/>
        <w:tabs>
          <w:tab w:val="left" w:pos="426"/>
        </w:tabs>
        <w:spacing w:after="0" w:line="360" w:lineRule="auto"/>
        <w:ind w:left="567" w:right="521" w:hanging="567"/>
        <w:jc w:val="both"/>
        <w:rPr>
          <w:rFonts w:ascii="Times New Roman" w:hAnsi="Times New Roman" w:cs="Times New Roman"/>
          <w:sz w:val="24"/>
          <w:szCs w:val="24"/>
        </w:rPr>
      </w:pPr>
      <w:r w:rsidRPr="003011AC">
        <w:rPr>
          <w:rFonts w:ascii="Times New Roman" w:hAnsi="Times New Roman" w:cs="Times New Roman"/>
          <w:sz w:val="24"/>
          <w:szCs w:val="24"/>
        </w:rPr>
        <w:t xml:space="preserve">(3) </w:t>
      </w:r>
      <w:r w:rsidR="003011AC">
        <w:rPr>
          <w:rFonts w:ascii="Times New Roman" w:hAnsi="Times New Roman" w:cs="Times New Roman"/>
          <w:sz w:val="24"/>
          <w:szCs w:val="24"/>
        </w:rPr>
        <w:tab/>
      </w:r>
      <w:r w:rsidR="003011AC">
        <w:rPr>
          <w:rFonts w:ascii="Times New Roman" w:hAnsi="Times New Roman" w:cs="Times New Roman"/>
          <w:sz w:val="24"/>
          <w:szCs w:val="24"/>
        </w:rPr>
        <w:tab/>
      </w:r>
      <w:r w:rsidRPr="003011AC">
        <w:rPr>
          <w:rFonts w:ascii="Times New Roman" w:hAnsi="Times New Roman" w:cs="Times New Roman"/>
          <w:sz w:val="24"/>
          <w:szCs w:val="24"/>
        </w:rPr>
        <w:t xml:space="preserve">with regard to the possibility of ongoing proceedings in </w:t>
      </w:r>
      <w:r w:rsidR="00D533EE">
        <w:rPr>
          <w:rFonts w:ascii="Times New Roman" w:hAnsi="Times New Roman" w:cs="Times New Roman"/>
          <w:sz w:val="24"/>
          <w:szCs w:val="24"/>
        </w:rPr>
        <w:t>[EU Member State 1]</w:t>
      </w:r>
      <w:r w:rsidRPr="003011AC">
        <w:rPr>
          <w:rFonts w:ascii="Times New Roman" w:hAnsi="Times New Roman" w:cs="Times New Roman"/>
          <w:sz w:val="24"/>
          <w:szCs w:val="24"/>
        </w:rPr>
        <w:t xml:space="preserve">, an order that the higher sum of </w:t>
      </w:r>
      <w:r w:rsidR="00D533EE">
        <w:rPr>
          <w:rFonts w:ascii="Times New Roman" w:hAnsi="Times New Roman" w:cs="Times New Roman"/>
          <w:sz w:val="24"/>
          <w:szCs w:val="24"/>
        </w:rPr>
        <w:t>[Amount 10]</w:t>
      </w:r>
      <w:r w:rsidRPr="003011AC">
        <w:rPr>
          <w:rFonts w:ascii="Times New Roman" w:hAnsi="Times New Roman" w:cs="Times New Roman"/>
          <w:sz w:val="24"/>
          <w:szCs w:val="24"/>
        </w:rPr>
        <w:t xml:space="preserve"> (as argued for by Ms A) be set aside. It seems better to err on the side of caution and if there is money left over at the end of the day this can be divided equally</w:t>
      </w:r>
      <w:r w:rsidR="00614FA4">
        <w:rPr>
          <w:rFonts w:ascii="Times New Roman" w:hAnsi="Times New Roman" w:cs="Times New Roman"/>
          <w:sz w:val="24"/>
          <w:szCs w:val="24"/>
        </w:rPr>
        <w:t>.</w:t>
      </w:r>
    </w:p>
    <w:p w14:paraId="123219CC" w14:textId="4E1DC31D" w:rsidR="00FF7E8D" w:rsidRPr="003011AC" w:rsidRDefault="00FF7E8D" w:rsidP="00B20A1B">
      <w:pPr>
        <w:pStyle w:val="ListParagraph"/>
        <w:tabs>
          <w:tab w:val="left" w:pos="426"/>
        </w:tabs>
        <w:spacing w:after="0" w:line="360" w:lineRule="auto"/>
        <w:ind w:left="567" w:right="521" w:hanging="567"/>
        <w:jc w:val="both"/>
        <w:rPr>
          <w:rFonts w:ascii="Times New Roman" w:hAnsi="Times New Roman" w:cs="Times New Roman"/>
          <w:sz w:val="24"/>
          <w:szCs w:val="24"/>
        </w:rPr>
      </w:pPr>
      <w:r w:rsidRPr="003011AC">
        <w:rPr>
          <w:rFonts w:ascii="Times New Roman" w:hAnsi="Times New Roman" w:cs="Times New Roman"/>
          <w:sz w:val="24"/>
          <w:szCs w:val="24"/>
        </w:rPr>
        <w:t xml:space="preserve">(4) </w:t>
      </w:r>
      <w:r w:rsidR="003011AC">
        <w:rPr>
          <w:rFonts w:ascii="Times New Roman" w:hAnsi="Times New Roman" w:cs="Times New Roman"/>
          <w:sz w:val="24"/>
          <w:szCs w:val="24"/>
        </w:rPr>
        <w:tab/>
      </w:r>
      <w:r w:rsidR="003011AC">
        <w:rPr>
          <w:rFonts w:ascii="Times New Roman" w:hAnsi="Times New Roman" w:cs="Times New Roman"/>
          <w:sz w:val="24"/>
          <w:szCs w:val="24"/>
        </w:rPr>
        <w:tab/>
      </w:r>
      <w:r w:rsidRPr="003011AC">
        <w:rPr>
          <w:rFonts w:ascii="Times New Roman" w:hAnsi="Times New Roman" w:cs="Times New Roman"/>
          <w:sz w:val="24"/>
          <w:szCs w:val="24"/>
        </w:rPr>
        <w:t xml:space="preserve">as to the rectification of the family home boundary, as I understand matters, Mr A has actually offered more than Ms A has sought; hence, subject to counsel correcting me in this regard, an order for the amount that Ms A has sought. </w:t>
      </w:r>
    </w:p>
    <w:p w14:paraId="27146800" w14:textId="7218770C" w:rsidR="00FF7E8D" w:rsidRPr="003011AC" w:rsidRDefault="00FF7E8D" w:rsidP="00B20A1B">
      <w:pPr>
        <w:pStyle w:val="ListParagraph"/>
        <w:tabs>
          <w:tab w:val="left" w:pos="426"/>
        </w:tabs>
        <w:spacing w:after="0" w:line="360" w:lineRule="auto"/>
        <w:ind w:left="567" w:right="521" w:hanging="567"/>
        <w:jc w:val="both"/>
        <w:rPr>
          <w:rFonts w:ascii="Times New Roman" w:hAnsi="Times New Roman" w:cs="Times New Roman"/>
          <w:sz w:val="24"/>
          <w:szCs w:val="24"/>
        </w:rPr>
      </w:pPr>
      <w:r w:rsidRPr="003011AC">
        <w:rPr>
          <w:rFonts w:ascii="Times New Roman" w:hAnsi="Times New Roman" w:cs="Times New Roman"/>
          <w:sz w:val="24"/>
          <w:szCs w:val="24"/>
        </w:rPr>
        <w:t xml:space="preserve">(5) </w:t>
      </w:r>
      <w:r w:rsidR="003011AC">
        <w:rPr>
          <w:rFonts w:ascii="Times New Roman" w:hAnsi="Times New Roman" w:cs="Times New Roman"/>
          <w:sz w:val="24"/>
          <w:szCs w:val="24"/>
        </w:rPr>
        <w:tab/>
      </w:r>
      <w:r w:rsidR="003011AC">
        <w:rPr>
          <w:rFonts w:ascii="Times New Roman" w:hAnsi="Times New Roman" w:cs="Times New Roman"/>
          <w:sz w:val="24"/>
          <w:szCs w:val="24"/>
        </w:rPr>
        <w:tab/>
      </w:r>
      <w:r w:rsidRPr="003011AC">
        <w:rPr>
          <w:rFonts w:ascii="Times New Roman" w:hAnsi="Times New Roman" w:cs="Times New Roman"/>
          <w:sz w:val="24"/>
          <w:szCs w:val="24"/>
        </w:rPr>
        <w:t>an</w:t>
      </w:r>
      <w:r w:rsidR="003011AC">
        <w:rPr>
          <w:rFonts w:ascii="Times New Roman" w:hAnsi="Times New Roman" w:cs="Times New Roman"/>
          <w:sz w:val="24"/>
          <w:szCs w:val="24"/>
        </w:rPr>
        <w:t xml:space="preserve"> order</w:t>
      </w:r>
      <w:r w:rsidRPr="003011AC">
        <w:rPr>
          <w:rFonts w:ascii="Times New Roman" w:hAnsi="Times New Roman" w:cs="Times New Roman"/>
          <w:sz w:val="24"/>
          <w:szCs w:val="24"/>
        </w:rPr>
        <w:t xml:space="preserve"> that the family home, </w:t>
      </w:r>
      <w:r w:rsidR="00D533EE">
        <w:rPr>
          <w:rFonts w:ascii="Times New Roman" w:hAnsi="Times New Roman" w:cs="Times New Roman"/>
          <w:sz w:val="24"/>
          <w:szCs w:val="24"/>
        </w:rPr>
        <w:t>[P</w:t>
      </w:r>
      <w:r w:rsidRPr="003011AC">
        <w:rPr>
          <w:rFonts w:ascii="Times New Roman" w:hAnsi="Times New Roman" w:cs="Times New Roman"/>
          <w:sz w:val="24"/>
          <w:szCs w:val="24"/>
        </w:rPr>
        <w:t>roperty</w:t>
      </w:r>
      <w:r w:rsidR="00D533EE">
        <w:rPr>
          <w:rFonts w:ascii="Times New Roman" w:hAnsi="Times New Roman" w:cs="Times New Roman"/>
          <w:sz w:val="24"/>
          <w:szCs w:val="24"/>
        </w:rPr>
        <w:t xml:space="preserve"> 1]</w:t>
      </w:r>
      <w:r w:rsidRPr="003011AC">
        <w:rPr>
          <w:rFonts w:ascii="Times New Roman" w:hAnsi="Times New Roman" w:cs="Times New Roman"/>
          <w:sz w:val="24"/>
          <w:szCs w:val="24"/>
        </w:rPr>
        <w:t>, and the property</w:t>
      </w:r>
      <w:r w:rsidR="00D533EE">
        <w:rPr>
          <w:rFonts w:ascii="Times New Roman" w:hAnsi="Times New Roman" w:cs="Times New Roman"/>
          <w:sz w:val="24"/>
          <w:szCs w:val="24"/>
        </w:rPr>
        <w:t xml:space="preserve"> in [EU Member State 1]</w:t>
      </w:r>
      <w:r w:rsidRPr="003011AC">
        <w:rPr>
          <w:rFonts w:ascii="Times New Roman" w:hAnsi="Times New Roman" w:cs="Times New Roman"/>
          <w:sz w:val="24"/>
          <w:szCs w:val="24"/>
        </w:rPr>
        <w:t xml:space="preserve"> </w:t>
      </w:r>
      <w:r w:rsidR="00B03C93">
        <w:rPr>
          <w:rFonts w:ascii="Times New Roman" w:hAnsi="Times New Roman" w:cs="Times New Roman"/>
          <w:sz w:val="24"/>
          <w:szCs w:val="24"/>
        </w:rPr>
        <w:t xml:space="preserve">all </w:t>
      </w:r>
      <w:r w:rsidRPr="003011AC">
        <w:rPr>
          <w:rFonts w:ascii="Times New Roman" w:hAnsi="Times New Roman" w:cs="Times New Roman"/>
          <w:sz w:val="24"/>
          <w:szCs w:val="24"/>
        </w:rPr>
        <w:t xml:space="preserve">be transferred to Ms A; and an order that </w:t>
      </w:r>
      <w:r w:rsidR="00D533EE">
        <w:rPr>
          <w:rFonts w:ascii="Times New Roman" w:hAnsi="Times New Roman" w:cs="Times New Roman"/>
          <w:sz w:val="24"/>
          <w:szCs w:val="24"/>
        </w:rPr>
        <w:t>[Property 2]</w:t>
      </w:r>
      <w:r w:rsidRPr="003011AC">
        <w:rPr>
          <w:rFonts w:ascii="Times New Roman" w:hAnsi="Times New Roman" w:cs="Times New Roman"/>
          <w:sz w:val="24"/>
          <w:szCs w:val="24"/>
        </w:rPr>
        <w:t xml:space="preserve"> be transferred to Mr A. (Mr A and Ms A might note that effecting these transfers will take time, not least in terms of sorting out the mortgage arrangements and I will make certain related orders in this regard).</w:t>
      </w:r>
    </w:p>
    <w:p w14:paraId="54E68704" w14:textId="77E25E4B" w:rsidR="00FF7E8D" w:rsidRPr="003011AC" w:rsidRDefault="003011AC" w:rsidP="00B20A1B">
      <w:pPr>
        <w:pStyle w:val="ListParagraph"/>
        <w:tabs>
          <w:tab w:val="left" w:pos="426"/>
        </w:tabs>
        <w:spacing w:after="0" w:line="360" w:lineRule="auto"/>
        <w:ind w:left="567" w:right="521" w:hanging="567"/>
        <w:jc w:val="both"/>
        <w:rPr>
          <w:rFonts w:ascii="Times New Roman" w:hAnsi="Times New Roman" w:cs="Times New Roman"/>
          <w:sz w:val="24"/>
          <w:szCs w:val="24"/>
        </w:rPr>
      </w:pPr>
      <w:r w:rsidRPr="003011AC">
        <w:rPr>
          <w:rFonts w:ascii="Times New Roman" w:hAnsi="Times New Roman" w:cs="Times New Roman"/>
          <w:sz w:val="24"/>
          <w:szCs w:val="24"/>
        </w:rPr>
        <w:t xml:space="preserve">(6) </w:t>
      </w:r>
      <w:r>
        <w:rPr>
          <w:rFonts w:ascii="Times New Roman" w:hAnsi="Times New Roman" w:cs="Times New Roman"/>
          <w:sz w:val="24"/>
          <w:szCs w:val="24"/>
        </w:rPr>
        <w:tab/>
      </w:r>
      <w:r>
        <w:rPr>
          <w:rFonts w:ascii="Times New Roman" w:hAnsi="Times New Roman" w:cs="Times New Roman"/>
          <w:sz w:val="24"/>
          <w:szCs w:val="24"/>
        </w:rPr>
        <w:tab/>
      </w:r>
      <w:r w:rsidRPr="003011AC">
        <w:rPr>
          <w:rFonts w:ascii="Times New Roman" w:hAnsi="Times New Roman" w:cs="Times New Roman"/>
          <w:sz w:val="24"/>
          <w:szCs w:val="24"/>
        </w:rPr>
        <w:t>an</w:t>
      </w:r>
      <w:r w:rsidR="00FF7E8D" w:rsidRPr="003011AC">
        <w:rPr>
          <w:rFonts w:ascii="Times New Roman" w:hAnsi="Times New Roman" w:cs="Times New Roman"/>
          <w:sz w:val="24"/>
          <w:szCs w:val="24"/>
        </w:rPr>
        <w:t xml:space="preserve"> order </w:t>
      </w:r>
      <w:r w:rsidRPr="003011AC">
        <w:rPr>
          <w:rFonts w:ascii="Times New Roman" w:hAnsi="Times New Roman" w:cs="Times New Roman"/>
          <w:sz w:val="24"/>
          <w:szCs w:val="24"/>
        </w:rPr>
        <w:t xml:space="preserve">that </w:t>
      </w:r>
      <w:r w:rsidR="00FF7E8D" w:rsidRPr="003011AC">
        <w:rPr>
          <w:rFonts w:ascii="Times New Roman" w:hAnsi="Times New Roman" w:cs="Times New Roman"/>
          <w:sz w:val="24"/>
          <w:szCs w:val="24"/>
        </w:rPr>
        <w:t>the (smaller) Ireland pension fund</w:t>
      </w:r>
      <w:r w:rsidRPr="003011AC">
        <w:rPr>
          <w:rFonts w:ascii="Times New Roman" w:hAnsi="Times New Roman" w:cs="Times New Roman"/>
          <w:sz w:val="24"/>
          <w:szCs w:val="24"/>
        </w:rPr>
        <w:t xml:space="preserve"> go</w:t>
      </w:r>
      <w:r w:rsidR="00FF7E8D" w:rsidRPr="003011AC">
        <w:rPr>
          <w:rFonts w:ascii="Times New Roman" w:hAnsi="Times New Roman" w:cs="Times New Roman"/>
          <w:sz w:val="24"/>
          <w:szCs w:val="24"/>
        </w:rPr>
        <w:t xml:space="preserve"> to Ms A and the (larger) Isle of Man pension fund </w:t>
      </w:r>
      <w:r w:rsidRPr="003011AC">
        <w:rPr>
          <w:rFonts w:ascii="Times New Roman" w:hAnsi="Times New Roman" w:cs="Times New Roman"/>
          <w:sz w:val="24"/>
          <w:szCs w:val="24"/>
        </w:rPr>
        <w:t xml:space="preserve">go </w:t>
      </w:r>
      <w:r w:rsidR="00FF7E8D" w:rsidRPr="003011AC">
        <w:rPr>
          <w:rFonts w:ascii="Times New Roman" w:hAnsi="Times New Roman" w:cs="Times New Roman"/>
          <w:sz w:val="24"/>
          <w:szCs w:val="24"/>
        </w:rPr>
        <w:t>to Mr A</w:t>
      </w:r>
      <w:r w:rsidRPr="003011AC">
        <w:rPr>
          <w:rFonts w:ascii="Times New Roman" w:hAnsi="Times New Roman" w:cs="Times New Roman"/>
          <w:sz w:val="24"/>
          <w:szCs w:val="24"/>
        </w:rPr>
        <w:t>, coupled h</w:t>
      </w:r>
      <w:r w:rsidR="00FF7E8D" w:rsidRPr="003011AC">
        <w:rPr>
          <w:rFonts w:ascii="Times New Roman" w:hAnsi="Times New Roman" w:cs="Times New Roman"/>
          <w:sz w:val="24"/>
          <w:szCs w:val="24"/>
        </w:rPr>
        <w:t>owever</w:t>
      </w:r>
      <w:r w:rsidRPr="003011AC">
        <w:rPr>
          <w:rFonts w:ascii="Times New Roman" w:hAnsi="Times New Roman" w:cs="Times New Roman"/>
          <w:sz w:val="24"/>
          <w:szCs w:val="24"/>
        </w:rPr>
        <w:t xml:space="preserve"> with an order that</w:t>
      </w:r>
      <w:r w:rsidR="00FF7E8D" w:rsidRPr="003011AC">
        <w:rPr>
          <w:rFonts w:ascii="Times New Roman" w:hAnsi="Times New Roman" w:cs="Times New Roman"/>
          <w:sz w:val="24"/>
          <w:szCs w:val="24"/>
        </w:rPr>
        <w:t xml:space="preserve"> Mr A make an equalising payment of </w:t>
      </w:r>
      <w:r w:rsidR="00D533EE">
        <w:rPr>
          <w:rFonts w:ascii="Times New Roman" w:hAnsi="Times New Roman" w:cs="Times New Roman"/>
          <w:sz w:val="24"/>
          <w:szCs w:val="24"/>
        </w:rPr>
        <w:t xml:space="preserve">[Amount </w:t>
      </w:r>
      <w:r w:rsidR="00B20A1B">
        <w:rPr>
          <w:rFonts w:ascii="Times New Roman" w:hAnsi="Times New Roman" w:cs="Times New Roman"/>
          <w:sz w:val="24"/>
          <w:szCs w:val="24"/>
        </w:rPr>
        <w:t>1</w:t>
      </w:r>
      <w:r w:rsidR="003D3B1C">
        <w:rPr>
          <w:rFonts w:ascii="Times New Roman" w:hAnsi="Times New Roman" w:cs="Times New Roman"/>
          <w:sz w:val="24"/>
          <w:szCs w:val="24"/>
        </w:rPr>
        <w:t>4</w:t>
      </w:r>
      <w:r w:rsidR="00D533EE">
        <w:rPr>
          <w:rFonts w:ascii="Times New Roman" w:hAnsi="Times New Roman" w:cs="Times New Roman"/>
          <w:sz w:val="24"/>
          <w:szCs w:val="24"/>
        </w:rPr>
        <w:t>]</w:t>
      </w:r>
      <w:r w:rsidR="00FF7E8D" w:rsidRPr="003011AC">
        <w:rPr>
          <w:rFonts w:ascii="Times New Roman" w:hAnsi="Times New Roman" w:cs="Times New Roman"/>
          <w:sz w:val="24"/>
          <w:szCs w:val="24"/>
        </w:rPr>
        <w:t xml:space="preserve"> to Ms A so that, in effect, both </w:t>
      </w:r>
      <w:r w:rsidRPr="003011AC">
        <w:rPr>
          <w:rFonts w:ascii="Times New Roman" w:hAnsi="Times New Roman" w:cs="Times New Roman"/>
          <w:sz w:val="24"/>
          <w:szCs w:val="24"/>
        </w:rPr>
        <w:t xml:space="preserve">parties </w:t>
      </w:r>
      <w:r w:rsidR="00FF7E8D" w:rsidRPr="003011AC">
        <w:rPr>
          <w:rFonts w:ascii="Times New Roman" w:hAnsi="Times New Roman" w:cs="Times New Roman"/>
          <w:sz w:val="24"/>
          <w:szCs w:val="24"/>
        </w:rPr>
        <w:t>get an equal division of the total pension funds.</w:t>
      </w:r>
    </w:p>
    <w:p w14:paraId="2AD67514" w14:textId="4DA1BED4" w:rsidR="00FF7E8D" w:rsidRPr="003011AC" w:rsidRDefault="003011AC" w:rsidP="00B20A1B">
      <w:pPr>
        <w:pStyle w:val="ListParagraph"/>
        <w:tabs>
          <w:tab w:val="left" w:pos="426"/>
        </w:tabs>
        <w:spacing w:after="0" w:line="360" w:lineRule="auto"/>
        <w:ind w:left="567" w:right="521" w:hanging="567"/>
        <w:jc w:val="both"/>
        <w:rPr>
          <w:rFonts w:ascii="Times New Roman" w:hAnsi="Times New Roman" w:cs="Times New Roman"/>
          <w:sz w:val="24"/>
          <w:szCs w:val="24"/>
        </w:rPr>
      </w:pPr>
      <w:r w:rsidRPr="003011AC">
        <w:rPr>
          <w:rFonts w:ascii="Times New Roman" w:hAnsi="Times New Roman" w:cs="Times New Roman"/>
          <w:sz w:val="24"/>
          <w:szCs w:val="24"/>
        </w:rPr>
        <w:t xml:space="preserve">(7) </w:t>
      </w:r>
      <w:r>
        <w:rPr>
          <w:rFonts w:ascii="Times New Roman" w:hAnsi="Times New Roman" w:cs="Times New Roman"/>
          <w:sz w:val="24"/>
          <w:szCs w:val="24"/>
        </w:rPr>
        <w:tab/>
      </w:r>
      <w:r>
        <w:rPr>
          <w:rFonts w:ascii="Times New Roman" w:hAnsi="Times New Roman" w:cs="Times New Roman"/>
          <w:sz w:val="24"/>
          <w:szCs w:val="24"/>
        </w:rPr>
        <w:tab/>
      </w:r>
      <w:r w:rsidRPr="003011AC">
        <w:rPr>
          <w:rFonts w:ascii="Times New Roman" w:hAnsi="Times New Roman" w:cs="Times New Roman"/>
          <w:sz w:val="24"/>
          <w:szCs w:val="24"/>
        </w:rPr>
        <w:t xml:space="preserve">an </w:t>
      </w:r>
      <w:r w:rsidR="00FF7E8D" w:rsidRPr="003011AC">
        <w:rPr>
          <w:rFonts w:ascii="Times New Roman" w:hAnsi="Times New Roman" w:cs="Times New Roman"/>
          <w:sz w:val="24"/>
          <w:szCs w:val="24"/>
        </w:rPr>
        <w:t xml:space="preserve">order </w:t>
      </w:r>
      <w:r w:rsidRPr="003011AC">
        <w:rPr>
          <w:rFonts w:ascii="Times New Roman" w:hAnsi="Times New Roman" w:cs="Times New Roman"/>
          <w:sz w:val="24"/>
          <w:szCs w:val="24"/>
        </w:rPr>
        <w:t xml:space="preserve">that </w:t>
      </w:r>
      <w:r w:rsidR="00FF7E8D" w:rsidRPr="003011AC">
        <w:rPr>
          <w:rFonts w:ascii="Times New Roman" w:hAnsi="Times New Roman" w:cs="Times New Roman"/>
          <w:sz w:val="24"/>
          <w:szCs w:val="24"/>
        </w:rPr>
        <w:t xml:space="preserve">the </w:t>
      </w:r>
      <w:r w:rsidR="00D533EE">
        <w:rPr>
          <w:rFonts w:ascii="Times New Roman" w:hAnsi="Times New Roman" w:cs="Times New Roman"/>
          <w:sz w:val="24"/>
          <w:szCs w:val="24"/>
        </w:rPr>
        <w:t>[Bank 1]</w:t>
      </w:r>
      <w:r w:rsidR="00FF7E8D" w:rsidRPr="003011AC">
        <w:rPr>
          <w:rFonts w:ascii="Times New Roman" w:hAnsi="Times New Roman" w:cs="Times New Roman"/>
          <w:sz w:val="24"/>
          <w:szCs w:val="24"/>
        </w:rPr>
        <w:t xml:space="preserve"> bank monies </w:t>
      </w:r>
      <w:r w:rsidRPr="003011AC">
        <w:rPr>
          <w:rFonts w:ascii="Times New Roman" w:hAnsi="Times New Roman" w:cs="Times New Roman"/>
          <w:sz w:val="24"/>
          <w:szCs w:val="24"/>
        </w:rPr>
        <w:t xml:space="preserve">go </w:t>
      </w:r>
      <w:r w:rsidR="00FF7E8D" w:rsidRPr="003011AC">
        <w:rPr>
          <w:rFonts w:ascii="Times New Roman" w:hAnsi="Times New Roman" w:cs="Times New Roman"/>
          <w:sz w:val="24"/>
          <w:szCs w:val="24"/>
        </w:rPr>
        <w:t xml:space="preserve">to Mr A and the Irish bank account monies and the </w:t>
      </w:r>
      <w:r w:rsidR="00D533EE">
        <w:rPr>
          <w:rFonts w:ascii="Times New Roman" w:hAnsi="Times New Roman" w:cs="Times New Roman"/>
          <w:sz w:val="24"/>
          <w:szCs w:val="24"/>
        </w:rPr>
        <w:t>[Bank 2]</w:t>
      </w:r>
      <w:r w:rsidR="00FF7E8D" w:rsidRPr="003011AC">
        <w:rPr>
          <w:rFonts w:ascii="Times New Roman" w:hAnsi="Times New Roman" w:cs="Times New Roman"/>
          <w:sz w:val="24"/>
          <w:szCs w:val="24"/>
        </w:rPr>
        <w:t xml:space="preserve"> compensation monies </w:t>
      </w:r>
      <w:r w:rsidRPr="003011AC">
        <w:rPr>
          <w:rFonts w:ascii="Times New Roman" w:hAnsi="Times New Roman" w:cs="Times New Roman"/>
          <w:sz w:val="24"/>
          <w:szCs w:val="24"/>
        </w:rPr>
        <w:t xml:space="preserve">go </w:t>
      </w:r>
      <w:r w:rsidR="00FF7E8D" w:rsidRPr="003011AC">
        <w:rPr>
          <w:rFonts w:ascii="Times New Roman" w:hAnsi="Times New Roman" w:cs="Times New Roman"/>
          <w:sz w:val="24"/>
          <w:szCs w:val="24"/>
        </w:rPr>
        <w:t>to Ms A</w:t>
      </w:r>
      <w:r w:rsidRPr="003011AC">
        <w:rPr>
          <w:rFonts w:ascii="Times New Roman" w:hAnsi="Times New Roman" w:cs="Times New Roman"/>
          <w:sz w:val="24"/>
          <w:szCs w:val="24"/>
        </w:rPr>
        <w:t>, coupled however with</w:t>
      </w:r>
      <w:r w:rsidR="00FF7E8D" w:rsidRPr="003011AC">
        <w:rPr>
          <w:rFonts w:ascii="Times New Roman" w:hAnsi="Times New Roman" w:cs="Times New Roman"/>
          <w:sz w:val="24"/>
          <w:szCs w:val="24"/>
        </w:rPr>
        <w:t xml:space="preserve"> an ‘equalisation payment’ by Mr A to Ms A so that all of these monies are in effect divided equally.</w:t>
      </w:r>
    </w:p>
    <w:p w14:paraId="0E08C0FF" w14:textId="5E461B87" w:rsidR="00341F20" w:rsidRPr="00341F20" w:rsidRDefault="00341F20" w:rsidP="00341F20">
      <w:pPr>
        <w:pStyle w:val="ListParagraph"/>
        <w:tabs>
          <w:tab w:val="left" w:pos="426"/>
        </w:tabs>
        <w:spacing w:after="0" w:line="360" w:lineRule="auto"/>
        <w:ind w:left="0"/>
        <w:jc w:val="both"/>
        <w:rPr>
          <w:rFonts w:ascii="Times New Roman" w:hAnsi="Times New Roman" w:cs="Times New Roman"/>
          <w:sz w:val="24"/>
          <w:szCs w:val="24"/>
        </w:rPr>
      </w:pPr>
    </w:p>
    <w:p w14:paraId="32C19371" w14:textId="77777777" w:rsidR="00341F20" w:rsidRDefault="00341F20" w:rsidP="00341F20">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341F20">
        <w:rPr>
          <w:rFonts w:ascii="Times New Roman" w:hAnsi="Times New Roman" w:cs="Times New Roman"/>
          <w:sz w:val="24"/>
          <w:szCs w:val="24"/>
        </w:rPr>
        <w:t>Mr A will retain his shares portfolio.</w:t>
      </w:r>
    </w:p>
    <w:p w14:paraId="524DC2D3" w14:textId="77777777" w:rsidR="00341F20" w:rsidRDefault="00341F20" w:rsidP="00341F20">
      <w:pPr>
        <w:pStyle w:val="ListParagraph"/>
        <w:tabs>
          <w:tab w:val="left" w:pos="426"/>
        </w:tabs>
        <w:spacing w:after="0" w:line="360" w:lineRule="auto"/>
        <w:ind w:left="0"/>
        <w:jc w:val="both"/>
        <w:rPr>
          <w:rFonts w:ascii="Times New Roman" w:hAnsi="Times New Roman" w:cs="Times New Roman"/>
          <w:sz w:val="24"/>
          <w:szCs w:val="24"/>
        </w:rPr>
      </w:pPr>
    </w:p>
    <w:p w14:paraId="7966C006" w14:textId="77777777" w:rsidR="00985125" w:rsidRDefault="00FF7E8D" w:rsidP="00985125">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341F20">
        <w:rPr>
          <w:rFonts w:ascii="Times New Roman" w:hAnsi="Times New Roman" w:cs="Times New Roman"/>
          <w:sz w:val="24"/>
          <w:szCs w:val="24"/>
        </w:rPr>
        <w:t xml:space="preserve">Although I can see the logic of ordering that Ms A should receive some of the death-in-service benefit should it ever arise to be paid, as I understand matters the fund in question is outside this jurisdiction and so any order by me concerning the fund would be futile. If before </w:t>
      </w:r>
      <w:r w:rsidRPr="00341F20">
        <w:rPr>
          <w:rFonts w:ascii="Times New Roman" w:hAnsi="Times New Roman" w:cs="Times New Roman"/>
          <w:sz w:val="24"/>
          <w:szCs w:val="24"/>
        </w:rPr>
        <w:lastRenderedPageBreak/>
        <w:t xml:space="preserve">I come to making my written order, </w:t>
      </w:r>
      <w:r w:rsidR="003011AC" w:rsidRPr="00341F20">
        <w:rPr>
          <w:rFonts w:ascii="Times New Roman" w:hAnsi="Times New Roman" w:cs="Times New Roman"/>
          <w:sz w:val="24"/>
          <w:szCs w:val="24"/>
        </w:rPr>
        <w:t>the parties</w:t>
      </w:r>
      <w:r w:rsidRPr="00341F20">
        <w:rPr>
          <w:rFonts w:ascii="Times New Roman" w:hAnsi="Times New Roman" w:cs="Times New Roman"/>
          <w:sz w:val="24"/>
          <w:szCs w:val="24"/>
        </w:rPr>
        <w:t xml:space="preserve"> can agree some alternative form of order regarding the death-in-service benefit I would consider including that agreed order in my final order</w:t>
      </w:r>
      <w:r w:rsidR="00D02585" w:rsidRPr="00341F20">
        <w:rPr>
          <w:rFonts w:ascii="Times New Roman" w:hAnsi="Times New Roman" w:cs="Times New Roman"/>
          <w:sz w:val="24"/>
          <w:szCs w:val="24"/>
        </w:rPr>
        <w:t xml:space="preserve"> (and almost certainly will include it if it has been agreed)</w:t>
      </w:r>
      <w:r w:rsidRPr="00341F20">
        <w:rPr>
          <w:rFonts w:ascii="Times New Roman" w:hAnsi="Times New Roman" w:cs="Times New Roman"/>
          <w:sz w:val="24"/>
          <w:szCs w:val="24"/>
        </w:rPr>
        <w:t>.</w:t>
      </w:r>
    </w:p>
    <w:p w14:paraId="75E19BBD" w14:textId="77777777" w:rsidR="00985125" w:rsidRPr="00985125" w:rsidRDefault="00985125" w:rsidP="00985125">
      <w:pPr>
        <w:pStyle w:val="ListParagraph"/>
        <w:rPr>
          <w:rFonts w:ascii="Times New Roman" w:hAnsi="Times New Roman" w:cs="Times New Roman"/>
          <w:sz w:val="24"/>
          <w:szCs w:val="24"/>
        </w:rPr>
      </w:pPr>
    </w:p>
    <w:p w14:paraId="3E54FA3E" w14:textId="77777777" w:rsidR="00985125" w:rsidRDefault="00FF7E8D" w:rsidP="00985125">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985125">
        <w:rPr>
          <w:rFonts w:ascii="Times New Roman" w:hAnsi="Times New Roman" w:cs="Times New Roman"/>
          <w:sz w:val="24"/>
          <w:szCs w:val="24"/>
        </w:rPr>
        <w:t xml:space="preserve">As regards the sum of money that Mr A advanced to </w:t>
      </w:r>
      <w:r w:rsidR="003011AC" w:rsidRPr="00985125">
        <w:rPr>
          <w:rFonts w:ascii="Times New Roman" w:hAnsi="Times New Roman" w:cs="Times New Roman"/>
          <w:sz w:val="24"/>
          <w:szCs w:val="24"/>
        </w:rPr>
        <w:t>one of the children of the marriage</w:t>
      </w:r>
      <w:r w:rsidRPr="00985125">
        <w:rPr>
          <w:rFonts w:ascii="Times New Roman" w:hAnsi="Times New Roman" w:cs="Times New Roman"/>
          <w:sz w:val="24"/>
          <w:szCs w:val="24"/>
        </w:rPr>
        <w:t xml:space="preserve"> without consulting Ms A (and there should have been consultation) my sense is that this should be a liability of </w:t>
      </w:r>
      <w:r w:rsidR="00B20A1B" w:rsidRPr="00985125">
        <w:rPr>
          <w:rFonts w:ascii="Times New Roman" w:hAnsi="Times New Roman" w:cs="Times New Roman"/>
          <w:sz w:val="24"/>
          <w:szCs w:val="24"/>
        </w:rPr>
        <w:t>[Amount 1</w:t>
      </w:r>
      <w:r w:rsidR="00B03C93" w:rsidRPr="00985125">
        <w:rPr>
          <w:rFonts w:ascii="Times New Roman" w:hAnsi="Times New Roman" w:cs="Times New Roman"/>
          <w:sz w:val="24"/>
          <w:szCs w:val="24"/>
        </w:rPr>
        <w:t>1</w:t>
      </w:r>
      <w:r w:rsidR="00B20A1B" w:rsidRPr="00985125">
        <w:rPr>
          <w:rFonts w:ascii="Times New Roman" w:hAnsi="Times New Roman" w:cs="Times New Roman"/>
          <w:sz w:val="24"/>
          <w:szCs w:val="24"/>
        </w:rPr>
        <w:t>]</w:t>
      </w:r>
      <w:r w:rsidRPr="00985125">
        <w:rPr>
          <w:rFonts w:ascii="Times New Roman" w:hAnsi="Times New Roman" w:cs="Times New Roman"/>
          <w:sz w:val="24"/>
          <w:szCs w:val="24"/>
        </w:rPr>
        <w:t xml:space="preserve"> for each </w:t>
      </w:r>
      <w:r w:rsidR="003011AC" w:rsidRPr="00985125">
        <w:rPr>
          <w:rFonts w:ascii="Times New Roman" w:hAnsi="Times New Roman" w:cs="Times New Roman"/>
          <w:sz w:val="24"/>
          <w:szCs w:val="24"/>
        </w:rPr>
        <w:t>party</w:t>
      </w:r>
      <w:r w:rsidRPr="00985125">
        <w:rPr>
          <w:rFonts w:ascii="Times New Roman" w:hAnsi="Times New Roman" w:cs="Times New Roman"/>
          <w:sz w:val="24"/>
          <w:szCs w:val="24"/>
        </w:rPr>
        <w:t xml:space="preserve">. The child who benefitted is a child of the marriage, Mr A (beyond not consulting Ms A and he </w:t>
      </w:r>
      <w:r w:rsidRPr="00985125">
        <w:rPr>
          <w:rFonts w:ascii="Times New Roman" w:hAnsi="Times New Roman" w:cs="Times New Roman"/>
          <w:i/>
          <w:iCs/>
          <w:sz w:val="24"/>
          <w:szCs w:val="24"/>
        </w:rPr>
        <w:t>should</w:t>
      </w:r>
      <w:r w:rsidRPr="00985125">
        <w:rPr>
          <w:rFonts w:ascii="Times New Roman" w:hAnsi="Times New Roman" w:cs="Times New Roman"/>
          <w:sz w:val="24"/>
          <w:szCs w:val="24"/>
        </w:rPr>
        <w:t xml:space="preserve"> have consulted her) did nothing that no right-thinking parent would not do if a similar situation presented and there were the resources to assist. If Ms A does not wish to see one child favoured over her other children, I have respectfully suggested </w:t>
      </w:r>
      <w:r w:rsidR="003011AC" w:rsidRPr="00985125">
        <w:rPr>
          <w:rFonts w:ascii="Times New Roman" w:hAnsi="Times New Roman" w:cs="Times New Roman"/>
          <w:sz w:val="24"/>
          <w:szCs w:val="24"/>
        </w:rPr>
        <w:t>above</w:t>
      </w:r>
      <w:r w:rsidRPr="00985125">
        <w:rPr>
          <w:rFonts w:ascii="Times New Roman" w:hAnsi="Times New Roman" w:cs="Times New Roman"/>
          <w:sz w:val="24"/>
          <w:szCs w:val="24"/>
        </w:rPr>
        <w:t xml:space="preserve"> that this can be addressed in her will.</w:t>
      </w:r>
    </w:p>
    <w:p w14:paraId="5D10E4C1" w14:textId="77777777" w:rsidR="00985125" w:rsidRPr="00985125" w:rsidRDefault="00985125" w:rsidP="00985125">
      <w:pPr>
        <w:pStyle w:val="ListParagraph"/>
        <w:rPr>
          <w:rFonts w:ascii="Times New Roman" w:hAnsi="Times New Roman" w:cs="Times New Roman"/>
          <w:sz w:val="24"/>
          <w:szCs w:val="24"/>
        </w:rPr>
      </w:pPr>
    </w:p>
    <w:p w14:paraId="18EAA097" w14:textId="77777777" w:rsidR="00985125" w:rsidRDefault="006961C7" w:rsidP="00985125">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985125">
        <w:rPr>
          <w:rFonts w:ascii="Times New Roman" w:hAnsi="Times New Roman" w:cs="Times New Roman"/>
          <w:sz w:val="24"/>
          <w:szCs w:val="24"/>
        </w:rPr>
        <w:t xml:space="preserve">As to the petition for a decree of divorce, the parties meet the criteria for granting same, are desirous of same, and </w:t>
      </w:r>
      <w:r w:rsidR="009570C9" w:rsidRPr="00985125">
        <w:rPr>
          <w:rFonts w:ascii="Times New Roman" w:hAnsi="Times New Roman" w:cs="Times New Roman"/>
          <w:sz w:val="24"/>
          <w:szCs w:val="24"/>
        </w:rPr>
        <w:t>I</w:t>
      </w:r>
      <w:r w:rsidRPr="00985125">
        <w:rPr>
          <w:rFonts w:ascii="Times New Roman" w:hAnsi="Times New Roman" w:cs="Times New Roman"/>
          <w:sz w:val="24"/>
          <w:szCs w:val="24"/>
        </w:rPr>
        <w:t xml:space="preserve"> will make the decree</w:t>
      </w:r>
      <w:r w:rsidR="008E77BC" w:rsidRPr="00985125">
        <w:rPr>
          <w:rFonts w:ascii="Times New Roman" w:hAnsi="Times New Roman" w:cs="Times New Roman"/>
          <w:sz w:val="24"/>
          <w:szCs w:val="24"/>
        </w:rPr>
        <w:t xml:space="preserve"> sought</w:t>
      </w:r>
      <w:r w:rsidRPr="00985125">
        <w:rPr>
          <w:rFonts w:ascii="Times New Roman" w:hAnsi="Times New Roman" w:cs="Times New Roman"/>
          <w:sz w:val="24"/>
          <w:szCs w:val="24"/>
        </w:rPr>
        <w:t xml:space="preserve">. The post-divorce </w:t>
      </w:r>
      <w:r w:rsidR="00C3762D" w:rsidRPr="00985125">
        <w:rPr>
          <w:rFonts w:ascii="Times New Roman" w:hAnsi="Times New Roman" w:cs="Times New Roman"/>
          <w:sz w:val="24"/>
          <w:szCs w:val="24"/>
        </w:rPr>
        <w:t xml:space="preserve">‘proper provision’ </w:t>
      </w:r>
      <w:r w:rsidRPr="00985125">
        <w:rPr>
          <w:rFonts w:ascii="Times New Roman" w:hAnsi="Times New Roman" w:cs="Times New Roman"/>
          <w:sz w:val="24"/>
          <w:szCs w:val="24"/>
        </w:rPr>
        <w:t>will be as indicated above.</w:t>
      </w:r>
    </w:p>
    <w:p w14:paraId="7C1F7454" w14:textId="77777777" w:rsidR="00985125" w:rsidRPr="00985125" w:rsidRDefault="00985125" w:rsidP="00985125">
      <w:pPr>
        <w:pStyle w:val="ListParagraph"/>
        <w:rPr>
          <w:rFonts w:ascii="Times New Roman" w:hAnsi="Times New Roman" w:cs="Times New Roman"/>
          <w:sz w:val="24"/>
          <w:szCs w:val="24"/>
        </w:rPr>
      </w:pPr>
    </w:p>
    <w:p w14:paraId="4887326B" w14:textId="77777777" w:rsidR="00985125" w:rsidRDefault="00E75FEB" w:rsidP="00985125">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985125">
        <w:rPr>
          <w:rFonts w:ascii="Times New Roman" w:hAnsi="Times New Roman" w:cs="Times New Roman"/>
          <w:sz w:val="24"/>
          <w:szCs w:val="24"/>
        </w:rPr>
        <w:t xml:space="preserve">Finally, I note that that thanks to the delay caused by Ms A in bringing the decision of the Court of Justice to my attention after I reserved judgment (and when I was on the verge of issuing my judgment) – and I make no criticism but there </w:t>
      </w:r>
      <w:r w:rsidRPr="00985125">
        <w:rPr>
          <w:rFonts w:ascii="Times New Roman" w:hAnsi="Times New Roman" w:cs="Times New Roman"/>
          <w:i/>
          <w:iCs/>
          <w:sz w:val="24"/>
          <w:szCs w:val="24"/>
          <w:u w:val="single"/>
        </w:rPr>
        <w:t>was</w:t>
      </w:r>
      <w:r w:rsidRPr="00985125">
        <w:rPr>
          <w:rFonts w:ascii="Times New Roman" w:hAnsi="Times New Roman" w:cs="Times New Roman"/>
          <w:sz w:val="24"/>
          <w:szCs w:val="24"/>
        </w:rPr>
        <w:t xml:space="preserve"> a delay – the </w:t>
      </w:r>
      <w:r w:rsidR="00341F20" w:rsidRPr="00985125">
        <w:rPr>
          <w:rFonts w:ascii="Times New Roman" w:hAnsi="Times New Roman" w:cs="Times New Roman"/>
          <w:sz w:val="24"/>
          <w:szCs w:val="24"/>
        </w:rPr>
        <w:t xml:space="preserve">markets-related </w:t>
      </w:r>
      <w:r w:rsidRPr="00985125">
        <w:rPr>
          <w:rFonts w:ascii="Times New Roman" w:hAnsi="Times New Roman" w:cs="Times New Roman"/>
          <w:sz w:val="24"/>
          <w:szCs w:val="24"/>
        </w:rPr>
        <w:t>figures at play in these proceedings may have moved on considerably, thanks to the battering that the stock and commodities markets have taken in recent weeks. It may therefore be that exceptional circumstances call for an exceptional re-visitation of the share/pension values at play in these proceedings. If Mr A wishes to make this contention, I will hear the parties on</w:t>
      </w:r>
      <w:r w:rsidR="00341F20" w:rsidRPr="00985125">
        <w:rPr>
          <w:rFonts w:ascii="Times New Roman" w:hAnsi="Times New Roman" w:cs="Times New Roman"/>
          <w:sz w:val="24"/>
          <w:szCs w:val="24"/>
        </w:rPr>
        <w:t xml:space="preserve"> whether I can/should proceed in this exceptional manner</w:t>
      </w:r>
      <w:r w:rsidRPr="00985125">
        <w:rPr>
          <w:rFonts w:ascii="Times New Roman" w:hAnsi="Times New Roman" w:cs="Times New Roman"/>
          <w:sz w:val="24"/>
          <w:szCs w:val="24"/>
        </w:rPr>
        <w:t xml:space="preserve"> before </w:t>
      </w:r>
      <w:r w:rsidR="00341F20" w:rsidRPr="00985125">
        <w:rPr>
          <w:rFonts w:ascii="Times New Roman" w:hAnsi="Times New Roman" w:cs="Times New Roman"/>
          <w:sz w:val="24"/>
          <w:szCs w:val="24"/>
        </w:rPr>
        <w:t xml:space="preserve">I </w:t>
      </w:r>
      <w:r w:rsidRPr="00985125">
        <w:rPr>
          <w:rFonts w:ascii="Times New Roman" w:hAnsi="Times New Roman" w:cs="Times New Roman"/>
          <w:sz w:val="24"/>
          <w:szCs w:val="24"/>
        </w:rPr>
        <w:t>mak</w:t>
      </w:r>
      <w:r w:rsidR="00341F20" w:rsidRPr="00985125">
        <w:rPr>
          <w:rFonts w:ascii="Times New Roman" w:hAnsi="Times New Roman" w:cs="Times New Roman"/>
          <w:sz w:val="24"/>
          <w:szCs w:val="24"/>
        </w:rPr>
        <w:t>e</w:t>
      </w:r>
      <w:r w:rsidRPr="00985125">
        <w:rPr>
          <w:rFonts w:ascii="Times New Roman" w:hAnsi="Times New Roman" w:cs="Times New Roman"/>
          <w:sz w:val="24"/>
          <w:szCs w:val="24"/>
        </w:rPr>
        <w:t xml:space="preserve"> my final orders.</w:t>
      </w:r>
    </w:p>
    <w:p w14:paraId="05A61F39" w14:textId="77777777" w:rsidR="00985125" w:rsidRPr="00985125" w:rsidRDefault="00985125" w:rsidP="00985125">
      <w:pPr>
        <w:pStyle w:val="ListParagraph"/>
        <w:rPr>
          <w:rFonts w:ascii="Times New Roman" w:hAnsi="Times New Roman" w:cs="Times New Roman"/>
          <w:sz w:val="24"/>
          <w:szCs w:val="24"/>
        </w:rPr>
      </w:pPr>
    </w:p>
    <w:p w14:paraId="3AC43A77" w14:textId="2BEDD11A" w:rsidR="00CF55DE" w:rsidRPr="00CF55DE" w:rsidRDefault="00341F20" w:rsidP="00CF55DE">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985125">
        <w:rPr>
          <w:rFonts w:ascii="Times New Roman" w:hAnsi="Times New Roman" w:cs="Times New Roman"/>
          <w:sz w:val="24"/>
          <w:szCs w:val="24"/>
        </w:rPr>
        <w:t>I will hear the parties as to costs.</w:t>
      </w:r>
    </w:p>
    <w:p w14:paraId="30E5745E" w14:textId="5049E636" w:rsidR="009A7AC8" w:rsidRPr="00AF4835" w:rsidRDefault="009A7AC8">
      <w:pPr>
        <w:spacing w:after="0" w:line="240" w:lineRule="auto"/>
        <w:rPr>
          <w:rFonts w:ascii="Times New Roman" w:hAnsi="Times New Roman" w:cs="Times New Roman"/>
          <w:sz w:val="24"/>
          <w:szCs w:val="24"/>
        </w:rPr>
      </w:pPr>
    </w:p>
    <w:sectPr w:rsidR="009A7AC8" w:rsidRPr="00AF4835">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D21BF" w14:textId="77777777" w:rsidR="00387AD0" w:rsidRDefault="00387AD0" w:rsidP="00B27FD3">
      <w:pPr>
        <w:spacing w:after="0" w:line="240" w:lineRule="auto"/>
      </w:pPr>
      <w:r>
        <w:separator/>
      </w:r>
    </w:p>
  </w:endnote>
  <w:endnote w:type="continuationSeparator" w:id="0">
    <w:p w14:paraId="7E7BB0D6" w14:textId="77777777" w:rsidR="00387AD0" w:rsidRDefault="00387AD0" w:rsidP="00B27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8876826"/>
      <w:docPartObj>
        <w:docPartGallery w:val="Page Numbers (Bottom of Page)"/>
        <w:docPartUnique/>
      </w:docPartObj>
    </w:sdtPr>
    <w:sdtEndPr>
      <w:rPr>
        <w:rFonts w:ascii="Times New Roman" w:hAnsi="Times New Roman" w:cs="Times New Roman"/>
        <w:noProof/>
        <w:sz w:val="24"/>
        <w:szCs w:val="24"/>
      </w:rPr>
    </w:sdtEndPr>
    <w:sdtContent>
      <w:p w14:paraId="4A476511" w14:textId="1BCD619A" w:rsidR="00CD6300" w:rsidRPr="00B27FD3" w:rsidRDefault="00CD6300">
        <w:pPr>
          <w:pStyle w:val="Footer"/>
          <w:jc w:val="center"/>
          <w:rPr>
            <w:rFonts w:ascii="Times New Roman" w:hAnsi="Times New Roman" w:cs="Times New Roman"/>
            <w:sz w:val="24"/>
            <w:szCs w:val="24"/>
          </w:rPr>
        </w:pPr>
        <w:r w:rsidRPr="00B27FD3">
          <w:rPr>
            <w:rFonts w:ascii="Times New Roman" w:hAnsi="Times New Roman" w:cs="Times New Roman"/>
            <w:sz w:val="24"/>
            <w:szCs w:val="24"/>
          </w:rPr>
          <w:fldChar w:fldCharType="begin"/>
        </w:r>
        <w:r w:rsidRPr="00B27FD3">
          <w:rPr>
            <w:rFonts w:ascii="Times New Roman" w:hAnsi="Times New Roman" w:cs="Times New Roman"/>
            <w:sz w:val="24"/>
            <w:szCs w:val="24"/>
          </w:rPr>
          <w:instrText xml:space="preserve"> PAGE   \* MERGEFORMAT </w:instrText>
        </w:r>
        <w:r w:rsidRPr="00B27FD3">
          <w:rPr>
            <w:rFonts w:ascii="Times New Roman" w:hAnsi="Times New Roman" w:cs="Times New Roman"/>
            <w:sz w:val="24"/>
            <w:szCs w:val="24"/>
          </w:rPr>
          <w:fldChar w:fldCharType="separate"/>
        </w:r>
        <w:r w:rsidRPr="00B27FD3">
          <w:rPr>
            <w:rFonts w:ascii="Times New Roman" w:hAnsi="Times New Roman" w:cs="Times New Roman"/>
            <w:noProof/>
            <w:sz w:val="24"/>
            <w:szCs w:val="24"/>
          </w:rPr>
          <w:t>2</w:t>
        </w:r>
        <w:r w:rsidRPr="00B27FD3">
          <w:rPr>
            <w:rFonts w:ascii="Times New Roman" w:hAnsi="Times New Roman" w:cs="Times New Roman"/>
            <w:noProof/>
            <w:sz w:val="24"/>
            <w:szCs w:val="24"/>
          </w:rPr>
          <w:fldChar w:fldCharType="end"/>
        </w:r>
      </w:p>
    </w:sdtContent>
  </w:sdt>
  <w:p w14:paraId="4F92F10D" w14:textId="77777777" w:rsidR="00CD6300" w:rsidRDefault="00CD63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6E99C" w14:textId="77777777" w:rsidR="00387AD0" w:rsidRDefault="00387AD0" w:rsidP="00B27FD3">
      <w:pPr>
        <w:spacing w:after="0" w:line="240" w:lineRule="auto"/>
      </w:pPr>
      <w:r>
        <w:separator/>
      </w:r>
    </w:p>
  </w:footnote>
  <w:footnote w:type="continuationSeparator" w:id="0">
    <w:p w14:paraId="02FD0018" w14:textId="77777777" w:rsidR="00387AD0" w:rsidRDefault="00387AD0" w:rsidP="00B27FD3">
      <w:pPr>
        <w:spacing w:after="0" w:line="240" w:lineRule="auto"/>
      </w:pPr>
      <w:r>
        <w:continuationSeparator/>
      </w:r>
    </w:p>
  </w:footnote>
  <w:footnote w:id="1">
    <w:p w14:paraId="7F1CF3B9" w14:textId="785B8558" w:rsidR="00CD6300" w:rsidRDefault="00CD6300" w:rsidP="00576040">
      <w:pPr>
        <w:pStyle w:val="FootnoteText"/>
        <w:jc w:val="both"/>
      </w:pPr>
      <w:r>
        <w:rPr>
          <w:rStyle w:val="FootnoteReference"/>
        </w:rPr>
        <w:footnoteRef/>
      </w:r>
      <w:r>
        <w:t xml:space="preserve"> </w:t>
      </w:r>
      <w:r w:rsidRPr="00CD27B2">
        <w:rPr>
          <w:rFonts w:ascii="Times New Roman" w:hAnsi="Times New Roman" w:cs="Times New Roman"/>
          <w:sz w:val="18"/>
          <w:szCs w:val="18"/>
        </w:rPr>
        <w:t xml:space="preserve">To protect the privacy of the parties, square bracketed terms are defined in </w:t>
      </w:r>
      <w:r>
        <w:rPr>
          <w:rFonts w:ascii="Times New Roman" w:hAnsi="Times New Roman" w:cs="Times New Roman"/>
          <w:sz w:val="18"/>
          <w:szCs w:val="18"/>
        </w:rPr>
        <w:t>‘Defined Terms’ section at the end of this judgment</w:t>
      </w:r>
      <w:r w:rsidRPr="00CD27B2">
        <w:rPr>
          <w:rFonts w:ascii="Times New Roman" w:hAnsi="Times New Roman" w:cs="Times New Roman"/>
          <w:sz w:val="18"/>
          <w:szCs w:val="18"/>
        </w:rPr>
        <w:t xml:space="preserve"> (which is not being made public).</w:t>
      </w:r>
      <w:r>
        <w:rPr>
          <w:rFonts w:ascii="Times New Roman" w:hAnsi="Times New Roman" w:cs="Times New Roman"/>
          <w:sz w:val="18"/>
          <w:szCs w:val="18"/>
        </w:rPr>
        <w:t xml:space="preserve"> All monetary figures used are rounded figures.</w:t>
      </w:r>
    </w:p>
  </w:footnote>
  <w:footnote w:id="2">
    <w:p w14:paraId="3EEFB458" w14:textId="4134DF4C" w:rsidR="00CD6300" w:rsidRPr="00606C59" w:rsidRDefault="00CD6300" w:rsidP="002D2A8D">
      <w:pPr>
        <w:pStyle w:val="FootnoteText"/>
        <w:jc w:val="both"/>
        <w:rPr>
          <w:rFonts w:ascii="Times New Roman" w:hAnsi="Times New Roman" w:cs="Times New Roman"/>
        </w:rPr>
      </w:pPr>
      <w:r w:rsidRPr="00606C59">
        <w:rPr>
          <w:rStyle w:val="FootnoteReference"/>
          <w:rFonts w:ascii="Times New Roman" w:hAnsi="Times New Roman" w:cs="Times New Roman"/>
        </w:rPr>
        <w:footnoteRef/>
      </w:r>
      <w:r w:rsidRPr="00606C59">
        <w:rPr>
          <w:rFonts w:ascii="Times New Roman" w:hAnsi="Times New Roman" w:cs="Times New Roman"/>
        </w:rPr>
        <w:t xml:space="preserve"> This paragraph was written before Ms A’s counsel returned to court after this judgment was reserved but before it was delivered to flag the recent decision of the Court of Justice in </w:t>
      </w:r>
      <w:bookmarkStart w:id="2" w:name="_Hlk104236469"/>
      <w:r w:rsidRPr="00606C59">
        <w:rPr>
          <w:rFonts w:ascii="Times New Roman" w:hAnsi="Times New Roman" w:cs="Times New Roman"/>
        </w:rPr>
        <w:t xml:space="preserve">Case C-60/21 </w:t>
      </w:r>
      <w:r w:rsidRPr="00606C59">
        <w:rPr>
          <w:rFonts w:ascii="Times New Roman" w:hAnsi="Times New Roman" w:cs="Times New Roman"/>
          <w:i/>
          <w:iCs/>
        </w:rPr>
        <w:t>European Commission</w:t>
      </w:r>
      <w:r w:rsidRPr="00606C59">
        <w:rPr>
          <w:rFonts w:ascii="Times New Roman" w:hAnsi="Times New Roman" w:cs="Times New Roman"/>
        </w:rPr>
        <w:t xml:space="preserve"> </w:t>
      </w:r>
      <w:r w:rsidRPr="00B20A1B">
        <w:rPr>
          <w:rFonts w:ascii="Times New Roman" w:hAnsi="Times New Roman" w:cs="Times New Roman"/>
          <w:i/>
          <w:iCs/>
        </w:rPr>
        <w:t>v.</w:t>
      </w:r>
      <w:r w:rsidRPr="00606C59">
        <w:rPr>
          <w:rFonts w:ascii="Times New Roman" w:hAnsi="Times New Roman" w:cs="Times New Roman"/>
        </w:rPr>
        <w:t xml:space="preserve"> </w:t>
      </w:r>
      <w:r w:rsidRPr="00606C59">
        <w:rPr>
          <w:rFonts w:ascii="Times New Roman" w:hAnsi="Times New Roman" w:cs="Times New Roman"/>
          <w:i/>
          <w:iCs/>
        </w:rPr>
        <w:t>Kingdom of Belgium</w:t>
      </w:r>
      <w:r>
        <w:rPr>
          <w:rFonts w:ascii="Times New Roman" w:hAnsi="Times New Roman" w:cs="Times New Roman"/>
          <w:i/>
          <w:iCs/>
        </w:rPr>
        <w:t xml:space="preserve"> </w:t>
      </w:r>
      <w:r w:rsidRPr="00B20A1B">
        <w:rPr>
          <w:rFonts w:ascii="Times New Roman" w:hAnsi="Times New Roman" w:cs="Times New Roman"/>
        </w:rPr>
        <w:t>[ECLI:EU:C:2022:172]</w:t>
      </w:r>
      <w:r w:rsidRPr="003A681A">
        <w:rPr>
          <w:rFonts w:ascii="Times New Roman" w:hAnsi="Times New Roman" w:cs="Times New Roman"/>
        </w:rPr>
        <w:t>.</w:t>
      </w:r>
      <w:bookmarkEnd w:id="2"/>
      <w:r w:rsidRPr="00606C59">
        <w:rPr>
          <w:rFonts w:ascii="Times New Roman" w:hAnsi="Times New Roman" w:cs="Times New Roman"/>
        </w:rPr>
        <w:t xml:space="preserve"> That case was concerned with the expatriate tax regime applicable in Belgium. Under existing Belgian law non-residents are only entitled to a personal allowance and other personal deductions, such as for maintenance paid if they earn at least 75 per cent of their worldwide professional income in Belgium. In recent years the European Commission</w:t>
      </w:r>
      <w:r>
        <w:rPr>
          <w:rFonts w:ascii="Times New Roman" w:hAnsi="Times New Roman" w:cs="Times New Roman"/>
        </w:rPr>
        <w:t xml:space="preserve"> has</w:t>
      </w:r>
      <w:r w:rsidRPr="00606C59">
        <w:rPr>
          <w:rFonts w:ascii="Times New Roman" w:hAnsi="Times New Roman" w:cs="Times New Roman"/>
        </w:rPr>
        <w:t xml:space="preserve"> taken the view that Belgium’s refusal to allow deduction of alimony payments from the taxable income of non-residents who earn less than 75 percent of their worldwide income in Belgium penalises non-resident taxpayers. Considering the 75 per cent rule to be contrary to A.45 TFEU (freedom of workers) the European Commission brought Belgium before the European Court of Justice. On 10</w:t>
      </w:r>
      <w:r w:rsidRPr="00606C59">
        <w:rPr>
          <w:rFonts w:ascii="Times New Roman" w:hAnsi="Times New Roman" w:cs="Times New Roman"/>
          <w:vertAlign w:val="superscript"/>
        </w:rPr>
        <w:t>th</w:t>
      </w:r>
      <w:r w:rsidRPr="00606C59">
        <w:rPr>
          <w:rFonts w:ascii="Times New Roman" w:hAnsi="Times New Roman" w:cs="Times New Roman"/>
        </w:rPr>
        <w:t xml:space="preserve"> March last the Court of Justice held that the 75 per cent rule infringes the free movement of workers when the rule denies residents the right to deduct maintenance when they receive less than 75 per cent of their professional income in Belgium </w:t>
      </w:r>
      <w:r w:rsidRPr="00606C59">
        <w:rPr>
          <w:rFonts w:ascii="Times New Roman" w:hAnsi="Times New Roman" w:cs="Times New Roman"/>
          <w:i/>
          <w:iCs/>
        </w:rPr>
        <w:t xml:space="preserve">and </w:t>
      </w:r>
      <w:r w:rsidRPr="00606C59">
        <w:rPr>
          <w:rFonts w:ascii="Times New Roman" w:hAnsi="Times New Roman" w:cs="Times New Roman"/>
        </w:rPr>
        <w:t xml:space="preserve">they cannot benefit from the same deduction in their state of residence.  Mr A </w:t>
      </w:r>
      <w:r>
        <w:rPr>
          <w:rFonts w:ascii="Times New Roman" w:hAnsi="Times New Roman" w:cs="Times New Roman"/>
        </w:rPr>
        <w:t xml:space="preserve">ostensibly </w:t>
      </w:r>
      <w:r w:rsidRPr="00606C59">
        <w:rPr>
          <w:rFonts w:ascii="Times New Roman" w:hAnsi="Times New Roman" w:cs="Times New Roman"/>
        </w:rPr>
        <w:t>comes within the class of persons who would meet the criteria identified by the Court of Justice. However, (i) quite how Belgium incorporates the effect of this judgment into its national law remains to be seen, (ii) given that Mr A is remunerated on a net basis he may not in practice receive any tax benefit if there is no taxable private income (stock option income) available in the taxable period concerned to offset the personal tax deduction (in that case Mr A’s employer would benefit from the tax deduction for the alimony), (iii) it was repeatedly indicated that Mr A does not</w:t>
      </w:r>
      <w:r w:rsidRPr="00606C59">
        <w:rPr>
          <w:rFonts w:ascii="Times New Roman" w:hAnsi="Times New Roman" w:cs="Times New Roman"/>
          <w:i/>
          <w:iCs/>
        </w:rPr>
        <w:t xml:space="preserve"> </w:t>
      </w:r>
      <w:r w:rsidRPr="00606C59">
        <w:rPr>
          <w:rFonts w:ascii="Times New Roman" w:hAnsi="Times New Roman" w:cs="Times New Roman"/>
        </w:rPr>
        <w:t xml:space="preserve">intend to claim any (if any) benefit that arises for him in this regard. Even if (iii) did not apply, point (ii) continues to apply so </w:t>
      </w:r>
      <w:r>
        <w:rPr>
          <w:rFonts w:ascii="Times New Roman" w:hAnsi="Times New Roman" w:cs="Times New Roman"/>
        </w:rPr>
        <w:t>I am</w:t>
      </w:r>
      <w:r w:rsidRPr="00606C59">
        <w:rPr>
          <w:rFonts w:ascii="Times New Roman" w:hAnsi="Times New Roman" w:cs="Times New Roman"/>
        </w:rPr>
        <w:t xml:space="preserve"> being asked to engage in speculation upon speculation as to what may or may not happen in the future when in truth no-one has any idea whether or not there would be taxable private income (stock option income) available in the taxable period concerned to offset the personal tax deduction. My own sense is that because of (iii) the point </w:t>
      </w:r>
      <w:r>
        <w:rPr>
          <w:rFonts w:ascii="Times New Roman" w:hAnsi="Times New Roman" w:cs="Times New Roman"/>
        </w:rPr>
        <w:t xml:space="preserve">being raised </w:t>
      </w:r>
      <w:r w:rsidRPr="00606C59">
        <w:rPr>
          <w:rFonts w:ascii="Times New Roman" w:hAnsi="Times New Roman" w:cs="Times New Roman"/>
        </w:rPr>
        <w:t>is moot but that even if (iii) did not apply the whole point is so speculative as to be impossible for me to reach a concluded opinion on – save to note that I consider, even in the wake of the judgment of the Court of Justice,  that in making the level and form of provision contemplated in this judgment</w:t>
      </w:r>
      <w:r>
        <w:rPr>
          <w:rFonts w:ascii="Times New Roman" w:hAnsi="Times New Roman" w:cs="Times New Roman"/>
        </w:rPr>
        <w:t xml:space="preserve"> </w:t>
      </w:r>
      <w:r w:rsidRPr="00606C59">
        <w:rPr>
          <w:rFonts w:ascii="Times New Roman" w:hAnsi="Times New Roman" w:cs="Times New Roman"/>
        </w:rPr>
        <w:t>I am making proper provision for Ms A for all the various reasons stated herein.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06C2"/>
    <w:multiLevelType w:val="hybridMultilevel"/>
    <w:tmpl w:val="49F0FB4C"/>
    <w:lvl w:ilvl="0" w:tplc="491AD434">
      <w:start w:val="1"/>
      <w:numFmt w:val="decimal"/>
      <w:lvlText w:val="%1."/>
      <w:lvlJc w:val="left"/>
      <w:pPr>
        <w:ind w:left="720" w:hanging="360"/>
      </w:pPr>
      <w:rPr>
        <w:rFonts w:hint="default"/>
        <w:b/>
        <w:b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1A37E23"/>
    <w:multiLevelType w:val="hybridMultilevel"/>
    <w:tmpl w:val="3172596C"/>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3D20AD"/>
    <w:multiLevelType w:val="hybridMultilevel"/>
    <w:tmpl w:val="3172596C"/>
    <w:lvl w:ilvl="0" w:tplc="E8A8F7FA">
      <w:start w:val="1"/>
      <w:numFmt w:val="decimal"/>
      <w:lvlText w:val="%1."/>
      <w:lvlJc w:val="left"/>
      <w:pPr>
        <w:ind w:left="720" w:hanging="360"/>
      </w:pPr>
      <w:rPr>
        <w:rFonts w:hint="default"/>
        <w:b/>
        <w:b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1707BE8"/>
    <w:multiLevelType w:val="hybridMultilevel"/>
    <w:tmpl w:val="7D640826"/>
    <w:lvl w:ilvl="0" w:tplc="F468BE00">
      <w:start w:val="1"/>
      <w:numFmt w:val="decimal"/>
      <w:lvlText w:val="(%1)"/>
      <w:lvlJc w:val="left"/>
      <w:pPr>
        <w:ind w:left="2628" w:hanging="564"/>
      </w:pPr>
      <w:rPr>
        <w:rFonts w:hint="default"/>
      </w:rPr>
    </w:lvl>
    <w:lvl w:ilvl="1" w:tplc="18090019" w:tentative="1">
      <w:start w:val="1"/>
      <w:numFmt w:val="lowerLetter"/>
      <w:lvlText w:val="%2."/>
      <w:lvlJc w:val="left"/>
      <w:pPr>
        <w:ind w:left="3144" w:hanging="360"/>
      </w:pPr>
    </w:lvl>
    <w:lvl w:ilvl="2" w:tplc="1809001B" w:tentative="1">
      <w:start w:val="1"/>
      <w:numFmt w:val="lowerRoman"/>
      <w:lvlText w:val="%3."/>
      <w:lvlJc w:val="right"/>
      <w:pPr>
        <w:ind w:left="3864" w:hanging="180"/>
      </w:pPr>
    </w:lvl>
    <w:lvl w:ilvl="3" w:tplc="1809000F" w:tentative="1">
      <w:start w:val="1"/>
      <w:numFmt w:val="decimal"/>
      <w:lvlText w:val="%4."/>
      <w:lvlJc w:val="left"/>
      <w:pPr>
        <w:ind w:left="4584" w:hanging="360"/>
      </w:pPr>
    </w:lvl>
    <w:lvl w:ilvl="4" w:tplc="18090019" w:tentative="1">
      <w:start w:val="1"/>
      <w:numFmt w:val="lowerLetter"/>
      <w:lvlText w:val="%5."/>
      <w:lvlJc w:val="left"/>
      <w:pPr>
        <w:ind w:left="5304" w:hanging="360"/>
      </w:pPr>
    </w:lvl>
    <w:lvl w:ilvl="5" w:tplc="1809001B" w:tentative="1">
      <w:start w:val="1"/>
      <w:numFmt w:val="lowerRoman"/>
      <w:lvlText w:val="%6."/>
      <w:lvlJc w:val="right"/>
      <w:pPr>
        <w:ind w:left="6024" w:hanging="180"/>
      </w:pPr>
    </w:lvl>
    <w:lvl w:ilvl="6" w:tplc="1809000F" w:tentative="1">
      <w:start w:val="1"/>
      <w:numFmt w:val="decimal"/>
      <w:lvlText w:val="%7."/>
      <w:lvlJc w:val="left"/>
      <w:pPr>
        <w:ind w:left="6744" w:hanging="360"/>
      </w:pPr>
    </w:lvl>
    <w:lvl w:ilvl="7" w:tplc="18090019" w:tentative="1">
      <w:start w:val="1"/>
      <w:numFmt w:val="lowerLetter"/>
      <w:lvlText w:val="%8."/>
      <w:lvlJc w:val="left"/>
      <w:pPr>
        <w:ind w:left="7464" w:hanging="360"/>
      </w:pPr>
    </w:lvl>
    <w:lvl w:ilvl="8" w:tplc="1809001B" w:tentative="1">
      <w:start w:val="1"/>
      <w:numFmt w:val="lowerRoman"/>
      <w:lvlText w:val="%9."/>
      <w:lvlJc w:val="right"/>
      <w:pPr>
        <w:ind w:left="8184" w:hanging="180"/>
      </w:pPr>
    </w:lvl>
  </w:abstractNum>
  <w:abstractNum w:abstractNumId="4" w15:restartNumberingAfterBreak="0">
    <w:nsid w:val="4F913E2C"/>
    <w:multiLevelType w:val="hybridMultilevel"/>
    <w:tmpl w:val="EC480BB2"/>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7D3"/>
    <w:rsid w:val="00004E2D"/>
    <w:rsid w:val="00024C3C"/>
    <w:rsid w:val="00036077"/>
    <w:rsid w:val="00047FF4"/>
    <w:rsid w:val="000610AB"/>
    <w:rsid w:val="000619E8"/>
    <w:rsid w:val="000631C7"/>
    <w:rsid w:val="00071273"/>
    <w:rsid w:val="00085F80"/>
    <w:rsid w:val="000873E5"/>
    <w:rsid w:val="000917DE"/>
    <w:rsid w:val="000B1F28"/>
    <w:rsid w:val="000B4628"/>
    <w:rsid w:val="000B6395"/>
    <w:rsid w:val="000C743D"/>
    <w:rsid w:val="000D0F5E"/>
    <w:rsid w:val="00114C9A"/>
    <w:rsid w:val="00123746"/>
    <w:rsid w:val="00127BC6"/>
    <w:rsid w:val="00134AD3"/>
    <w:rsid w:val="0014292D"/>
    <w:rsid w:val="0015091E"/>
    <w:rsid w:val="00163C67"/>
    <w:rsid w:val="00166FA5"/>
    <w:rsid w:val="001754CA"/>
    <w:rsid w:val="00191DB9"/>
    <w:rsid w:val="001959A7"/>
    <w:rsid w:val="001959F5"/>
    <w:rsid w:val="001962E7"/>
    <w:rsid w:val="001A55FA"/>
    <w:rsid w:val="001C57D3"/>
    <w:rsid w:val="001D6AA3"/>
    <w:rsid w:val="001D6DBC"/>
    <w:rsid w:val="001F7E1A"/>
    <w:rsid w:val="001F7E4B"/>
    <w:rsid w:val="002007E4"/>
    <w:rsid w:val="00201A4A"/>
    <w:rsid w:val="00211509"/>
    <w:rsid w:val="00213CA4"/>
    <w:rsid w:val="00214F68"/>
    <w:rsid w:val="00216E2A"/>
    <w:rsid w:val="00220137"/>
    <w:rsid w:val="002211DE"/>
    <w:rsid w:val="00231F40"/>
    <w:rsid w:val="00245FC1"/>
    <w:rsid w:val="00251ACA"/>
    <w:rsid w:val="00254B5C"/>
    <w:rsid w:val="002553F4"/>
    <w:rsid w:val="00266E70"/>
    <w:rsid w:val="00273188"/>
    <w:rsid w:val="0027464B"/>
    <w:rsid w:val="00274B32"/>
    <w:rsid w:val="00280E80"/>
    <w:rsid w:val="002852A7"/>
    <w:rsid w:val="00292DB5"/>
    <w:rsid w:val="00295ECD"/>
    <w:rsid w:val="002B21D9"/>
    <w:rsid w:val="002C6726"/>
    <w:rsid w:val="002C7268"/>
    <w:rsid w:val="002D170D"/>
    <w:rsid w:val="002D2A8D"/>
    <w:rsid w:val="002F0417"/>
    <w:rsid w:val="002F16DF"/>
    <w:rsid w:val="002F6AFB"/>
    <w:rsid w:val="002F7447"/>
    <w:rsid w:val="003011AC"/>
    <w:rsid w:val="003034CD"/>
    <w:rsid w:val="00307C4A"/>
    <w:rsid w:val="00320681"/>
    <w:rsid w:val="003245EA"/>
    <w:rsid w:val="00341F20"/>
    <w:rsid w:val="00351E98"/>
    <w:rsid w:val="003706CF"/>
    <w:rsid w:val="00370B33"/>
    <w:rsid w:val="00383A80"/>
    <w:rsid w:val="00387AD0"/>
    <w:rsid w:val="0039261D"/>
    <w:rsid w:val="00392995"/>
    <w:rsid w:val="00394457"/>
    <w:rsid w:val="003A681A"/>
    <w:rsid w:val="003B108D"/>
    <w:rsid w:val="003B189F"/>
    <w:rsid w:val="003B5103"/>
    <w:rsid w:val="003D3B1C"/>
    <w:rsid w:val="003D3BE5"/>
    <w:rsid w:val="003D4F53"/>
    <w:rsid w:val="003E2EB8"/>
    <w:rsid w:val="003F3EC2"/>
    <w:rsid w:val="003F522C"/>
    <w:rsid w:val="004026FA"/>
    <w:rsid w:val="004032EF"/>
    <w:rsid w:val="0040623B"/>
    <w:rsid w:val="004132FD"/>
    <w:rsid w:val="00427743"/>
    <w:rsid w:val="0045524C"/>
    <w:rsid w:val="00473258"/>
    <w:rsid w:val="004769C0"/>
    <w:rsid w:val="00490DEE"/>
    <w:rsid w:val="004A5BF6"/>
    <w:rsid w:val="004B10BB"/>
    <w:rsid w:val="004B2832"/>
    <w:rsid w:val="004D77B7"/>
    <w:rsid w:val="004E1EB6"/>
    <w:rsid w:val="004E3E0D"/>
    <w:rsid w:val="004E5E6D"/>
    <w:rsid w:val="004F0E75"/>
    <w:rsid w:val="00507121"/>
    <w:rsid w:val="00513FC1"/>
    <w:rsid w:val="00533132"/>
    <w:rsid w:val="005335D2"/>
    <w:rsid w:val="00542075"/>
    <w:rsid w:val="0054475A"/>
    <w:rsid w:val="00546E87"/>
    <w:rsid w:val="00560BDD"/>
    <w:rsid w:val="00576040"/>
    <w:rsid w:val="00576041"/>
    <w:rsid w:val="00587407"/>
    <w:rsid w:val="005B4236"/>
    <w:rsid w:val="005B6F16"/>
    <w:rsid w:val="005C0921"/>
    <w:rsid w:val="005C2E53"/>
    <w:rsid w:val="005D743C"/>
    <w:rsid w:val="005E14F8"/>
    <w:rsid w:val="005E302B"/>
    <w:rsid w:val="005E44AC"/>
    <w:rsid w:val="0060273F"/>
    <w:rsid w:val="00606C59"/>
    <w:rsid w:val="00614FA4"/>
    <w:rsid w:val="00621559"/>
    <w:rsid w:val="00631B4B"/>
    <w:rsid w:val="00646E60"/>
    <w:rsid w:val="00650FD0"/>
    <w:rsid w:val="0066630E"/>
    <w:rsid w:val="00687846"/>
    <w:rsid w:val="006961C7"/>
    <w:rsid w:val="006A22E7"/>
    <w:rsid w:val="00700803"/>
    <w:rsid w:val="00707924"/>
    <w:rsid w:val="007118C2"/>
    <w:rsid w:val="007119D0"/>
    <w:rsid w:val="00712221"/>
    <w:rsid w:val="00713743"/>
    <w:rsid w:val="00727F11"/>
    <w:rsid w:val="00731836"/>
    <w:rsid w:val="0075133F"/>
    <w:rsid w:val="00755DBB"/>
    <w:rsid w:val="00757217"/>
    <w:rsid w:val="00766F9F"/>
    <w:rsid w:val="00773F98"/>
    <w:rsid w:val="007856B5"/>
    <w:rsid w:val="00785CBF"/>
    <w:rsid w:val="00786BB9"/>
    <w:rsid w:val="00794DD1"/>
    <w:rsid w:val="007A5C5A"/>
    <w:rsid w:val="007C52CD"/>
    <w:rsid w:val="007F2191"/>
    <w:rsid w:val="007F54E5"/>
    <w:rsid w:val="00803B40"/>
    <w:rsid w:val="008111F5"/>
    <w:rsid w:val="00823714"/>
    <w:rsid w:val="00861BB0"/>
    <w:rsid w:val="0089287E"/>
    <w:rsid w:val="00894DF5"/>
    <w:rsid w:val="008D3150"/>
    <w:rsid w:val="008D6B68"/>
    <w:rsid w:val="008E2EC7"/>
    <w:rsid w:val="008E77BC"/>
    <w:rsid w:val="008F17D0"/>
    <w:rsid w:val="009016F9"/>
    <w:rsid w:val="00922604"/>
    <w:rsid w:val="009350E0"/>
    <w:rsid w:val="00942966"/>
    <w:rsid w:val="0094332F"/>
    <w:rsid w:val="00944F95"/>
    <w:rsid w:val="00947DEE"/>
    <w:rsid w:val="009570C9"/>
    <w:rsid w:val="00963C38"/>
    <w:rsid w:val="00966999"/>
    <w:rsid w:val="00976CA4"/>
    <w:rsid w:val="00977964"/>
    <w:rsid w:val="00985125"/>
    <w:rsid w:val="009A6E30"/>
    <w:rsid w:val="009A7AC8"/>
    <w:rsid w:val="009B1625"/>
    <w:rsid w:val="009B5642"/>
    <w:rsid w:val="009B6D80"/>
    <w:rsid w:val="009C3170"/>
    <w:rsid w:val="009C623C"/>
    <w:rsid w:val="009D4FD9"/>
    <w:rsid w:val="009E291D"/>
    <w:rsid w:val="00A037BD"/>
    <w:rsid w:val="00A046DA"/>
    <w:rsid w:val="00A2717F"/>
    <w:rsid w:val="00A31844"/>
    <w:rsid w:val="00A35567"/>
    <w:rsid w:val="00A6070F"/>
    <w:rsid w:val="00A656C9"/>
    <w:rsid w:val="00A70649"/>
    <w:rsid w:val="00A715F4"/>
    <w:rsid w:val="00A909AB"/>
    <w:rsid w:val="00A91963"/>
    <w:rsid w:val="00AB344B"/>
    <w:rsid w:val="00AB3A89"/>
    <w:rsid w:val="00AB4BB8"/>
    <w:rsid w:val="00AB5B70"/>
    <w:rsid w:val="00AC1863"/>
    <w:rsid w:val="00AD08B0"/>
    <w:rsid w:val="00AD3ADA"/>
    <w:rsid w:val="00AE1B88"/>
    <w:rsid w:val="00AE61DD"/>
    <w:rsid w:val="00AF01DB"/>
    <w:rsid w:val="00AF2F4C"/>
    <w:rsid w:val="00AF4835"/>
    <w:rsid w:val="00AF564D"/>
    <w:rsid w:val="00B01070"/>
    <w:rsid w:val="00B03C93"/>
    <w:rsid w:val="00B1540F"/>
    <w:rsid w:val="00B20A1B"/>
    <w:rsid w:val="00B236AC"/>
    <w:rsid w:val="00B27FD3"/>
    <w:rsid w:val="00B308B9"/>
    <w:rsid w:val="00B31392"/>
    <w:rsid w:val="00B3192B"/>
    <w:rsid w:val="00B42EC0"/>
    <w:rsid w:val="00B513F7"/>
    <w:rsid w:val="00B62950"/>
    <w:rsid w:val="00B726AE"/>
    <w:rsid w:val="00B76F15"/>
    <w:rsid w:val="00B8163D"/>
    <w:rsid w:val="00B82536"/>
    <w:rsid w:val="00B87CFF"/>
    <w:rsid w:val="00BA6CFC"/>
    <w:rsid w:val="00BC58F2"/>
    <w:rsid w:val="00BE2268"/>
    <w:rsid w:val="00BE5423"/>
    <w:rsid w:val="00BF37DB"/>
    <w:rsid w:val="00C149F5"/>
    <w:rsid w:val="00C1768C"/>
    <w:rsid w:val="00C2347C"/>
    <w:rsid w:val="00C26460"/>
    <w:rsid w:val="00C3762D"/>
    <w:rsid w:val="00C440F7"/>
    <w:rsid w:val="00C512B8"/>
    <w:rsid w:val="00C56908"/>
    <w:rsid w:val="00C57FA2"/>
    <w:rsid w:val="00C61A4D"/>
    <w:rsid w:val="00C72C6C"/>
    <w:rsid w:val="00C83A09"/>
    <w:rsid w:val="00C949AC"/>
    <w:rsid w:val="00C96F19"/>
    <w:rsid w:val="00CC098A"/>
    <w:rsid w:val="00CC0FA6"/>
    <w:rsid w:val="00CD27B2"/>
    <w:rsid w:val="00CD6300"/>
    <w:rsid w:val="00CF55DE"/>
    <w:rsid w:val="00D02585"/>
    <w:rsid w:val="00D026D8"/>
    <w:rsid w:val="00D10CCB"/>
    <w:rsid w:val="00D31F82"/>
    <w:rsid w:val="00D44AC8"/>
    <w:rsid w:val="00D52304"/>
    <w:rsid w:val="00D533EE"/>
    <w:rsid w:val="00D536EE"/>
    <w:rsid w:val="00D63ABD"/>
    <w:rsid w:val="00D7371F"/>
    <w:rsid w:val="00D84DF4"/>
    <w:rsid w:val="00D8563D"/>
    <w:rsid w:val="00D9032E"/>
    <w:rsid w:val="00DA6AA1"/>
    <w:rsid w:val="00DB076B"/>
    <w:rsid w:val="00DB209C"/>
    <w:rsid w:val="00DC0B7D"/>
    <w:rsid w:val="00DC6DFC"/>
    <w:rsid w:val="00DD1D73"/>
    <w:rsid w:val="00DD550B"/>
    <w:rsid w:val="00DE2F5D"/>
    <w:rsid w:val="00DE54CD"/>
    <w:rsid w:val="00DF0A30"/>
    <w:rsid w:val="00DF535B"/>
    <w:rsid w:val="00E23A3C"/>
    <w:rsid w:val="00E24B42"/>
    <w:rsid w:val="00E34D09"/>
    <w:rsid w:val="00E35122"/>
    <w:rsid w:val="00E44FBE"/>
    <w:rsid w:val="00E75460"/>
    <w:rsid w:val="00E75FEB"/>
    <w:rsid w:val="00E761B5"/>
    <w:rsid w:val="00E80C2A"/>
    <w:rsid w:val="00E849D2"/>
    <w:rsid w:val="00E87FB1"/>
    <w:rsid w:val="00EA1268"/>
    <w:rsid w:val="00EA56BA"/>
    <w:rsid w:val="00EC39D5"/>
    <w:rsid w:val="00EF0584"/>
    <w:rsid w:val="00F02640"/>
    <w:rsid w:val="00F04A5F"/>
    <w:rsid w:val="00F07E86"/>
    <w:rsid w:val="00F15D2F"/>
    <w:rsid w:val="00F20E38"/>
    <w:rsid w:val="00F232BC"/>
    <w:rsid w:val="00F321A8"/>
    <w:rsid w:val="00F32C75"/>
    <w:rsid w:val="00F361CA"/>
    <w:rsid w:val="00F459E1"/>
    <w:rsid w:val="00F5081F"/>
    <w:rsid w:val="00F57871"/>
    <w:rsid w:val="00F607F2"/>
    <w:rsid w:val="00F76FFB"/>
    <w:rsid w:val="00F77122"/>
    <w:rsid w:val="00F8320C"/>
    <w:rsid w:val="00F86ECB"/>
    <w:rsid w:val="00FA31CB"/>
    <w:rsid w:val="00FA6E8B"/>
    <w:rsid w:val="00FA7A9D"/>
    <w:rsid w:val="00FB0162"/>
    <w:rsid w:val="00FC6F8A"/>
    <w:rsid w:val="00FD2A3F"/>
    <w:rsid w:val="00FD2C1E"/>
    <w:rsid w:val="00FD61B8"/>
    <w:rsid w:val="00FE5465"/>
    <w:rsid w:val="00FF3D5F"/>
    <w:rsid w:val="00FF7E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A2334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7D3"/>
    <w:pPr>
      <w:ind w:left="720"/>
      <w:contextualSpacing/>
    </w:pPr>
  </w:style>
  <w:style w:type="paragraph" w:styleId="Header">
    <w:name w:val="header"/>
    <w:basedOn w:val="Normal"/>
    <w:link w:val="HeaderChar"/>
    <w:uiPriority w:val="99"/>
    <w:unhideWhenUsed/>
    <w:rsid w:val="00B27F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7FD3"/>
  </w:style>
  <w:style w:type="paragraph" w:styleId="Footer">
    <w:name w:val="footer"/>
    <w:basedOn w:val="Normal"/>
    <w:link w:val="FooterChar"/>
    <w:uiPriority w:val="99"/>
    <w:unhideWhenUsed/>
    <w:rsid w:val="00B27F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7FD3"/>
  </w:style>
  <w:style w:type="character" w:styleId="CommentReference">
    <w:name w:val="annotation reference"/>
    <w:basedOn w:val="DefaultParagraphFont"/>
    <w:uiPriority w:val="99"/>
    <w:semiHidden/>
    <w:unhideWhenUsed/>
    <w:rsid w:val="00FE5465"/>
    <w:rPr>
      <w:sz w:val="16"/>
      <w:szCs w:val="16"/>
    </w:rPr>
  </w:style>
  <w:style w:type="paragraph" w:styleId="CommentText">
    <w:name w:val="annotation text"/>
    <w:basedOn w:val="Normal"/>
    <w:link w:val="CommentTextChar"/>
    <w:uiPriority w:val="99"/>
    <w:semiHidden/>
    <w:unhideWhenUsed/>
    <w:rsid w:val="00FE5465"/>
    <w:pPr>
      <w:spacing w:line="240" w:lineRule="auto"/>
    </w:pPr>
    <w:rPr>
      <w:sz w:val="20"/>
      <w:szCs w:val="20"/>
    </w:rPr>
  </w:style>
  <w:style w:type="character" w:customStyle="1" w:styleId="CommentTextChar">
    <w:name w:val="Comment Text Char"/>
    <w:basedOn w:val="DefaultParagraphFont"/>
    <w:link w:val="CommentText"/>
    <w:uiPriority w:val="99"/>
    <w:semiHidden/>
    <w:rsid w:val="00FE5465"/>
    <w:rPr>
      <w:sz w:val="20"/>
      <w:szCs w:val="20"/>
    </w:rPr>
  </w:style>
  <w:style w:type="paragraph" w:styleId="CommentSubject">
    <w:name w:val="annotation subject"/>
    <w:basedOn w:val="CommentText"/>
    <w:next w:val="CommentText"/>
    <w:link w:val="CommentSubjectChar"/>
    <w:uiPriority w:val="99"/>
    <w:semiHidden/>
    <w:unhideWhenUsed/>
    <w:rsid w:val="00FE5465"/>
    <w:rPr>
      <w:b/>
      <w:bCs/>
    </w:rPr>
  </w:style>
  <w:style w:type="character" w:customStyle="1" w:styleId="CommentSubjectChar">
    <w:name w:val="Comment Subject Char"/>
    <w:basedOn w:val="CommentTextChar"/>
    <w:link w:val="CommentSubject"/>
    <w:uiPriority w:val="99"/>
    <w:semiHidden/>
    <w:rsid w:val="00FE5465"/>
    <w:rPr>
      <w:b/>
      <w:bCs/>
      <w:sz w:val="20"/>
      <w:szCs w:val="20"/>
    </w:rPr>
  </w:style>
  <w:style w:type="paragraph" w:styleId="BalloonText">
    <w:name w:val="Balloon Text"/>
    <w:basedOn w:val="Normal"/>
    <w:link w:val="BalloonTextChar"/>
    <w:uiPriority w:val="99"/>
    <w:semiHidden/>
    <w:unhideWhenUsed/>
    <w:rsid w:val="00FE54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5465"/>
    <w:rPr>
      <w:rFonts w:ascii="Segoe UI" w:hAnsi="Segoe UI" w:cs="Segoe UI"/>
      <w:sz w:val="18"/>
      <w:szCs w:val="18"/>
    </w:rPr>
  </w:style>
  <w:style w:type="paragraph" w:styleId="FootnoteText">
    <w:name w:val="footnote text"/>
    <w:basedOn w:val="Normal"/>
    <w:link w:val="FootnoteTextChar"/>
    <w:uiPriority w:val="99"/>
    <w:semiHidden/>
    <w:unhideWhenUsed/>
    <w:rsid w:val="00CD27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27B2"/>
    <w:rPr>
      <w:sz w:val="20"/>
      <w:szCs w:val="20"/>
    </w:rPr>
  </w:style>
  <w:style w:type="character" w:styleId="FootnoteReference">
    <w:name w:val="footnote reference"/>
    <w:basedOn w:val="DefaultParagraphFont"/>
    <w:uiPriority w:val="99"/>
    <w:semiHidden/>
    <w:unhideWhenUsed/>
    <w:rsid w:val="00CD27B2"/>
    <w:rPr>
      <w:vertAlign w:val="superscript"/>
    </w:rPr>
  </w:style>
  <w:style w:type="paragraph" w:styleId="Revision">
    <w:name w:val="Revision"/>
    <w:hidden/>
    <w:uiPriority w:val="99"/>
    <w:semiHidden/>
    <w:rsid w:val="00AB34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westlaw-ie.dcu.idm.oclc.org/maf/wlie/app/document?src=doc&amp;linktype=ref&amp;&amp;context=4&amp;crumb-action=replace&amp;docguid=I1700A266E3CF47338580D9FC867919C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5FCA1-B884-4370-BC43-F1E8D0BFB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11124</Words>
  <Characters>63408</Characters>
  <Application>Microsoft Office Word</Application>
  <DocSecurity>4</DocSecurity>
  <Lines>528</Lines>
  <Paragraphs>148</Paragraphs>
  <ScaleCrop>false</ScaleCrop>
  <Company/>
  <LinksUpToDate>false</LinksUpToDate>
  <CharactersWithSpaces>74384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2022-06-08T12:28:00Z</dcterms:created>
  <dcterms:modified xsi:type="dcterms:W3CDTF">2022-06-08T12:28:00Z</dcterms:modified>
</cp:coreProperties>
</file>