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D938" w14:textId="77777777" w:rsidR="00AC11CD" w:rsidRDefault="007B292B" w:rsidP="007B292B">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HIGH COURT</w:t>
      </w:r>
      <w:r w:rsidRPr="007D38E3">
        <w:rPr>
          <w:rFonts w:ascii="Times New Roman" w:eastAsia="Times New Roman" w:hAnsi="Times New Roman" w:cs="Times New Roman"/>
          <w:b/>
          <w:sz w:val="32"/>
          <w:szCs w:val="32"/>
        </w:rPr>
        <w:t xml:space="preserve">  </w:t>
      </w:r>
    </w:p>
    <w:p w14:paraId="509DD10A" w14:textId="77777777" w:rsidR="00F61252" w:rsidRDefault="007B292B" w:rsidP="00F6125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06032">
        <w:rPr>
          <w:rFonts w:ascii="Times New Roman" w:eastAsia="Times New Roman" w:hAnsi="Times New Roman" w:cs="Times New Roman"/>
          <w:b/>
          <w:sz w:val="24"/>
          <w:szCs w:val="24"/>
        </w:rPr>
        <w:t>[2022] IEHC 341</w:t>
      </w:r>
      <w:r w:rsidR="006C4C69">
        <w:rPr>
          <w:rFonts w:ascii="Times New Roman" w:eastAsia="Times New Roman" w:hAnsi="Times New Roman" w:cs="Times New Roman"/>
          <w:b/>
          <w:sz w:val="24"/>
          <w:szCs w:val="24"/>
        </w:rPr>
        <w:t xml:space="preserve"> </w:t>
      </w:r>
    </w:p>
    <w:p w14:paraId="71B00DC8" w14:textId="51695CA6" w:rsidR="007B292B" w:rsidRPr="007D38E3" w:rsidRDefault="007B292B" w:rsidP="00F6125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D38E3">
        <w:rPr>
          <w:rFonts w:ascii="Times New Roman" w:eastAsia="Times New Roman" w:hAnsi="Times New Roman" w:cs="Times New Roman"/>
          <w:b/>
          <w:sz w:val="24"/>
          <w:szCs w:val="24"/>
        </w:rPr>
        <w:t>[20</w:t>
      </w:r>
      <w:r w:rsidR="003A4EEF">
        <w:rPr>
          <w:rFonts w:ascii="Times New Roman" w:eastAsia="Times New Roman" w:hAnsi="Times New Roman" w:cs="Times New Roman"/>
          <w:b/>
          <w:sz w:val="24"/>
          <w:szCs w:val="24"/>
        </w:rPr>
        <w:t>17</w:t>
      </w:r>
      <w:r w:rsidRPr="007D38E3">
        <w:rPr>
          <w:rFonts w:ascii="Times New Roman" w:eastAsia="Times New Roman" w:hAnsi="Times New Roman" w:cs="Times New Roman"/>
          <w:b/>
          <w:sz w:val="24"/>
          <w:szCs w:val="24"/>
        </w:rPr>
        <w:t xml:space="preserve"> No.</w:t>
      </w:r>
      <w:r w:rsidR="003A4EEF">
        <w:rPr>
          <w:rFonts w:ascii="Times New Roman" w:eastAsia="Times New Roman" w:hAnsi="Times New Roman" w:cs="Times New Roman"/>
          <w:b/>
          <w:sz w:val="24"/>
          <w:szCs w:val="24"/>
        </w:rPr>
        <w:t xml:space="preserve"> 1641P]</w:t>
      </w:r>
    </w:p>
    <w:p w14:paraId="0A0DA26D" w14:textId="77777777" w:rsidR="007B292B" w:rsidRPr="007D38E3" w:rsidRDefault="007B292B" w:rsidP="007B292B">
      <w:pPr>
        <w:spacing w:after="0" w:line="360" w:lineRule="auto"/>
        <w:rPr>
          <w:rFonts w:ascii="Times New Roman" w:eastAsia="Times New Roman" w:hAnsi="Times New Roman" w:cs="Times New Roman"/>
          <w:b/>
          <w:sz w:val="24"/>
          <w:szCs w:val="24"/>
        </w:rPr>
      </w:pPr>
      <w:r w:rsidRPr="007D38E3">
        <w:rPr>
          <w:rFonts w:ascii="Times New Roman" w:eastAsia="Times New Roman" w:hAnsi="Times New Roman" w:cs="Times New Roman"/>
          <w:b/>
          <w:sz w:val="24"/>
          <w:szCs w:val="24"/>
        </w:rPr>
        <w:t>BETWEEN:</w:t>
      </w:r>
    </w:p>
    <w:p w14:paraId="4F54DFF8" w14:textId="64E0771E" w:rsidR="00822334" w:rsidRDefault="00822334" w:rsidP="007B292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LIAM WRIGHT</w:t>
      </w:r>
    </w:p>
    <w:p w14:paraId="19624901" w14:textId="5DE36EF0" w:rsidR="007B292B" w:rsidRDefault="007B292B" w:rsidP="007B292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822334">
        <w:rPr>
          <w:rFonts w:ascii="Times New Roman" w:eastAsia="Times New Roman" w:hAnsi="Times New Roman" w:cs="Times New Roman"/>
          <w:b/>
          <w:sz w:val="24"/>
          <w:szCs w:val="24"/>
        </w:rPr>
        <w:t>PLAINTIFF</w:t>
      </w:r>
    </w:p>
    <w:p w14:paraId="6A977504" w14:textId="77777777" w:rsidR="007B292B" w:rsidRDefault="007B292B" w:rsidP="007B292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4F71097F" w14:textId="77777777" w:rsidR="007B292B" w:rsidRDefault="007B292B" w:rsidP="007B292B">
      <w:pPr>
        <w:spacing w:after="0" w:line="360" w:lineRule="auto"/>
        <w:jc w:val="center"/>
        <w:rPr>
          <w:rFonts w:ascii="Times New Roman" w:eastAsia="Times New Roman" w:hAnsi="Times New Roman" w:cs="Times New Roman"/>
          <w:b/>
          <w:sz w:val="24"/>
          <w:szCs w:val="24"/>
        </w:rPr>
      </w:pPr>
    </w:p>
    <w:p w14:paraId="3E862E52" w14:textId="5C17B4C4" w:rsidR="007B292B" w:rsidRPr="007D38E3" w:rsidRDefault="00822334" w:rsidP="007B292B">
      <w:pPr>
        <w:spacing w:after="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ABBEY EQUINE LIMITED TRADING AS ABBEYLEIX STUD FARM</w:t>
      </w:r>
    </w:p>
    <w:p w14:paraId="3CABC9D2" w14:textId="288FEF49" w:rsidR="007B292B" w:rsidRPr="007D38E3" w:rsidRDefault="00822334" w:rsidP="007B292B">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DEFENDANT</w:t>
      </w:r>
    </w:p>
    <w:p w14:paraId="256A4273" w14:textId="77777777" w:rsidR="007B292B" w:rsidRPr="007D38E3" w:rsidRDefault="007B292B" w:rsidP="007B292B">
      <w:pPr>
        <w:spacing w:after="0" w:line="360" w:lineRule="auto"/>
        <w:jc w:val="center"/>
        <w:rPr>
          <w:rFonts w:ascii="Times New Roman" w:eastAsia="Times New Roman" w:hAnsi="Times New Roman" w:cs="Times New Roman"/>
          <w:b/>
          <w:sz w:val="24"/>
          <w:szCs w:val="24"/>
        </w:rPr>
      </w:pPr>
    </w:p>
    <w:p w14:paraId="10C897AE" w14:textId="7FD7935A" w:rsidR="00822334" w:rsidRDefault="007B292B" w:rsidP="00822334">
      <w:pPr>
        <w:spacing w:line="480" w:lineRule="auto"/>
        <w:jc w:val="both"/>
        <w:rPr>
          <w:rFonts w:ascii="Palatino Linotype" w:eastAsia="Times New Roman" w:hAnsi="Palatino Linotype" w:cs="Times New Roman"/>
          <w:b/>
          <w:sz w:val="24"/>
          <w:szCs w:val="24"/>
          <w:u w:val="single"/>
          <w:lang w:eastAsia="en-IE"/>
        </w:rPr>
      </w:pPr>
      <w:r w:rsidRPr="00545140">
        <w:rPr>
          <w:rFonts w:ascii="Palatino Linotype" w:eastAsia="Times New Roman" w:hAnsi="Palatino Linotype" w:cs="Times New Roman"/>
          <w:b/>
          <w:sz w:val="24"/>
          <w:szCs w:val="24"/>
          <w:u w:val="single"/>
          <w:lang w:eastAsia="en-IE"/>
        </w:rPr>
        <w:t>Judgment of Ms. Justice Mary Rose Gearty delivered on the</w:t>
      </w:r>
      <w:r>
        <w:rPr>
          <w:rFonts w:ascii="Palatino Linotype" w:eastAsia="Times New Roman" w:hAnsi="Palatino Linotype" w:cs="Times New Roman"/>
          <w:b/>
          <w:sz w:val="24"/>
          <w:szCs w:val="24"/>
          <w:u w:val="single"/>
          <w:lang w:eastAsia="en-IE"/>
        </w:rPr>
        <w:t xml:space="preserve"> </w:t>
      </w:r>
      <w:r w:rsidR="003A4EEF">
        <w:rPr>
          <w:rFonts w:ascii="Palatino Linotype" w:eastAsia="Times New Roman" w:hAnsi="Palatino Linotype" w:cs="Times New Roman"/>
          <w:b/>
          <w:sz w:val="24"/>
          <w:szCs w:val="24"/>
          <w:u w:val="single"/>
          <w:lang w:eastAsia="en-IE"/>
        </w:rPr>
        <w:t>1</w:t>
      </w:r>
      <w:r w:rsidR="003A4EEF">
        <w:rPr>
          <w:rFonts w:ascii="Palatino Linotype" w:eastAsia="Times New Roman" w:hAnsi="Palatino Linotype" w:cs="Times New Roman"/>
          <w:b/>
          <w:sz w:val="24"/>
          <w:szCs w:val="24"/>
          <w:u w:val="single"/>
          <w:vertAlign w:val="superscript"/>
          <w:lang w:eastAsia="en-IE"/>
        </w:rPr>
        <w:t>st</w:t>
      </w:r>
      <w:r>
        <w:rPr>
          <w:rFonts w:ascii="Palatino Linotype" w:eastAsia="Times New Roman" w:hAnsi="Palatino Linotype" w:cs="Times New Roman"/>
          <w:b/>
          <w:sz w:val="24"/>
          <w:szCs w:val="24"/>
          <w:u w:val="single"/>
          <w:lang w:eastAsia="en-IE"/>
        </w:rPr>
        <w:t xml:space="preserve"> day of </w:t>
      </w:r>
      <w:proofErr w:type="gramStart"/>
      <w:r w:rsidR="00AC11CD">
        <w:rPr>
          <w:rFonts w:ascii="Palatino Linotype" w:eastAsia="Times New Roman" w:hAnsi="Palatino Linotype" w:cs="Times New Roman"/>
          <w:b/>
          <w:sz w:val="24"/>
          <w:szCs w:val="24"/>
          <w:u w:val="single"/>
          <w:lang w:eastAsia="en-IE"/>
        </w:rPr>
        <w:t>June</w:t>
      </w:r>
      <w:r>
        <w:rPr>
          <w:rFonts w:ascii="Palatino Linotype" w:eastAsia="Times New Roman" w:hAnsi="Palatino Linotype" w:cs="Times New Roman"/>
          <w:b/>
          <w:sz w:val="24"/>
          <w:szCs w:val="24"/>
          <w:u w:val="single"/>
          <w:lang w:eastAsia="en-IE"/>
        </w:rPr>
        <w:t>,</w:t>
      </w:r>
      <w:proofErr w:type="gramEnd"/>
      <w:r>
        <w:rPr>
          <w:rFonts w:ascii="Palatino Linotype" w:eastAsia="Times New Roman" w:hAnsi="Palatino Linotype" w:cs="Times New Roman"/>
          <w:b/>
          <w:sz w:val="24"/>
          <w:szCs w:val="24"/>
          <w:u w:val="single"/>
          <w:lang w:eastAsia="en-IE"/>
        </w:rPr>
        <w:t xml:space="preserve"> 2022</w:t>
      </w:r>
    </w:p>
    <w:p w14:paraId="23826918" w14:textId="1C2C3750" w:rsidR="00822334" w:rsidRPr="00822334" w:rsidRDefault="00822334" w:rsidP="00822334">
      <w:pPr>
        <w:spacing w:line="480" w:lineRule="auto"/>
        <w:jc w:val="both"/>
        <w:rPr>
          <w:rFonts w:ascii="Palatino Linotype" w:eastAsia="Times New Roman" w:hAnsi="Palatino Linotype" w:cs="Times New Roman"/>
          <w:b/>
          <w:sz w:val="24"/>
          <w:szCs w:val="24"/>
          <w:u w:val="single"/>
          <w:lang w:eastAsia="en-IE"/>
        </w:rPr>
      </w:pPr>
      <w:r w:rsidRPr="00822334">
        <w:rPr>
          <w:b/>
          <w:sz w:val="24"/>
          <w:szCs w:val="24"/>
        </w:rPr>
        <w:t>1.</w:t>
      </w:r>
      <w:r>
        <w:rPr>
          <w:b/>
          <w:sz w:val="24"/>
          <w:szCs w:val="24"/>
        </w:rPr>
        <w:t xml:space="preserve"> </w:t>
      </w:r>
      <w:r w:rsidR="0038277A" w:rsidRPr="00822334">
        <w:rPr>
          <w:b/>
          <w:sz w:val="24"/>
          <w:szCs w:val="24"/>
        </w:rPr>
        <w:t>Introduction</w:t>
      </w:r>
      <w:r w:rsidR="001B0E40" w:rsidRPr="00822334">
        <w:rPr>
          <w:b/>
          <w:sz w:val="24"/>
          <w:szCs w:val="24"/>
        </w:rPr>
        <w:t xml:space="preserve"> </w:t>
      </w:r>
    </w:p>
    <w:p w14:paraId="19ADDBE6" w14:textId="71D40726" w:rsidR="001B0E40" w:rsidRPr="00822334" w:rsidRDefault="00822334" w:rsidP="00822334">
      <w:pPr>
        <w:spacing w:line="480" w:lineRule="auto"/>
        <w:jc w:val="both"/>
        <w:rPr>
          <w:rFonts w:ascii="Palatino Linotype" w:eastAsia="Times New Roman" w:hAnsi="Palatino Linotype" w:cs="Times New Roman"/>
          <w:b/>
          <w:sz w:val="24"/>
          <w:szCs w:val="24"/>
          <w:u w:val="single"/>
          <w:lang w:eastAsia="en-IE"/>
        </w:rPr>
      </w:pPr>
      <w:r>
        <w:rPr>
          <w:sz w:val="24"/>
          <w:szCs w:val="24"/>
        </w:rPr>
        <w:t>1.1</w:t>
      </w:r>
      <w:r>
        <w:rPr>
          <w:sz w:val="24"/>
          <w:szCs w:val="24"/>
        </w:rPr>
        <w:tab/>
      </w:r>
      <w:r w:rsidR="004604CB">
        <w:rPr>
          <w:sz w:val="24"/>
          <w:szCs w:val="24"/>
        </w:rPr>
        <w:t xml:space="preserve">The Plaintiff claims damages from his employer, </w:t>
      </w:r>
      <w:r w:rsidR="00425E65">
        <w:rPr>
          <w:sz w:val="24"/>
          <w:szCs w:val="24"/>
        </w:rPr>
        <w:t>the Defendant</w:t>
      </w:r>
      <w:r w:rsidR="004604CB">
        <w:rPr>
          <w:sz w:val="24"/>
          <w:szCs w:val="24"/>
        </w:rPr>
        <w:t xml:space="preserve"> </w:t>
      </w:r>
      <w:r w:rsidR="00425E65">
        <w:rPr>
          <w:sz w:val="24"/>
          <w:szCs w:val="24"/>
        </w:rPr>
        <w:t>s</w:t>
      </w:r>
      <w:r w:rsidR="004604CB">
        <w:rPr>
          <w:sz w:val="24"/>
          <w:szCs w:val="24"/>
        </w:rPr>
        <w:t xml:space="preserve">tud </w:t>
      </w:r>
      <w:r w:rsidR="00425E65">
        <w:rPr>
          <w:sz w:val="24"/>
          <w:szCs w:val="24"/>
        </w:rPr>
        <w:t>f</w:t>
      </w:r>
      <w:r w:rsidR="004604CB">
        <w:rPr>
          <w:sz w:val="24"/>
          <w:szCs w:val="24"/>
        </w:rPr>
        <w:t>arm, for injuries sustained when</w:t>
      </w:r>
      <w:r w:rsidR="001B0E40">
        <w:rPr>
          <w:sz w:val="24"/>
          <w:szCs w:val="24"/>
        </w:rPr>
        <w:t xml:space="preserve"> </w:t>
      </w:r>
      <w:r w:rsidR="006B4720">
        <w:rPr>
          <w:sz w:val="24"/>
          <w:szCs w:val="24"/>
        </w:rPr>
        <w:t>a</w:t>
      </w:r>
      <w:r w:rsidR="001B0E40">
        <w:rPr>
          <w:sz w:val="24"/>
          <w:szCs w:val="24"/>
        </w:rPr>
        <w:t xml:space="preserve"> horse kick</w:t>
      </w:r>
      <w:r w:rsidR="00670310">
        <w:rPr>
          <w:sz w:val="24"/>
          <w:szCs w:val="24"/>
        </w:rPr>
        <w:t>ed</w:t>
      </w:r>
      <w:r w:rsidR="001B0E40">
        <w:rPr>
          <w:sz w:val="24"/>
          <w:szCs w:val="24"/>
        </w:rPr>
        <w:t xml:space="preserve"> </w:t>
      </w:r>
      <w:r w:rsidR="004604CB">
        <w:rPr>
          <w:sz w:val="24"/>
          <w:szCs w:val="24"/>
        </w:rPr>
        <w:t>him</w:t>
      </w:r>
      <w:r w:rsidR="001B0E40">
        <w:rPr>
          <w:sz w:val="24"/>
          <w:szCs w:val="24"/>
        </w:rPr>
        <w:t xml:space="preserve"> in the face.  </w:t>
      </w:r>
    </w:p>
    <w:p w14:paraId="3DD9BAA1" w14:textId="2D0D1C53" w:rsidR="006F1BA8" w:rsidRPr="006F1BA8" w:rsidRDefault="00822334" w:rsidP="00822334">
      <w:pPr>
        <w:spacing w:line="480" w:lineRule="auto"/>
        <w:jc w:val="both"/>
        <w:rPr>
          <w:sz w:val="24"/>
          <w:szCs w:val="24"/>
        </w:rPr>
      </w:pPr>
      <w:r>
        <w:rPr>
          <w:sz w:val="24"/>
          <w:szCs w:val="24"/>
        </w:rPr>
        <w:t>1.2</w:t>
      </w:r>
      <w:r>
        <w:rPr>
          <w:sz w:val="24"/>
          <w:szCs w:val="24"/>
        </w:rPr>
        <w:tab/>
      </w:r>
      <w:r w:rsidR="00290597">
        <w:rPr>
          <w:sz w:val="24"/>
          <w:szCs w:val="24"/>
        </w:rPr>
        <w:t>T</w:t>
      </w:r>
      <w:r w:rsidR="006E6E37">
        <w:rPr>
          <w:sz w:val="24"/>
          <w:szCs w:val="24"/>
        </w:rPr>
        <w:t xml:space="preserve">he Defendant </w:t>
      </w:r>
      <w:r w:rsidR="00290597">
        <w:rPr>
          <w:sz w:val="24"/>
          <w:szCs w:val="24"/>
        </w:rPr>
        <w:t xml:space="preserve">makes two distinct cases:  </w:t>
      </w:r>
      <w:r w:rsidR="001E5DAA">
        <w:rPr>
          <w:sz w:val="24"/>
          <w:szCs w:val="24"/>
        </w:rPr>
        <w:t>it</w:t>
      </w:r>
      <w:r w:rsidR="006F1BA8">
        <w:rPr>
          <w:sz w:val="24"/>
          <w:szCs w:val="24"/>
        </w:rPr>
        <w:t xml:space="preserve"> </w:t>
      </w:r>
      <w:r w:rsidR="006F1BA8" w:rsidRPr="006F1BA8">
        <w:rPr>
          <w:sz w:val="24"/>
          <w:szCs w:val="24"/>
        </w:rPr>
        <w:t>relies on the unexpected nature of the incident to argue that no matter what steps were put in place, this accident was unforeseeable.</w:t>
      </w:r>
      <w:r w:rsidR="006B4720">
        <w:rPr>
          <w:sz w:val="24"/>
          <w:szCs w:val="24"/>
        </w:rPr>
        <w:t xml:space="preserve">  This was the defence pleaded</w:t>
      </w:r>
      <w:r w:rsidR="00425E65">
        <w:rPr>
          <w:sz w:val="24"/>
          <w:szCs w:val="24"/>
        </w:rPr>
        <w:t xml:space="preserve"> </w:t>
      </w:r>
      <w:r w:rsidR="006B4720">
        <w:rPr>
          <w:sz w:val="24"/>
          <w:szCs w:val="24"/>
        </w:rPr>
        <w:t>in the original defence.</w:t>
      </w:r>
    </w:p>
    <w:p w14:paraId="64D9958B" w14:textId="36FEA542" w:rsidR="001B3D76" w:rsidRDefault="00822334" w:rsidP="00822334">
      <w:pPr>
        <w:spacing w:line="480" w:lineRule="auto"/>
        <w:jc w:val="both"/>
        <w:rPr>
          <w:sz w:val="24"/>
          <w:szCs w:val="24"/>
        </w:rPr>
      </w:pPr>
      <w:r>
        <w:rPr>
          <w:sz w:val="24"/>
          <w:szCs w:val="24"/>
        </w:rPr>
        <w:t>1.3</w:t>
      </w:r>
      <w:r>
        <w:rPr>
          <w:sz w:val="24"/>
          <w:szCs w:val="24"/>
        </w:rPr>
        <w:tab/>
      </w:r>
      <w:r w:rsidR="008F5226">
        <w:rPr>
          <w:sz w:val="24"/>
          <w:szCs w:val="24"/>
        </w:rPr>
        <w:t xml:space="preserve">In </w:t>
      </w:r>
      <w:r w:rsidR="006229FE">
        <w:rPr>
          <w:sz w:val="24"/>
          <w:szCs w:val="24"/>
        </w:rPr>
        <w:t>additional particulars of negligence</w:t>
      </w:r>
      <w:r w:rsidR="006B4720">
        <w:rPr>
          <w:sz w:val="24"/>
          <w:szCs w:val="24"/>
        </w:rPr>
        <w:t xml:space="preserve"> filed </w:t>
      </w:r>
      <w:r w:rsidR="00425E65">
        <w:rPr>
          <w:sz w:val="24"/>
          <w:szCs w:val="24"/>
        </w:rPr>
        <w:t>this year</w:t>
      </w:r>
      <w:r w:rsidR="006B4720">
        <w:rPr>
          <w:sz w:val="24"/>
          <w:szCs w:val="24"/>
        </w:rPr>
        <w:t>,</w:t>
      </w:r>
      <w:r w:rsidR="008F5226">
        <w:rPr>
          <w:sz w:val="24"/>
          <w:szCs w:val="24"/>
        </w:rPr>
        <w:t xml:space="preserve"> t</w:t>
      </w:r>
      <w:r w:rsidR="006F1BA8">
        <w:rPr>
          <w:sz w:val="24"/>
          <w:szCs w:val="24"/>
        </w:rPr>
        <w:t>h</w:t>
      </w:r>
      <w:r w:rsidR="00290597">
        <w:rPr>
          <w:sz w:val="24"/>
          <w:szCs w:val="24"/>
        </w:rPr>
        <w:t>e</w:t>
      </w:r>
      <w:r w:rsidR="006F1BA8">
        <w:rPr>
          <w:sz w:val="24"/>
          <w:szCs w:val="24"/>
        </w:rPr>
        <w:t xml:space="preserve"> Defendant </w:t>
      </w:r>
      <w:r w:rsidR="006E6E37">
        <w:rPr>
          <w:sz w:val="24"/>
          <w:szCs w:val="24"/>
        </w:rPr>
        <w:t>argue</w:t>
      </w:r>
      <w:r w:rsidR="00B6138D">
        <w:rPr>
          <w:sz w:val="24"/>
          <w:szCs w:val="24"/>
        </w:rPr>
        <w:t>d</w:t>
      </w:r>
      <w:r w:rsidR="006E6E37">
        <w:rPr>
          <w:sz w:val="24"/>
          <w:szCs w:val="24"/>
        </w:rPr>
        <w:t xml:space="preserve"> that </w:t>
      </w:r>
      <w:r w:rsidR="006B4720">
        <w:rPr>
          <w:sz w:val="24"/>
          <w:szCs w:val="24"/>
        </w:rPr>
        <w:t>a</w:t>
      </w:r>
      <w:r w:rsidR="006E6E37">
        <w:rPr>
          <w:sz w:val="24"/>
          <w:szCs w:val="24"/>
        </w:rPr>
        <w:t xml:space="preserve"> system</w:t>
      </w:r>
      <w:r w:rsidR="00F075DB">
        <w:rPr>
          <w:sz w:val="24"/>
          <w:szCs w:val="24"/>
        </w:rPr>
        <w:t>,</w:t>
      </w:r>
      <w:r w:rsidR="006E6E37">
        <w:rPr>
          <w:sz w:val="24"/>
          <w:szCs w:val="24"/>
        </w:rPr>
        <w:t xml:space="preserve"> </w:t>
      </w:r>
      <w:r w:rsidR="006F1BA8">
        <w:rPr>
          <w:sz w:val="24"/>
          <w:szCs w:val="24"/>
        </w:rPr>
        <w:t>put</w:t>
      </w:r>
      <w:r w:rsidR="006E6E37">
        <w:rPr>
          <w:sz w:val="24"/>
          <w:szCs w:val="24"/>
        </w:rPr>
        <w:t xml:space="preserve"> in place on the date of the accident </w:t>
      </w:r>
      <w:r w:rsidR="006F1BA8">
        <w:rPr>
          <w:sz w:val="24"/>
          <w:szCs w:val="24"/>
        </w:rPr>
        <w:t xml:space="preserve">to protect </w:t>
      </w:r>
      <w:r w:rsidR="001E5DAA">
        <w:rPr>
          <w:sz w:val="24"/>
          <w:szCs w:val="24"/>
        </w:rPr>
        <w:t>it</w:t>
      </w:r>
      <w:r w:rsidR="006F1BA8">
        <w:rPr>
          <w:sz w:val="24"/>
          <w:szCs w:val="24"/>
        </w:rPr>
        <w:t>s employees</w:t>
      </w:r>
      <w:r w:rsidR="00F075DB">
        <w:rPr>
          <w:sz w:val="24"/>
          <w:szCs w:val="24"/>
        </w:rPr>
        <w:t>,</w:t>
      </w:r>
      <w:r w:rsidR="006F1BA8">
        <w:rPr>
          <w:sz w:val="24"/>
          <w:szCs w:val="24"/>
        </w:rPr>
        <w:t xml:space="preserve"> </w:t>
      </w:r>
      <w:r w:rsidR="006E6E37">
        <w:rPr>
          <w:sz w:val="24"/>
          <w:szCs w:val="24"/>
        </w:rPr>
        <w:t xml:space="preserve">was safe, </w:t>
      </w:r>
      <w:r w:rsidR="00290597">
        <w:rPr>
          <w:sz w:val="24"/>
          <w:szCs w:val="24"/>
        </w:rPr>
        <w:t xml:space="preserve">had been explained to </w:t>
      </w:r>
      <w:r w:rsidR="006E6E37">
        <w:rPr>
          <w:sz w:val="24"/>
          <w:szCs w:val="24"/>
        </w:rPr>
        <w:t xml:space="preserve">the Plaintiff </w:t>
      </w:r>
      <w:r w:rsidR="00290597">
        <w:rPr>
          <w:sz w:val="24"/>
          <w:szCs w:val="24"/>
        </w:rPr>
        <w:t xml:space="preserve">and was ignored by him.  </w:t>
      </w:r>
      <w:r w:rsidR="001E5DAA">
        <w:rPr>
          <w:sz w:val="24"/>
          <w:szCs w:val="24"/>
        </w:rPr>
        <w:t>It</w:t>
      </w:r>
      <w:r w:rsidR="00AA7C38" w:rsidRPr="00AA7C38">
        <w:rPr>
          <w:sz w:val="24"/>
          <w:szCs w:val="24"/>
        </w:rPr>
        <w:t xml:space="preserve"> also submits that the Plaintiff was an experienced horseman</w:t>
      </w:r>
      <w:r w:rsidR="00990149">
        <w:rPr>
          <w:sz w:val="24"/>
          <w:szCs w:val="24"/>
        </w:rPr>
        <w:t xml:space="preserve"> and</w:t>
      </w:r>
      <w:r w:rsidR="00AA7C38" w:rsidRPr="00AA7C38">
        <w:rPr>
          <w:sz w:val="24"/>
          <w:szCs w:val="24"/>
        </w:rPr>
        <w:t xml:space="preserve"> therefore, if the Court finds that </w:t>
      </w:r>
      <w:r w:rsidR="006B4720">
        <w:rPr>
          <w:sz w:val="24"/>
          <w:szCs w:val="24"/>
        </w:rPr>
        <w:t>the</w:t>
      </w:r>
      <w:r w:rsidR="00AA7C38" w:rsidRPr="00AA7C38">
        <w:rPr>
          <w:sz w:val="24"/>
          <w:szCs w:val="24"/>
        </w:rPr>
        <w:t xml:space="preserve"> system of work</w:t>
      </w:r>
      <w:r w:rsidR="006B4720">
        <w:rPr>
          <w:sz w:val="24"/>
          <w:szCs w:val="24"/>
        </w:rPr>
        <w:t xml:space="preserve"> was unsafe</w:t>
      </w:r>
      <w:r w:rsidR="00AA7C38" w:rsidRPr="00AA7C38">
        <w:rPr>
          <w:sz w:val="24"/>
          <w:szCs w:val="24"/>
        </w:rPr>
        <w:t xml:space="preserve">, </w:t>
      </w:r>
      <w:r w:rsidR="001E5DAA">
        <w:rPr>
          <w:sz w:val="24"/>
          <w:szCs w:val="24"/>
        </w:rPr>
        <w:t>then</w:t>
      </w:r>
      <w:r w:rsidR="00AA7C38" w:rsidRPr="00AA7C38">
        <w:rPr>
          <w:sz w:val="24"/>
          <w:szCs w:val="24"/>
        </w:rPr>
        <w:t xml:space="preserve"> </w:t>
      </w:r>
      <w:r w:rsidR="006B4720">
        <w:rPr>
          <w:sz w:val="24"/>
          <w:szCs w:val="24"/>
        </w:rPr>
        <w:t>t</w:t>
      </w:r>
      <w:r w:rsidR="00AA7C38" w:rsidRPr="00AA7C38">
        <w:rPr>
          <w:sz w:val="24"/>
          <w:szCs w:val="24"/>
        </w:rPr>
        <w:t>he</w:t>
      </w:r>
      <w:r w:rsidR="006B4720">
        <w:rPr>
          <w:sz w:val="24"/>
          <w:szCs w:val="24"/>
        </w:rPr>
        <w:t xml:space="preserve"> Plaintiff</w:t>
      </w:r>
      <w:r w:rsidR="00AA7C38" w:rsidRPr="00AA7C38">
        <w:rPr>
          <w:sz w:val="24"/>
          <w:szCs w:val="24"/>
        </w:rPr>
        <w:t xml:space="preserve"> was contributorily negligent</w:t>
      </w:r>
      <w:r w:rsidR="00AA7C38">
        <w:rPr>
          <w:sz w:val="24"/>
          <w:szCs w:val="24"/>
        </w:rPr>
        <w:t xml:space="preserve">.  </w:t>
      </w:r>
      <w:r w:rsidR="00290597">
        <w:rPr>
          <w:sz w:val="24"/>
          <w:szCs w:val="24"/>
        </w:rPr>
        <w:t xml:space="preserve"> </w:t>
      </w:r>
    </w:p>
    <w:p w14:paraId="0A4AD449" w14:textId="2CEEDF85" w:rsidR="001B3D76" w:rsidRPr="001B3D76" w:rsidRDefault="00822334" w:rsidP="00822334">
      <w:pPr>
        <w:spacing w:line="480" w:lineRule="auto"/>
        <w:jc w:val="both"/>
        <w:rPr>
          <w:b/>
          <w:sz w:val="24"/>
          <w:szCs w:val="24"/>
        </w:rPr>
      </w:pPr>
      <w:r>
        <w:rPr>
          <w:b/>
          <w:sz w:val="24"/>
          <w:szCs w:val="24"/>
        </w:rPr>
        <w:lastRenderedPageBreak/>
        <w:t xml:space="preserve">2. </w:t>
      </w:r>
      <w:r w:rsidR="001B3D76" w:rsidRPr="001B3D76">
        <w:rPr>
          <w:b/>
          <w:sz w:val="24"/>
          <w:szCs w:val="24"/>
        </w:rPr>
        <w:t xml:space="preserve">History and Incident </w:t>
      </w:r>
    </w:p>
    <w:p w14:paraId="73BE9F60" w14:textId="1A2E6E44" w:rsidR="001B3D76" w:rsidRPr="001B3D76" w:rsidRDefault="00822334" w:rsidP="00822334">
      <w:pPr>
        <w:spacing w:line="480" w:lineRule="auto"/>
        <w:jc w:val="both"/>
        <w:rPr>
          <w:sz w:val="24"/>
          <w:szCs w:val="24"/>
        </w:rPr>
      </w:pPr>
      <w:r>
        <w:rPr>
          <w:sz w:val="24"/>
          <w:szCs w:val="24"/>
        </w:rPr>
        <w:t>2.1</w:t>
      </w:r>
      <w:r>
        <w:rPr>
          <w:sz w:val="24"/>
          <w:szCs w:val="24"/>
        </w:rPr>
        <w:tab/>
      </w:r>
      <w:r w:rsidR="001B3D76" w:rsidRPr="001B3D76">
        <w:rPr>
          <w:sz w:val="24"/>
          <w:szCs w:val="24"/>
        </w:rPr>
        <w:t>The main witness for the Defendant company</w:t>
      </w:r>
      <w:r w:rsidR="00B6138D">
        <w:rPr>
          <w:sz w:val="24"/>
          <w:szCs w:val="24"/>
        </w:rPr>
        <w:t xml:space="preserve"> was</w:t>
      </w:r>
      <w:r w:rsidR="00660303">
        <w:rPr>
          <w:sz w:val="24"/>
          <w:szCs w:val="24"/>
        </w:rPr>
        <w:t xml:space="preserve"> the manager of the farm,</w:t>
      </w:r>
      <w:r w:rsidR="00B6138D">
        <w:rPr>
          <w:sz w:val="24"/>
          <w:szCs w:val="24"/>
        </w:rPr>
        <w:t xml:space="preserve"> </w:t>
      </w:r>
      <w:r w:rsidR="00D349C7">
        <w:rPr>
          <w:sz w:val="24"/>
          <w:szCs w:val="24"/>
        </w:rPr>
        <w:t xml:space="preserve">Mr. </w:t>
      </w:r>
      <w:r w:rsidR="00B6138D">
        <w:rPr>
          <w:sz w:val="24"/>
          <w:szCs w:val="24"/>
        </w:rPr>
        <w:t>Brian Killeen, who</w:t>
      </w:r>
      <w:r w:rsidR="001B3D76" w:rsidRPr="001B3D76">
        <w:rPr>
          <w:sz w:val="24"/>
          <w:szCs w:val="24"/>
        </w:rPr>
        <w:t xml:space="preserve"> ha</w:t>
      </w:r>
      <w:r w:rsidR="00B6138D">
        <w:rPr>
          <w:sz w:val="24"/>
          <w:szCs w:val="24"/>
        </w:rPr>
        <w:t>s</w:t>
      </w:r>
      <w:r w:rsidR="001B3D76" w:rsidRPr="001B3D76">
        <w:rPr>
          <w:sz w:val="24"/>
          <w:szCs w:val="24"/>
        </w:rPr>
        <w:t xml:space="preserve"> managed stud farms for over 30 years. The Plaintiff, a man in his 60’s at the time of the </w:t>
      </w:r>
      <w:r w:rsidR="004F685E">
        <w:rPr>
          <w:sz w:val="24"/>
          <w:szCs w:val="24"/>
        </w:rPr>
        <w:t>incident</w:t>
      </w:r>
      <w:r w:rsidR="001B3D76" w:rsidRPr="001B3D76">
        <w:rPr>
          <w:sz w:val="24"/>
          <w:szCs w:val="24"/>
        </w:rPr>
        <w:t>, was a former jockey who had worked with horses for all his adult life.  They had an excellent working relationship, which continued after the incident complained of</w:t>
      </w:r>
      <w:r w:rsidR="00F075DB">
        <w:rPr>
          <w:sz w:val="24"/>
          <w:szCs w:val="24"/>
        </w:rPr>
        <w:t>,</w:t>
      </w:r>
      <w:r w:rsidR="001B3D76" w:rsidRPr="001B3D76">
        <w:rPr>
          <w:sz w:val="24"/>
          <w:szCs w:val="24"/>
        </w:rPr>
        <w:t xml:space="preserve"> in that the Defendant continued to pay the Plaintiff his wages since that date. The Defendant</w:t>
      </w:r>
      <w:r w:rsidR="00660303">
        <w:rPr>
          <w:sz w:val="24"/>
          <w:szCs w:val="24"/>
        </w:rPr>
        <w:t xml:space="preserve"> company,</w:t>
      </w:r>
      <w:r w:rsidR="001B3D76" w:rsidRPr="001B3D76">
        <w:rPr>
          <w:sz w:val="24"/>
          <w:szCs w:val="24"/>
        </w:rPr>
        <w:t xml:space="preserve"> and </w:t>
      </w:r>
      <w:r w:rsidR="004F685E">
        <w:rPr>
          <w:sz w:val="24"/>
          <w:szCs w:val="24"/>
        </w:rPr>
        <w:t>Mr.</w:t>
      </w:r>
      <w:r w:rsidR="001B3D76" w:rsidRPr="001B3D76">
        <w:rPr>
          <w:sz w:val="24"/>
          <w:szCs w:val="24"/>
        </w:rPr>
        <w:t xml:space="preserve"> Kil</w:t>
      </w:r>
      <w:r w:rsidR="00B6138D">
        <w:rPr>
          <w:sz w:val="24"/>
          <w:szCs w:val="24"/>
        </w:rPr>
        <w:t>l</w:t>
      </w:r>
      <w:r w:rsidR="001B3D76" w:rsidRPr="001B3D76">
        <w:rPr>
          <w:sz w:val="24"/>
          <w:szCs w:val="24"/>
        </w:rPr>
        <w:t xml:space="preserve">een, assisted the Plaintiff by allowing him to keep horses on the </w:t>
      </w:r>
      <w:r w:rsidR="00660303">
        <w:rPr>
          <w:sz w:val="24"/>
          <w:szCs w:val="24"/>
        </w:rPr>
        <w:t>premises</w:t>
      </w:r>
      <w:r w:rsidR="001B3D76" w:rsidRPr="001B3D76">
        <w:rPr>
          <w:sz w:val="24"/>
          <w:szCs w:val="24"/>
        </w:rPr>
        <w:t xml:space="preserve">, with feed and forage as required. In turn, the Plaintiff worked overtime and had no formal additional pay for such hours or for emergencies at work that might arise from time to time. </w:t>
      </w:r>
    </w:p>
    <w:p w14:paraId="72F5222E" w14:textId="07C62C5E" w:rsidR="00B6138D" w:rsidRDefault="00822334" w:rsidP="00822334">
      <w:pPr>
        <w:spacing w:line="480" w:lineRule="auto"/>
        <w:jc w:val="both"/>
        <w:rPr>
          <w:sz w:val="24"/>
          <w:szCs w:val="24"/>
        </w:rPr>
      </w:pPr>
      <w:r>
        <w:rPr>
          <w:sz w:val="24"/>
          <w:szCs w:val="24"/>
        </w:rPr>
        <w:t>2.2</w:t>
      </w:r>
      <w:r>
        <w:rPr>
          <w:sz w:val="24"/>
          <w:szCs w:val="24"/>
        </w:rPr>
        <w:tab/>
      </w:r>
      <w:r w:rsidR="00B6138D">
        <w:rPr>
          <w:sz w:val="24"/>
          <w:szCs w:val="24"/>
        </w:rPr>
        <w:t>O</w:t>
      </w:r>
      <w:r w:rsidR="001B3D76">
        <w:rPr>
          <w:sz w:val="24"/>
          <w:szCs w:val="24"/>
        </w:rPr>
        <w:t>n the 26</w:t>
      </w:r>
      <w:r w:rsidR="001B3D76" w:rsidRPr="001B3D76">
        <w:rPr>
          <w:sz w:val="24"/>
          <w:szCs w:val="24"/>
          <w:vertAlign w:val="superscript"/>
        </w:rPr>
        <w:t>th</w:t>
      </w:r>
      <w:r w:rsidR="001B3D76">
        <w:rPr>
          <w:sz w:val="24"/>
          <w:szCs w:val="24"/>
        </w:rPr>
        <w:t xml:space="preserve"> of September 2014, </w:t>
      </w:r>
      <w:r w:rsidR="00B6138D">
        <w:rPr>
          <w:sz w:val="24"/>
          <w:szCs w:val="24"/>
        </w:rPr>
        <w:t xml:space="preserve">the </w:t>
      </w:r>
      <w:proofErr w:type="gramStart"/>
      <w:r w:rsidR="00B6138D" w:rsidRPr="00B6138D">
        <w:rPr>
          <w:sz w:val="24"/>
          <w:szCs w:val="24"/>
        </w:rPr>
        <w:t>Plaintiff</w:t>
      </w:r>
      <w:proofErr w:type="gramEnd"/>
      <w:r w:rsidR="00B6138D" w:rsidRPr="00B6138D">
        <w:rPr>
          <w:sz w:val="24"/>
          <w:szCs w:val="24"/>
        </w:rPr>
        <w:t xml:space="preserve"> and </w:t>
      </w:r>
      <w:r w:rsidR="00B6138D">
        <w:rPr>
          <w:sz w:val="24"/>
          <w:szCs w:val="24"/>
        </w:rPr>
        <w:t>a</w:t>
      </w:r>
      <w:r w:rsidR="00B6138D" w:rsidRPr="00B6138D">
        <w:rPr>
          <w:sz w:val="24"/>
          <w:szCs w:val="24"/>
        </w:rPr>
        <w:t xml:space="preserve"> team</w:t>
      </w:r>
      <w:r w:rsidR="00B6138D">
        <w:rPr>
          <w:sz w:val="24"/>
          <w:szCs w:val="24"/>
        </w:rPr>
        <w:t xml:space="preserve"> of grooms</w:t>
      </w:r>
      <w:r w:rsidR="00B6138D" w:rsidRPr="00B6138D">
        <w:rPr>
          <w:sz w:val="24"/>
          <w:szCs w:val="24"/>
        </w:rPr>
        <w:t xml:space="preserve"> from the Defendant </w:t>
      </w:r>
      <w:r w:rsidR="00B6138D">
        <w:rPr>
          <w:sz w:val="24"/>
          <w:szCs w:val="24"/>
        </w:rPr>
        <w:t>company</w:t>
      </w:r>
      <w:r w:rsidR="00B6138D" w:rsidRPr="00B6138D">
        <w:rPr>
          <w:sz w:val="24"/>
          <w:szCs w:val="24"/>
        </w:rPr>
        <w:t xml:space="preserve"> had </w:t>
      </w:r>
      <w:r w:rsidR="00425E65">
        <w:rPr>
          <w:sz w:val="24"/>
          <w:szCs w:val="24"/>
        </w:rPr>
        <w:t xml:space="preserve">just </w:t>
      </w:r>
      <w:r w:rsidR="00B6138D" w:rsidRPr="00B6138D">
        <w:rPr>
          <w:sz w:val="24"/>
          <w:szCs w:val="24"/>
        </w:rPr>
        <w:t xml:space="preserve">returned from </w:t>
      </w:r>
      <w:r w:rsidR="00D349C7">
        <w:rPr>
          <w:sz w:val="24"/>
          <w:szCs w:val="24"/>
        </w:rPr>
        <w:t xml:space="preserve">a </w:t>
      </w:r>
      <w:r w:rsidR="00425E65">
        <w:rPr>
          <w:sz w:val="24"/>
          <w:szCs w:val="24"/>
        </w:rPr>
        <w:t xml:space="preserve">trip </w:t>
      </w:r>
      <w:r w:rsidR="005F2BFC">
        <w:rPr>
          <w:sz w:val="24"/>
          <w:szCs w:val="24"/>
        </w:rPr>
        <w:t>during which they had sold</w:t>
      </w:r>
      <w:r w:rsidR="00D31938">
        <w:rPr>
          <w:sz w:val="24"/>
          <w:szCs w:val="24"/>
        </w:rPr>
        <w:t xml:space="preserve"> several</w:t>
      </w:r>
      <w:r w:rsidR="00B6138D">
        <w:rPr>
          <w:sz w:val="24"/>
          <w:szCs w:val="24"/>
        </w:rPr>
        <w:t xml:space="preserve"> horses. That morning, the team had</w:t>
      </w:r>
      <w:r w:rsidR="001B3D76">
        <w:rPr>
          <w:sz w:val="24"/>
          <w:szCs w:val="24"/>
        </w:rPr>
        <w:t xml:space="preserve"> </w:t>
      </w:r>
      <w:r w:rsidR="00B6138D">
        <w:rPr>
          <w:sz w:val="24"/>
          <w:szCs w:val="24"/>
        </w:rPr>
        <w:t xml:space="preserve">about </w:t>
      </w:r>
      <w:r w:rsidR="00D349C7">
        <w:rPr>
          <w:sz w:val="24"/>
          <w:szCs w:val="24"/>
        </w:rPr>
        <w:t>four</w:t>
      </w:r>
      <w:r w:rsidR="00D31938">
        <w:rPr>
          <w:sz w:val="24"/>
          <w:szCs w:val="24"/>
        </w:rPr>
        <w:t xml:space="preserve"> or </w:t>
      </w:r>
      <w:r w:rsidR="00D349C7">
        <w:rPr>
          <w:sz w:val="24"/>
          <w:szCs w:val="24"/>
        </w:rPr>
        <w:t>five</w:t>
      </w:r>
      <w:r w:rsidR="00B6138D">
        <w:rPr>
          <w:sz w:val="24"/>
          <w:szCs w:val="24"/>
        </w:rPr>
        <w:t xml:space="preserve"> hours</w:t>
      </w:r>
      <w:r w:rsidR="001B3D76">
        <w:rPr>
          <w:sz w:val="24"/>
          <w:szCs w:val="24"/>
        </w:rPr>
        <w:t xml:space="preserve"> in which to prepare six yearlings for a sale the following day.</w:t>
      </w:r>
      <w:r w:rsidR="00B6138D">
        <w:rPr>
          <w:sz w:val="24"/>
          <w:szCs w:val="24"/>
        </w:rPr>
        <w:t xml:space="preserve"> The yearlings had been bred and trained for flat racing</w:t>
      </w:r>
      <w:r w:rsidR="00793085">
        <w:rPr>
          <w:sz w:val="24"/>
          <w:szCs w:val="24"/>
        </w:rPr>
        <w:t xml:space="preserve"> and they were to be transported to the seller’s premises that afternoon</w:t>
      </w:r>
      <w:r w:rsidR="00B6138D">
        <w:rPr>
          <w:sz w:val="24"/>
          <w:szCs w:val="24"/>
        </w:rPr>
        <w:t>.  The</w:t>
      </w:r>
      <w:r w:rsidR="005F2BFC">
        <w:rPr>
          <w:sz w:val="24"/>
          <w:szCs w:val="24"/>
        </w:rPr>
        <w:t xml:space="preserve"> horses</w:t>
      </w:r>
      <w:r w:rsidR="00B6138D">
        <w:rPr>
          <w:sz w:val="24"/>
          <w:szCs w:val="24"/>
        </w:rPr>
        <w:t xml:space="preserve"> were described by one witness as the gladiators of the equine world.</w:t>
      </w:r>
      <w:r w:rsidR="001B3D76">
        <w:rPr>
          <w:sz w:val="24"/>
          <w:szCs w:val="24"/>
        </w:rPr>
        <w:t xml:space="preserve">  </w:t>
      </w:r>
    </w:p>
    <w:p w14:paraId="412D25BD" w14:textId="2AD7EAF9" w:rsidR="001B3D76" w:rsidRPr="001B3D76" w:rsidRDefault="00822334" w:rsidP="00822334">
      <w:pPr>
        <w:spacing w:line="480" w:lineRule="auto"/>
        <w:jc w:val="both"/>
        <w:rPr>
          <w:sz w:val="24"/>
          <w:szCs w:val="24"/>
        </w:rPr>
      </w:pPr>
      <w:r>
        <w:rPr>
          <w:sz w:val="24"/>
          <w:szCs w:val="24"/>
        </w:rPr>
        <w:t>2.3</w:t>
      </w:r>
      <w:r>
        <w:rPr>
          <w:sz w:val="24"/>
          <w:szCs w:val="24"/>
        </w:rPr>
        <w:tab/>
      </w:r>
      <w:r w:rsidR="001B3D76" w:rsidRPr="001B3D76">
        <w:rPr>
          <w:sz w:val="24"/>
          <w:szCs w:val="24"/>
        </w:rPr>
        <w:t>Mr. Stephen Cahill</w:t>
      </w:r>
      <w:r w:rsidR="00793085">
        <w:rPr>
          <w:sz w:val="24"/>
          <w:szCs w:val="24"/>
        </w:rPr>
        <w:t xml:space="preserve">, a trained groom, who had </w:t>
      </w:r>
      <w:r w:rsidR="00D31938">
        <w:rPr>
          <w:sz w:val="24"/>
          <w:szCs w:val="24"/>
        </w:rPr>
        <w:t>worked</w:t>
      </w:r>
      <w:r w:rsidR="00793085">
        <w:rPr>
          <w:sz w:val="24"/>
          <w:szCs w:val="24"/>
        </w:rPr>
        <w:t xml:space="preserve"> at the farm before</w:t>
      </w:r>
      <w:r w:rsidR="00D31938">
        <w:rPr>
          <w:sz w:val="24"/>
          <w:szCs w:val="24"/>
        </w:rPr>
        <w:t xml:space="preserve"> on occasion</w:t>
      </w:r>
      <w:r w:rsidR="005F2BFC">
        <w:rPr>
          <w:sz w:val="24"/>
          <w:szCs w:val="24"/>
        </w:rPr>
        <w:t>,</w:t>
      </w:r>
      <w:r w:rsidR="001B3D76" w:rsidRPr="001B3D76">
        <w:rPr>
          <w:sz w:val="24"/>
          <w:szCs w:val="24"/>
        </w:rPr>
        <w:t xml:space="preserve"> had been asked to assist </w:t>
      </w:r>
      <w:proofErr w:type="gramStart"/>
      <w:r w:rsidR="001B3D76" w:rsidRPr="001B3D76">
        <w:rPr>
          <w:sz w:val="24"/>
          <w:szCs w:val="24"/>
        </w:rPr>
        <w:t>due to the fact that</w:t>
      </w:r>
      <w:proofErr w:type="gramEnd"/>
      <w:r w:rsidR="001B3D76" w:rsidRPr="001B3D76">
        <w:rPr>
          <w:sz w:val="24"/>
          <w:szCs w:val="24"/>
        </w:rPr>
        <w:t xml:space="preserve"> Mr. Kil</w:t>
      </w:r>
      <w:r w:rsidR="00B6138D">
        <w:rPr>
          <w:sz w:val="24"/>
          <w:szCs w:val="24"/>
        </w:rPr>
        <w:t>l</w:t>
      </w:r>
      <w:r w:rsidR="001B3D76" w:rsidRPr="001B3D76">
        <w:rPr>
          <w:sz w:val="24"/>
          <w:szCs w:val="24"/>
        </w:rPr>
        <w:t xml:space="preserve">een was under </w:t>
      </w:r>
      <w:r w:rsidR="00793085">
        <w:rPr>
          <w:sz w:val="24"/>
          <w:szCs w:val="24"/>
        </w:rPr>
        <w:t xml:space="preserve">such </w:t>
      </w:r>
      <w:r w:rsidR="001B3D76" w:rsidRPr="001B3D76">
        <w:rPr>
          <w:sz w:val="24"/>
          <w:szCs w:val="24"/>
        </w:rPr>
        <w:t>pressure</w:t>
      </w:r>
      <w:r w:rsidR="001B3D76">
        <w:rPr>
          <w:sz w:val="24"/>
          <w:szCs w:val="24"/>
        </w:rPr>
        <w:t xml:space="preserve">.  </w:t>
      </w:r>
      <w:r w:rsidR="001B3D76" w:rsidRPr="001B3D76">
        <w:rPr>
          <w:sz w:val="24"/>
          <w:szCs w:val="24"/>
        </w:rPr>
        <w:t xml:space="preserve">One </w:t>
      </w:r>
      <w:r w:rsidR="00793085">
        <w:rPr>
          <w:sz w:val="24"/>
          <w:szCs w:val="24"/>
        </w:rPr>
        <w:t xml:space="preserve">of the yearlings </w:t>
      </w:r>
      <w:r w:rsidR="001B3D76" w:rsidRPr="001B3D76">
        <w:rPr>
          <w:sz w:val="24"/>
          <w:szCs w:val="24"/>
        </w:rPr>
        <w:t>was a Dandy</w:t>
      </w:r>
      <w:r w:rsidR="00D349C7">
        <w:rPr>
          <w:sz w:val="24"/>
          <w:szCs w:val="24"/>
        </w:rPr>
        <w:t xml:space="preserve"> M</w:t>
      </w:r>
      <w:r w:rsidR="001B3D76" w:rsidRPr="001B3D76">
        <w:rPr>
          <w:sz w:val="24"/>
          <w:szCs w:val="24"/>
        </w:rPr>
        <w:t>an colt</w:t>
      </w:r>
      <w:r w:rsidR="001B3D76">
        <w:rPr>
          <w:sz w:val="24"/>
          <w:szCs w:val="24"/>
        </w:rPr>
        <w:t>, in other words, a young stallion</w:t>
      </w:r>
      <w:r w:rsidR="00D31938">
        <w:rPr>
          <w:sz w:val="24"/>
          <w:szCs w:val="24"/>
        </w:rPr>
        <w:t xml:space="preserve"> sired by Dandy</w:t>
      </w:r>
      <w:r w:rsidR="00D349C7">
        <w:rPr>
          <w:sz w:val="24"/>
          <w:szCs w:val="24"/>
        </w:rPr>
        <w:t xml:space="preserve"> M</w:t>
      </w:r>
      <w:r w:rsidR="00D31938">
        <w:rPr>
          <w:sz w:val="24"/>
          <w:szCs w:val="24"/>
        </w:rPr>
        <w:t>an</w:t>
      </w:r>
      <w:r w:rsidR="00291F7E">
        <w:rPr>
          <w:sz w:val="24"/>
          <w:szCs w:val="24"/>
        </w:rPr>
        <w:t xml:space="preserve">, </w:t>
      </w:r>
      <w:r w:rsidR="00291F7E" w:rsidRPr="00291F7E">
        <w:rPr>
          <w:sz w:val="24"/>
          <w:szCs w:val="24"/>
        </w:rPr>
        <w:t>not yet named but taking his sire’s name until sold and named by his new owner</w:t>
      </w:r>
      <w:r w:rsidR="00793085">
        <w:rPr>
          <w:sz w:val="24"/>
          <w:szCs w:val="24"/>
        </w:rPr>
        <w:t>.</w:t>
      </w:r>
      <w:r w:rsidR="001B3D76" w:rsidRPr="001B3D76">
        <w:rPr>
          <w:sz w:val="24"/>
          <w:szCs w:val="24"/>
        </w:rPr>
        <w:t xml:space="preserve"> </w:t>
      </w:r>
      <w:r w:rsidR="00793085">
        <w:rPr>
          <w:sz w:val="24"/>
          <w:szCs w:val="24"/>
        </w:rPr>
        <w:t>T</w:t>
      </w:r>
      <w:r w:rsidR="001B3D76" w:rsidRPr="001B3D76">
        <w:rPr>
          <w:sz w:val="24"/>
          <w:szCs w:val="24"/>
        </w:rPr>
        <w:t xml:space="preserve">his horse had been trained for ten weeks by the Plaintiff and Mr. </w:t>
      </w:r>
      <w:r w:rsidR="001B3D76" w:rsidRPr="001B3D76">
        <w:rPr>
          <w:sz w:val="24"/>
          <w:szCs w:val="24"/>
        </w:rPr>
        <w:lastRenderedPageBreak/>
        <w:t>John Delan</w:t>
      </w:r>
      <w:r w:rsidR="00D31938">
        <w:rPr>
          <w:sz w:val="24"/>
          <w:szCs w:val="24"/>
        </w:rPr>
        <w:t>e</w:t>
      </w:r>
      <w:r w:rsidR="001B3D76" w:rsidRPr="001B3D76">
        <w:rPr>
          <w:sz w:val="24"/>
          <w:szCs w:val="24"/>
        </w:rPr>
        <w:t>y who was a handyman at the premises</w:t>
      </w:r>
      <w:r w:rsidR="00D349C7">
        <w:rPr>
          <w:sz w:val="24"/>
          <w:szCs w:val="24"/>
        </w:rPr>
        <w:t xml:space="preserve"> and</w:t>
      </w:r>
      <w:r w:rsidR="001B3D76" w:rsidRPr="001B3D76">
        <w:rPr>
          <w:sz w:val="24"/>
          <w:szCs w:val="24"/>
        </w:rPr>
        <w:t xml:space="preserve"> </w:t>
      </w:r>
      <w:r w:rsidR="00793085">
        <w:rPr>
          <w:sz w:val="24"/>
          <w:szCs w:val="24"/>
        </w:rPr>
        <w:t>who had</w:t>
      </w:r>
      <w:r w:rsidR="001B3D76" w:rsidRPr="001B3D76">
        <w:rPr>
          <w:sz w:val="24"/>
          <w:szCs w:val="24"/>
        </w:rPr>
        <w:t xml:space="preserve"> years of experience of working with horses generally. He was sent to</w:t>
      </w:r>
      <w:r w:rsidR="00D349C7">
        <w:rPr>
          <w:sz w:val="24"/>
          <w:szCs w:val="24"/>
        </w:rPr>
        <w:t xml:space="preserve"> do</w:t>
      </w:r>
      <w:r w:rsidR="001B3D76" w:rsidRPr="001B3D76">
        <w:rPr>
          <w:sz w:val="24"/>
          <w:szCs w:val="24"/>
        </w:rPr>
        <w:t xml:space="preserve"> other work that day and did not assist in the preparations.</w:t>
      </w:r>
      <w:r w:rsidR="00793085">
        <w:rPr>
          <w:sz w:val="24"/>
          <w:szCs w:val="24"/>
        </w:rPr>
        <w:t xml:space="preserve"> </w:t>
      </w:r>
      <w:r w:rsidR="001B3D76" w:rsidRPr="001B3D76">
        <w:rPr>
          <w:sz w:val="24"/>
          <w:szCs w:val="24"/>
        </w:rPr>
        <w:t>In anticipation of sedating at least some of the horses, the vet</w:t>
      </w:r>
      <w:r w:rsidR="00793085">
        <w:rPr>
          <w:sz w:val="24"/>
          <w:szCs w:val="24"/>
        </w:rPr>
        <w:t xml:space="preserve">, Mr. John Noonan, </w:t>
      </w:r>
      <w:r w:rsidR="001B3D76" w:rsidRPr="001B3D76">
        <w:rPr>
          <w:sz w:val="24"/>
          <w:szCs w:val="24"/>
        </w:rPr>
        <w:t>attend</w:t>
      </w:r>
      <w:r w:rsidR="005F2BFC">
        <w:rPr>
          <w:sz w:val="24"/>
          <w:szCs w:val="24"/>
        </w:rPr>
        <w:t>ed</w:t>
      </w:r>
      <w:r w:rsidR="001B3D76" w:rsidRPr="001B3D76">
        <w:rPr>
          <w:sz w:val="24"/>
          <w:szCs w:val="24"/>
        </w:rPr>
        <w:t xml:space="preserve"> at the farm </w:t>
      </w:r>
      <w:r w:rsidR="00E31EC0">
        <w:rPr>
          <w:sz w:val="24"/>
          <w:szCs w:val="24"/>
        </w:rPr>
        <w:t>at</w:t>
      </w:r>
      <w:r w:rsidR="001B3D76" w:rsidRPr="001B3D76">
        <w:rPr>
          <w:sz w:val="24"/>
          <w:szCs w:val="24"/>
        </w:rPr>
        <w:t xml:space="preserve"> 8.30am.  </w:t>
      </w:r>
    </w:p>
    <w:p w14:paraId="7C0D9434" w14:textId="061DF772" w:rsidR="003F3499" w:rsidRDefault="00822334" w:rsidP="00822334">
      <w:pPr>
        <w:spacing w:line="480" w:lineRule="auto"/>
        <w:jc w:val="both"/>
        <w:rPr>
          <w:sz w:val="24"/>
          <w:szCs w:val="24"/>
        </w:rPr>
      </w:pPr>
      <w:r>
        <w:rPr>
          <w:sz w:val="24"/>
          <w:szCs w:val="24"/>
        </w:rPr>
        <w:t>2.4</w:t>
      </w:r>
      <w:r>
        <w:rPr>
          <w:sz w:val="24"/>
          <w:szCs w:val="24"/>
        </w:rPr>
        <w:tab/>
      </w:r>
      <w:r w:rsidR="00E31EC0">
        <w:rPr>
          <w:sz w:val="24"/>
          <w:szCs w:val="24"/>
        </w:rPr>
        <w:t>After sedating the first horse,</w:t>
      </w:r>
      <w:r w:rsidR="00D31938">
        <w:rPr>
          <w:sz w:val="24"/>
          <w:szCs w:val="24"/>
        </w:rPr>
        <w:t xml:space="preserve"> the vet </w:t>
      </w:r>
      <w:r w:rsidR="00E31EC0">
        <w:rPr>
          <w:sz w:val="24"/>
          <w:szCs w:val="24"/>
        </w:rPr>
        <w:t>was</w:t>
      </w:r>
      <w:r w:rsidR="00D31938">
        <w:rPr>
          <w:sz w:val="24"/>
          <w:szCs w:val="24"/>
        </w:rPr>
        <w:t xml:space="preserve"> called away to </w:t>
      </w:r>
      <w:r w:rsidR="00E31EC0">
        <w:rPr>
          <w:sz w:val="24"/>
          <w:szCs w:val="24"/>
        </w:rPr>
        <w:t xml:space="preserve">a </w:t>
      </w:r>
      <w:r w:rsidR="00D31938">
        <w:rPr>
          <w:sz w:val="24"/>
          <w:szCs w:val="24"/>
        </w:rPr>
        <w:t xml:space="preserve">nearby farm. The men proceeded to prepare the </w:t>
      </w:r>
      <w:r w:rsidR="00E31EC0">
        <w:rPr>
          <w:sz w:val="24"/>
          <w:szCs w:val="24"/>
        </w:rPr>
        <w:t>Dandy Man colt, first lunging him then leading him to be washed.</w:t>
      </w:r>
      <w:r w:rsidR="00D31938">
        <w:rPr>
          <w:sz w:val="24"/>
          <w:szCs w:val="24"/>
        </w:rPr>
        <w:t xml:space="preserve"> </w:t>
      </w:r>
      <w:r w:rsidR="001B3D76" w:rsidRPr="001B3D76">
        <w:rPr>
          <w:sz w:val="24"/>
          <w:szCs w:val="24"/>
        </w:rPr>
        <w:t>While being washed and groomed by the Plaintiff, and held at the head by Mr. Cahill, the horse reared, knocking Mr. Cahill down.  The Plaintiff was standing at the side of the horse,</w:t>
      </w:r>
      <w:r w:rsidR="003F3499">
        <w:rPr>
          <w:sz w:val="24"/>
          <w:szCs w:val="24"/>
        </w:rPr>
        <w:t xml:space="preserve"> </w:t>
      </w:r>
      <w:r w:rsidR="001B3D76" w:rsidRPr="001B3D76">
        <w:rPr>
          <w:sz w:val="24"/>
          <w:szCs w:val="24"/>
        </w:rPr>
        <w:t xml:space="preserve">washing one of the legs.  The </w:t>
      </w:r>
      <w:r w:rsidR="00D31938">
        <w:rPr>
          <w:sz w:val="24"/>
          <w:szCs w:val="24"/>
        </w:rPr>
        <w:t>yearling</w:t>
      </w:r>
      <w:r w:rsidR="001B3D76" w:rsidRPr="001B3D76">
        <w:rPr>
          <w:sz w:val="24"/>
          <w:szCs w:val="24"/>
        </w:rPr>
        <w:t xml:space="preserve"> kicked out at the Plaintiff with a kick to the side, described as a cow kick.  The </w:t>
      </w:r>
      <w:r w:rsidR="00D31938">
        <w:rPr>
          <w:sz w:val="24"/>
          <w:szCs w:val="24"/>
        </w:rPr>
        <w:t>horse</w:t>
      </w:r>
      <w:r w:rsidR="001B3D76" w:rsidRPr="001B3D76">
        <w:rPr>
          <w:sz w:val="24"/>
          <w:szCs w:val="24"/>
        </w:rPr>
        <w:t xml:space="preserve"> then ran out of the bay.  The incident was described in submissions as being akin to an explosion.</w:t>
      </w:r>
    </w:p>
    <w:p w14:paraId="2FFB9936" w14:textId="26DF7928" w:rsidR="003F3499" w:rsidRDefault="00822334" w:rsidP="00822334">
      <w:pPr>
        <w:spacing w:line="480" w:lineRule="auto"/>
        <w:jc w:val="both"/>
        <w:rPr>
          <w:sz w:val="24"/>
          <w:szCs w:val="24"/>
        </w:rPr>
      </w:pPr>
      <w:r>
        <w:rPr>
          <w:sz w:val="24"/>
          <w:szCs w:val="24"/>
        </w:rPr>
        <w:t>2.5</w:t>
      </w:r>
      <w:r>
        <w:rPr>
          <w:sz w:val="24"/>
          <w:szCs w:val="24"/>
        </w:rPr>
        <w:tab/>
      </w:r>
      <w:r w:rsidR="003F3499">
        <w:rPr>
          <w:sz w:val="24"/>
          <w:szCs w:val="24"/>
        </w:rPr>
        <w:t>Mr. Ki</w:t>
      </w:r>
      <w:r w:rsidR="00793085">
        <w:rPr>
          <w:sz w:val="24"/>
          <w:szCs w:val="24"/>
        </w:rPr>
        <w:t>l</w:t>
      </w:r>
      <w:r w:rsidR="003F3499">
        <w:rPr>
          <w:sz w:val="24"/>
          <w:szCs w:val="24"/>
        </w:rPr>
        <w:t xml:space="preserve">leen </w:t>
      </w:r>
      <w:r w:rsidR="00E31EC0">
        <w:rPr>
          <w:sz w:val="24"/>
          <w:szCs w:val="24"/>
        </w:rPr>
        <w:t>arrived quickly</w:t>
      </w:r>
      <w:r w:rsidR="003F3499">
        <w:rPr>
          <w:sz w:val="24"/>
          <w:szCs w:val="24"/>
        </w:rPr>
        <w:t xml:space="preserve"> at the scene. There was a dispute as to where, exactly, he had been. Witnesses for the Plaintiff and the Plaintiff himself insisted they had seen him in the tack room</w:t>
      </w:r>
      <w:r w:rsidR="00793085">
        <w:rPr>
          <w:sz w:val="24"/>
          <w:szCs w:val="24"/>
        </w:rPr>
        <w:t>.</w:t>
      </w:r>
      <w:r w:rsidR="003F3499">
        <w:rPr>
          <w:sz w:val="24"/>
          <w:szCs w:val="24"/>
        </w:rPr>
        <w:t xml:space="preserve"> Mr. Killeen was certain he had been out in the fields.  Either way, he was not </w:t>
      </w:r>
      <w:r w:rsidR="00793085">
        <w:rPr>
          <w:sz w:val="24"/>
          <w:szCs w:val="24"/>
        </w:rPr>
        <w:t>at the scene at the wash bay</w:t>
      </w:r>
      <w:r w:rsidR="00F933E5">
        <w:rPr>
          <w:sz w:val="24"/>
          <w:szCs w:val="24"/>
        </w:rPr>
        <w:t xml:space="preserve"> </w:t>
      </w:r>
      <w:r w:rsidR="00793085">
        <w:rPr>
          <w:sz w:val="24"/>
          <w:szCs w:val="24"/>
        </w:rPr>
        <w:t xml:space="preserve">but arrived </w:t>
      </w:r>
      <w:r w:rsidR="00E31EC0">
        <w:rPr>
          <w:sz w:val="24"/>
          <w:szCs w:val="24"/>
        </w:rPr>
        <w:t>within minutes</w:t>
      </w:r>
      <w:r w:rsidR="003F3499">
        <w:rPr>
          <w:sz w:val="24"/>
          <w:szCs w:val="24"/>
        </w:rPr>
        <w:t xml:space="preserve">.  </w:t>
      </w:r>
    </w:p>
    <w:p w14:paraId="62316C14" w14:textId="6D9C71F5" w:rsidR="00F933E5" w:rsidRPr="00FC0908" w:rsidRDefault="00822334" w:rsidP="00822334">
      <w:pPr>
        <w:spacing w:line="480" w:lineRule="auto"/>
        <w:jc w:val="both"/>
        <w:rPr>
          <w:b/>
          <w:sz w:val="24"/>
          <w:szCs w:val="24"/>
        </w:rPr>
      </w:pPr>
      <w:r>
        <w:rPr>
          <w:b/>
          <w:sz w:val="24"/>
          <w:szCs w:val="24"/>
        </w:rPr>
        <w:t xml:space="preserve">3. </w:t>
      </w:r>
      <w:r w:rsidR="00F933E5" w:rsidRPr="00FC0908">
        <w:rPr>
          <w:b/>
          <w:sz w:val="24"/>
          <w:szCs w:val="24"/>
        </w:rPr>
        <w:t xml:space="preserve">The </w:t>
      </w:r>
      <w:r w:rsidR="00793085">
        <w:rPr>
          <w:b/>
          <w:sz w:val="24"/>
          <w:szCs w:val="24"/>
        </w:rPr>
        <w:t>System</w:t>
      </w:r>
      <w:r w:rsidR="00F933E5" w:rsidRPr="00FC0908">
        <w:rPr>
          <w:b/>
          <w:sz w:val="24"/>
          <w:szCs w:val="24"/>
        </w:rPr>
        <w:t xml:space="preserve"> – Sedate, Wash, Shoe</w:t>
      </w:r>
    </w:p>
    <w:p w14:paraId="1D0C35B3" w14:textId="3640E33D" w:rsidR="00F933E5" w:rsidRDefault="00822334" w:rsidP="00822334">
      <w:pPr>
        <w:spacing w:line="480" w:lineRule="auto"/>
        <w:jc w:val="both"/>
        <w:rPr>
          <w:sz w:val="24"/>
          <w:szCs w:val="24"/>
        </w:rPr>
      </w:pPr>
      <w:r>
        <w:rPr>
          <w:sz w:val="24"/>
          <w:szCs w:val="24"/>
        </w:rPr>
        <w:t>3.1</w:t>
      </w:r>
      <w:r>
        <w:rPr>
          <w:sz w:val="24"/>
          <w:szCs w:val="24"/>
        </w:rPr>
        <w:tab/>
      </w:r>
      <w:r w:rsidR="00F933E5">
        <w:rPr>
          <w:sz w:val="24"/>
          <w:szCs w:val="24"/>
        </w:rPr>
        <w:t>The Defendant</w:t>
      </w:r>
      <w:r w:rsidR="00E31EC0">
        <w:rPr>
          <w:sz w:val="24"/>
          <w:szCs w:val="24"/>
        </w:rPr>
        <w:t>’s employees</w:t>
      </w:r>
      <w:r w:rsidR="00F933E5">
        <w:rPr>
          <w:sz w:val="24"/>
          <w:szCs w:val="24"/>
        </w:rPr>
        <w:t xml:space="preserve"> had </w:t>
      </w:r>
      <w:r w:rsidR="002E07BA">
        <w:rPr>
          <w:sz w:val="24"/>
          <w:szCs w:val="24"/>
        </w:rPr>
        <w:t xml:space="preserve">invariably </w:t>
      </w:r>
      <w:r w:rsidR="00E31EC0">
        <w:rPr>
          <w:sz w:val="24"/>
          <w:szCs w:val="24"/>
        </w:rPr>
        <w:t>used</w:t>
      </w:r>
      <w:r w:rsidR="00F933E5">
        <w:rPr>
          <w:sz w:val="24"/>
          <w:szCs w:val="24"/>
        </w:rPr>
        <w:t xml:space="preserve"> the same system on previous sale days, namely, yearlings would be exercised, </w:t>
      </w:r>
      <w:proofErr w:type="gramStart"/>
      <w:r w:rsidR="00F933E5">
        <w:rPr>
          <w:sz w:val="24"/>
          <w:szCs w:val="24"/>
        </w:rPr>
        <w:t>washed</w:t>
      </w:r>
      <w:proofErr w:type="gramEnd"/>
      <w:r w:rsidR="00F933E5">
        <w:rPr>
          <w:sz w:val="24"/>
          <w:szCs w:val="24"/>
        </w:rPr>
        <w:t xml:space="preserve"> and shod before being transported to the relevant location for sale.  Some of the horses, who were described as hardy or nervous, had to be sedated before being shod.  </w:t>
      </w:r>
      <w:r w:rsidR="007E49B5" w:rsidRPr="007E49B5">
        <w:rPr>
          <w:sz w:val="24"/>
          <w:szCs w:val="24"/>
        </w:rPr>
        <w:t xml:space="preserve">This was the same order of </w:t>
      </w:r>
      <w:r w:rsidR="007E49B5" w:rsidRPr="007E49B5">
        <w:rPr>
          <w:sz w:val="24"/>
          <w:szCs w:val="24"/>
        </w:rPr>
        <w:lastRenderedPageBreak/>
        <w:t xml:space="preserve">events that had been employed for about 14 years, according to </w:t>
      </w:r>
      <w:r w:rsidR="007E49B5">
        <w:rPr>
          <w:sz w:val="24"/>
          <w:szCs w:val="24"/>
        </w:rPr>
        <w:t>the Plaintiff and Mr. Delaney</w:t>
      </w:r>
      <w:r w:rsidR="007E49B5" w:rsidRPr="007E49B5">
        <w:rPr>
          <w:sz w:val="24"/>
          <w:szCs w:val="24"/>
        </w:rPr>
        <w:t xml:space="preserve"> and </w:t>
      </w:r>
      <w:r w:rsidR="007E49B5">
        <w:rPr>
          <w:sz w:val="24"/>
          <w:szCs w:val="24"/>
        </w:rPr>
        <w:t>that evidence</w:t>
      </w:r>
      <w:r w:rsidR="007E49B5" w:rsidRPr="007E49B5">
        <w:rPr>
          <w:sz w:val="24"/>
          <w:szCs w:val="24"/>
        </w:rPr>
        <w:t xml:space="preserve"> was not seriously challenged.</w:t>
      </w:r>
      <w:r w:rsidR="00B52B7E">
        <w:rPr>
          <w:sz w:val="24"/>
          <w:szCs w:val="24"/>
        </w:rPr>
        <w:t xml:space="preserve"> </w:t>
      </w:r>
      <w:r w:rsidR="007E49B5" w:rsidRPr="007E49B5">
        <w:rPr>
          <w:sz w:val="24"/>
          <w:szCs w:val="24"/>
        </w:rPr>
        <w:t>There may have been occasions when there was a variation, but this was the routine usually followed.</w:t>
      </w:r>
      <w:r w:rsidR="00613AAA">
        <w:rPr>
          <w:sz w:val="24"/>
          <w:szCs w:val="24"/>
        </w:rPr>
        <w:t xml:space="preserve">  </w:t>
      </w:r>
    </w:p>
    <w:p w14:paraId="6459C54E" w14:textId="00554A70" w:rsidR="00D349C7" w:rsidRPr="00291F7E" w:rsidRDefault="00822334" w:rsidP="00822334">
      <w:pPr>
        <w:spacing w:line="480" w:lineRule="auto"/>
        <w:jc w:val="both"/>
        <w:rPr>
          <w:sz w:val="24"/>
          <w:szCs w:val="24"/>
        </w:rPr>
      </w:pPr>
      <w:r>
        <w:rPr>
          <w:sz w:val="24"/>
          <w:szCs w:val="24"/>
        </w:rPr>
        <w:t>3.2</w:t>
      </w:r>
      <w:r>
        <w:rPr>
          <w:sz w:val="24"/>
          <w:szCs w:val="24"/>
        </w:rPr>
        <w:tab/>
      </w:r>
      <w:r w:rsidR="00F933E5">
        <w:rPr>
          <w:sz w:val="24"/>
          <w:szCs w:val="24"/>
        </w:rPr>
        <w:t>The defence case</w:t>
      </w:r>
      <w:r w:rsidR="00793085">
        <w:rPr>
          <w:sz w:val="24"/>
          <w:szCs w:val="24"/>
        </w:rPr>
        <w:t xml:space="preserve"> as originally pleaded</w:t>
      </w:r>
      <w:r w:rsidR="00F933E5">
        <w:rPr>
          <w:sz w:val="24"/>
          <w:szCs w:val="24"/>
        </w:rPr>
        <w:t xml:space="preserve"> was that this</w:t>
      </w:r>
      <w:r w:rsidR="00793085">
        <w:rPr>
          <w:sz w:val="24"/>
          <w:szCs w:val="24"/>
        </w:rPr>
        <w:t xml:space="preserve"> incident was unforeseeable.  An amended defence </w:t>
      </w:r>
      <w:r w:rsidR="00291F7E">
        <w:rPr>
          <w:sz w:val="24"/>
          <w:szCs w:val="24"/>
        </w:rPr>
        <w:t>claimed that a</w:t>
      </w:r>
      <w:r w:rsidR="00793085">
        <w:rPr>
          <w:sz w:val="24"/>
          <w:szCs w:val="24"/>
        </w:rPr>
        <w:t xml:space="preserve"> </w:t>
      </w:r>
      <w:r w:rsidR="00F933E5">
        <w:rPr>
          <w:sz w:val="24"/>
          <w:szCs w:val="24"/>
        </w:rPr>
        <w:t>system</w:t>
      </w:r>
      <w:r w:rsidR="00793085">
        <w:rPr>
          <w:sz w:val="24"/>
          <w:szCs w:val="24"/>
        </w:rPr>
        <w:t xml:space="preserve"> </w:t>
      </w:r>
      <w:r w:rsidR="00291F7E">
        <w:rPr>
          <w:sz w:val="24"/>
          <w:szCs w:val="24"/>
        </w:rPr>
        <w:t xml:space="preserve">was </w:t>
      </w:r>
      <w:r w:rsidR="00793085">
        <w:rPr>
          <w:sz w:val="24"/>
          <w:szCs w:val="24"/>
        </w:rPr>
        <w:t>implemented on the day in question</w:t>
      </w:r>
      <w:r w:rsidR="00F933E5">
        <w:rPr>
          <w:sz w:val="24"/>
          <w:szCs w:val="24"/>
        </w:rPr>
        <w:t xml:space="preserve"> </w:t>
      </w:r>
      <w:r w:rsidR="00793085">
        <w:rPr>
          <w:sz w:val="24"/>
          <w:szCs w:val="24"/>
        </w:rPr>
        <w:t>to</w:t>
      </w:r>
      <w:r w:rsidR="00F933E5">
        <w:rPr>
          <w:sz w:val="24"/>
          <w:szCs w:val="24"/>
        </w:rPr>
        <w:t xml:space="preserve"> ensure the safety of the employees involved.  Th</w:t>
      </w:r>
      <w:r w:rsidR="00793085">
        <w:rPr>
          <w:sz w:val="24"/>
          <w:szCs w:val="24"/>
        </w:rPr>
        <w:t>is</w:t>
      </w:r>
      <w:r w:rsidR="00F933E5">
        <w:rPr>
          <w:sz w:val="24"/>
          <w:szCs w:val="24"/>
        </w:rPr>
        <w:t xml:space="preserve"> system involved taking each horse in turn, sedating the horse, washing the </w:t>
      </w:r>
      <w:proofErr w:type="gramStart"/>
      <w:r w:rsidR="00F933E5">
        <w:rPr>
          <w:sz w:val="24"/>
          <w:szCs w:val="24"/>
        </w:rPr>
        <w:t>horse</w:t>
      </w:r>
      <w:proofErr w:type="gramEnd"/>
      <w:r w:rsidR="00F933E5">
        <w:rPr>
          <w:sz w:val="24"/>
          <w:szCs w:val="24"/>
        </w:rPr>
        <w:t xml:space="preserve"> and then shoeing the horse.  This was done, in the words of the Defendant</w:t>
      </w:r>
      <w:r w:rsidR="00F35D1A">
        <w:rPr>
          <w:sz w:val="24"/>
          <w:szCs w:val="24"/>
        </w:rPr>
        <w:t>’s manager</w:t>
      </w:r>
      <w:r w:rsidR="00F933E5">
        <w:rPr>
          <w:sz w:val="24"/>
          <w:szCs w:val="24"/>
        </w:rPr>
        <w:t xml:space="preserve">, because </w:t>
      </w:r>
      <w:r w:rsidR="00B52B7E">
        <w:rPr>
          <w:sz w:val="24"/>
          <w:szCs w:val="24"/>
        </w:rPr>
        <w:t>“</w:t>
      </w:r>
      <w:r w:rsidR="00F933E5" w:rsidRPr="007C178B">
        <w:rPr>
          <w:i/>
          <w:sz w:val="24"/>
          <w:szCs w:val="24"/>
        </w:rPr>
        <w:t>a couple of hardy horses needed sedation</w:t>
      </w:r>
      <w:r w:rsidR="00B52B7E">
        <w:rPr>
          <w:i/>
          <w:sz w:val="24"/>
          <w:szCs w:val="24"/>
        </w:rPr>
        <w:t>”</w:t>
      </w:r>
      <w:r w:rsidR="00F933E5">
        <w:rPr>
          <w:sz w:val="24"/>
          <w:szCs w:val="24"/>
        </w:rPr>
        <w:t xml:space="preserve">, and, to ensure that </w:t>
      </w:r>
      <w:r w:rsidR="00B52B7E">
        <w:rPr>
          <w:sz w:val="24"/>
          <w:szCs w:val="24"/>
        </w:rPr>
        <w:t>“</w:t>
      </w:r>
      <w:r w:rsidR="00F933E5" w:rsidRPr="007C178B">
        <w:rPr>
          <w:i/>
          <w:sz w:val="24"/>
          <w:szCs w:val="24"/>
        </w:rPr>
        <w:t>no accident would happen</w:t>
      </w:r>
      <w:r w:rsidR="00B52B7E">
        <w:rPr>
          <w:i/>
          <w:sz w:val="24"/>
          <w:szCs w:val="24"/>
        </w:rPr>
        <w:t>”</w:t>
      </w:r>
      <w:r w:rsidR="00F933E5">
        <w:rPr>
          <w:sz w:val="24"/>
          <w:szCs w:val="24"/>
        </w:rPr>
        <w:t>.</w:t>
      </w:r>
      <w:r w:rsidR="002E07BA">
        <w:rPr>
          <w:sz w:val="24"/>
          <w:szCs w:val="24"/>
        </w:rPr>
        <w:t xml:space="preserve">  A</w:t>
      </w:r>
      <w:r w:rsidR="002E07BA" w:rsidRPr="002E07BA">
        <w:rPr>
          <w:sz w:val="24"/>
          <w:szCs w:val="24"/>
        </w:rPr>
        <w:t>s noted, the Defendant had arranged to have a vet present at the premises</w:t>
      </w:r>
      <w:r w:rsidR="002E07BA">
        <w:rPr>
          <w:sz w:val="24"/>
          <w:szCs w:val="24"/>
        </w:rPr>
        <w:t xml:space="preserve"> from 8.30am and this was </w:t>
      </w:r>
      <w:proofErr w:type="gramStart"/>
      <w:r w:rsidR="002E07BA">
        <w:rPr>
          <w:sz w:val="24"/>
          <w:szCs w:val="24"/>
        </w:rPr>
        <w:t>in order to</w:t>
      </w:r>
      <w:proofErr w:type="gramEnd"/>
      <w:r w:rsidR="002E07BA">
        <w:rPr>
          <w:sz w:val="24"/>
          <w:szCs w:val="24"/>
        </w:rPr>
        <w:t xml:space="preserve"> carry out the new system</w:t>
      </w:r>
      <w:r w:rsidR="00D31938">
        <w:rPr>
          <w:sz w:val="24"/>
          <w:szCs w:val="24"/>
        </w:rPr>
        <w:t>: the vet had to be there from the outset.</w:t>
      </w:r>
      <w:r w:rsidR="002E07BA" w:rsidRPr="002E07BA">
        <w:rPr>
          <w:sz w:val="24"/>
          <w:szCs w:val="24"/>
        </w:rPr>
        <w:t xml:space="preserve"> </w:t>
      </w:r>
    </w:p>
    <w:p w14:paraId="37B0FC83" w14:textId="3BFC97D6" w:rsidR="00787E9C" w:rsidRPr="00787E9C" w:rsidRDefault="00822334" w:rsidP="00822334">
      <w:pPr>
        <w:spacing w:line="480" w:lineRule="auto"/>
        <w:jc w:val="both"/>
        <w:rPr>
          <w:b/>
          <w:sz w:val="24"/>
          <w:szCs w:val="24"/>
        </w:rPr>
      </w:pPr>
      <w:r>
        <w:rPr>
          <w:b/>
          <w:sz w:val="24"/>
          <w:szCs w:val="24"/>
        </w:rPr>
        <w:t xml:space="preserve">4. </w:t>
      </w:r>
      <w:r w:rsidR="00787E9C" w:rsidRPr="00787E9C">
        <w:rPr>
          <w:b/>
          <w:sz w:val="24"/>
          <w:szCs w:val="24"/>
        </w:rPr>
        <w:t xml:space="preserve">The New </w:t>
      </w:r>
      <w:r w:rsidR="00613AAA">
        <w:rPr>
          <w:b/>
          <w:sz w:val="24"/>
          <w:szCs w:val="24"/>
        </w:rPr>
        <w:t>System</w:t>
      </w:r>
      <w:r w:rsidR="00787E9C" w:rsidRPr="00787E9C">
        <w:rPr>
          <w:b/>
          <w:sz w:val="24"/>
          <w:szCs w:val="24"/>
        </w:rPr>
        <w:t xml:space="preserve"> - Communication</w:t>
      </w:r>
    </w:p>
    <w:p w14:paraId="1BD40555" w14:textId="037B43E4" w:rsidR="00787E9C" w:rsidRPr="00787E9C" w:rsidRDefault="00822334" w:rsidP="00822334">
      <w:pPr>
        <w:spacing w:line="480" w:lineRule="auto"/>
        <w:jc w:val="both"/>
        <w:rPr>
          <w:sz w:val="24"/>
          <w:szCs w:val="24"/>
        </w:rPr>
      </w:pPr>
      <w:r>
        <w:rPr>
          <w:sz w:val="24"/>
          <w:szCs w:val="24"/>
        </w:rPr>
        <w:t>4.1</w:t>
      </w:r>
      <w:r>
        <w:rPr>
          <w:sz w:val="24"/>
          <w:szCs w:val="24"/>
        </w:rPr>
        <w:tab/>
      </w:r>
      <w:r w:rsidR="00787E9C" w:rsidRPr="00787E9C">
        <w:rPr>
          <w:sz w:val="24"/>
          <w:szCs w:val="24"/>
        </w:rPr>
        <w:t xml:space="preserve">The </w:t>
      </w:r>
      <w:r w:rsidR="008C72F8">
        <w:rPr>
          <w:sz w:val="24"/>
          <w:szCs w:val="24"/>
        </w:rPr>
        <w:t>defence</w:t>
      </w:r>
      <w:r w:rsidR="00787E9C" w:rsidRPr="00787E9C">
        <w:rPr>
          <w:sz w:val="24"/>
          <w:szCs w:val="24"/>
        </w:rPr>
        <w:t xml:space="preserve"> evidence was that instructions</w:t>
      </w:r>
      <w:r w:rsidR="008C72F8">
        <w:rPr>
          <w:sz w:val="24"/>
          <w:szCs w:val="24"/>
        </w:rPr>
        <w:t xml:space="preserve"> were given</w:t>
      </w:r>
      <w:r w:rsidR="00787E9C" w:rsidRPr="00787E9C">
        <w:rPr>
          <w:sz w:val="24"/>
          <w:szCs w:val="24"/>
        </w:rPr>
        <w:t xml:space="preserve"> to the Plaintiff as to the change of sequencing in the system of work. The Plaintiff, Mr. Cahill and Mr. Delaney were adamant that they had been given no instructions as to a different sequence to that normally employed.  Their evidence was </w:t>
      </w:r>
      <w:r w:rsidR="00787E9C">
        <w:rPr>
          <w:sz w:val="24"/>
          <w:szCs w:val="24"/>
        </w:rPr>
        <w:t>they</w:t>
      </w:r>
      <w:r w:rsidR="00787E9C" w:rsidRPr="00787E9C">
        <w:rPr>
          <w:sz w:val="24"/>
          <w:szCs w:val="24"/>
        </w:rPr>
        <w:t xml:space="preserve"> had proceeded, as usual, to lunge and wash the horses in turn, without waiting for them to be sedated.  </w:t>
      </w:r>
    </w:p>
    <w:p w14:paraId="2FDD5C41" w14:textId="775C5281" w:rsidR="00787E9C" w:rsidRPr="00787E9C" w:rsidRDefault="00822334" w:rsidP="00822334">
      <w:pPr>
        <w:spacing w:line="480" w:lineRule="auto"/>
        <w:jc w:val="both"/>
        <w:rPr>
          <w:sz w:val="24"/>
          <w:szCs w:val="24"/>
        </w:rPr>
      </w:pPr>
      <w:r>
        <w:rPr>
          <w:sz w:val="24"/>
          <w:szCs w:val="24"/>
        </w:rPr>
        <w:t>4.2</w:t>
      </w:r>
      <w:r>
        <w:rPr>
          <w:sz w:val="24"/>
          <w:szCs w:val="24"/>
        </w:rPr>
        <w:tab/>
      </w:r>
      <w:r w:rsidR="00787E9C" w:rsidRPr="00787E9C">
        <w:rPr>
          <w:sz w:val="24"/>
          <w:szCs w:val="24"/>
        </w:rPr>
        <w:t>Mr. Delaney</w:t>
      </w:r>
      <w:r w:rsidR="00787E9C">
        <w:rPr>
          <w:sz w:val="24"/>
          <w:szCs w:val="24"/>
        </w:rPr>
        <w:t>, whose evidence was</w:t>
      </w:r>
      <w:r w:rsidR="00787E9C" w:rsidRPr="00787E9C">
        <w:rPr>
          <w:sz w:val="24"/>
          <w:szCs w:val="24"/>
        </w:rPr>
        <w:t xml:space="preserve"> that he was in the field</w:t>
      </w:r>
      <w:r w:rsidR="00787E9C">
        <w:rPr>
          <w:sz w:val="24"/>
          <w:szCs w:val="24"/>
        </w:rPr>
        <w:t xml:space="preserve"> and never met the vet that morning</w:t>
      </w:r>
      <w:r w:rsidR="00D349C7">
        <w:rPr>
          <w:sz w:val="24"/>
          <w:szCs w:val="24"/>
        </w:rPr>
        <w:t>,</w:t>
      </w:r>
      <w:r w:rsidR="00787E9C">
        <w:rPr>
          <w:sz w:val="24"/>
          <w:szCs w:val="24"/>
        </w:rPr>
        <w:t xml:space="preserve"> had</w:t>
      </w:r>
      <w:r w:rsidR="00787E9C" w:rsidRPr="00787E9C">
        <w:rPr>
          <w:sz w:val="24"/>
          <w:szCs w:val="24"/>
        </w:rPr>
        <w:t xml:space="preserve"> heard </w:t>
      </w:r>
      <w:r w:rsidR="00787E9C">
        <w:rPr>
          <w:sz w:val="24"/>
          <w:szCs w:val="24"/>
        </w:rPr>
        <w:t xml:space="preserve">nothing </w:t>
      </w:r>
      <w:r w:rsidR="00787E9C" w:rsidRPr="00787E9C">
        <w:rPr>
          <w:sz w:val="24"/>
          <w:szCs w:val="24"/>
        </w:rPr>
        <w:t>about a new system.</w:t>
      </w:r>
      <w:r w:rsidR="002740FF">
        <w:rPr>
          <w:sz w:val="24"/>
          <w:szCs w:val="24"/>
        </w:rPr>
        <w:t xml:space="preserve"> </w:t>
      </w:r>
      <w:r w:rsidR="00787E9C" w:rsidRPr="00787E9C">
        <w:rPr>
          <w:sz w:val="24"/>
          <w:szCs w:val="24"/>
        </w:rPr>
        <w:t xml:space="preserve">Mr. Cahill had no recollection of being instructed to await the vet and asked why, if the horses were all </w:t>
      </w:r>
      <w:r w:rsidR="00787E9C" w:rsidRPr="00787E9C">
        <w:rPr>
          <w:sz w:val="24"/>
          <w:szCs w:val="24"/>
        </w:rPr>
        <w:lastRenderedPageBreak/>
        <w:t>to be sedated first, was he asked to come into work at 8.30</w:t>
      </w:r>
      <w:r w:rsidR="00D349C7">
        <w:rPr>
          <w:sz w:val="24"/>
          <w:szCs w:val="24"/>
        </w:rPr>
        <w:t>am</w:t>
      </w:r>
      <w:r w:rsidR="00787E9C" w:rsidRPr="00787E9C">
        <w:rPr>
          <w:sz w:val="24"/>
          <w:szCs w:val="24"/>
        </w:rPr>
        <w:t xml:space="preserve">, </w:t>
      </w:r>
      <w:r w:rsidR="00291F7E">
        <w:rPr>
          <w:sz w:val="24"/>
          <w:szCs w:val="24"/>
        </w:rPr>
        <w:t>as</w:t>
      </w:r>
      <w:r w:rsidR="00787E9C" w:rsidRPr="00787E9C">
        <w:rPr>
          <w:sz w:val="24"/>
          <w:szCs w:val="24"/>
        </w:rPr>
        <w:t xml:space="preserve"> he would have had to wait until </w:t>
      </w:r>
      <w:r w:rsidR="00787E9C">
        <w:rPr>
          <w:sz w:val="24"/>
          <w:szCs w:val="24"/>
        </w:rPr>
        <w:t xml:space="preserve">at least one </w:t>
      </w:r>
      <w:r w:rsidR="00787E9C" w:rsidRPr="00787E9C">
        <w:rPr>
          <w:sz w:val="24"/>
          <w:szCs w:val="24"/>
        </w:rPr>
        <w:t xml:space="preserve">horse was sedated before he could </w:t>
      </w:r>
      <w:r w:rsidR="006F1601">
        <w:rPr>
          <w:sz w:val="24"/>
          <w:szCs w:val="24"/>
        </w:rPr>
        <w:t>begin to work</w:t>
      </w:r>
      <w:r w:rsidR="00787E9C" w:rsidRPr="00787E9C">
        <w:rPr>
          <w:sz w:val="24"/>
          <w:szCs w:val="24"/>
        </w:rPr>
        <w:t>.</w:t>
      </w:r>
      <w:r w:rsidR="00787E9C">
        <w:rPr>
          <w:sz w:val="24"/>
          <w:szCs w:val="24"/>
        </w:rPr>
        <w:t xml:space="preserve"> </w:t>
      </w:r>
    </w:p>
    <w:p w14:paraId="2711A8A8" w14:textId="3D7052FD" w:rsidR="00822334" w:rsidRPr="00787E9C" w:rsidRDefault="00822334" w:rsidP="00822334">
      <w:pPr>
        <w:spacing w:line="480" w:lineRule="auto"/>
        <w:jc w:val="both"/>
        <w:rPr>
          <w:sz w:val="24"/>
          <w:szCs w:val="24"/>
        </w:rPr>
      </w:pPr>
      <w:r>
        <w:rPr>
          <w:sz w:val="24"/>
          <w:szCs w:val="24"/>
        </w:rPr>
        <w:t>4.3</w:t>
      </w:r>
      <w:r>
        <w:rPr>
          <w:sz w:val="24"/>
          <w:szCs w:val="24"/>
        </w:rPr>
        <w:tab/>
      </w:r>
      <w:r w:rsidR="008C72F8">
        <w:rPr>
          <w:sz w:val="24"/>
          <w:szCs w:val="24"/>
        </w:rPr>
        <w:t>Mr. Killeen</w:t>
      </w:r>
      <w:r w:rsidR="00787E9C" w:rsidRPr="00787E9C">
        <w:rPr>
          <w:sz w:val="24"/>
          <w:szCs w:val="24"/>
        </w:rPr>
        <w:t xml:space="preserve"> gave evidence that he had employed the vet specifically for this purpose, and </w:t>
      </w:r>
      <w:r w:rsidR="008C72F8">
        <w:rPr>
          <w:sz w:val="24"/>
          <w:szCs w:val="24"/>
        </w:rPr>
        <w:t xml:space="preserve">that he </w:t>
      </w:r>
      <w:r w:rsidR="00787E9C" w:rsidRPr="00787E9C">
        <w:rPr>
          <w:sz w:val="24"/>
          <w:szCs w:val="24"/>
        </w:rPr>
        <w:t>had told the Plaintiff</w:t>
      </w:r>
      <w:r w:rsidR="00291F7E">
        <w:rPr>
          <w:sz w:val="24"/>
          <w:szCs w:val="24"/>
        </w:rPr>
        <w:t>, but not Mr. Cahill, the previous day</w:t>
      </w:r>
      <w:r w:rsidR="00787E9C" w:rsidRPr="00787E9C">
        <w:rPr>
          <w:sz w:val="24"/>
          <w:szCs w:val="24"/>
        </w:rPr>
        <w:t xml:space="preserve"> </w:t>
      </w:r>
      <w:r w:rsidR="00A43503">
        <w:rPr>
          <w:sz w:val="24"/>
          <w:szCs w:val="24"/>
        </w:rPr>
        <w:t>about</w:t>
      </w:r>
      <w:r w:rsidR="00787E9C" w:rsidRPr="00787E9C">
        <w:rPr>
          <w:sz w:val="24"/>
          <w:szCs w:val="24"/>
        </w:rPr>
        <w:t xml:space="preserve"> the sequence that should be employed.  The vet could not assist in terms of the details of this instruction, as he was not present when the Plaintiff was told, but his evidence was that he had the same understanding as </w:t>
      </w:r>
      <w:r w:rsidR="00A43503">
        <w:rPr>
          <w:sz w:val="24"/>
          <w:szCs w:val="24"/>
        </w:rPr>
        <w:t>Mr</w:t>
      </w:r>
      <w:r w:rsidR="00D0121B">
        <w:rPr>
          <w:sz w:val="24"/>
          <w:szCs w:val="24"/>
        </w:rPr>
        <w:t>.</w:t>
      </w:r>
      <w:r w:rsidR="00A43503">
        <w:rPr>
          <w:sz w:val="24"/>
          <w:szCs w:val="24"/>
        </w:rPr>
        <w:t xml:space="preserve"> Killeen</w:t>
      </w:r>
      <w:r w:rsidR="00787E9C" w:rsidRPr="00787E9C">
        <w:rPr>
          <w:sz w:val="24"/>
          <w:szCs w:val="24"/>
        </w:rPr>
        <w:t xml:space="preserve">.  However, he also says that he recalls leaving for an emergency after </w:t>
      </w:r>
      <w:r w:rsidR="009D4B80">
        <w:rPr>
          <w:sz w:val="24"/>
          <w:szCs w:val="24"/>
        </w:rPr>
        <w:t>dealing with</w:t>
      </w:r>
      <w:r w:rsidR="00787E9C" w:rsidRPr="00787E9C">
        <w:rPr>
          <w:sz w:val="24"/>
          <w:szCs w:val="24"/>
        </w:rPr>
        <w:t xml:space="preserve"> the first horse but telling the Plaintiff and Mr. Delaney (who was not yet about his other business but was in the wash bay with the Plaintiff</w:t>
      </w:r>
      <w:r w:rsidR="00EE5EB4">
        <w:rPr>
          <w:sz w:val="24"/>
          <w:szCs w:val="24"/>
        </w:rPr>
        <w:t>, on this version of events</w:t>
      </w:r>
      <w:r w:rsidR="00787E9C" w:rsidRPr="00787E9C">
        <w:rPr>
          <w:sz w:val="24"/>
          <w:szCs w:val="24"/>
        </w:rPr>
        <w:t>) that the horses would be sedated then washed.  Not only does the Plaintiff deny this but Mr. Delaney is adamant that he was not there and received no instruction</w:t>
      </w:r>
      <w:r w:rsidR="009D4B80">
        <w:rPr>
          <w:sz w:val="24"/>
          <w:szCs w:val="24"/>
        </w:rPr>
        <w:t xml:space="preserve"> of any kind</w:t>
      </w:r>
      <w:r w:rsidR="00787E9C" w:rsidRPr="00787E9C">
        <w:rPr>
          <w:sz w:val="24"/>
          <w:szCs w:val="24"/>
        </w:rPr>
        <w:t xml:space="preserve"> from the vet.</w:t>
      </w:r>
    </w:p>
    <w:p w14:paraId="72708B12" w14:textId="5461B658" w:rsidR="000B7082" w:rsidRPr="00221DF3" w:rsidRDefault="00822334" w:rsidP="00822334">
      <w:pPr>
        <w:spacing w:line="480" w:lineRule="auto"/>
        <w:jc w:val="both"/>
        <w:rPr>
          <w:b/>
          <w:sz w:val="24"/>
          <w:szCs w:val="24"/>
        </w:rPr>
      </w:pPr>
      <w:r>
        <w:rPr>
          <w:b/>
          <w:sz w:val="24"/>
          <w:szCs w:val="24"/>
        </w:rPr>
        <w:t xml:space="preserve">5. </w:t>
      </w:r>
      <w:r w:rsidR="008F5226" w:rsidRPr="00822334">
        <w:rPr>
          <w:b/>
          <w:sz w:val="24"/>
          <w:szCs w:val="24"/>
        </w:rPr>
        <w:t>Employers</w:t>
      </w:r>
      <w:r w:rsidR="00221DF3" w:rsidRPr="00822334">
        <w:rPr>
          <w:b/>
          <w:sz w:val="24"/>
          <w:szCs w:val="24"/>
        </w:rPr>
        <w:t>’ Liability</w:t>
      </w:r>
      <w:r w:rsidR="008F5226" w:rsidRPr="00822334">
        <w:rPr>
          <w:b/>
          <w:sz w:val="24"/>
          <w:szCs w:val="24"/>
        </w:rPr>
        <w:t xml:space="preserve"> </w:t>
      </w:r>
      <w:r w:rsidR="008F5226" w:rsidRPr="00221DF3">
        <w:rPr>
          <w:b/>
          <w:sz w:val="24"/>
          <w:szCs w:val="24"/>
        </w:rPr>
        <w:t>in the Equestrian Industry</w:t>
      </w:r>
      <w:r w:rsidR="000B7082" w:rsidRPr="00221DF3">
        <w:rPr>
          <w:b/>
          <w:sz w:val="24"/>
          <w:szCs w:val="24"/>
        </w:rPr>
        <w:t xml:space="preserve"> </w:t>
      </w:r>
    </w:p>
    <w:p w14:paraId="6294132B" w14:textId="682FD0BF" w:rsidR="00AA7C38" w:rsidRDefault="00822334" w:rsidP="00822334">
      <w:pPr>
        <w:spacing w:line="480" w:lineRule="auto"/>
        <w:jc w:val="both"/>
        <w:rPr>
          <w:sz w:val="24"/>
          <w:szCs w:val="24"/>
        </w:rPr>
      </w:pPr>
      <w:r>
        <w:rPr>
          <w:sz w:val="24"/>
          <w:szCs w:val="24"/>
        </w:rPr>
        <w:t>5.1</w:t>
      </w:r>
      <w:r>
        <w:rPr>
          <w:sz w:val="24"/>
          <w:szCs w:val="24"/>
        </w:rPr>
        <w:tab/>
      </w:r>
      <w:r w:rsidR="00AA7C38">
        <w:rPr>
          <w:sz w:val="24"/>
          <w:szCs w:val="24"/>
        </w:rPr>
        <w:t xml:space="preserve">This incident took place at a location which is a </w:t>
      </w:r>
      <w:r w:rsidR="00046932">
        <w:rPr>
          <w:sz w:val="24"/>
          <w:szCs w:val="24"/>
        </w:rPr>
        <w:t>b</w:t>
      </w:r>
      <w:r w:rsidR="00AA7C38">
        <w:rPr>
          <w:sz w:val="24"/>
          <w:szCs w:val="24"/>
        </w:rPr>
        <w:t xml:space="preserve">usiness premises, managed by the Defendant, in which employees and contractors were engaged </w:t>
      </w:r>
      <w:r w:rsidR="00C11EA8">
        <w:rPr>
          <w:sz w:val="24"/>
          <w:szCs w:val="24"/>
        </w:rPr>
        <w:t xml:space="preserve">that day </w:t>
      </w:r>
      <w:r w:rsidR="00AA7C38">
        <w:rPr>
          <w:sz w:val="24"/>
          <w:szCs w:val="24"/>
        </w:rPr>
        <w:t xml:space="preserve">in preparing yearlings for sale.  </w:t>
      </w:r>
      <w:r w:rsidR="00C11EA8">
        <w:rPr>
          <w:sz w:val="24"/>
          <w:szCs w:val="24"/>
        </w:rPr>
        <w:t>If</w:t>
      </w:r>
      <w:r w:rsidR="00AA7C38">
        <w:rPr>
          <w:sz w:val="24"/>
          <w:szCs w:val="24"/>
        </w:rPr>
        <w:t xml:space="preserve"> there was</w:t>
      </w:r>
      <w:r w:rsidR="00C11EA8">
        <w:rPr>
          <w:sz w:val="24"/>
          <w:szCs w:val="24"/>
        </w:rPr>
        <w:t xml:space="preserve"> </w:t>
      </w:r>
      <w:r w:rsidR="00AA7C38">
        <w:rPr>
          <w:sz w:val="24"/>
          <w:szCs w:val="24"/>
        </w:rPr>
        <w:t xml:space="preserve">any doubt about the applicability of the </w:t>
      </w:r>
      <w:r w:rsidR="00C11EA8">
        <w:rPr>
          <w:sz w:val="24"/>
          <w:szCs w:val="24"/>
        </w:rPr>
        <w:t xml:space="preserve">safety, </w:t>
      </w:r>
      <w:proofErr w:type="gramStart"/>
      <w:r w:rsidR="00C11EA8">
        <w:rPr>
          <w:sz w:val="24"/>
          <w:szCs w:val="24"/>
        </w:rPr>
        <w:t>health</w:t>
      </w:r>
      <w:proofErr w:type="gramEnd"/>
      <w:r w:rsidR="00C11EA8">
        <w:rPr>
          <w:sz w:val="24"/>
          <w:szCs w:val="24"/>
        </w:rPr>
        <w:t xml:space="preserve"> and welfare legislation to such activities</w:t>
      </w:r>
      <w:r w:rsidR="00AA7C38">
        <w:rPr>
          <w:sz w:val="24"/>
          <w:szCs w:val="24"/>
        </w:rPr>
        <w:t xml:space="preserve">, these were laid to rest </w:t>
      </w:r>
      <w:r w:rsidR="007F0412">
        <w:rPr>
          <w:sz w:val="24"/>
          <w:szCs w:val="24"/>
        </w:rPr>
        <w:t xml:space="preserve">by Mr. Justice </w:t>
      </w:r>
      <w:proofErr w:type="spellStart"/>
      <w:r w:rsidR="007F0412">
        <w:rPr>
          <w:sz w:val="24"/>
          <w:szCs w:val="24"/>
        </w:rPr>
        <w:t>Charleton</w:t>
      </w:r>
      <w:proofErr w:type="spellEnd"/>
      <w:r w:rsidR="007F0412">
        <w:rPr>
          <w:sz w:val="24"/>
          <w:szCs w:val="24"/>
        </w:rPr>
        <w:t xml:space="preserve"> </w:t>
      </w:r>
      <w:r w:rsidR="00AA7C38">
        <w:rPr>
          <w:sz w:val="24"/>
          <w:szCs w:val="24"/>
        </w:rPr>
        <w:t xml:space="preserve">in the case of </w:t>
      </w:r>
      <w:r w:rsidR="00AA7C38" w:rsidRPr="00B14FE9">
        <w:rPr>
          <w:i/>
          <w:sz w:val="24"/>
          <w:szCs w:val="24"/>
        </w:rPr>
        <w:t>Quinn v Bradbury</w:t>
      </w:r>
      <w:r w:rsidR="003511B0" w:rsidRPr="00B14FE9">
        <w:rPr>
          <w:i/>
          <w:sz w:val="24"/>
          <w:szCs w:val="24"/>
        </w:rPr>
        <w:t xml:space="preserve"> and Bradbury</w:t>
      </w:r>
      <w:r w:rsidR="00B14FE9">
        <w:rPr>
          <w:i/>
          <w:sz w:val="24"/>
          <w:szCs w:val="24"/>
        </w:rPr>
        <w:t xml:space="preserve"> </w:t>
      </w:r>
      <w:r w:rsidR="00B14FE9" w:rsidRPr="00B14FE9">
        <w:rPr>
          <w:sz w:val="24"/>
          <w:szCs w:val="24"/>
        </w:rPr>
        <w:t>[2012] IEHC 106</w:t>
      </w:r>
      <w:r w:rsidR="00AA7C38">
        <w:rPr>
          <w:sz w:val="24"/>
          <w:szCs w:val="24"/>
        </w:rPr>
        <w:t>.</w:t>
      </w:r>
    </w:p>
    <w:p w14:paraId="65B04C88" w14:textId="3E6750CE" w:rsidR="00046932" w:rsidRDefault="00822334" w:rsidP="00822334">
      <w:pPr>
        <w:spacing w:line="480" w:lineRule="auto"/>
        <w:jc w:val="both"/>
        <w:rPr>
          <w:sz w:val="24"/>
          <w:szCs w:val="24"/>
        </w:rPr>
      </w:pPr>
      <w:r>
        <w:rPr>
          <w:sz w:val="24"/>
          <w:szCs w:val="24"/>
        </w:rPr>
        <w:t>5.2</w:t>
      </w:r>
      <w:r>
        <w:rPr>
          <w:sz w:val="24"/>
          <w:szCs w:val="24"/>
        </w:rPr>
        <w:tab/>
      </w:r>
      <w:r w:rsidR="00291F7E">
        <w:rPr>
          <w:sz w:val="24"/>
          <w:szCs w:val="24"/>
        </w:rPr>
        <w:t xml:space="preserve">Mr. </w:t>
      </w:r>
      <w:r w:rsidR="00AA7C38">
        <w:rPr>
          <w:sz w:val="24"/>
          <w:szCs w:val="24"/>
        </w:rPr>
        <w:t>Quinn was</w:t>
      </w:r>
      <w:r w:rsidR="002B57D7">
        <w:rPr>
          <w:sz w:val="24"/>
          <w:szCs w:val="24"/>
        </w:rPr>
        <w:t xml:space="preserve"> </w:t>
      </w:r>
      <w:r w:rsidR="00AA7C38">
        <w:rPr>
          <w:sz w:val="24"/>
          <w:szCs w:val="24"/>
        </w:rPr>
        <w:t xml:space="preserve">an employee of the </w:t>
      </w:r>
      <w:proofErr w:type="spellStart"/>
      <w:r w:rsidR="008F5226">
        <w:rPr>
          <w:sz w:val="24"/>
          <w:szCs w:val="24"/>
        </w:rPr>
        <w:t>Bradburys</w:t>
      </w:r>
      <w:proofErr w:type="spellEnd"/>
      <w:r w:rsidR="003511B0">
        <w:rPr>
          <w:sz w:val="24"/>
          <w:szCs w:val="24"/>
        </w:rPr>
        <w:t xml:space="preserve">, </w:t>
      </w:r>
      <w:r w:rsidR="00C11EA8">
        <w:rPr>
          <w:sz w:val="24"/>
          <w:szCs w:val="24"/>
        </w:rPr>
        <w:t>who owned and managed stables.  He</w:t>
      </w:r>
      <w:r w:rsidR="00464088">
        <w:rPr>
          <w:sz w:val="24"/>
          <w:szCs w:val="24"/>
        </w:rPr>
        <w:t xml:space="preserve"> was</w:t>
      </w:r>
      <w:r w:rsidR="006E6E37">
        <w:rPr>
          <w:sz w:val="24"/>
          <w:szCs w:val="24"/>
        </w:rPr>
        <w:t xml:space="preserve"> injured when </w:t>
      </w:r>
      <w:r w:rsidR="000B7082">
        <w:rPr>
          <w:sz w:val="24"/>
          <w:szCs w:val="24"/>
        </w:rPr>
        <w:t xml:space="preserve">he lost control of </w:t>
      </w:r>
      <w:r w:rsidR="009F470C">
        <w:rPr>
          <w:sz w:val="24"/>
          <w:szCs w:val="24"/>
        </w:rPr>
        <w:t>a</w:t>
      </w:r>
      <w:r w:rsidR="006E6E37">
        <w:rPr>
          <w:sz w:val="24"/>
          <w:szCs w:val="24"/>
        </w:rPr>
        <w:t xml:space="preserve"> horse</w:t>
      </w:r>
      <w:r w:rsidR="002B57D7">
        <w:rPr>
          <w:sz w:val="24"/>
          <w:szCs w:val="24"/>
        </w:rPr>
        <w:t xml:space="preserve"> while </w:t>
      </w:r>
      <w:r w:rsidR="001918C3">
        <w:rPr>
          <w:sz w:val="24"/>
          <w:szCs w:val="24"/>
        </w:rPr>
        <w:t>passing building works</w:t>
      </w:r>
      <w:r w:rsidR="002B57D7">
        <w:rPr>
          <w:sz w:val="24"/>
          <w:szCs w:val="24"/>
        </w:rPr>
        <w:t xml:space="preserve">.  </w:t>
      </w:r>
      <w:r w:rsidR="002B57D7">
        <w:rPr>
          <w:sz w:val="24"/>
          <w:szCs w:val="24"/>
        </w:rPr>
        <w:lastRenderedPageBreak/>
        <w:t>The defendant employer</w:t>
      </w:r>
      <w:r w:rsidR="00464088">
        <w:rPr>
          <w:sz w:val="24"/>
          <w:szCs w:val="24"/>
        </w:rPr>
        <w:t>s</w:t>
      </w:r>
      <w:r w:rsidR="002B57D7">
        <w:rPr>
          <w:sz w:val="24"/>
          <w:szCs w:val="24"/>
        </w:rPr>
        <w:t xml:space="preserve"> </w:t>
      </w:r>
      <w:r w:rsidR="00223A5F">
        <w:rPr>
          <w:sz w:val="24"/>
          <w:szCs w:val="24"/>
        </w:rPr>
        <w:t>had</w:t>
      </w:r>
      <w:r w:rsidR="002B57D7">
        <w:rPr>
          <w:sz w:val="24"/>
          <w:szCs w:val="24"/>
        </w:rPr>
        <w:t xml:space="preserve"> directed </w:t>
      </w:r>
      <w:r w:rsidR="006F1BA8">
        <w:rPr>
          <w:sz w:val="24"/>
          <w:szCs w:val="24"/>
        </w:rPr>
        <w:t>the</w:t>
      </w:r>
      <w:r w:rsidR="002B57D7">
        <w:rPr>
          <w:sz w:val="24"/>
          <w:szCs w:val="24"/>
        </w:rPr>
        <w:t xml:space="preserve"> plaintiff </w:t>
      </w:r>
      <w:r w:rsidR="00A8489A">
        <w:rPr>
          <w:sz w:val="24"/>
          <w:szCs w:val="24"/>
        </w:rPr>
        <w:t xml:space="preserve">to </w:t>
      </w:r>
      <w:r w:rsidR="009D3A09">
        <w:rPr>
          <w:sz w:val="24"/>
          <w:szCs w:val="24"/>
        </w:rPr>
        <w:t>take that path, even though t</w:t>
      </w:r>
      <w:r w:rsidR="002B57D7">
        <w:rPr>
          <w:sz w:val="24"/>
          <w:szCs w:val="24"/>
        </w:rPr>
        <w:t xml:space="preserve">he same horse had previously </w:t>
      </w:r>
      <w:r w:rsidR="009D3A09">
        <w:rPr>
          <w:sz w:val="24"/>
          <w:szCs w:val="24"/>
        </w:rPr>
        <w:t>shied</w:t>
      </w:r>
      <w:r w:rsidR="002B57D7">
        <w:rPr>
          <w:sz w:val="24"/>
          <w:szCs w:val="24"/>
        </w:rPr>
        <w:t xml:space="preserve"> at that </w:t>
      </w:r>
      <w:r w:rsidR="00046932">
        <w:rPr>
          <w:sz w:val="24"/>
          <w:szCs w:val="24"/>
        </w:rPr>
        <w:t xml:space="preserve">very </w:t>
      </w:r>
      <w:r w:rsidR="009D3A09">
        <w:rPr>
          <w:sz w:val="24"/>
          <w:szCs w:val="24"/>
        </w:rPr>
        <w:t>point</w:t>
      </w:r>
      <w:r w:rsidR="00046932">
        <w:rPr>
          <w:sz w:val="24"/>
          <w:szCs w:val="24"/>
        </w:rPr>
        <w:t xml:space="preserve"> days earlier</w:t>
      </w:r>
      <w:r w:rsidR="003511B0">
        <w:rPr>
          <w:sz w:val="24"/>
          <w:szCs w:val="24"/>
        </w:rPr>
        <w:t xml:space="preserve">. While the horse was familiar with the location, he was </w:t>
      </w:r>
      <w:r w:rsidR="009D3A09">
        <w:rPr>
          <w:sz w:val="24"/>
          <w:szCs w:val="24"/>
        </w:rPr>
        <w:t>apparently spooked by the skip and scaffolding which had only been in place for a week or so</w:t>
      </w:r>
      <w:r w:rsidR="00A8489A">
        <w:rPr>
          <w:sz w:val="24"/>
          <w:szCs w:val="24"/>
        </w:rPr>
        <w:t>.</w:t>
      </w:r>
      <w:r w:rsidR="002B57D7">
        <w:rPr>
          <w:sz w:val="24"/>
          <w:szCs w:val="24"/>
        </w:rPr>
        <w:t xml:space="preserve"> </w:t>
      </w:r>
      <w:r w:rsidR="00AA7C38">
        <w:rPr>
          <w:sz w:val="24"/>
          <w:szCs w:val="24"/>
        </w:rPr>
        <w:t xml:space="preserve"> </w:t>
      </w:r>
      <w:r w:rsidR="00223A5F">
        <w:rPr>
          <w:sz w:val="24"/>
          <w:szCs w:val="24"/>
        </w:rPr>
        <w:t xml:space="preserve">The Defendants were liable for the injuries caused as a result.  </w:t>
      </w:r>
      <w:r w:rsidR="008F5226">
        <w:rPr>
          <w:sz w:val="24"/>
          <w:szCs w:val="24"/>
        </w:rPr>
        <w:t>Mr. Quinn</w:t>
      </w:r>
      <w:r w:rsidR="00AA7C38">
        <w:rPr>
          <w:sz w:val="24"/>
          <w:szCs w:val="24"/>
        </w:rPr>
        <w:t xml:space="preserve">, given his own expertise, was found to </w:t>
      </w:r>
      <w:r w:rsidR="008F5226">
        <w:rPr>
          <w:sz w:val="24"/>
          <w:szCs w:val="24"/>
        </w:rPr>
        <w:t xml:space="preserve">have </w:t>
      </w:r>
      <w:r w:rsidR="00AA7C38">
        <w:rPr>
          <w:sz w:val="24"/>
          <w:szCs w:val="24"/>
        </w:rPr>
        <w:t>be</w:t>
      </w:r>
      <w:r w:rsidR="008F5226">
        <w:rPr>
          <w:sz w:val="24"/>
          <w:szCs w:val="24"/>
        </w:rPr>
        <w:t>en</w:t>
      </w:r>
      <w:r w:rsidR="00AA7C38">
        <w:rPr>
          <w:sz w:val="24"/>
          <w:szCs w:val="24"/>
        </w:rPr>
        <w:t xml:space="preserve"> contributorily negligent and</w:t>
      </w:r>
      <w:r w:rsidR="00223A5F">
        <w:rPr>
          <w:sz w:val="24"/>
          <w:szCs w:val="24"/>
        </w:rPr>
        <w:t xml:space="preserve"> </w:t>
      </w:r>
      <w:r w:rsidR="00AA7C38">
        <w:rPr>
          <w:sz w:val="24"/>
          <w:szCs w:val="24"/>
        </w:rPr>
        <w:t>the award was reduced by 30</w:t>
      </w:r>
      <w:r w:rsidR="00223A5F">
        <w:rPr>
          <w:sz w:val="24"/>
          <w:szCs w:val="24"/>
        </w:rPr>
        <w:t>% to reflect this</w:t>
      </w:r>
      <w:r w:rsidR="00AA7C38">
        <w:rPr>
          <w:sz w:val="24"/>
          <w:szCs w:val="24"/>
        </w:rPr>
        <w:t xml:space="preserve">.  </w:t>
      </w:r>
    </w:p>
    <w:p w14:paraId="3774FD89" w14:textId="581B9CCE" w:rsidR="002827BA" w:rsidRDefault="00822334" w:rsidP="00822334">
      <w:pPr>
        <w:spacing w:line="480" w:lineRule="auto"/>
        <w:jc w:val="both"/>
        <w:rPr>
          <w:sz w:val="24"/>
          <w:szCs w:val="24"/>
        </w:rPr>
      </w:pPr>
      <w:r>
        <w:rPr>
          <w:sz w:val="24"/>
          <w:szCs w:val="24"/>
        </w:rPr>
        <w:t>5.3</w:t>
      </w:r>
      <w:r>
        <w:rPr>
          <w:sz w:val="24"/>
          <w:szCs w:val="24"/>
        </w:rPr>
        <w:tab/>
      </w:r>
      <w:proofErr w:type="spellStart"/>
      <w:r w:rsidR="006E6E37">
        <w:rPr>
          <w:sz w:val="24"/>
          <w:szCs w:val="24"/>
        </w:rPr>
        <w:t>Charleton</w:t>
      </w:r>
      <w:proofErr w:type="spellEnd"/>
      <w:r w:rsidR="006E6E37">
        <w:rPr>
          <w:sz w:val="24"/>
          <w:szCs w:val="24"/>
        </w:rPr>
        <w:t xml:space="preserve"> J., </w:t>
      </w:r>
      <w:r w:rsidR="003511B0">
        <w:rPr>
          <w:sz w:val="24"/>
          <w:szCs w:val="24"/>
        </w:rPr>
        <w:t>in his judgment</w:t>
      </w:r>
      <w:r w:rsidR="006E6E37">
        <w:rPr>
          <w:sz w:val="24"/>
          <w:szCs w:val="24"/>
        </w:rPr>
        <w:t xml:space="preserve"> </w:t>
      </w:r>
      <w:r w:rsidR="00FF4092">
        <w:rPr>
          <w:sz w:val="24"/>
          <w:szCs w:val="24"/>
        </w:rPr>
        <w:t>in</w:t>
      </w:r>
      <w:r w:rsidR="006E6E37">
        <w:rPr>
          <w:sz w:val="24"/>
          <w:szCs w:val="24"/>
        </w:rPr>
        <w:t xml:space="preserve"> </w:t>
      </w:r>
      <w:r w:rsidR="00FF4092" w:rsidRPr="00F8750A">
        <w:rPr>
          <w:i/>
          <w:iCs/>
          <w:sz w:val="24"/>
          <w:szCs w:val="24"/>
        </w:rPr>
        <w:t>Quinn</w:t>
      </w:r>
      <w:r w:rsidR="009F470C">
        <w:rPr>
          <w:sz w:val="24"/>
          <w:szCs w:val="24"/>
        </w:rPr>
        <w:t>, said at paragraph 4</w:t>
      </w:r>
      <w:r w:rsidR="006E6E37">
        <w:rPr>
          <w:sz w:val="24"/>
          <w:szCs w:val="24"/>
        </w:rPr>
        <w:t>:</w:t>
      </w:r>
    </w:p>
    <w:p w14:paraId="1E2F3B7A" w14:textId="4E4C4F35" w:rsidR="006E6E37" w:rsidRDefault="00F8750A" w:rsidP="00F8750A">
      <w:pPr>
        <w:spacing w:line="480" w:lineRule="auto"/>
        <w:ind w:left="720"/>
        <w:jc w:val="both"/>
        <w:rPr>
          <w:sz w:val="24"/>
          <w:szCs w:val="24"/>
        </w:rPr>
      </w:pPr>
      <w:r>
        <w:rPr>
          <w:i/>
          <w:sz w:val="24"/>
          <w:szCs w:val="24"/>
        </w:rPr>
        <w:t>“</w:t>
      </w:r>
      <w:r w:rsidR="002827BA" w:rsidRPr="006E6E37">
        <w:rPr>
          <w:i/>
          <w:sz w:val="24"/>
          <w:szCs w:val="24"/>
        </w:rPr>
        <w:t>Horse riding is a sport. It is easy to confuse the nature of tort liability for horse riding accidents in a recreational setting with the liability of an employer in the context of an equestrian business</w:t>
      </w:r>
      <w:r w:rsidR="002827BA" w:rsidRPr="002827BA">
        <w:rPr>
          <w:sz w:val="24"/>
          <w:szCs w:val="24"/>
        </w:rPr>
        <w:t xml:space="preserve">. </w:t>
      </w:r>
      <w:r w:rsidR="002827BA" w:rsidRPr="006E6E37">
        <w:rPr>
          <w:i/>
          <w:sz w:val="24"/>
          <w:szCs w:val="24"/>
        </w:rPr>
        <w:t>People who play sports take the ordinary risks associated with their sport and face difficulty establishing any liability in tort if injuries occur which are inherent and in the expected course of play in accordance with the rules and perhaps accidental and tolerable breaches of same</w:t>
      </w:r>
      <w:r w:rsidR="002827BA" w:rsidRPr="002827BA">
        <w:rPr>
          <w:sz w:val="24"/>
          <w:szCs w:val="24"/>
        </w:rPr>
        <w:t>.</w:t>
      </w:r>
      <w:r w:rsidR="006E6E37">
        <w:rPr>
          <w:sz w:val="24"/>
          <w:szCs w:val="24"/>
        </w:rPr>
        <w:t>..</w:t>
      </w:r>
      <w:r w:rsidR="002827BA" w:rsidRPr="002827BA">
        <w:rPr>
          <w:sz w:val="24"/>
          <w:szCs w:val="24"/>
        </w:rPr>
        <w:t xml:space="preserve"> </w:t>
      </w:r>
      <w:r w:rsidR="002827BA" w:rsidRPr="006E6E37">
        <w:rPr>
          <w:i/>
          <w:sz w:val="24"/>
          <w:szCs w:val="24"/>
        </w:rPr>
        <w:t>An employment relationship is different. An employer owes to an employee a duty to take reasonable care for his or her safety. This is set out in statutory form in s. 8 of the Safety, Health and Welfare at Work Act 2005</w:t>
      </w:r>
      <w:r w:rsidR="002827BA" w:rsidRPr="002827BA">
        <w:rPr>
          <w:sz w:val="24"/>
          <w:szCs w:val="24"/>
        </w:rPr>
        <w:t>.</w:t>
      </w:r>
      <w:r>
        <w:rPr>
          <w:sz w:val="24"/>
          <w:szCs w:val="24"/>
        </w:rPr>
        <w:t>”</w:t>
      </w:r>
      <w:r w:rsidR="002827BA" w:rsidRPr="002827BA">
        <w:rPr>
          <w:sz w:val="24"/>
          <w:szCs w:val="24"/>
        </w:rPr>
        <w:t xml:space="preserve"> </w:t>
      </w:r>
    </w:p>
    <w:p w14:paraId="15096E78" w14:textId="11CEDBEF" w:rsidR="002827BA" w:rsidRPr="002827BA" w:rsidRDefault="00822334" w:rsidP="00822334">
      <w:pPr>
        <w:spacing w:line="480" w:lineRule="auto"/>
        <w:jc w:val="both"/>
        <w:rPr>
          <w:sz w:val="24"/>
          <w:szCs w:val="24"/>
        </w:rPr>
      </w:pPr>
      <w:r>
        <w:rPr>
          <w:sz w:val="24"/>
          <w:szCs w:val="24"/>
        </w:rPr>
        <w:t>5.4</w:t>
      </w:r>
      <w:r>
        <w:rPr>
          <w:sz w:val="24"/>
          <w:szCs w:val="24"/>
        </w:rPr>
        <w:tab/>
      </w:r>
      <w:r w:rsidR="008F5226">
        <w:rPr>
          <w:sz w:val="24"/>
          <w:szCs w:val="24"/>
        </w:rPr>
        <w:t xml:space="preserve">Section </w:t>
      </w:r>
      <w:r w:rsidR="006E6E37">
        <w:rPr>
          <w:sz w:val="24"/>
          <w:szCs w:val="24"/>
        </w:rPr>
        <w:t xml:space="preserve">8 </w:t>
      </w:r>
      <w:r w:rsidR="00A8489A">
        <w:rPr>
          <w:sz w:val="24"/>
          <w:szCs w:val="24"/>
        </w:rPr>
        <w:t>of the 2005 Act</w:t>
      </w:r>
      <w:r w:rsidR="003511B0">
        <w:rPr>
          <w:sz w:val="24"/>
          <w:szCs w:val="24"/>
        </w:rPr>
        <w:t xml:space="preserve"> set</w:t>
      </w:r>
      <w:r w:rsidR="008F5226">
        <w:rPr>
          <w:sz w:val="24"/>
          <w:szCs w:val="24"/>
        </w:rPr>
        <w:t>s</w:t>
      </w:r>
      <w:r w:rsidR="003511B0">
        <w:rPr>
          <w:sz w:val="24"/>
          <w:szCs w:val="24"/>
        </w:rPr>
        <w:t xml:space="preserve"> out the </w:t>
      </w:r>
      <w:r w:rsidR="00291F7E">
        <w:rPr>
          <w:sz w:val="24"/>
          <w:szCs w:val="24"/>
        </w:rPr>
        <w:t xml:space="preserve">relevant </w:t>
      </w:r>
      <w:r w:rsidR="003511B0" w:rsidRPr="003511B0">
        <w:rPr>
          <w:sz w:val="24"/>
          <w:szCs w:val="24"/>
        </w:rPr>
        <w:t xml:space="preserve">duties </w:t>
      </w:r>
      <w:r w:rsidR="000D2411">
        <w:rPr>
          <w:sz w:val="24"/>
          <w:szCs w:val="24"/>
        </w:rPr>
        <w:t>of an employer</w:t>
      </w:r>
      <w:r w:rsidR="006E6E37">
        <w:rPr>
          <w:sz w:val="24"/>
          <w:szCs w:val="24"/>
        </w:rPr>
        <w:t>:</w:t>
      </w:r>
    </w:p>
    <w:p w14:paraId="25DFBF72" w14:textId="2F1A2374" w:rsidR="002827BA" w:rsidRPr="000D2411" w:rsidRDefault="00F8750A" w:rsidP="00F8750A">
      <w:pPr>
        <w:spacing w:line="480" w:lineRule="auto"/>
        <w:ind w:left="720"/>
        <w:jc w:val="both"/>
        <w:rPr>
          <w:i/>
          <w:sz w:val="24"/>
          <w:szCs w:val="24"/>
        </w:rPr>
      </w:pPr>
      <w:r>
        <w:rPr>
          <w:i/>
          <w:sz w:val="24"/>
          <w:szCs w:val="24"/>
        </w:rPr>
        <w:t>“</w:t>
      </w:r>
      <w:r w:rsidR="002827BA" w:rsidRPr="000D2411">
        <w:rPr>
          <w:i/>
          <w:sz w:val="24"/>
          <w:szCs w:val="24"/>
        </w:rPr>
        <w:t xml:space="preserve">(e) providing systems of work that are planned, organised, performed, maintained and revised as appropriate so as to be, so far as is reasonably practicable, safe and without risk to </w:t>
      </w:r>
      <w:proofErr w:type="gramStart"/>
      <w:r w:rsidR="002827BA" w:rsidRPr="000D2411">
        <w:rPr>
          <w:i/>
          <w:sz w:val="24"/>
          <w:szCs w:val="24"/>
        </w:rPr>
        <w:t>health;</w:t>
      </w:r>
      <w:proofErr w:type="gramEnd"/>
    </w:p>
    <w:p w14:paraId="13C047B1" w14:textId="608772C7" w:rsidR="002827BA" w:rsidRPr="000D2411" w:rsidRDefault="002827BA" w:rsidP="00F8750A">
      <w:pPr>
        <w:spacing w:line="480" w:lineRule="auto"/>
        <w:ind w:left="720" w:firstLine="60"/>
        <w:jc w:val="both"/>
        <w:rPr>
          <w:i/>
          <w:sz w:val="24"/>
          <w:szCs w:val="24"/>
        </w:rPr>
      </w:pPr>
      <w:r w:rsidRPr="000D2411">
        <w:rPr>
          <w:i/>
          <w:sz w:val="24"/>
          <w:szCs w:val="24"/>
        </w:rPr>
        <w:lastRenderedPageBreak/>
        <w:t xml:space="preserve">(g) providing the information, instruction, training and supervision necessary to ensure, so far as is reasonably practicable, the safety, health, and welfare at work of his or her </w:t>
      </w:r>
      <w:proofErr w:type="gramStart"/>
      <w:r w:rsidRPr="000D2411">
        <w:rPr>
          <w:i/>
          <w:sz w:val="24"/>
          <w:szCs w:val="24"/>
        </w:rPr>
        <w:t>employees;</w:t>
      </w:r>
      <w:proofErr w:type="gramEnd"/>
    </w:p>
    <w:p w14:paraId="528B0B85" w14:textId="38BC8144" w:rsidR="003511B0" w:rsidRPr="002827BA" w:rsidRDefault="002827BA" w:rsidP="00F8750A">
      <w:pPr>
        <w:spacing w:line="480" w:lineRule="auto"/>
        <w:ind w:left="720"/>
        <w:jc w:val="both"/>
        <w:rPr>
          <w:sz w:val="24"/>
          <w:szCs w:val="24"/>
        </w:rPr>
      </w:pPr>
      <w:r w:rsidRPr="000D2411">
        <w:rPr>
          <w:i/>
          <w:sz w:val="24"/>
          <w:szCs w:val="24"/>
        </w:rPr>
        <w:t xml:space="preserve">(h) determining and implementing the safety, health and welfare measures necessary for the protection of the safety, health and welfare of his or her employees when identifying hazards and carrying out a risk assessment </w:t>
      </w:r>
      <w:r w:rsidR="003511B0" w:rsidRPr="000D2411">
        <w:rPr>
          <w:i/>
          <w:sz w:val="24"/>
          <w:szCs w:val="24"/>
        </w:rPr>
        <w:t>…</w:t>
      </w:r>
      <w:r w:rsidRPr="000D2411">
        <w:rPr>
          <w:i/>
          <w:sz w:val="24"/>
          <w:szCs w:val="24"/>
        </w:rPr>
        <w:t xml:space="preserve"> or when preparing a safety statement </w:t>
      </w:r>
      <w:r w:rsidR="003511B0" w:rsidRPr="000D2411">
        <w:rPr>
          <w:i/>
          <w:sz w:val="24"/>
          <w:szCs w:val="24"/>
        </w:rPr>
        <w:t>…</w:t>
      </w:r>
      <w:r w:rsidRPr="000D2411">
        <w:rPr>
          <w:i/>
          <w:sz w:val="24"/>
          <w:szCs w:val="24"/>
        </w:rPr>
        <w:t xml:space="preserve"> and ensuring that the measures take account of changing circumstances and the general principles of prevention specified in Schedule 3</w:t>
      </w:r>
      <w:r w:rsidR="000D2411">
        <w:rPr>
          <w:sz w:val="24"/>
          <w:szCs w:val="24"/>
        </w:rPr>
        <w:t>.</w:t>
      </w:r>
      <w:r w:rsidR="00F8750A">
        <w:rPr>
          <w:sz w:val="24"/>
          <w:szCs w:val="24"/>
        </w:rPr>
        <w:t>”</w:t>
      </w:r>
    </w:p>
    <w:p w14:paraId="3B45CC53" w14:textId="296FC86A" w:rsidR="00165D95" w:rsidRDefault="00822334" w:rsidP="002740FF">
      <w:pPr>
        <w:spacing w:line="480" w:lineRule="auto"/>
        <w:ind w:left="720" w:hanging="720"/>
        <w:jc w:val="both"/>
        <w:rPr>
          <w:sz w:val="24"/>
          <w:szCs w:val="24"/>
        </w:rPr>
      </w:pPr>
      <w:r>
        <w:rPr>
          <w:sz w:val="24"/>
          <w:szCs w:val="24"/>
        </w:rPr>
        <w:t>5.5</w:t>
      </w:r>
      <w:r>
        <w:rPr>
          <w:sz w:val="24"/>
          <w:szCs w:val="24"/>
        </w:rPr>
        <w:tab/>
      </w:r>
      <w:r w:rsidR="000E3720">
        <w:rPr>
          <w:sz w:val="24"/>
          <w:szCs w:val="24"/>
        </w:rPr>
        <w:t xml:space="preserve">Under </w:t>
      </w:r>
      <w:r w:rsidR="000E3720" w:rsidRPr="000E3720">
        <w:rPr>
          <w:sz w:val="24"/>
          <w:szCs w:val="24"/>
        </w:rPr>
        <w:t>s. 2(6) of the Act of 2005</w:t>
      </w:r>
      <w:r w:rsidR="000E3720">
        <w:rPr>
          <w:sz w:val="24"/>
          <w:szCs w:val="24"/>
        </w:rPr>
        <w:t xml:space="preserve"> the phrase,</w:t>
      </w:r>
      <w:r w:rsidR="000E3720" w:rsidRPr="000E3720">
        <w:rPr>
          <w:sz w:val="24"/>
          <w:szCs w:val="24"/>
        </w:rPr>
        <w:t xml:space="preserve"> “reasonably practicable”, means that </w:t>
      </w:r>
      <w:r w:rsidR="00F8750A">
        <w:rPr>
          <w:sz w:val="24"/>
          <w:szCs w:val="24"/>
        </w:rPr>
        <w:t>“</w:t>
      </w:r>
      <w:r w:rsidR="000E3720" w:rsidRPr="000E3720">
        <w:rPr>
          <w:i/>
          <w:sz w:val="24"/>
          <w:szCs w:val="24"/>
        </w:rPr>
        <w:t>an employer has exercised all due care by putting in place the necessary protective and preventive measures, having identified the hazards and assessed the risks to safety and health likely to result in accidents or injury to health at the place of work concerned and where the putting in place of any further measures is grossly disproportionate having regard to the unusual, unforeseeable and exceptional nature of any circumstance or occurrence that may result in an accident at work or injury to health at that place of work</w:t>
      </w:r>
      <w:r w:rsidR="000E3720" w:rsidRPr="000E3720">
        <w:rPr>
          <w:sz w:val="24"/>
          <w:szCs w:val="24"/>
        </w:rPr>
        <w:t>.</w:t>
      </w:r>
      <w:r w:rsidR="00F8750A">
        <w:rPr>
          <w:sz w:val="24"/>
          <w:szCs w:val="24"/>
        </w:rPr>
        <w:t>”</w:t>
      </w:r>
    </w:p>
    <w:p w14:paraId="7FBC7247" w14:textId="49CD8719" w:rsidR="00223A5F" w:rsidRDefault="00822334" w:rsidP="00822334">
      <w:pPr>
        <w:spacing w:line="480" w:lineRule="auto"/>
        <w:jc w:val="both"/>
        <w:rPr>
          <w:sz w:val="24"/>
          <w:szCs w:val="24"/>
        </w:rPr>
      </w:pPr>
      <w:r>
        <w:rPr>
          <w:sz w:val="24"/>
          <w:szCs w:val="24"/>
        </w:rPr>
        <w:t>5.6</w:t>
      </w:r>
      <w:r>
        <w:rPr>
          <w:sz w:val="24"/>
          <w:szCs w:val="24"/>
        </w:rPr>
        <w:tab/>
      </w:r>
      <w:r w:rsidR="00C213A4">
        <w:rPr>
          <w:sz w:val="24"/>
          <w:szCs w:val="24"/>
        </w:rPr>
        <w:t>Both parties agree that the Quinn case is a helpful authority for the Court</w:t>
      </w:r>
      <w:r w:rsidR="00F8750A">
        <w:rPr>
          <w:sz w:val="24"/>
          <w:szCs w:val="24"/>
        </w:rPr>
        <w:t>,</w:t>
      </w:r>
      <w:r w:rsidR="00C213A4">
        <w:rPr>
          <w:sz w:val="24"/>
          <w:szCs w:val="24"/>
        </w:rPr>
        <w:t xml:space="preserve"> although the Plaintiff seeks to rely on it and the Defendant to distinguish it.  </w:t>
      </w:r>
    </w:p>
    <w:p w14:paraId="6CC4A80A" w14:textId="4F6F7F4B" w:rsidR="00291F7E" w:rsidRDefault="00291F7E" w:rsidP="00822334">
      <w:pPr>
        <w:spacing w:line="480" w:lineRule="auto"/>
        <w:jc w:val="both"/>
        <w:rPr>
          <w:sz w:val="24"/>
          <w:szCs w:val="24"/>
        </w:rPr>
      </w:pPr>
    </w:p>
    <w:p w14:paraId="03733D3C" w14:textId="77777777" w:rsidR="00291F7E" w:rsidRDefault="00291F7E" w:rsidP="00822334">
      <w:pPr>
        <w:spacing w:line="480" w:lineRule="auto"/>
        <w:jc w:val="both"/>
        <w:rPr>
          <w:sz w:val="24"/>
          <w:szCs w:val="24"/>
        </w:rPr>
      </w:pPr>
    </w:p>
    <w:p w14:paraId="7B78FDBC" w14:textId="5DA57C83" w:rsidR="006F32B8" w:rsidRPr="00221DF3" w:rsidRDefault="00822334" w:rsidP="00822334">
      <w:pPr>
        <w:spacing w:line="480" w:lineRule="auto"/>
        <w:jc w:val="both"/>
        <w:rPr>
          <w:b/>
          <w:sz w:val="24"/>
          <w:szCs w:val="24"/>
        </w:rPr>
      </w:pPr>
      <w:r>
        <w:rPr>
          <w:b/>
          <w:sz w:val="24"/>
          <w:szCs w:val="24"/>
        </w:rPr>
        <w:lastRenderedPageBreak/>
        <w:t xml:space="preserve">6. </w:t>
      </w:r>
      <w:r w:rsidR="001576BA" w:rsidRPr="00221DF3">
        <w:rPr>
          <w:b/>
          <w:sz w:val="24"/>
          <w:szCs w:val="24"/>
        </w:rPr>
        <w:t xml:space="preserve">Employers’ </w:t>
      </w:r>
      <w:r w:rsidR="006F32B8" w:rsidRPr="00221DF3">
        <w:rPr>
          <w:b/>
          <w:sz w:val="24"/>
          <w:szCs w:val="24"/>
        </w:rPr>
        <w:t>Liability: Training</w:t>
      </w:r>
      <w:r w:rsidR="00221DF3">
        <w:rPr>
          <w:b/>
          <w:sz w:val="24"/>
          <w:szCs w:val="24"/>
        </w:rPr>
        <w:t>, Risk Assessments</w:t>
      </w:r>
      <w:r w:rsidR="006F32B8" w:rsidRPr="00221DF3">
        <w:rPr>
          <w:b/>
          <w:sz w:val="24"/>
          <w:szCs w:val="24"/>
        </w:rPr>
        <w:t xml:space="preserve"> and Safety Statements</w:t>
      </w:r>
    </w:p>
    <w:p w14:paraId="6BAAFD85" w14:textId="31D198EB" w:rsidR="001C6AF9" w:rsidRPr="006F32B8" w:rsidRDefault="00822334" w:rsidP="00822334">
      <w:pPr>
        <w:spacing w:line="480" w:lineRule="auto"/>
        <w:jc w:val="both"/>
        <w:rPr>
          <w:sz w:val="24"/>
          <w:szCs w:val="24"/>
        </w:rPr>
      </w:pPr>
      <w:r>
        <w:rPr>
          <w:sz w:val="24"/>
          <w:szCs w:val="24"/>
        </w:rPr>
        <w:t>6.1</w:t>
      </w:r>
      <w:r>
        <w:rPr>
          <w:sz w:val="24"/>
          <w:szCs w:val="24"/>
        </w:rPr>
        <w:tab/>
      </w:r>
      <w:r w:rsidR="001C6AF9" w:rsidRPr="006F0ABA">
        <w:rPr>
          <w:sz w:val="24"/>
          <w:szCs w:val="24"/>
        </w:rPr>
        <w:t>The Defendant employer</w:t>
      </w:r>
      <w:r w:rsidR="00223A5F">
        <w:rPr>
          <w:sz w:val="24"/>
          <w:szCs w:val="24"/>
        </w:rPr>
        <w:t xml:space="preserve"> in this case</w:t>
      </w:r>
      <w:r w:rsidR="001C6AF9" w:rsidRPr="006F0ABA">
        <w:rPr>
          <w:sz w:val="24"/>
          <w:szCs w:val="24"/>
        </w:rPr>
        <w:t xml:space="preserve"> has admitted that he breached his statutory obligations by failing to provide training </w:t>
      </w:r>
      <w:r w:rsidR="00291F7E">
        <w:rPr>
          <w:sz w:val="24"/>
          <w:szCs w:val="24"/>
        </w:rPr>
        <w:t>to his employees and failing</w:t>
      </w:r>
      <w:r w:rsidR="001C6AF9" w:rsidRPr="006F0ABA">
        <w:rPr>
          <w:sz w:val="24"/>
          <w:szCs w:val="24"/>
        </w:rPr>
        <w:t xml:space="preserve"> </w:t>
      </w:r>
      <w:r w:rsidR="001C6AF9">
        <w:rPr>
          <w:sz w:val="24"/>
          <w:szCs w:val="24"/>
        </w:rPr>
        <w:t>to review and update safety statements</w:t>
      </w:r>
      <w:r w:rsidR="001C6AF9" w:rsidRPr="006F0ABA">
        <w:rPr>
          <w:sz w:val="24"/>
          <w:szCs w:val="24"/>
        </w:rPr>
        <w:t xml:space="preserve"> for his employees. </w:t>
      </w:r>
      <w:r w:rsidR="00291F7E">
        <w:rPr>
          <w:sz w:val="24"/>
          <w:szCs w:val="24"/>
        </w:rPr>
        <w:t xml:space="preserve"> </w:t>
      </w:r>
      <w:r w:rsidR="001C6AF9">
        <w:rPr>
          <w:sz w:val="24"/>
          <w:szCs w:val="24"/>
        </w:rPr>
        <w:t>The argument is made that there was no previous incident involving the Dandy</w:t>
      </w:r>
      <w:r w:rsidR="00F8750A">
        <w:rPr>
          <w:sz w:val="24"/>
          <w:szCs w:val="24"/>
        </w:rPr>
        <w:t xml:space="preserve"> M</w:t>
      </w:r>
      <w:r w:rsidR="001C6AF9">
        <w:rPr>
          <w:sz w:val="24"/>
          <w:szCs w:val="24"/>
        </w:rPr>
        <w:t>an yearling. Therefore, the Defendant submits, the incident was unforeseeable and there is no causative link between the lack of training or</w:t>
      </w:r>
      <w:r w:rsidR="00221DF3">
        <w:rPr>
          <w:sz w:val="24"/>
          <w:szCs w:val="24"/>
        </w:rPr>
        <w:t xml:space="preserve"> indeed a generally</w:t>
      </w:r>
      <w:r w:rsidR="001C6AF9">
        <w:rPr>
          <w:sz w:val="24"/>
          <w:szCs w:val="24"/>
        </w:rPr>
        <w:t xml:space="preserve"> inadequate</w:t>
      </w:r>
      <w:r w:rsidR="007E08AF">
        <w:rPr>
          <w:sz w:val="24"/>
          <w:szCs w:val="24"/>
        </w:rPr>
        <w:t xml:space="preserve"> history in respect of</w:t>
      </w:r>
      <w:r w:rsidR="001C6AF9">
        <w:rPr>
          <w:sz w:val="24"/>
          <w:szCs w:val="24"/>
        </w:rPr>
        <w:t xml:space="preserve"> safety statements and </w:t>
      </w:r>
      <w:r w:rsidR="007E08AF">
        <w:rPr>
          <w:sz w:val="24"/>
          <w:szCs w:val="24"/>
        </w:rPr>
        <w:t>ongoing risk assessments</w:t>
      </w:r>
      <w:r w:rsidR="006229FE">
        <w:rPr>
          <w:sz w:val="24"/>
          <w:szCs w:val="24"/>
        </w:rPr>
        <w:t>.</w:t>
      </w:r>
      <w:r w:rsidR="007E08AF">
        <w:rPr>
          <w:sz w:val="24"/>
          <w:szCs w:val="24"/>
        </w:rPr>
        <w:t xml:space="preserve">  If the accident was unforeseeable, no amount of risk assessment could have prevented it</w:t>
      </w:r>
      <w:r w:rsidR="001C6AF9">
        <w:rPr>
          <w:sz w:val="24"/>
          <w:szCs w:val="24"/>
        </w:rPr>
        <w:t>.</w:t>
      </w:r>
      <w:r w:rsidR="00291F7E">
        <w:rPr>
          <w:sz w:val="24"/>
          <w:szCs w:val="24"/>
        </w:rPr>
        <w:t xml:space="preserve">  </w:t>
      </w:r>
      <w:r w:rsidR="00291F7E" w:rsidRPr="00291F7E">
        <w:rPr>
          <w:sz w:val="24"/>
          <w:szCs w:val="24"/>
        </w:rPr>
        <w:t>In respect of training, he</w:t>
      </w:r>
      <w:r w:rsidR="00291F7E">
        <w:rPr>
          <w:sz w:val="24"/>
          <w:szCs w:val="24"/>
        </w:rPr>
        <w:t xml:space="preserve"> further</w:t>
      </w:r>
      <w:r w:rsidR="00291F7E" w:rsidRPr="00291F7E">
        <w:rPr>
          <w:sz w:val="24"/>
          <w:szCs w:val="24"/>
        </w:rPr>
        <w:t xml:space="preserve"> argues, the Plaintiff was very experienced and therefore it would have been difficult to identify anyone with sufficient expertise to train him.</w:t>
      </w:r>
      <w:r w:rsidR="00291F7E">
        <w:rPr>
          <w:sz w:val="24"/>
          <w:szCs w:val="24"/>
        </w:rPr>
        <w:t xml:space="preserve">  In respect of this last argument, the duty to train is one that remains with an employer no matter what the level of skill of the employee</w:t>
      </w:r>
      <w:r w:rsidR="007759F2">
        <w:rPr>
          <w:sz w:val="24"/>
          <w:szCs w:val="24"/>
        </w:rPr>
        <w:t xml:space="preserve">.  The benefits of training are so well understood that it is a rare man indeed who would not benefit from training.  </w:t>
      </w:r>
    </w:p>
    <w:p w14:paraId="19CCCAA2" w14:textId="63C01399" w:rsidR="006F32B8" w:rsidRDefault="00822334" w:rsidP="00822334">
      <w:pPr>
        <w:spacing w:line="480" w:lineRule="auto"/>
        <w:jc w:val="both"/>
        <w:rPr>
          <w:sz w:val="24"/>
          <w:szCs w:val="24"/>
        </w:rPr>
      </w:pPr>
      <w:r>
        <w:rPr>
          <w:sz w:val="24"/>
          <w:szCs w:val="24"/>
        </w:rPr>
        <w:t>6.2</w:t>
      </w:r>
      <w:r>
        <w:rPr>
          <w:sz w:val="24"/>
          <w:szCs w:val="24"/>
        </w:rPr>
        <w:tab/>
      </w:r>
      <w:r w:rsidR="006F32B8" w:rsidRPr="006F32B8">
        <w:rPr>
          <w:sz w:val="24"/>
          <w:szCs w:val="24"/>
        </w:rPr>
        <w:t>In order to succeed in an action for damages alleging injury caused by negligence</w:t>
      </w:r>
      <w:r w:rsidR="001C6AF9">
        <w:rPr>
          <w:sz w:val="24"/>
          <w:szCs w:val="24"/>
        </w:rPr>
        <w:t xml:space="preserve"> or breach of statutory duty</w:t>
      </w:r>
      <w:r w:rsidR="006F32B8" w:rsidRPr="006F32B8">
        <w:rPr>
          <w:sz w:val="24"/>
          <w:szCs w:val="24"/>
        </w:rPr>
        <w:t>, a plaintiff must establish a duty</w:t>
      </w:r>
      <w:r w:rsidR="006F32B8">
        <w:rPr>
          <w:sz w:val="24"/>
          <w:szCs w:val="24"/>
        </w:rPr>
        <w:t xml:space="preserve"> which the defendant owes to him</w:t>
      </w:r>
      <w:r w:rsidR="006F32B8" w:rsidRPr="006F32B8">
        <w:rPr>
          <w:sz w:val="24"/>
          <w:szCs w:val="24"/>
        </w:rPr>
        <w:t xml:space="preserve">, a breach of that duty, and </w:t>
      </w:r>
      <w:r w:rsidR="007515E9">
        <w:rPr>
          <w:sz w:val="24"/>
          <w:szCs w:val="24"/>
        </w:rPr>
        <w:t xml:space="preserve">that </w:t>
      </w:r>
      <w:r w:rsidR="006F32B8" w:rsidRPr="006F32B8">
        <w:rPr>
          <w:sz w:val="24"/>
          <w:szCs w:val="24"/>
        </w:rPr>
        <w:t>a</w:t>
      </w:r>
      <w:r w:rsidR="007515E9">
        <w:rPr>
          <w:sz w:val="24"/>
          <w:szCs w:val="24"/>
        </w:rPr>
        <w:t xml:space="preserve"> foreseeable</w:t>
      </w:r>
      <w:r w:rsidR="006F32B8" w:rsidRPr="006F32B8">
        <w:rPr>
          <w:sz w:val="24"/>
          <w:szCs w:val="24"/>
        </w:rPr>
        <w:t xml:space="preserve"> injury</w:t>
      </w:r>
      <w:r w:rsidR="007515E9">
        <w:rPr>
          <w:sz w:val="24"/>
          <w:szCs w:val="24"/>
        </w:rPr>
        <w:t xml:space="preserve"> has been caused</w:t>
      </w:r>
      <w:r w:rsidR="006F32B8" w:rsidRPr="006F32B8">
        <w:rPr>
          <w:sz w:val="24"/>
          <w:szCs w:val="24"/>
        </w:rPr>
        <w:t xml:space="preserve"> </w:t>
      </w:r>
      <w:r w:rsidR="006F32B8">
        <w:rPr>
          <w:sz w:val="24"/>
          <w:szCs w:val="24"/>
        </w:rPr>
        <w:t xml:space="preserve">to him </w:t>
      </w:r>
      <w:r w:rsidR="006F32B8" w:rsidRPr="006F32B8">
        <w:rPr>
          <w:sz w:val="24"/>
          <w:szCs w:val="24"/>
        </w:rPr>
        <w:t>by the specific breach.</w:t>
      </w:r>
      <w:r w:rsidR="00B314AF">
        <w:rPr>
          <w:sz w:val="24"/>
          <w:szCs w:val="24"/>
        </w:rPr>
        <w:t xml:space="preserve"> The standard of care expected </w:t>
      </w:r>
      <w:r w:rsidR="001576BA">
        <w:rPr>
          <w:sz w:val="24"/>
          <w:szCs w:val="24"/>
        </w:rPr>
        <w:t xml:space="preserve">is </w:t>
      </w:r>
      <w:r w:rsidR="00B314AF">
        <w:rPr>
          <w:sz w:val="24"/>
          <w:szCs w:val="24"/>
        </w:rPr>
        <w:t>the ordinary standard of care one would expect from a person of like skill.</w:t>
      </w:r>
    </w:p>
    <w:p w14:paraId="6086714E" w14:textId="73682D0D" w:rsidR="006F32B8" w:rsidRDefault="00822334" w:rsidP="00822334">
      <w:pPr>
        <w:spacing w:line="480" w:lineRule="auto"/>
        <w:jc w:val="both"/>
        <w:rPr>
          <w:sz w:val="24"/>
          <w:szCs w:val="24"/>
        </w:rPr>
      </w:pPr>
      <w:r>
        <w:rPr>
          <w:sz w:val="24"/>
          <w:szCs w:val="24"/>
        </w:rPr>
        <w:t>6.3</w:t>
      </w:r>
      <w:r>
        <w:rPr>
          <w:sz w:val="24"/>
          <w:szCs w:val="24"/>
        </w:rPr>
        <w:tab/>
      </w:r>
      <w:r w:rsidR="00FF7AB3">
        <w:rPr>
          <w:sz w:val="24"/>
          <w:szCs w:val="24"/>
        </w:rPr>
        <w:t xml:space="preserve">Liability arising in a workplace context has an </w:t>
      </w:r>
      <w:r w:rsidR="000D315A">
        <w:rPr>
          <w:sz w:val="24"/>
          <w:szCs w:val="24"/>
        </w:rPr>
        <w:t>additional</w:t>
      </w:r>
      <w:r w:rsidR="00FF7AB3">
        <w:rPr>
          <w:sz w:val="24"/>
          <w:szCs w:val="24"/>
        </w:rPr>
        <w:t xml:space="preserve"> element, in that e</w:t>
      </w:r>
      <w:r w:rsidR="006F32B8" w:rsidRPr="006F32B8">
        <w:rPr>
          <w:sz w:val="24"/>
          <w:szCs w:val="24"/>
        </w:rPr>
        <w:t xml:space="preserve">mployers are required to ensure that employees are trained and that their workplace </w:t>
      </w:r>
      <w:r w:rsidR="006F32B8" w:rsidRPr="006F32B8">
        <w:rPr>
          <w:sz w:val="24"/>
          <w:szCs w:val="24"/>
        </w:rPr>
        <w:lastRenderedPageBreak/>
        <w:t>and systems of work are</w:t>
      </w:r>
      <w:r w:rsidR="00111FF2">
        <w:rPr>
          <w:sz w:val="24"/>
          <w:szCs w:val="24"/>
        </w:rPr>
        <w:t xml:space="preserve"> as safe as reasonably practicable</w:t>
      </w:r>
      <w:r w:rsidR="003A30DA">
        <w:rPr>
          <w:sz w:val="24"/>
          <w:szCs w:val="24"/>
        </w:rPr>
        <w:t>.</w:t>
      </w:r>
      <w:r w:rsidR="00DA5F31">
        <w:rPr>
          <w:sz w:val="24"/>
          <w:szCs w:val="24"/>
        </w:rPr>
        <w:t xml:space="preserve"> </w:t>
      </w:r>
      <w:r w:rsidR="003A30DA">
        <w:rPr>
          <w:sz w:val="24"/>
          <w:szCs w:val="24"/>
        </w:rPr>
        <w:t>The legislation was intended to encourage greater safety in industrial and workplace settings</w:t>
      </w:r>
      <w:r w:rsidR="001576BA">
        <w:rPr>
          <w:sz w:val="24"/>
          <w:szCs w:val="24"/>
        </w:rPr>
        <w:t xml:space="preserve"> by encouraging systemic </w:t>
      </w:r>
      <w:r w:rsidR="006229FE">
        <w:rPr>
          <w:sz w:val="24"/>
          <w:szCs w:val="24"/>
        </w:rPr>
        <w:t xml:space="preserve">and more rigorous </w:t>
      </w:r>
      <w:r w:rsidR="001576BA">
        <w:rPr>
          <w:sz w:val="24"/>
          <w:szCs w:val="24"/>
        </w:rPr>
        <w:t>approaches to safety</w:t>
      </w:r>
      <w:r w:rsidR="003A30DA">
        <w:rPr>
          <w:sz w:val="24"/>
          <w:szCs w:val="24"/>
        </w:rPr>
        <w:t>. The Act provides for</w:t>
      </w:r>
      <w:r w:rsidR="006F32B8" w:rsidRPr="006F32B8">
        <w:rPr>
          <w:sz w:val="24"/>
          <w:szCs w:val="24"/>
        </w:rPr>
        <w:t xml:space="preserve"> risk assessments</w:t>
      </w:r>
      <w:r w:rsidR="003A30DA">
        <w:rPr>
          <w:sz w:val="24"/>
          <w:szCs w:val="24"/>
        </w:rPr>
        <w:t xml:space="preserve"> and s</w:t>
      </w:r>
      <w:r w:rsidR="006F32B8" w:rsidRPr="006F32B8">
        <w:rPr>
          <w:sz w:val="24"/>
          <w:szCs w:val="24"/>
        </w:rPr>
        <w:t>afety statements</w:t>
      </w:r>
      <w:r w:rsidR="003A30DA">
        <w:rPr>
          <w:sz w:val="24"/>
          <w:szCs w:val="24"/>
        </w:rPr>
        <w:t>, which should be</w:t>
      </w:r>
      <w:r w:rsidR="00A956A9">
        <w:rPr>
          <w:sz w:val="24"/>
          <w:szCs w:val="24"/>
        </w:rPr>
        <w:t xml:space="preserve"> reviewed from time to time</w:t>
      </w:r>
      <w:r w:rsidR="003A30DA">
        <w:rPr>
          <w:sz w:val="24"/>
          <w:szCs w:val="24"/>
        </w:rPr>
        <w:t xml:space="preserve">. </w:t>
      </w:r>
      <w:r w:rsidR="00A956A9">
        <w:rPr>
          <w:sz w:val="24"/>
          <w:szCs w:val="24"/>
        </w:rPr>
        <w:t xml:space="preserve"> </w:t>
      </w:r>
      <w:r w:rsidR="006F32B8" w:rsidRPr="006F32B8">
        <w:rPr>
          <w:sz w:val="24"/>
          <w:szCs w:val="24"/>
        </w:rPr>
        <w:t>The primary duty is that of the employer, in that the employee is not expected to create a safe environment or system</w:t>
      </w:r>
      <w:r w:rsidR="003A30DA">
        <w:rPr>
          <w:sz w:val="24"/>
          <w:szCs w:val="24"/>
        </w:rPr>
        <w:t>,</w:t>
      </w:r>
      <w:r w:rsidR="006F32B8" w:rsidRPr="006F32B8">
        <w:rPr>
          <w:sz w:val="24"/>
          <w:szCs w:val="24"/>
        </w:rPr>
        <w:t xml:space="preserve"> but</w:t>
      </w:r>
      <w:r w:rsidR="003A30DA">
        <w:rPr>
          <w:sz w:val="24"/>
          <w:szCs w:val="24"/>
        </w:rPr>
        <w:t xml:space="preserve"> </w:t>
      </w:r>
      <w:r w:rsidR="001576BA">
        <w:rPr>
          <w:sz w:val="24"/>
          <w:szCs w:val="24"/>
        </w:rPr>
        <w:t>t</w:t>
      </w:r>
      <w:r w:rsidR="003A30DA">
        <w:rPr>
          <w:sz w:val="24"/>
          <w:szCs w:val="24"/>
        </w:rPr>
        <w:t>he</w:t>
      </w:r>
      <w:r w:rsidR="001576BA">
        <w:rPr>
          <w:sz w:val="24"/>
          <w:szCs w:val="24"/>
        </w:rPr>
        <w:t xml:space="preserve"> employee</w:t>
      </w:r>
      <w:r w:rsidR="006F32B8" w:rsidRPr="006F32B8">
        <w:rPr>
          <w:sz w:val="24"/>
          <w:szCs w:val="24"/>
        </w:rPr>
        <w:t xml:space="preserve"> is</w:t>
      </w:r>
      <w:r w:rsidR="001576BA">
        <w:rPr>
          <w:sz w:val="24"/>
          <w:szCs w:val="24"/>
        </w:rPr>
        <w:t xml:space="preserve"> also</w:t>
      </w:r>
      <w:r w:rsidR="006F32B8" w:rsidRPr="006F32B8">
        <w:rPr>
          <w:sz w:val="24"/>
          <w:szCs w:val="24"/>
        </w:rPr>
        <w:t xml:space="preserve"> expected to take reasonable precautions within the context in which he is acting, namely, </w:t>
      </w:r>
      <w:r w:rsidR="00AA4122">
        <w:rPr>
          <w:sz w:val="24"/>
          <w:szCs w:val="24"/>
        </w:rPr>
        <w:t>in</w:t>
      </w:r>
      <w:r w:rsidR="006F32B8" w:rsidRPr="006F32B8">
        <w:rPr>
          <w:sz w:val="24"/>
          <w:szCs w:val="24"/>
        </w:rPr>
        <w:t xml:space="preserve"> carrying out his employer’s instructions. </w:t>
      </w:r>
    </w:p>
    <w:p w14:paraId="20B5AFFA" w14:textId="195F67C2" w:rsidR="00B14FE9" w:rsidRPr="00B14FE9" w:rsidRDefault="00822334" w:rsidP="00822334">
      <w:pPr>
        <w:spacing w:line="480" w:lineRule="auto"/>
        <w:jc w:val="both"/>
        <w:rPr>
          <w:sz w:val="24"/>
          <w:szCs w:val="24"/>
        </w:rPr>
      </w:pPr>
      <w:r>
        <w:rPr>
          <w:sz w:val="24"/>
          <w:szCs w:val="24"/>
        </w:rPr>
        <w:t>6.4</w:t>
      </w:r>
      <w:r>
        <w:rPr>
          <w:sz w:val="24"/>
          <w:szCs w:val="24"/>
        </w:rPr>
        <w:tab/>
      </w:r>
      <w:r w:rsidR="00B14FE9">
        <w:rPr>
          <w:sz w:val="24"/>
          <w:szCs w:val="24"/>
        </w:rPr>
        <w:t xml:space="preserve">As </w:t>
      </w:r>
      <w:proofErr w:type="spellStart"/>
      <w:r w:rsidR="00B14FE9">
        <w:rPr>
          <w:sz w:val="24"/>
          <w:szCs w:val="24"/>
        </w:rPr>
        <w:t>Charleton</w:t>
      </w:r>
      <w:proofErr w:type="spellEnd"/>
      <w:r w:rsidR="00B14FE9">
        <w:rPr>
          <w:sz w:val="24"/>
          <w:szCs w:val="24"/>
        </w:rPr>
        <w:t xml:space="preserve"> J. put it i</w:t>
      </w:r>
      <w:r w:rsidR="00B14FE9" w:rsidRPr="00B14FE9">
        <w:rPr>
          <w:sz w:val="24"/>
          <w:szCs w:val="24"/>
        </w:rPr>
        <w:t xml:space="preserve">n Quinn, </w:t>
      </w:r>
      <w:r w:rsidR="00CA3ACC">
        <w:rPr>
          <w:sz w:val="24"/>
          <w:szCs w:val="24"/>
        </w:rPr>
        <w:t xml:space="preserve">at </w:t>
      </w:r>
      <w:r w:rsidR="00B14FE9" w:rsidRPr="00B14FE9">
        <w:rPr>
          <w:sz w:val="24"/>
          <w:szCs w:val="24"/>
        </w:rPr>
        <w:t>para</w:t>
      </w:r>
      <w:r w:rsidR="00CA3ACC">
        <w:rPr>
          <w:sz w:val="24"/>
          <w:szCs w:val="24"/>
        </w:rPr>
        <w:t>graph</w:t>
      </w:r>
      <w:r w:rsidR="00B14FE9" w:rsidRPr="00B14FE9">
        <w:rPr>
          <w:sz w:val="24"/>
          <w:szCs w:val="24"/>
        </w:rPr>
        <w:t xml:space="preserve"> 21</w:t>
      </w:r>
      <w:r w:rsidR="00CA3ACC">
        <w:rPr>
          <w:sz w:val="24"/>
          <w:szCs w:val="24"/>
        </w:rPr>
        <w:t xml:space="preserve"> of his judgment</w:t>
      </w:r>
      <w:r w:rsidR="00B14FE9" w:rsidRPr="00B14FE9">
        <w:rPr>
          <w:sz w:val="24"/>
          <w:szCs w:val="24"/>
        </w:rPr>
        <w:t>:</w:t>
      </w:r>
    </w:p>
    <w:p w14:paraId="752CE036" w14:textId="77777777" w:rsidR="00223A5F" w:rsidRDefault="00B14FE9" w:rsidP="00AA4122">
      <w:pPr>
        <w:spacing w:line="480" w:lineRule="auto"/>
        <w:ind w:left="720"/>
        <w:jc w:val="both"/>
        <w:rPr>
          <w:sz w:val="24"/>
          <w:szCs w:val="24"/>
        </w:rPr>
      </w:pPr>
      <w:r w:rsidRPr="00B14FE9">
        <w:rPr>
          <w:sz w:val="24"/>
          <w:szCs w:val="24"/>
        </w:rPr>
        <w:t>“</w:t>
      </w:r>
      <w:r w:rsidRPr="00CA3ACC">
        <w:rPr>
          <w:i/>
          <w:sz w:val="24"/>
          <w:szCs w:val="24"/>
        </w:rPr>
        <w:t>Under s 13(1)(a) of the Act of 2005 there is a duty on an employee while at work to protect his safety, health and welfare</w:t>
      </w:r>
      <w:r w:rsidR="00CA3ACC">
        <w:rPr>
          <w:i/>
          <w:sz w:val="24"/>
          <w:szCs w:val="24"/>
        </w:rPr>
        <w:t>…</w:t>
      </w:r>
      <w:r w:rsidRPr="00CA3ACC">
        <w:rPr>
          <w:i/>
          <w:sz w:val="24"/>
          <w:szCs w:val="24"/>
        </w:rPr>
        <w:t xml:space="preserve"> That subsection, of itself, maintains the responsibility of an employee at common law to take reasonable care. In principle, an employee is not required or entitled to completely surrender control over his or her welfare while at work to an employer</w:t>
      </w:r>
      <w:r w:rsidRPr="00B14FE9">
        <w:rPr>
          <w:sz w:val="24"/>
          <w:szCs w:val="24"/>
        </w:rPr>
        <w:t>”</w:t>
      </w:r>
    </w:p>
    <w:p w14:paraId="55A26204" w14:textId="621BEBC4" w:rsidR="00223A5F" w:rsidRDefault="00822334" w:rsidP="00822334">
      <w:pPr>
        <w:spacing w:line="480" w:lineRule="auto"/>
        <w:jc w:val="both"/>
        <w:rPr>
          <w:sz w:val="24"/>
          <w:szCs w:val="24"/>
        </w:rPr>
      </w:pPr>
      <w:r>
        <w:rPr>
          <w:b/>
          <w:sz w:val="24"/>
          <w:szCs w:val="24"/>
        </w:rPr>
        <w:t xml:space="preserve">7. </w:t>
      </w:r>
      <w:r w:rsidR="007759F2">
        <w:rPr>
          <w:b/>
          <w:sz w:val="24"/>
          <w:szCs w:val="24"/>
        </w:rPr>
        <w:t xml:space="preserve"> Evidence:  </w:t>
      </w:r>
      <w:r w:rsidR="00223A5F" w:rsidRPr="00223A5F">
        <w:rPr>
          <w:b/>
          <w:sz w:val="24"/>
          <w:szCs w:val="24"/>
        </w:rPr>
        <w:t>Training, Risk Assessments and Safety Statements</w:t>
      </w:r>
    </w:p>
    <w:p w14:paraId="51970A98" w14:textId="176990DF" w:rsidR="00223A5F" w:rsidRPr="006F32B8" w:rsidRDefault="00822334" w:rsidP="00822334">
      <w:pPr>
        <w:spacing w:line="480" w:lineRule="auto"/>
        <w:jc w:val="both"/>
        <w:rPr>
          <w:sz w:val="24"/>
          <w:szCs w:val="24"/>
        </w:rPr>
      </w:pPr>
      <w:r>
        <w:rPr>
          <w:sz w:val="24"/>
          <w:szCs w:val="24"/>
        </w:rPr>
        <w:t>7.1</w:t>
      </w:r>
      <w:r>
        <w:rPr>
          <w:sz w:val="24"/>
          <w:szCs w:val="24"/>
        </w:rPr>
        <w:tab/>
      </w:r>
      <w:r w:rsidR="00223A5F" w:rsidRPr="00223A5F">
        <w:rPr>
          <w:sz w:val="24"/>
          <w:szCs w:val="24"/>
        </w:rPr>
        <w:t xml:space="preserve">The Plaintiff argues that </w:t>
      </w:r>
      <w:r w:rsidR="007759F2">
        <w:rPr>
          <w:sz w:val="24"/>
          <w:szCs w:val="24"/>
        </w:rPr>
        <w:t>his</w:t>
      </w:r>
      <w:r w:rsidR="00223A5F" w:rsidRPr="00223A5F">
        <w:rPr>
          <w:sz w:val="24"/>
          <w:szCs w:val="24"/>
        </w:rPr>
        <w:t xml:space="preserve"> employer failed to train him, failed to assess risk at the premises and devised a system of work which was not safe in the circumstances.  </w:t>
      </w:r>
    </w:p>
    <w:p w14:paraId="2A7E4C93" w14:textId="3AE510EB" w:rsidR="006F32B8" w:rsidRPr="006F32B8" w:rsidRDefault="00822334" w:rsidP="00822334">
      <w:pPr>
        <w:spacing w:line="480" w:lineRule="auto"/>
        <w:jc w:val="both"/>
        <w:rPr>
          <w:sz w:val="24"/>
          <w:szCs w:val="24"/>
        </w:rPr>
      </w:pPr>
      <w:r>
        <w:rPr>
          <w:sz w:val="24"/>
          <w:szCs w:val="24"/>
        </w:rPr>
        <w:t>7.2</w:t>
      </w:r>
      <w:r>
        <w:rPr>
          <w:sz w:val="24"/>
          <w:szCs w:val="24"/>
        </w:rPr>
        <w:tab/>
      </w:r>
      <w:r w:rsidR="006F32B8" w:rsidRPr="006F32B8">
        <w:rPr>
          <w:sz w:val="24"/>
          <w:szCs w:val="24"/>
        </w:rPr>
        <w:t>The Court’s note of the</w:t>
      </w:r>
      <w:r w:rsidR="00743388">
        <w:rPr>
          <w:sz w:val="24"/>
          <w:szCs w:val="24"/>
        </w:rPr>
        <w:t xml:space="preserve"> Plaintiff’s</w:t>
      </w:r>
      <w:r w:rsidR="006F32B8" w:rsidRPr="006F32B8">
        <w:rPr>
          <w:sz w:val="24"/>
          <w:szCs w:val="24"/>
        </w:rPr>
        <w:t xml:space="preserve"> evidence in </w:t>
      </w:r>
      <w:r w:rsidR="00743388">
        <w:rPr>
          <w:sz w:val="24"/>
          <w:szCs w:val="24"/>
        </w:rPr>
        <w:t>relation to training and risk</w:t>
      </w:r>
      <w:r w:rsidR="006F32B8" w:rsidRPr="006F32B8">
        <w:rPr>
          <w:sz w:val="24"/>
          <w:szCs w:val="24"/>
        </w:rPr>
        <w:t xml:space="preserve"> </w:t>
      </w:r>
      <w:r w:rsidR="00EE5521">
        <w:rPr>
          <w:sz w:val="24"/>
          <w:szCs w:val="24"/>
        </w:rPr>
        <w:t>reads</w:t>
      </w:r>
      <w:r w:rsidR="006F32B8" w:rsidRPr="006F32B8">
        <w:rPr>
          <w:sz w:val="24"/>
          <w:szCs w:val="24"/>
        </w:rPr>
        <w:t>:</w:t>
      </w:r>
    </w:p>
    <w:p w14:paraId="4A4C77B2" w14:textId="77777777" w:rsidR="006F32B8" w:rsidRPr="006F32B8" w:rsidRDefault="006F32B8" w:rsidP="00AA4122">
      <w:pPr>
        <w:spacing w:line="480" w:lineRule="auto"/>
        <w:ind w:firstLine="720"/>
        <w:jc w:val="both"/>
        <w:rPr>
          <w:i/>
          <w:sz w:val="24"/>
          <w:szCs w:val="24"/>
        </w:rPr>
      </w:pPr>
      <w:r w:rsidRPr="006F32B8">
        <w:rPr>
          <w:i/>
          <w:sz w:val="24"/>
          <w:szCs w:val="24"/>
        </w:rPr>
        <w:t>In terms of training, did you have any?  None ever.</w:t>
      </w:r>
    </w:p>
    <w:p w14:paraId="7298CEC3" w14:textId="77777777" w:rsidR="006F32B8" w:rsidRPr="006F32B8" w:rsidRDefault="006F32B8" w:rsidP="00AA4122">
      <w:pPr>
        <w:spacing w:line="480" w:lineRule="auto"/>
        <w:ind w:firstLine="720"/>
        <w:jc w:val="both"/>
        <w:rPr>
          <w:i/>
          <w:sz w:val="24"/>
          <w:szCs w:val="24"/>
        </w:rPr>
      </w:pPr>
      <w:r w:rsidRPr="006F32B8">
        <w:rPr>
          <w:i/>
          <w:sz w:val="24"/>
          <w:szCs w:val="24"/>
        </w:rPr>
        <w:lastRenderedPageBreak/>
        <w:t>Do you know what a risk assessment is?  No</w:t>
      </w:r>
    </w:p>
    <w:p w14:paraId="6B410CA4" w14:textId="77777777" w:rsidR="006F32B8" w:rsidRPr="006F32B8" w:rsidRDefault="006F32B8" w:rsidP="00AA4122">
      <w:pPr>
        <w:spacing w:line="480" w:lineRule="auto"/>
        <w:ind w:firstLine="720"/>
        <w:jc w:val="both"/>
        <w:rPr>
          <w:i/>
          <w:sz w:val="24"/>
          <w:szCs w:val="24"/>
        </w:rPr>
      </w:pPr>
      <w:r w:rsidRPr="006F32B8">
        <w:rPr>
          <w:i/>
          <w:sz w:val="24"/>
          <w:szCs w:val="24"/>
        </w:rPr>
        <w:t>Was there a plan in respect of these yearlings?  No</w:t>
      </w:r>
    </w:p>
    <w:p w14:paraId="398EEEE2" w14:textId="77777777" w:rsidR="006F32B8" w:rsidRPr="006F32B8" w:rsidRDefault="006F32B8" w:rsidP="00AA4122">
      <w:pPr>
        <w:spacing w:line="480" w:lineRule="auto"/>
        <w:ind w:firstLine="720"/>
        <w:jc w:val="both"/>
        <w:rPr>
          <w:i/>
          <w:sz w:val="24"/>
          <w:szCs w:val="24"/>
        </w:rPr>
      </w:pPr>
      <w:r w:rsidRPr="006F32B8">
        <w:rPr>
          <w:i/>
          <w:sz w:val="24"/>
          <w:szCs w:val="24"/>
        </w:rPr>
        <w:t xml:space="preserve">Did you ever hear of a safety statement?  Heard of </w:t>
      </w:r>
      <w:proofErr w:type="gramStart"/>
      <w:r w:rsidRPr="006F32B8">
        <w:rPr>
          <w:i/>
          <w:sz w:val="24"/>
          <w:szCs w:val="24"/>
        </w:rPr>
        <w:t>them, but</w:t>
      </w:r>
      <w:proofErr w:type="gramEnd"/>
      <w:r w:rsidRPr="006F32B8">
        <w:rPr>
          <w:i/>
          <w:sz w:val="24"/>
          <w:szCs w:val="24"/>
        </w:rPr>
        <w:t xml:space="preserve"> have never done one.</w:t>
      </w:r>
    </w:p>
    <w:p w14:paraId="3B6F1EF5" w14:textId="77777777" w:rsidR="006F32B8" w:rsidRPr="006F32B8" w:rsidRDefault="006F32B8" w:rsidP="00AA4122">
      <w:pPr>
        <w:spacing w:line="480" w:lineRule="auto"/>
        <w:ind w:left="720"/>
        <w:jc w:val="both"/>
        <w:rPr>
          <w:i/>
          <w:sz w:val="24"/>
          <w:szCs w:val="24"/>
        </w:rPr>
      </w:pPr>
      <w:r w:rsidRPr="006F32B8">
        <w:rPr>
          <w:i/>
          <w:sz w:val="24"/>
          <w:szCs w:val="24"/>
        </w:rPr>
        <w:t>Was there a document on the wall near the bay?  There was, it was there for years, I think it was put up by the previous owner, a document to tell you not to stand behind the horse, something like that.</w:t>
      </w:r>
    </w:p>
    <w:p w14:paraId="31036217" w14:textId="133E8FB6" w:rsidR="00713AB2" w:rsidRDefault="00822334" w:rsidP="00822334">
      <w:pPr>
        <w:spacing w:line="480" w:lineRule="auto"/>
        <w:jc w:val="both"/>
        <w:rPr>
          <w:sz w:val="24"/>
          <w:szCs w:val="24"/>
        </w:rPr>
      </w:pPr>
      <w:r>
        <w:rPr>
          <w:sz w:val="24"/>
          <w:szCs w:val="24"/>
        </w:rPr>
        <w:t>7.3</w:t>
      </w:r>
      <w:r>
        <w:rPr>
          <w:sz w:val="24"/>
          <w:szCs w:val="24"/>
        </w:rPr>
        <w:tab/>
      </w:r>
      <w:r w:rsidR="00A956A9">
        <w:rPr>
          <w:sz w:val="24"/>
          <w:szCs w:val="24"/>
        </w:rPr>
        <w:t xml:space="preserve">The only aspect of this evidence that was challenged </w:t>
      </w:r>
      <w:r w:rsidR="00EE5521">
        <w:rPr>
          <w:sz w:val="24"/>
          <w:szCs w:val="24"/>
        </w:rPr>
        <w:t xml:space="preserve">in a serious way </w:t>
      </w:r>
      <w:r w:rsidR="00A956A9">
        <w:rPr>
          <w:sz w:val="24"/>
          <w:szCs w:val="24"/>
        </w:rPr>
        <w:t xml:space="preserve">was that the </w:t>
      </w:r>
      <w:r w:rsidR="00EE5521">
        <w:rPr>
          <w:sz w:val="24"/>
          <w:szCs w:val="24"/>
        </w:rPr>
        <w:t>manager of the farm</w:t>
      </w:r>
      <w:r w:rsidR="00A956A9">
        <w:rPr>
          <w:sz w:val="24"/>
          <w:szCs w:val="24"/>
        </w:rPr>
        <w:t xml:space="preserve"> confirmed that it was </w:t>
      </w:r>
      <w:r w:rsidR="00BF305B">
        <w:rPr>
          <w:sz w:val="24"/>
          <w:szCs w:val="24"/>
        </w:rPr>
        <w:t xml:space="preserve">he </w:t>
      </w:r>
      <w:r w:rsidR="00A956A9">
        <w:rPr>
          <w:sz w:val="24"/>
          <w:szCs w:val="24"/>
        </w:rPr>
        <w:t xml:space="preserve">who put up the safety statement.  It was never altered, though </w:t>
      </w:r>
      <w:r w:rsidR="00BF305B">
        <w:rPr>
          <w:sz w:val="24"/>
          <w:szCs w:val="24"/>
        </w:rPr>
        <w:t>Mr. Kil</w:t>
      </w:r>
      <w:r w:rsidR="00AA4122">
        <w:rPr>
          <w:sz w:val="24"/>
          <w:szCs w:val="24"/>
        </w:rPr>
        <w:t>l</w:t>
      </w:r>
      <w:r w:rsidR="00BF305B">
        <w:rPr>
          <w:sz w:val="24"/>
          <w:szCs w:val="24"/>
        </w:rPr>
        <w:t>een</w:t>
      </w:r>
      <w:r w:rsidR="00A956A9">
        <w:rPr>
          <w:sz w:val="24"/>
          <w:szCs w:val="24"/>
        </w:rPr>
        <w:t xml:space="preserve"> said he took legal advice in respect of it.  </w:t>
      </w:r>
      <w:r w:rsidR="006F32B8" w:rsidRPr="006F32B8">
        <w:rPr>
          <w:sz w:val="24"/>
          <w:szCs w:val="24"/>
        </w:rPr>
        <w:t>It is clear from the evidence that there was no training provided to this Plaintiff, nor was there a</w:t>
      </w:r>
      <w:r w:rsidR="00A956A9">
        <w:rPr>
          <w:sz w:val="24"/>
          <w:szCs w:val="24"/>
        </w:rPr>
        <w:t xml:space="preserve">n </w:t>
      </w:r>
      <w:r w:rsidR="00EE5521">
        <w:rPr>
          <w:sz w:val="24"/>
          <w:szCs w:val="24"/>
        </w:rPr>
        <w:t>updated</w:t>
      </w:r>
      <w:r w:rsidR="006F32B8" w:rsidRPr="006F32B8">
        <w:rPr>
          <w:sz w:val="24"/>
          <w:szCs w:val="24"/>
        </w:rPr>
        <w:t xml:space="preserve"> safety statement</w:t>
      </w:r>
      <w:r w:rsidR="00BF305B">
        <w:rPr>
          <w:sz w:val="24"/>
          <w:szCs w:val="24"/>
        </w:rPr>
        <w:t>,</w:t>
      </w:r>
      <w:r w:rsidR="00A956A9">
        <w:rPr>
          <w:sz w:val="24"/>
          <w:szCs w:val="24"/>
        </w:rPr>
        <w:t xml:space="preserve"> </w:t>
      </w:r>
      <w:r w:rsidR="00BF305B">
        <w:rPr>
          <w:sz w:val="24"/>
          <w:szCs w:val="24"/>
        </w:rPr>
        <w:t>n</w:t>
      </w:r>
      <w:r w:rsidR="00A956A9">
        <w:rPr>
          <w:sz w:val="24"/>
          <w:szCs w:val="24"/>
        </w:rPr>
        <w:t>or</w:t>
      </w:r>
      <w:r w:rsidR="00BF305B">
        <w:rPr>
          <w:sz w:val="24"/>
          <w:szCs w:val="24"/>
        </w:rPr>
        <w:t xml:space="preserve"> was there</w:t>
      </w:r>
      <w:r w:rsidR="00A956A9">
        <w:rPr>
          <w:sz w:val="24"/>
          <w:szCs w:val="24"/>
        </w:rPr>
        <w:t xml:space="preserve"> </w:t>
      </w:r>
      <w:r w:rsidR="00BF305B">
        <w:rPr>
          <w:sz w:val="24"/>
          <w:szCs w:val="24"/>
        </w:rPr>
        <w:t>a</w:t>
      </w:r>
      <w:r w:rsidR="00EE5521">
        <w:rPr>
          <w:sz w:val="24"/>
          <w:szCs w:val="24"/>
        </w:rPr>
        <w:t>ny</w:t>
      </w:r>
      <w:r w:rsidR="00A956A9">
        <w:rPr>
          <w:sz w:val="24"/>
          <w:szCs w:val="24"/>
        </w:rPr>
        <w:t xml:space="preserve"> </w:t>
      </w:r>
      <w:r w:rsidR="00EE5521">
        <w:rPr>
          <w:sz w:val="24"/>
          <w:szCs w:val="24"/>
        </w:rPr>
        <w:t>formal</w:t>
      </w:r>
      <w:r w:rsidR="00A956A9">
        <w:rPr>
          <w:sz w:val="24"/>
          <w:szCs w:val="24"/>
        </w:rPr>
        <w:t xml:space="preserve"> review of the general risks of th</w:t>
      </w:r>
      <w:r w:rsidR="00EE5521">
        <w:rPr>
          <w:sz w:val="24"/>
          <w:szCs w:val="24"/>
        </w:rPr>
        <w:t>e</w:t>
      </w:r>
      <w:r w:rsidR="00A956A9">
        <w:rPr>
          <w:sz w:val="24"/>
          <w:szCs w:val="24"/>
        </w:rPr>
        <w:t xml:space="preserve"> business</w:t>
      </w:r>
      <w:r w:rsidR="006F32B8" w:rsidRPr="006F32B8">
        <w:rPr>
          <w:sz w:val="24"/>
          <w:szCs w:val="24"/>
        </w:rPr>
        <w:t xml:space="preserve">.  The </w:t>
      </w:r>
      <w:r w:rsidR="00743388">
        <w:rPr>
          <w:sz w:val="24"/>
          <w:szCs w:val="24"/>
        </w:rPr>
        <w:t xml:space="preserve">employees who were </w:t>
      </w:r>
      <w:r w:rsidR="006F32B8" w:rsidRPr="006F32B8">
        <w:rPr>
          <w:sz w:val="24"/>
          <w:szCs w:val="24"/>
        </w:rPr>
        <w:t>witnesses in this case had not had such</w:t>
      </w:r>
      <w:r w:rsidR="00713AB2">
        <w:rPr>
          <w:sz w:val="24"/>
          <w:szCs w:val="24"/>
        </w:rPr>
        <w:t xml:space="preserve"> training, </w:t>
      </w:r>
      <w:r w:rsidR="007759F2">
        <w:rPr>
          <w:sz w:val="24"/>
          <w:szCs w:val="24"/>
        </w:rPr>
        <w:t>their attention had not been drawn to any</w:t>
      </w:r>
      <w:r w:rsidR="006F32B8" w:rsidRPr="006F32B8">
        <w:rPr>
          <w:sz w:val="24"/>
          <w:szCs w:val="24"/>
        </w:rPr>
        <w:t xml:space="preserve"> </w:t>
      </w:r>
      <w:r w:rsidR="00713AB2">
        <w:rPr>
          <w:sz w:val="24"/>
          <w:szCs w:val="24"/>
        </w:rPr>
        <w:t>safety statements or risk assessments.</w:t>
      </w:r>
      <w:r w:rsidR="00743388">
        <w:rPr>
          <w:sz w:val="24"/>
          <w:szCs w:val="24"/>
        </w:rPr>
        <w:t xml:space="preserve"> </w:t>
      </w:r>
      <w:r w:rsidR="007759F2">
        <w:rPr>
          <w:sz w:val="24"/>
          <w:szCs w:val="24"/>
        </w:rPr>
        <w:t xml:space="preserve"> Mr. Killeen, to his credit, did not seek to persuade the Court otherwise.</w:t>
      </w:r>
    </w:p>
    <w:p w14:paraId="69D6D1F6" w14:textId="0B252B0E" w:rsidR="006229FE" w:rsidRDefault="00822334" w:rsidP="00822334">
      <w:pPr>
        <w:spacing w:line="480" w:lineRule="auto"/>
        <w:jc w:val="both"/>
        <w:rPr>
          <w:sz w:val="24"/>
          <w:szCs w:val="24"/>
        </w:rPr>
      </w:pPr>
      <w:r>
        <w:rPr>
          <w:sz w:val="24"/>
          <w:szCs w:val="24"/>
        </w:rPr>
        <w:t>7.4</w:t>
      </w:r>
      <w:r>
        <w:rPr>
          <w:sz w:val="24"/>
          <w:szCs w:val="24"/>
        </w:rPr>
        <w:tab/>
      </w:r>
      <w:r w:rsidR="006F32B8" w:rsidRPr="006F32B8">
        <w:rPr>
          <w:sz w:val="24"/>
          <w:szCs w:val="24"/>
        </w:rPr>
        <w:t xml:space="preserve">The Plaintiff was clearly a trusted and experienced employee. </w:t>
      </w:r>
      <w:r w:rsidR="00EE5521">
        <w:rPr>
          <w:sz w:val="24"/>
          <w:szCs w:val="24"/>
        </w:rPr>
        <w:t xml:space="preserve">The horse in question was a </w:t>
      </w:r>
      <w:r w:rsidR="00EE5EB4">
        <w:rPr>
          <w:sz w:val="24"/>
          <w:szCs w:val="24"/>
        </w:rPr>
        <w:t xml:space="preserve">hardy, </w:t>
      </w:r>
      <w:r w:rsidR="00EE5521">
        <w:rPr>
          <w:sz w:val="24"/>
          <w:szCs w:val="24"/>
        </w:rPr>
        <w:t>nervous animal in that he was a yearling being trained for flat racing</w:t>
      </w:r>
      <w:r w:rsidR="00AA4122">
        <w:rPr>
          <w:sz w:val="24"/>
          <w:szCs w:val="24"/>
        </w:rPr>
        <w:t>,</w:t>
      </w:r>
      <w:r w:rsidR="00EE5521">
        <w:rPr>
          <w:sz w:val="24"/>
          <w:szCs w:val="24"/>
        </w:rPr>
        <w:t xml:space="preserve"> and his handlers and </w:t>
      </w:r>
      <w:r w:rsidR="00845FEE">
        <w:rPr>
          <w:sz w:val="24"/>
          <w:szCs w:val="24"/>
        </w:rPr>
        <w:t>Mr. Kil</w:t>
      </w:r>
      <w:r w:rsidR="008C72F8">
        <w:rPr>
          <w:sz w:val="24"/>
          <w:szCs w:val="24"/>
        </w:rPr>
        <w:t>l</w:t>
      </w:r>
      <w:r w:rsidR="00845FEE">
        <w:rPr>
          <w:sz w:val="24"/>
          <w:szCs w:val="24"/>
        </w:rPr>
        <w:t>een</w:t>
      </w:r>
      <w:r w:rsidR="00EE5521">
        <w:rPr>
          <w:sz w:val="24"/>
          <w:szCs w:val="24"/>
        </w:rPr>
        <w:t xml:space="preserve"> all agreed on this characterisation.  </w:t>
      </w:r>
      <w:r w:rsidR="00845FEE">
        <w:rPr>
          <w:sz w:val="24"/>
          <w:szCs w:val="24"/>
        </w:rPr>
        <w:t xml:space="preserve">In other words, this was a young stallion.  </w:t>
      </w:r>
      <w:r w:rsidR="00EE5521">
        <w:rPr>
          <w:sz w:val="24"/>
          <w:szCs w:val="24"/>
        </w:rPr>
        <w:t>There was no other incident involving the horse previousl</w:t>
      </w:r>
      <w:r w:rsidR="00845FEE">
        <w:rPr>
          <w:sz w:val="24"/>
          <w:szCs w:val="24"/>
        </w:rPr>
        <w:t>y</w:t>
      </w:r>
      <w:r w:rsidR="00EE5EB4">
        <w:rPr>
          <w:sz w:val="24"/>
          <w:szCs w:val="24"/>
        </w:rPr>
        <w:t>,</w:t>
      </w:r>
      <w:r w:rsidR="00845FEE">
        <w:rPr>
          <w:sz w:val="24"/>
          <w:szCs w:val="24"/>
        </w:rPr>
        <w:t xml:space="preserve"> but he was described as </w:t>
      </w:r>
      <w:r w:rsidR="00845FEE" w:rsidRPr="00845FEE">
        <w:rPr>
          <w:i/>
          <w:sz w:val="24"/>
          <w:szCs w:val="24"/>
        </w:rPr>
        <w:t>frisky</w:t>
      </w:r>
      <w:r w:rsidR="00845FEE">
        <w:rPr>
          <w:sz w:val="24"/>
          <w:szCs w:val="24"/>
        </w:rPr>
        <w:t xml:space="preserve"> and </w:t>
      </w:r>
      <w:r w:rsidR="00845FEE" w:rsidRPr="00845FEE">
        <w:rPr>
          <w:i/>
          <w:sz w:val="24"/>
          <w:szCs w:val="24"/>
        </w:rPr>
        <w:t>hardy</w:t>
      </w:r>
      <w:r w:rsidR="00EE5521">
        <w:rPr>
          <w:sz w:val="24"/>
          <w:szCs w:val="24"/>
        </w:rPr>
        <w:t xml:space="preserve">.  </w:t>
      </w:r>
    </w:p>
    <w:p w14:paraId="7141C0C0" w14:textId="7464C6EB" w:rsidR="001B3D76" w:rsidRDefault="00822334" w:rsidP="00822334">
      <w:pPr>
        <w:spacing w:line="480" w:lineRule="auto"/>
        <w:jc w:val="both"/>
        <w:rPr>
          <w:sz w:val="24"/>
          <w:szCs w:val="24"/>
        </w:rPr>
      </w:pPr>
      <w:r>
        <w:rPr>
          <w:sz w:val="24"/>
          <w:szCs w:val="24"/>
        </w:rPr>
        <w:lastRenderedPageBreak/>
        <w:t>7.5</w:t>
      </w:r>
      <w:r>
        <w:rPr>
          <w:sz w:val="24"/>
          <w:szCs w:val="24"/>
        </w:rPr>
        <w:tab/>
      </w:r>
      <w:r w:rsidR="007F4823">
        <w:rPr>
          <w:sz w:val="24"/>
          <w:szCs w:val="24"/>
        </w:rPr>
        <w:t>As to risk assessment, while the evidence did not reveal any ongoing formal system, there was ample evidence that the risks of this operation</w:t>
      </w:r>
      <w:r w:rsidR="006229FE">
        <w:rPr>
          <w:sz w:val="24"/>
          <w:szCs w:val="24"/>
        </w:rPr>
        <w:t xml:space="preserve"> being carried out on this </w:t>
      </w:r>
      <w:proofErr w:type="gramStart"/>
      <w:r w:rsidR="006229FE">
        <w:rPr>
          <w:sz w:val="24"/>
          <w:szCs w:val="24"/>
        </w:rPr>
        <w:t>particular day</w:t>
      </w:r>
      <w:proofErr w:type="gramEnd"/>
      <w:r w:rsidR="007F4823">
        <w:rPr>
          <w:sz w:val="24"/>
          <w:szCs w:val="24"/>
        </w:rPr>
        <w:t xml:space="preserve"> had been assessed and a plan devised to minimise </w:t>
      </w:r>
      <w:r w:rsidR="0058381F">
        <w:rPr>
          <w:sz w:val="24"/>
          <w:szCs w:val="24"/>
        </w:rPr>
        <w:t>those</w:t>
      </w:r>
      <w:r w:rsidR="007F4823">
        <w:rPr>
          <w:sz w:val="24"/>
          <w:szCs w:val="24"/>
        </w:rPr>
        <w:t xml:space="preserve"> risk</w:t>
      </w:r>
      <w:r w:rsidR="00AA4122">
        <w:rPr>
          <w:sz w:val="24"/>
          <w:szCs w:val="24"/>
        </w:rPr>
        <w:t>s</w:t>
      </w:r>
      <w:r w:rsidR="007F4823">
        <w:rPr>
          <w:sz w:val="24"/>
          <w:szCs w:val="24"/>
        </w:rPr>
        <w:t xml:space="preserve"> for the employees involved. </w:t>
      </w:r>
      <w:r w:rsidR="00EE5EB4">
        <w:rPr>
          <w:sz w:val="24"/>
          <w:szCs w:val="24"/>
        </w:rPr>
        <w:t>The implementation of that system will be assessed below.</w:t>
      </w:r>
    </w:p>
    <w:p w14:paraId="028C85A8" w14:textId="3BCEFB6C" w:rsidR="00D95C79" w:rsidRPr="006229FE" w:rsidRDefault="00822334" w:rsidP="00822334">
      <w:pPr>
        <w:spacing w:line="480" w:lineRule="auto"/>
        <w:jc w:val="both"/>
        <w:rPr>
          <w:sz w:val="24"/>
          <w:szCs w:val="24"/>
        </w:rPr>
      </w:pPr>
      <w:r>
        <w:rPr>
          <w:b/>
          <w:sz w:val="24"/>
          <w:szCs w:val="24"/>
        </w:rPr>
        <w:t xml:space="preserve">8. </w:t>
      </w:r>
      <w:r w:rsidR="00EE5EB4">
        <w:rPr>
          <w:b/>
          <w:sz w:val="24"/>
          <w:szCs w:val="24"/>
        </w:rPr>
        <w:t>Causation</w:t>
      </w:r>
      <w:r w:rsidR="00D95C79" w:rsidRPr="00D95C79">
        <w:rPr>
          <w:b/>
          <w:sz w:val="24"/>
          <w:szCs w:val="24"/>
        </w:rPr>
        <w:t xml:space="preserve">:  </w:t>
      </w:r>
      <w:r w:rsidR="00D95C79">
        <w:rPr>
          <w:b/>
          <w:sz w:val="24"/>
          <w:szCs w:val="24"/>
        </w:rPr>
        <w:t>Training</w:t>
      </w:r>
      <w:r w:rsidR="00B2119B">
        <w:rPr>
          <w:b/>
          <w:sz w:val="24"/>
          <w:szCs w:val="24"/>
        </w:rPr>
        <w:t xml:space="preserve"> and </w:t>
      </w:r>
      <w:r w:rsidR="00D95C79">
        <w:rPr>
          <w:b/>
          <w:sz w:val="24"/>
          <w:szCs w:val="24"/>
        </w:rPr>
        <w:t>Safety Statement</w:t>
      </w:r>
      <w:r w:rsidR="007759F2">
        <w:rPr>
          <w:b/>
          <w:sz w:val="24"/>
          <w:szCs w:val="24"/>
        </w:rPr>
        <w:t>s</w:t>
      </w:r>
      <w:r w:rsidR="00D95C79">
        <w:rPr>
          <w:b/>
          <w:sz w:val="24"/>
          <w:szCs w:val="24"/>
        </w:rPr>
        <w:t xml:space="preserve"> </w:t>
      </w:r>
    </w:p>
    <w:p w14:paraId="59D97BAC" w14:textId="6E679E30" w:rsidR="00822334" w:rsidRDefault="00822334" w:rsidP="00822334">
      <w:pPr>
        <w:spacing w:line="480" w:lineRule="auto"/>
        <w:jc w:val="both"/>
        <w:rPr>
          <w:sz w:val="24"/>
          <w:szCs w:val="24"/>
        </w:rPr>
      </w:pPr>
      <w:r>
        <w:rPr>
          <w:sz w:val="24"/>
          <w:szCs w:val="24"/>
        </w:rPr>
        <w:t>8.1</w:t>
      </w:r>
      <w:r>
        <w:rPr>
          <w:sz w:val="24"/>
          <w:szCs w:val="24"/>
        </w:rPr>
        <w:tab/>
      </w:r>
      <w:r w:rsidR="006229FE" w:rsidRPr="006229FE">
        <w:rPr>
          <w:sz w:val="24"/>
          <w:szCs w:val="24"/>
        </w:rPr>
        <w:t>Given that the circumstances of the incident involved a horse “cow-kicking” a man in the face when the man was standing beside the horse rather than behind it - with all his years of experience he needed no safety statement to tell him where to stand - it is difficult to link the accident with either the lack of training provided or the lack of a</w:t>
      </w:r>
      <w:r w:rsidR="007759F2">
        <w:rPr>
          <w:sz w:val="24"/>
          <w:szCs w:val="24"/>
        </w:rPr>
        <w:t>n updated</w:t>
      </w:r>
      <w:r w:rsidR="006229FE" w:rsidRPr="006229FE">
        <w:rPr>
          <w:sz w:val="24"/>
          <w:szCs w:val="24"/>
        </w:rPr>
        <w:t xml:space="preserve"> safety statement.  </w:t>
      </w:r>
    </w:p>
    <w:p w14:paraId="110415C4" w14:textId="5B0C18E1" w:rsidR="006F0ABA" w:rsidRPr="0058381F" w:rsidRDefault="00822334" w:rsidP="00822334">
      <w:pPr>
        <w:spacing w:line="480" w:lineRule="auto"/>
        <w:jc w:val="both"/>
        <w:rPr>
          <w:b/>
          <w:sz w:val="24"/>
          <w:szCs w:val="24"/>
        </w:rPr>
      </w:pPr>
      <w:r>
        <w:rPr>
          <w:b/>
          <w:sz w:val="24"/>
          <w:szCs w:val="24"/>
        </w:rPr>
        <w:t xml:space="preserve">9. </w:t>
      </w:r>
      <w:r w:rsidR="00EE5EB4">
        <w:rPr>
          <w:b/>
          <w:sz w:val="24"/>
          <w:szCs w:val="24"/>
        </w:rPr>
        <w:t>Causation and</w:t>
      </w:r>
      <w:r w:rsidR="00D95C79" w:rsidRPr="00D95C79">
        <w:rPr>
          <w:b/>
          <w:sz w:val="24"/>
          <w:szCs w:val="24"/>
        </w:rPr>
        <w:t xml:space="preserve"> </w:t>
      </w:r>
      <w:r w:rsidR="004F3691" w:rsidRPr="0058381F">
        <w:rPr>
          <w:b/>
          <w:sz w:val="24"/>
          <w:szCs w:val="24"/>
        </w:rPr>
        <w:t>Vicarious Liability</w:t>
      </w:r>
    </w:p>
    <w:p w14:paraId="64C3B972" w14:textId="1CB5A998" w:rsidR="004F3691" w:rsidRDefault="00822334" w:rsidP="00822334">
      <w:pPr>
        <w:spacing w:line="480" w:lineRule="auto"/>
        <w:jc w:val="both"/>
        <w:rPr>
          <w:sz w:val="24"/>
          <w:szCs w:val="24"/>
        </w:rPr>
      </w:pPr>
      <w:r>
        <w:rPr>
          <w:sz w:val="24"/>
          <w:szCs w:val="24"/>
        </w:rPr>
        <w:t>9.1</w:t>
      </w:r>
      <w:r>
        <w:rPr>
          <w:sz w:val="24"/>
          <w:szCs w:val="24"/>
        </w:rPr>
        <w:tab/>
      </w:r>
      <w:r w:rsidR="004F3691">
        <w:rPr>
          <w:sz w:val="24"/>
          <w:szCs w:val="24"/>
        </w:rPr>
        <w:t xml:space="preserve">The relevant legislation, set out above, requires an employer to </w:t>
      </w:r>
      <w:r w:rsidR="004F3691" w:rsidRPr="004F3691">
        <w:rPr>
          <w:sz w:val="24"/>
          <w:szCs w:val="24"/>
        </w:rPr>
        <w:t>determin</w:t>
      </w:r>
      <w:r w:rsidR="004F3691">
        <w:rPr>
          <w:sz w:val="24"/>
          <w:szCs w:val="24"/>
        </w:rPr>
        <w:t>e</w:t>
      </w:r>
      <w:r w:rsidR="004F3691" w:rsidRPr="004F3691">
        <w:rPr>
          <w:sz w:val="24"/>
          <w:szCs w:val="24"/>
        </w:rPr>
        <w:t xml:space="preserve"> and implement the measures necessary for the protection of the safety</w:t>
      </w:r>
      <w:r w:rsidR="004F3691">
        <w:rPr>
          <w:sz w:val="24"/>
          <w:szCs w:val="24"/>
        </w:rPr>
        <w:t xml:space="preserve"> </w:t>
      </w:r>
      <w:r w:rsidR="004F3691" w:rsidRPr="004F3691">
        <w:rPr>
          <w:sz w:val="24"/>
          <w:szCs w:val="24"/>
        </w:rPr>
        <w:t>of his employees when identifying hazards and carrying out risk assessment</w:t>
      </w:r>
      <w:r w:rsidR="004F3691">
        <w:rPr>
          <w:sz w:val="24"/>
          <w:szCs w:val="24"/>
        </w:rPr>
        <w:t>s.</w:t>
      </w:r>
      <w:r w:rsidR="00470B6A">
        <w:rPr>
          <w:sz w:val="24"/>
          <w:szCs w:val="24"/>
        </w:rPr>
        <w:t xml:space="preserve"> </w:t>
      </w:r>
      <w:r w:rsidR="004F3691">
        <w:rPr>
          <w:sz w:val="24"/>
          <w:szCs w:val="24"/>
        </w:rPr>
        <w:t>His duties include</w:t>
      </w:r>
      <w:r w:rsidR="004F3691" w:rsidRPr="004F3691">
        <w:rPr>
          <w:sz w:val="24"/>
          <w:szCs w:val="24"/>
        </w:rPr>
        <w:t xml:space="preserve"> ensuring that the measures take account of changing circumstances</w:t>
      </w:r>
      <w:r w:rsidR="004F3691">
        <w:rPr>
          <w:sz w:val="24"/>
          <w:szCs w:val="24"/>
        </w:rPr>
        <w:t>.</w:t>
      </w:r>
    </w:p>
    <w:p w14:paraId="43AE41ED" w14:textId="2BF15FE0" w:rsidR="007E7C96" w:rsidRDefault="00822334" w:rsidP="00822334">
      <w:pPr>
        <w:spacing w:line="480" w:lineRule="auto"/>
        <w:jc w:val="both"/>
        <w:rPr>
          <w:sz w:val="24"/>
          <w:szCs w:val="24"/>
        </w:rPr>
      </w:pPr>
      <w:r>
        <w:rPr>
          <w:sz w:val="24"/>
          <w:szCs w:val="24"/>
        </w:rPr>
        <w:t>9.2</w:t>
      </w:r>
      <w:r>
        <w:rPr>
          <w:sz w:val="24"/>
          <w:szCs w:val="24"/>
        </w:rPr>
        <w:tab/>
      </w:r>
      <w:r w:rsidR="00FF4092">
        <w:rPr>
          <w:sz w:val="24"/>
          <w:szCs w:val="24"/>
        </w:rPr>
        <w:t xml:space="preserve">The </w:t>
      </w:r>
      <w:r w:rsidR="006F0ABA">
        <w:rPr>
          <w:sz w:val="24"/>
          <w:szCs w:val="24"/>
        </w:rPr>
        <w:t>Dandy</w:t>
      </w:r>
      <w:r w:rsidR="00470B6A">
        <w:rPr>
          <w:sz w:val="24"/>
          <w:szCs w:val="24"/>
        </w:rPr>
        <w:t xml:space="preserve"> M</w:t>
      </w:r>
      <w:r w:rsidR="006F0ABA">
        <w:rPr>
          <w:sz w:val="24"/>
          <w:szCs w:val="24"/>
        </w:rPr>
        <w:t xml:space="preserve">an </w:t>
      </w:r>
      <w:r w:rsidR="00FF4092">
        <w:rPr>
          <w:sz w:val="24"/>
          <w:szCs w:val="24"/>
        </w:rPr>
        <w:t>yearling was described by</w:t>
      </w:r>
      <w:r w:rsidR="00AA6166">
        <w:rPr>
          <w:sz w:val="24"/>
          <w:szCs w:val="24"/>
        </w:rPr>
        <w:t xml:space="preserve"> all the</w:t>
      </w:r>
      <w:r w:rsidR="00FF4092">
        <w:rPr>
          <w:sz w:val="24"/>
          <w:szCs w:val="24"/>
        </w:rPr>
        <w:t xml:space="preserve"> witnesses</w:t>
      </w:r>
      <w:r w:rsidR="00AA6166">
        <w:rPr>
          <w:sz w:val="24"/>
          <w:szCs w:val="24"/>
        </w:rPr>
        <w:t xml:space="preserve"> </w:t>
      </w:r>
      <w:r w:rsidR="00845FEE">
        <w:rPr>
          <w:sz w:val="24"/>
          <w:szCs w:val="24"/>
        </w:rPr>
        <w:t>in similar terms, some of which have already been recited.  He w</w:t>
      </w:r>
      <w:r w:rsidR="00FF4092">
        <w:rPr>
          <w:sz w:val="24"/>
          <w:szCs w:val="24"/>
        </w:rPr>
        <w:t>as</w:t>
      </w:r>
      <w:r w:rsidR="00C10B94">
        <w:rPr>
          <w:sz w:val="24"/>
          <w:szCs w:val="24"/>
        </w:rPr>
        <w:t xml:space="preserve"> nervous,</w:t>
      </w:r>
      <w:r w:rsidR="00FF4092">
        <w:rPr>
          <w:sz w:val="24"/>
          <w:szCs w:val="24"/>
        </w:rPr>
        <w:t xml:space="preserve"> </w:t>
      </w:r>
      <w:proofErr w:type="gramStart"/>
      <w:r w:rsidR="00FF4092">
        <w:rPr>
          <w:sz w:val="24"/>
          <w:szCs w:val="24"/>
        </w:rPr>
        <w:t>fiery</w:t>
      </w:r>
      <w:proofErr w:type="gramEnd"/>
      <w:r w:rsidR="006F0ABA">
        <w:rPr>
          <w:sz w:val="24"/>
          <w:szCs w:val="24"/>
        </w:rPr>
        <w:t xml:space="preserve"> and</w:t>
      </w:r>
      <w:r w:rsidR="00FF4092">
        <w:rPr>
          <w:sz w:val="24"/>
          <w:szCs w:val="24"/>
        </w:rPr>
        <w:t xml:space="preserve"> hardy</w:t>
      </w:r>
      <w:r w:rsidR="00C10B94">
        <w:rPr>
          <w:sz w:val="24"/>
          <w:szCs w:val="24"/>
        </w:rPr>
        <w:t xml:space="preserve">, he could </w:t>
      </w:r>
      <w:r w:rsidR="00A810A8">
        <w:rPr>
          <w:sz w:val="24"/>
          <w:szCs w:val="24"/>
        </w:rPr>
        <w:t>“</w:t>
      </w:r>
      <w:r w:rsidR="00C10B94" w:rsidRPr="00713AB2">
        <w:rPr>
          <w:i/>
          <w:sz w:val="24"/>
          <w:szCs w:val="24"/>
        </w:rPr>
        <w:t>jump away or knock into you</w:t>
      </w:r>
      <w:r w:rsidR="00A810A8">
        <w:rPr>
          <w:i/>
          <w:sz w:val="24"/>
          <w:szCs w:val="24"/>
        </w:rPr>
        <w:t>”</w:t>
      </w:r>
      <w:r w:rsidR="006F0ABA">
        <w:rPr>
          <w:sz w:val="24"/>
          <w:szCs w:val="24"/>
        </w:rPr>
        <w:t xml:space="preserve">. </w:t>
      </w:r>
      <w:r w:rsidR="00C10B94">
        <w:rPr>
          <w:sz w:val="24"/>
          <w:szCs w:val="24"/>
        </w:rPr>
        <w:t xml:space="preserve"> These were not necessarily bad characteristics in a horse being bred for</w:t>
      </w:r>
      <w:r w:rsidR="00713AB2">
        <w:rPr>
          <w:sz w:val="24"/>
          <w:szCs w:val="24"/>
        </w:rPr>
        <w:t xml:space="preserve"> flat</w:t>
      </w:r>
      <w:r w:rsidR="00C10B94">
        <w:rPr>
          <w:sz w:val="24"/>
          <w:szCs w:val="24"/>
        </w:rPr>
        <w:t xml:space="preserve"> racing.  </w:t>
      </w:r>
      <w:r w:rsidR="00185FA4">
        <w:rPr>
          <w:sz w:val="24"/>
          <w:szCs w:val="24"/>
        </w:rPr>
        <w:t xml:space="preserve">The Plaintiff had handled this horse on many occasions and the horse was at the end of </w:t>
      </w:r>
      <w:r w:rsidR="00845FEE">
        <w:rPr>
          <w:sz w:val="24"/>
          <w:szCs w:val="24"/>
        </w:rPr>
        <w:t>about</w:t>
      </w:r>
      <w:r w:rsidR="00185FA4">
        <w:rPr>
          <w:sz w:val="24"/>
          <w:szCs w:val="24"/>
        </w:rPr>
        <w:t xml:space="preserve"> ten weeks of training prior to being offered for sale </w:t>
      </w:r>
      <w:r w:rsidR="00185FA4">
        <w:rPr>
          <w:sz w:val="24"/>
          <w:szCs w:val="24"/>
        </w:rPr>
        <w:lastRenderedPageBreak/>
        <w:t xml:space="preserve">on the day of the </w:t>
      </w:r>
      <w:r w:rsidR="00CC31D0">
        <w:rPr>
          <w:sz w:val="24"/>
          <w:szCs w:val="24"/>
        </w:rPr>
        <w:t>incident</w:t>
      </w:r>
      <w:r w:rsidR="00185FA4">
        <w:rPr>
          <w:sz w:val="24"/>
          <w:szCs w:val="24"/>
        </w:rPr>
        <w:t xml:space="preserve">. </w:t>
      </w:r>
      <w:r w:rsidR="00A810A8">
        <w:rPr>
          <w:sz w:val="24"/>
          <w:szCs w:val="24"/>
        </w:rPr>
        <w:t xml:space="preserve">Mr. </w:t>
      </w:r>
      <w:r w:rsidR="00845FEE">
        <w:rPr>
          <w:sz w:val="24"/>
          <w:szCs w:val="24"/>
        </w:rPr>
        <w:t xml:space="preserve">James </w:t>
      </w:r>
      <w:r w:rsidR="007E7C96">
        <w:rPr>
          <w:sz w:val="24"/>
          <w:szCs w:val="24"/>
        </w:rPr>
        <w:t>Delaney</w:t>
      </w:r>
      <w:r w:rsidR="00EE5EB4">
        <w:rPr>
          <w:sz w:val="24"/>
          <w:szCs w:val="24"/>
        </w:rPr>
        <w:t xml:space="preserve"> and </w:t>
      </w:r>
      <w:r w:rsidR="007E7C96">
        <w:rPr>
          <w:sz w:val="24"/>
          <w:szCs w:val="24"/>
        </w:rPr>
        <w:t xml:space="preserve">the Plaintiff </w:t>
      </w:r>
      <w:r w:rsidR="006F0ABA">
        <w:rPr>
          <w:sz w:val="24"/>
          <w:szCs w:val="24"/>
        </w:rPr>
        <w:t>were both used to handling this horse and</w:t>
      </w:r>
      <w:r w:rsidR="007E7C96">
        <w:rPr>
          <w:sz w:val="24"/>
          <w:szCs w:val="24"/>
        </w:rPr>
        <w:t xml:space="preserve"> had washed the horse twice before without incident.</w:t>
      </w:r>
      <w:r w:rsidR="00A810A8">
        <w:rPr>
          <w:sz w:val="24"/>
          <w:szCs w:val="24"/>
        </w:rPr>
        <w:t xml:space="preserve"> </w:t>
      </w:r>
      <w:r w:rsidR="00CC31D0">
        <w:rPr>
          <w:sz w:val="24"/>
          <w:szCs w:val="24"/>
        </w:rPr>
        <w:t xml:space="preserve">The evidence </w:t>
      </w:r>
      <w:r w:rsidR="00C10B94">
        <w:rPr>
          <w:sz w:val="24"/>
          <w:szCs w:val="24"/>
        </w:rPr>
        <w:t>was that no other person had been involved in the horse’s training.</w:t>
      </w:r>
      <w:r w:rsidR="00464088">
        <w:rPr>
          <w:sz w:val="24"/>
          <w:szCs w:val="24"/>
        </w:rPr>
        <w:t xml:space="preserve">  </w:t>
      </w:r>
    </w:p>
    <w:p w14:paraId="0F23F013" w14:textId="3532E9BE" w:rsidR="00464088" w:rsidRDefault="00822334" w:rsidP="00822334">
      <w:pPr>
        <w:spacing w:line="480" w:lineRule="auto"/>
        <w:jc w:val="both"/>
        <w:rPr>
          <w:sz w:val="24"/>
          <w:szCs w:val="24"/>
        </w:rPr>
      </w:pPr>
      <w:r>
        <w:rPr>
          <w:sz w:val="24"/>
          <w:szCs w:val="24"/>
        </w:rPr>
        <w:t>9.3</w:t>
      </w:r>
      <w:r>
        <w:rPr>
          <w:sz w:val="24"/>
          <w:szCs w:val="24"/>
        </w:rPr>
        <w:tab/>
      </w:r>
      <w:r w:rsidR="00464088" w:rsidRPr="00464088">
        <w:rPr>
          <w:sz w:val="24"/>
          <w:szCs w:val="24"/>
        </w:rPr>
        <w:t>The Defendant submit</w:t>
      </w:r>
      <w:r w:rsidR="008E174B">
        <w:rPr>
          <w:sz w:val="24"/>
          <w:szCs w:val="24"/>
        </w:rPr>
        <w:t>s</w:t>
      </w:r>
      <w:r w:rsidR="00464088" w:rsidRPr="00464088">
        <w:rPr>
          <w:sz w:val="24"/>
          <w:szCs w:val="24"/>
        </w:rPr>
        <w:t xml:space="preserve"> that</w:t>
      </w:r>
      <w:r w:rsidR="00464088">
        <w:rPr>
          <w:sz w:val="24"/>
          <w:szCs w:val="24"/>
        </w:rPr>
        <w:t>, unlike in the</w:t>
      </w:r>
      <w:r w:rsidR="00464088" w:rsidRPr="00464088">
        <w:rPr>
          <w:sz w:val="24"/>
          <w:szCs w:val="24"/>
        </w:rPr>
        <w:t xml:space="preserve"> Quinn</w:t>
      </w:r>
      <w:r w:rsidR="00464088">
        <w:rPr>
          <w:sz w:val="24"/>
          <w:szCs w:val="24"/>
        </w:rPr>
        <w:t xml:space="preserve"> case, which</w:t>
      </w:r>
      <w:r w:rsidR="00464088" w:rsidRPr="00464088">
        <w:rPr>
          <w:sz w:val="24"/>
          <w:szCs w:val="24"/>
        </w:rPr>
        <w:t xml:space="preserve"> turned on the specific danger presented, </w:t>
      </w:r>
      <w:proofErr w:type="gramStart"/>
      <w:r w:rsidR="00464088" w:rsidRPr="00464088">
        <w:rPr>
          <w:sz w:val="24"/>
          <w:szCs w:val="24"/>
        </w:rPr>
        <w:t>i.e.</w:t>
      </w:r>
      <w:proofErr w:type="gramEnd"/>
      <w:r w:rsidR="00464088" w:rsidRPr="00464088">
        <w:rPr>
          <w:sz w:val="24"/>
          <w:szCs w:val="24"/>
        </w:rPr>
        <w:t xml:space="preserve"> a difficult horse being directed to pass an obstacle which had already caused the horse to shy, there was no similar, earlier event here to flag that this horse may have been of </w:t>
      </w:r>
      <w:r w:rsidR="00464088">
        <w:rPr>
          <w:sz w:val="24"/>
          <w:szCs w:val="24"/>
        </w:rPr>
        <w:t xml:space="preserve">particularly </w:t>
      </w:r>
      <w:r w:rsidR="00464088" w:rsidRPr="00464088">
        <w:rPr>
          <w:sz w:val="24"/>
          <w:szCs w:val="24"/>
        </w:rPr>
        <w:t>difficult temperament or which might have prompted a risk assessment or rendered the accident foreseeable.</w:t>
      </w:r>
      <w:r w:rsidR="00845FEE">
        <w:rPr>
          <w:sz w:val="24"/>
          <w:szCs w:val="24"/>
        </w:rPr>
        <w:t xml:space="preserve">  There were, however, two differences in the circumstances in which the horse was to be washed.</w:t>
      </w:r>
    </w:p>
    <w:p w14:paraId="70BDCD9C" w14:textId="37C17984" w:rsidR="00274634" w:rsidRDefault="00822334" w:rsidP="00822334">
      <w:pPr>
        <w:spacing w:line="480" w:lineRule="auto"/>
        <w:jc w:val="both"/>
        <w:rPr>
          <w:sz w:val="24"/>
          <w:szCs w:val="24"/>
        </w:rPr>
      </w:pPr>
      <w:r>
        <w:rPr>
          <w:sz w:val="24"/>
          <w:szCs w:val="24"/>
        </w:rPr>
        <w:t>9.4</w:t>
      </w:r>
      <w:r>
        <w:rPr>
          <w:sz w:val="24"/>
          <w:szCs w:val="24"/>
        </w:rPr>
        <w:tab/>
      </w:r>
      <w:r w:rsidR="006A5C4F">
        <w:rPr>
          <w:sz w:val="24"/>
          <w:szCs w:val="24"/>
        </w:rPr>
        <w:t xml:space="preserve">On the day the horses were to be sold, Mr. Delaney was sent to other duties and </w:t>
      </w:r>
      <w:r w:rsidR="006A5C4F" w:rsidRPr="006A5C4F">
        <w:rPr>
          <w:sz w:val="24"/>
          <w:szCs w:val="24"/>
        </w:rPr>
        <w:t xml:space="preserve">Mr. </w:t>
      </w:r>
      <w:r w:rsidR="00274634">
        <w:rPr>
          <w:sz w:val="24"/>
          <w:szCs w:val="24"/>
        </w:rPr>
        <w:t xml:space="preserve">Stephen </w:t>
      </w:r>
      <w:r w:rsidR="006A5C4F" w:rsidRPr="006A5C4F">
        <w:rPr>
          <w:sz w:val="24"/>
          <w:szCs w:val="24"/>
        </w:rPr>
        <w:t>Cahill</w:t>
      </w:r>
      <w:r w:rsidR="006A5C4F">
        <w:rPr>
          <w:sz w:val="24"/>
          <w:szCs w:val="24"/>
        </w:rPr>
        <w:t xml:space="preserve">, employed temporarily to help with the preparation of the yearlings, helped the Plaintiff with grooming tasks.  </w:t>
      </w:r>
      <w:r w:rsidR="008E174B">
        <w:rPr>
          <w:sz w:val="24"/>
          <w:szCs w:val="24"/>
        </w:rPr>
        <w:t xml:space="preserve">While there was a dispute about </w:t>
      </w:r>
      <w:r w:rsidR="004F3691">
        <w:rPr>
          <w:sz w:val="24"/>
          <w:szCs w:val="24"/>
        </w:rPr>
        <w:t xml:space="preserve">exactly </w:t>
      </w:r>
      <w:r w:rsidR="008E174B">
        <w:rPr>
          <w:sz w:val="24"/>
          <w:szCs w:val="24"/>
        </w:rPr>
        <w:t xml:space="preserve">where Mr. Delaney was that morning, he was not assisting with the yearling in question.  </w:t>
      </w:r>
      <w:r w:rsidR="00274634">
        <w:rPr>
          <w:sz w:val="24"/>
          <w:szCs w:val="24"/>
        </w:rPr>
        <w:t xml:space="preserve">The Plaintiff </w:t>
      </w:r>
      <w:r w:rsidR="00E513D8">
        <w:rPr>
          <w:sz w:val="24"/>
          <w:szCs w:val="24"/>
        </w:rPr>
        <w:t xml:space="preserve">said that he </w:t>
      </w:r>
      <w:r w:rsidR="00274634">
        <w:rPr>
          <w:sz w:val="24"/>
          <w:szCs w:val="24"/>
        </w:rPr>
        <w:t xml:space="preserve">was surprised when he was instructed to groom the horses with </w:t>
      </w:r>
      <w:r w:rsidR="008E174B">
        <w:rPr>
          <w:sz w:val="24"/>
          <w:szCs w:val="24"/>
        </w:rPr>
        <w:t>a</w:t>
      </w:r>
      <w:r w:rsidR="00274634">
        <w:rPr>
          <w:sz w:val="24"/>
          <w:szCs w:val="24"/>
        </w:rPr>
        <w:t xml:space="preserve"> new assistant, given Mr. Delaney’s familiarity with the horses.</w:t>
      </w:r>
    </w:p>
    <w:p w14:paraId="3C85C92A" w14:textId="0B4EDEB6" w:rsidR="00484A5E" w:rsidRPr="006A5C4F" w:rsidRDefault="00822334" w:rsidP="00822334">
      <w:pPr>
        <w:spacing w:line="480" w:lineRule="auto"/>
        <w:jc w:val="both"/>
        <w:rPr>
          <w:sz w:val="24"/>
          <w:szCs w:val="24"/>
        </w:rPr>
      </w:pPr>
      <w:r>
        <w:rPr>
          <w:sz w:val="24"/>
          <w:szCs w:val="24"/>
        </w:rPr>
        <w:t>9.5</w:t>
      </w:r>
      <w:r>
        <w:rPr>
          <w:sz w:val="24"/>
          <w:szCs w:val="24"/>
        </w:rPr>
        <w:tab/>
      </w:r>
      <w:r w:rsidR="006A5C4F">
        <w:rPr>
          <w:sz w:val="24"/>
          <w:szCs w:val="24"/>
        </w:rPr>
        <w:t xml:space="preserve">Mr. Cahill </w:t>
      </w:r>
      <w:r w:rsidR="006A5C4F" w:rsidRPr="006A5C4F">
        <w:rPr>
          <w:sz w:val="24"/>
          <w:szCs w:val="24"/>
        </w:rPr>
        <w:t>was a highly accomplished</w:t>
      </w:r>
      <w:r w:rsidR="006A5C4F">
        <w:rPr>
          <w:sz w:val="24"/>
          <w:szCs w:val="24"/>
        </w:rPr>
        <w:t>, award-winning</w:t>
      </w:r>
      <w:r w:rsidR="006A5C4F" w:rsidRPr="006A5C4F">
        <w:rPr>
          <w:sz w:val="24"/>
          <w:szCs w:val="24"/>
        </w:rPr>
        <w:t xml:space="preserve"> horseman and he was the man who was holding the horse </w:t>
      </w:r>
      <w:r w:rsidR="006A5C4F">
        <w:rPr>
          <w:sz w:val="24"/>
          <w:szCs w:val="24"/>
        </w:rPr>
        <w:t>when it</w:t>
      </w:r>
      <w:r w:rsidR="006A5C4F" w:rsidRPr="006A5C4F">
        <w:rPr>
          <w:sz w:val="24"/>
          <w:szCs w:val="24"/>
        </w:rPr>
        <w:t xml:space="preserve"> kicked out at the Plaintiff. His own evidence was to the effect that he had been given no instruction to await sedation and understood only that he was to </w:t>
      </w:r>
      <w:r w:rsidR="006A5C4F">
        <w:rPr>
          <w:sz w:val="24"/>
          <w:szCs w:val="24"/>
        </w:rPr>
        <w:t xml:space="preserve">help </w:t>
      </w:r>
      <w:r w:rsidR="006A5C4F" w:rsidRPr="006A5C4F">
        <w:rPr>
          <w:sz w:val="24"/>
          <w:szCs w:val="24"/>
        </w:rPr>
        <w:t xml:space="preserve">lunge and </w:t>
      </w:r>
      <w:r w:rsidR="006A5C4F">
        <w:rPr>
          <w:sz w:val="24"/>
          <w:szCs w:val="24"/>
        </w:rPr>
        <w:t xml:space="preserve">then </w:t>
      </w:r>
      <w:r w:rsidR="006A5C4F" w:rsidRPr="006A5C4F">
        <w:rPr>
          <w:sz w:val="24"/>
          <w:szCs w:val="24"/>
        </w:rPr>
        <w:t>hold the horses while the Plaintiff washed and groomed them.</w:t>
      </w:r>
      <w:r w:rsidR="00845FEE">
        <w:rPr>
          <w:sz w:val="24"/>
          <w:szCs w:val="24"/>
        </w:rPr>
        <w:t xml:space="preserve"> He had not seen the vet that </w:t>
      </w:r>
      <w:proofErr w:type="gramStart"/>
      <w:r w:rsidR="00845FEE">
        <w:rPr>
          <w:sz w:val="24"/>
          <w:szCs w:val="24"/>
        </w:rPr>
        <w:t>morning, but</w:t>
      </w:r>
      <w:proofErr w:type="gramEnd"/>
      <w:r w:rsidR="00845FEE">
        <w:rPr>
          <w:sz w:val="24"/>
          <w:szCs w:val="24"/>
        </w:rPr>
        <w:t xml:space="preserve"> had seen his car. </w:t>
      </w:r>
      <w:r w:rsidR="007759F2">
        <w:rPr>
          <w:sz w:val="24"/>
          <w:szCs w:val="24"/>
        </w:rPr>
        <w:t xml:space="preserve"> Mr. Killeen confirmed in evidence that he had not spoken to Mr. Cahill about the </w:t>
      </w:r>
      <w:r w:rsidR="007759F2">
        <w:rPr>
          <w:sz w:val="24"/>
          <w:szCs w:val="24"/>
        </w:rPr>
        <w:lastRenderedPageBreak/>
        <w:t>system to be employed.  Mr. Cahill</w:t>
      </w:r>
      <w:r w:rsidR="00845FEE">
        <w:rPr>
          <w:sz w:val="24"/>
          <w:szCs w:val="24"/>
        </w:rPr>
        <w:t xml:space="preserve"> had limited hands on experience with such horses, having never prepared a yearling for sale.  He had held mares for stallions before, but he himself did not see this as comparable, saying the mares were usually quiet.</w:t>
      </w:r>
      <w:r w:rsidR="00536CCF">
        <w:rPr>
          <w:sz w:val="24"/>
          <w:szCs w:val="24"/>
        </w:rPr>
        <w:t xml:space="preserve"> </w:t>
      </w:r>
      <w:r w:rsidR="00845FEE">
        <w:rPr>
          <w:sz w:val="24"/>
          <w:szCs w:val="24"/>
        </w:rPr>
        <w:t xml:space="preserve"> </w:t>
      </w:r>
      <w:r w:rsidR="00EE5EB4">
        <w:rPr>
          <w:sz w:val="24"/>
          <w:szCs w:val="24"/>
        </w:rPr>
        <w:t>Mr</w:t>
      </w:r>
      <w:r w:rsidR="004A66EC">
        <w:rPr>
          <w:sz w:val="24"/>
          <w:szCs w:val="24"/>
        </w:rPr>
        <w:t>.</w:t>
      </w:r>
      <w:r w:rsidR="00EE5EB4">
        <w:rPr>
          <w:sz w:val="24"/>
          <w:szCs w:val="24"/>
        </w:rPr>
        <w:t xml:space="preserve"> Watson</w:t>
      </w:r>
      <w:r w:rsidR="007759F2">
        <w:rPr>
          <w:sz w:val="24"/>
          <w:szCs w:val="24"/>
        </w:rPr>
        <w:t>, expert for the Plaintiff,</w:t>
      </w:r>
      <w:r w:rsidR="00EE5EB4">
        <w:rPr>
          <w:sz w:val="24"/>
          <w:szCs w:val="24"/>
        </w:rPr>
        <w:t xml:space="preserve"> agreed with this witness’s own assessment in that he considered him accomplished but lacking in experience with </w:t>
      </w:r>
      <w:r w:rsidR="0036531D">
        <w:rPr>
          <w:sz w:val="24"/>
          <w:szCs w:val="24"/>
        </w:rPr>
        <w:t xml:space="preserve">yearlings </w:t>
      </w:r>
      <w:proofErr w:type="gramStart"/>
      <w:r w:rsidR="0036531D">
        <w:rPr>
          <w:sz w:val="24"/>
          <w:szCs w:val="24"/>
        </w:rPr>
        <w:t>and in particular, with</w:t>
      </w:r>
      <w:proofErr w:type="gramEnd"/>
      <w:r w:rsidR="0036531D">
        <w:rPr>
          <w:sz w:val="24"/>
          <w:szCs w:val="24"/>
        </w:rPr>
        <w:t xml:space="preserve"> no experience of this horse. Mr. Cahill’s</w:t>
      </w:r>
      <w:r w:rsidR="006A5C4F" w:rsidRPr="006A5C4F">
        <w:rPr>
          <w:sz w:val="24"/>
          <w:szCs w:val="24"/>
        </w:rPr>
        <w:t xml:space="preserve"> view </w:t>
      </w:r>
      <w:r w:rsidR="006A5C4F">
        <w:rPr>
          <w:sz w:val="24"/>
          <w:szCs w:val="24"/>
        </w:rPr>
        <w:t xml:space="preserve">was </w:t>
      </w:r>
      <w:r w:rsidR="006A5C4F" w:rsidRPr="006A5C4F">
        <w:rPr>
          <w:sz w:val="24"/>
          <w:szCs w:val="24"/>
        </w:rPr>
        <w:t xml:space="preserve">that he had lost control of the horse in circumstances where Mr. Delaney would not have done. </w:t>
      </w:r>
      <w:r w:rsidR="006A5C4F">
        <w:rPr>
          <w:sz w:val="24"/>
          <w:szCs w:val="24"/>
        </w:rPr>
        <w:t>If</w:t>
      </w:r>
      <w:r w:rsidR="006A5C4F" w:rsidRPr="006A5C4F">
        <w:rPr>
          <w:sz w:val="24"/>
          <w:szCs w:val="24"/>
        </w:rPr>
        <w:t xml:space="preserve"> so, the Plaintiff argues, the Defendant</w:t>
      </w:r>
      <w:r w:rsidR="007759F2">
        <w:rPr>
          <w:sz w:val="24"/>
          <w:szCs w:val="24"/>
        </w:rPr>
        <w:t xml:space="preserve">, his employer, </w:t>
      </w:r>
      <w:r w:rsidR="006A5C4F" w:rsidRPr="006A5C4F">
        <w:rPr>
          <w:sz w:val="24"/>
          <w:szCs w:val="24"/>
        </w:rPr>
        <w:t>is vicariously liable for the accident.</w:t>
      </w:r>
    </w:p>
    <w:p w14:paraId="738334E2" w14:textId="5C71777F" w:rsidR="006A5C4F" w:rsidRDefault="00822334" w:rsidP="00822334">
      <w:pPr>
        <w:spacing w:line="480" w:lineRule="auto"/>
        <w:jc w:val="both"/>
        <w:rPr>
          <w:sz w:val="24"/>
          <w:szCs w:val="24"/>
        </w:rPr>
      </w:pPr>
      <w:r>
        <w:rPr>
          <w:sz w:val="24"/>
          <w:szCs w:val="24"/>
        </w:rPr>
        <w:t>9.6</w:t>
      </w:r>
      <w:r>
        <w:rPr>
          <w:sz w:val="24"/>
          <w:szCs w:val="24"/>
        </w:rPr>
        <w:tab/>
      </w:r>
      <w:r w:rsidR="006A5C4F" w:rsidRPr="006A5C4F">
        <w:rPr>
          <w:sz w:val="24"/>
          <w:szCs w:val="24"/>
        </w:rPr>
        <w:t xml:space="preserve">The Defendant argues that Mr. Cahill, </w:t>
      </w:r>
      <w:r w:rsidR="00184C96">
        <w:rPr>
          <w:sz w:val="24"/>
          <w:szCs w:val="24"/>
        </w:rPr>
        <w:t xml:space="preserve">as </w:t>
      </w:r>
      <w:r w:rsidR="006A5C4F" w:rsidRPr="006A5C4F">
        <w:rPr>
          <w:sz w:val="24"/>
          <w:szCs w:val="24"/>
        </w:rPr>
        <w:t xml:space="preserve">an award-winning horseman, was </w:t>
      </w:r>
      <w:r w:rsidR="007759F2">
        <w:rPr>
          <w:sz w:val="24"/>
          <w:szCs w:val="24"/>
        </w:rPr>
        <w:t xml:space="preserve">far </w:t>
      </w:r>
      <w:r w:rsidR="006A5C4F" w:rsidRPr="006A5C4F">
        <w:rPr>
          <w:sz w:val="24"/>
          <w:szCs w:val="24"/>
        </w:rPr>
        <w:t>more competent than Mr. Delaney to hold a horse. The yearling</w:t>
      </w:r>
      <w:r w:rsidR="007759F2">
        <w:rPr>
          <w:sz w:val="24"/>
          <w:szCs w:val="24"/>
        </w:rPr>
        <w:t xml:space="preserve"> </w:t>
      </w:r>
      <w:r w:rsidR="006A5C4F" w:rsidRPr="006A5C4F">
        <w:rPr>
          <w:sz w:val="24"/>
          <w:szCs w:val="24"/>
        </w:rPr>
        <w:t xml:space="preserve">would have been, and was, handled by numerous strangers </w:t>
      </w:r>
      <w:proofErr w:type="gramStart"/>
      <w:r w:rsidR="006A5C4F" w:rsidRPr="006A5C4F">
        <w:rPr>
          <w:sz w:val="24"/>
          <w:szCs w:val="24"/>
        </w:rPr>
        <w:t>in the course of</w:t>
      </w:r>
      <w:proofErr w:type="gramEnd"/>
      <w:r w:rsidR="006A5C4F" w:rsidRPr="006A5C4F">
        <w:rPr>
          <w:sz w:val="24"/>
          <w:szCs w:val="24"/>
        </w:rPr>
        <w:t xml:space="preserve"> the sale and the Defendant submits that a new handler was not a factor that should have caused a horse to react as this yearling did, by kicking out at his handlers.  </w:t>
      </w:r>
      <w:r w:rsidR="007759F2">
        <w:rPr>
          <w:sz w:val="24"/>
          <w:szCs w:val="24"/>
        </w:rPr>
        <w:t xml:space="preserve">Handlers at the sales </w:t>
      </w:r>
      <w:r w:rsidR="00DE5B28" w:rsidRPr="00DE5B28">
        <w:rPr>
          <w:sz w:val="24"/>
          <w:szCs w:val="24"/>
        </w:rPr>
        <w:t>were usually experienced</w:t>
      </w:r>
      <w:r w:rsidR="007759F2">
        <w:rPr>
          <w:sz w:val="24"/>
          <w:szCs w:val="24"/>
        </w:rPr>
        <w:t xml:space="preserve"> horsemen</w:t>
      </w:r>
      <w:r w:rsidR="00DE5B28" w:rsidRPr="00DE5B28">
        <w:rPr>
          <w:sz w:val="24"/>
          <w:szCs w:val="24"/>
        </w:rPr>
        <w:t>, almost always strangers to the horses in question.</w:t>
      </w:r>
      <w:r w:rsidR="00DE5B28">
        <w:rPr>
          <w:sz w:val="24"/>
          <w:szCs w:val="24"/>
        </w:rPr>
        <w:t xml:space="preserve">  </w:t>
      </w:r>
      <w:r w:rsidR="006A5C4F" w:rsidRPr="006A5C4F">
        <w:rPr>
          <w:sz w:val="24"/>
          <w:szCs w:val="24"/>
        </w:rPr>
        <w:t xml:space="preserve">There was </w:t>
      </w:r>
      <w:r w:rsidR="00AA6166">
        <w:rPr>
          <w:sz w:val="24"/>
          <w:szCs w:val="24"/>
        </w:rPr>
        <w:t xml:space="preserve">undisputed </w:t>
      </w:r>
      <w:r w:rsidR="006A5C4F" w:rsidRPr="006A5C4F">
        <w:rPr>
          <w:sz w:val="24"/>
          <w:szCs w:val="24"/>
        </w:rPr>
        <w:t xml:space="preserve">evidence that the horse was subsequently sold and has performed well.  </w:t>
      </w:r>
    </w:p>
    <w:p w14:paraId="0B90C022" w14:textId="5DB3574A" w:rsidR="00484A5E" w:rsidRPr="006A5C4F" w:rsidRDefault="00822334" w:rsidP="00822334">
      <w:pPr>
        <w:spacing w:line="480" w:lineRule="auto"/>
        <w:jc w:val="both"/>
        <w:rPr>
          <w:sz w:val="24"/>
          <w:szCs w:val="24"/>
        </w:rPr>
      </w:pPr>
      <w:r>
        <w:rPr>
          <w:sz w:val="24"/>
          <w:szCs w:val="24"/>
        </w:rPr>
        <w:t>9.7</w:t>
      </w:r>
      <w:r>
        <w:rPr>
          <w:sz w:val="24"/>
          <w:szCs w:val="24"/>
        </w:rPr>
        <w:tab/>
      </w:r>
      <w:r w:rsidR="008348EF">
        <w:rPr>
          <w:sz w:val="24"/>
          <w:szCs w:val="24"/>
        </w:rPr>
        <w:t>To</w:t>
      </w:r>
      <w:r w:rsidR="00484A5E" w:rsidRPr="00484A5E">
        <w:rPr>
          <w:sz w:val="24"/>
          <w:szCs w:val="24"/>
        </w:rPr>
        <w:t xml:space="preserve"> find that the Defendant is vicariously liable for a tort committed by another, that other must have committed a tort.</w:t>
      </w:r>
      <w:r w:rsidR="00484A5E">
        <w:rPr>
          <w:sz w:val="24"/>
          <w:szCs w:val="24"/>
        </w:rPr>
        <w:t xml:space="preserve"> </w:t>
      </w:r>
      <w:r w:rsidR="003D4B66">
        <w:rPr>
          <w:sz w:val="24"/>
          <w:szCs w:val="24"/>
        </w:rPr>
        <w:t xml:space="preserve"> </w:t>
      </w:r>
      <w:r w:rsidR="00484A5E" w:rsidRPr="00484A5E">
        <w:rPr>
          <w:sz w:val="24"/>
          <w:szCs w:val="24"/>
        </w:rPr>
        <w:t>Mr. Cahill was a</w:t>
      </w:r>
      <w:r w:rsidR="00F221D6">
        <w:rPr>
          <w:sz w:val="24"/>
          <w:szCs w:val="24"/>
        </w:rPr>
        <w:t>n</w:t>
      </w:r>
      <w:r w:rsidR="00484A5E" w:rsidRPr="00484A5E">
        <w:rPr>
          <w:sz w:val="24"/>
          <w:szCs w:val="24"/>
        </w:rPr>
        <w:t xml:space="preserve"> impressive witness as to fact and was clearly deeply affected by the </w:t>
      </w:r>
      <w:r w:rsidR="008E174B">
        <w:rPr>
          <w:sz w:val="24"/>
          <w:szCs w:val="24"/>
        </w:rPr>
        <w:t>incident</w:t>
      </w:r>
      <w:r w:rsidR="00484A5E" w:rsidRPr="00484A5E">
        <w:rPr>
          <w:sz w:val="24"/>
          <w:szCs w:val="24"/>
        </w:rPr>
        <w:t xml:space="preserve">. He appeared to feel some responsibility as he was the man who was holding the horse at the time </w:t>
      </w:r>
      <w:r w:rsidR="00BC4D1C">
        <w:rPr>
          <w:sz w:val="24"/>
          <w:szCs w:val="24"/>
        </w:rPr>
        <w:t>it</w:t>
      </w:r>
      <w:r w:rsidR="00484A5E" w:rsidRPr="00484A5E">
        <w:rPr>
          <w:sz w:val="24"/>
          <w:szCs w:val="24"/>
        </w:rPr>
        <w:t xml:space="preserve"> exploded, to use the phrase used in submissions.  </w:t>
      </w:r>
      <w:r w:rsidR="00BC4D1C">
        <w:rPr>
          <w:sz w:val="24"/>
          <w:szCs w:val="24"/>
        </w:rPr>
        <w:t>This</w:t>
      </w:r>
      <w:r w:rsidR="00484A5E" w:rsidRPr="00484A5E">
        <w:rPr>
          <w:sz w:val="24"/>
          <w:szCs w:val="24"/>
        </w:rPr>
        <w:t xml:space="preserve"> witness was not only a highly competent but also a diligent horseman. He is clearly a person who follows instructions carefully </w:t>
      </w:r>
      <w:r w:rsidR="00484A5E" w:rsidRPr="00484A5E">
        <w:rPr>
          <w:sz w:val="24"/>
          <w:szCs w:val="24"/>
        </w:rPr>
        <w:lastRenderedPageBreak/>
        <w:t xml:space="preserve">and who has gained </w:t>
      </w:r>
      <w:r w:rsidR="00484A5E">
        <w:rPr>
          <w:sz w:val="24"/>
          <w:szCs w:val="24"/>
        </w:rPr>
        <w:t>skill</w:t>
      </w:r>
      <w:r w:rsidR="00484A5E" w:rsidRPr="00484A5E">
        <w:rPr>
          <w:sz w:val="24"/>
          <w:szCs w:val="24"/>
        </w:rPr>
        <w:t xml:space="preserve"> in handling horses despite coming to the work relatively late in life.</w:t>
      </w:r>
      <w:r w:rsidR="004A66EC">
        <w:rPr>
          <w:sz w:val="24"/>
          <w:szCs w:val="24"/>
        </w:rPr>
        <w:t xml:space="preserve"> </w:t>
      </w:r>
      <w:r w:rsidR="00484A5E" w:rsidRPr="00484A5E">
        <w:rPr>
          <w:sz w:val="24"/>
          <w:szCs w:val="24"/>
        </w:rPr>
        <w:t xml:space="preserve">There was no evidence which suggested that the accident was due to mishandling or negligence </w:t>
      </w:r>
      <w:r w:rsidR="00AA6166">
        <w:rPr>
          <w:sz w:val="24"/>
          <w:szCs w:val="24"/>
        </w:rPr>
        <w:t xml:space="preserve">of any kind </w:t>
      </w:r>
      <w:r w:rsidR="00484A5E" w:rsidRPr="00484A5E">
        <w:rPr>
          <w:sz w:val="24"/>
          <w:szCs w:val="24"/>
        </w:rPr>
        <w:t>on his part and there is no evidence to support a finding of vicarious liability, therefore.</w:t>
      </w:r>
      <w:r w:rsidR="007759F2">
        <w:rPr>
          <w:sz w:val="24"/>
          <w:szCs w:val="24"/>
        </w:rPr>
        <w:t xml:space="preserve">  This conclusion must also be read </w:t>
      </w:r>
      <w:proofErr w:type="gramStart"/>
      <w:r w:rsidR="007759F2">
        <w:rPr>
          <w:sz w:val="24"/>
          <w:szCs w:val="24"/>
        </w:rPr>
        <w:t>in light of</w:t>
      </w:r>
      <w:proofErr w:type="gramEnd"/>
      <w:r w:rsidR="007759F2">
        <w:rPr>
          <w:sz w:val="24"/>
          <w:szCs w:val="24"/>
        </w:rPr>
        <w:t xml:space="preserve"> the Court’s overall view of the case in the analysis of the experts’ evidence.</w:t>
      </w:r>
    </w:p>
    <w:p w14:paraId="4B279FE8" w14:textId="5C877240" w:rsidR="004D598C" w:rsidRDefault="00822334" w:rsidP="00822334">
      <w:pPr>
        <w:spacing w:line="480" w:lineRule="auto"/>
        <w:jc w:val="both"/>
        <w:rPr>
          <w:sz w:val="24"/>
          <w:szCs w:val="24"/>
        </w:rPr>
      </w:pPr>
      <w:r>
        <w:rPr>
          <w:sz w:val="24"/>
          <w:szCs w:val="24"/>
        </w:rPr>
        <w:t>9.8</w:t>
      </w:r>
      <w:r>
        <w:rPr>
          <w:sz w:val="24"/>
          <w:szCs w:val="24"/>
        </w:rPr>
        <w:tab/>
      </w:r>
      <w:r w:rsidR="006A5C4F" w:rsidRPr="006A5C4F">
        <w:rPr>
          <w:sz w:val="24"/>
          <w:szCs w:val="24"/>
        </w:rPr>
        <w:t>The Defendant points out that: “</w:t>
      </w:r>
      <w:r w:rsidR="006A5C4F" w:rsidRPr="006A5C4F">
        <w:rPr>
          <w:i/>
          <w:sz w:val="24"/>
          <w:szCs w:val="24"/>
        </w:rPr>
        <w:t>if a horse explodes in this way, it does not matter who is holding him – he is going to break-out in any event</w:t>
      </w:r>
      <w:r w:rsidR="006A5C4F" w:rsidRPr="006A5C4F">
        <w:rPr>
          <w:sz w:val="24"/>
          <w:szCs w:val="24"/>
        </w:rPr>
        <w:t>.”  The argument is made that this horse had been washed before without incident and that the accident was unforeseen and unforeseeable</w:t>
      </w:r>
      <w:r w:rsidR="004F3691">
        <w:rPr>
          <w:sz w:val="24"/>
          <w:szCs w:val="24"/>
        </w:rPr>
        <w:t xml:space="preserve">.  This is to ignore the surrounding circumstances that day, however, a topic addressed by </w:t>
      </w:r>
      <w:r w:rsidR="00E73996">
        <w:rPr>
          <w:sz w:val="24"/>
          <w:szCs w:val="24"/>
        </w:rPr>
        <w:t>the</w:t>
      </w:r>
      <w:r w:rsidR="004F3691">
        <w:rPr>
          <w:sz w:val="24"/>
          <w:szCs w:val="24"/>
        </w:rPr>
        <w:t xml:space="preserve"> expert</w:t>
      </w:r>
      <w:r w:rsidR="00E73996">
        <w:rPr>
          <w:sz w:val="24"/>
          <w:szCs w:val="24"/>
        </w:rPr>
        <w:t xml:space="preserve"> evidence</w:t>
      </w:r>
      <w:r w:rsidR="004F3691">
        <w:rPr>
          <w:sz w:val="24"/>
          <w:szCs w:val="24"/>
        </w:rPr>
        <w:t xml:space="preserve"> in the case.  The key question, accepting that there is always a risk that a horse will explode, is </w:t>
      </w:r>
      <w:proofErr w:type="gramStart"/>
      <w:r w:rsidR="004F3691">
        <w:rPr>
          <w:sz w:val="24"/>
          <w:szCs w:val="24"/>
        </w:rPr>
        <w:t>whether or not</w:t>
      </w:r>
      <w:proofErr w:type="gramEnd"/>
      <w:r w:rsidR="004F3691">
        <w:rPr>
          <w:sz w:val="24"/>
          <w:szCs w:val="24"/>
        </w:rPr>
        <w:t xml:space="preserve"> it could have been prevented </w:t>
      </w:r>
      <w:r w:rsidR="00B804FB">
        <w:rPr>
          <w:sz w:val="24"/>
          <w:szCs w:val="24"/>
        </w:rPr>
        <w:t xml:space="preserve">in this case </w:t>
      </w:r>
      <w:r w:rsidR="004F3691">
        <w:rPr>
          <w:sz w:val="24"/>
          <w:szCs w:val="24"/>
        </w:rPr>
        <w:t>by taking reasonable precautions.</w:t>
      </w:r>
    </w:p>
    <w:p w14:paraId="08B3D414" w14:textId="0722F9DD" w:rsidR="007759F2" w:rsidRDefault="00822334" w:rsidP="00822334">
      <w:pPr>
        <w:spacing w:line="480" w:lineRule="auto"/>
        <w:jc w:val="both"/>
        <w:rPr>
          <w:sz w:val="24"/>
          <w:szCs w:val="24"/>
        </w:rPr>
      </w:pPr>
      <w:r>
        <w:rPr>
          <w:sz w:val="24"/>
          <w:szCs w:val="24"/>
        </w:rPr>
        <w:t>9.9</w:t>
      </w:r>
      <w:r>
        <w:rPr>
          <w:sz w:val="24"/>
          <w:szCs w:val="24"/>
        </w:rPr>
        <w:tab/>
      </w:r>
      <w:r w:rsidR="008C72F8" w:rsidRPr="008C72F8">
        <w:rPr>
          <w:sz w:val="24"/>
          <w:szCs w:val="24"/>
        </w:rPr>
        <w:t xml:space="preserve">Mr. Killeen was asked why he changed the personnel that day </w:t>
      </w:r>
      <w:proofErr w:type="gramStart"/>
      <w:r w:rsidR="008C72F8" w:rsidRPr="008C72F8">
        <w:rPr>
          <w:sz w:val="24"/>
          <w:szCs w:val="24"/>
        </w:rPr>
        <w:t>i.e.</w:t>
      </w:r>
      <w:proofErr w:type="gramEnd"/>
      <w:r w:rsidR="008C72F8" w:rsidRPr="008C72F8">
        <w:rPr>
          <w:sz w:val="24"/>
          <w:szCs w:val="24"/>
        </w:rPr>
        <w:t xml:space="preserve"> why James Delaney was doing other work when he was available to hold </w:t>
      </w:r>
      <w:r w:rsidR="001C0661">
        <w:rPr>
          <w:sz w:val="24"/>
          <w:szCs w:val="24"/>
        </w:rPr>
        <w:t>the</w:t>
      </w:r>
      <w:r w:rsidR="008C72F8" w:rsidRPr="008C72F8">
        <w:rPr>
          <w:sz w:val="24"/>
          <w:szCs w:val="24"/>
        </w:rPr>
        <w:t xml:space="preserve"> yearling, a horse with which he was very familiar. He replied that this was why he had </w:t>
      </w:r>
      <w:r w:rsidR="00E73996">
        <w:rPr>
          <w:sz w:val="24"/>
          <w:szCs w:val="24"/>
        </w:rPr>
        <w:t>employed</w:t>
      </w:r>
      <w:r w:rsidR="008C72F8" w:rsidRPr="008C72F8">
        <w:rPr>
          <w:sz w:val="24"/>
          <w:szCs w:val="24"/>
        </w:rPr>
        <w:t xml:space="preserve"> Stephen Cahill, a</w:t>
      </w:r>
      <w:r w:rsidR="001C0661">
        <w:rPr>
          <w:sz w:val="24"/>
          <w:szCs w:val="24"/>
        </w:rPr>
        <w:t>n</w:t>
      </w:r>
      <w:r w:rsidR="008C72F8" w:rsidRPr="008C72F8">
        <w:rPr>
          <w:sz w:val="24"/>
          <w:szCs w:val="24"/>
        </w:rPr>
        <w:t xml:space="preserve"> accomplished horseman, but also said that the horse was supposed to be sedated, meaning that it shouldn’t have mattered who was holding him</w:t>
      </w:r>
      <w:r w:rsidR="008C72F8">
        <w:rPr>
          <w:sz w:val="24"/>
          <w:szCs w:val="24"/>
        </w:rPr>
        <w:t>, which suggests there had been a risk assessment</w:t>
      </w:r>
      <w:r w:rsidR="008C72F8" w:rsidRPr="008C72F8">
        <w:rPr>
          <w:sz w:val="24"/>
          <w:szCs w:val="24"/>
        </w:rPr>
        <w:t>.</w:t>
      </w:r>
      <w:r w:rsidR="008C72F8">
        <w:rPr>
          <w:sz w:val="24"/>
          <w:szCs w:val="24"/>
        </w:rPr>
        <w:t xml:space="preserve">  Both experts </w:t>
      </w:r>
      <w:r w:rsidR="00E73996">
        <w:rPr>
          <w:sz w:val="24"/>
          <w:szCs w:val="24"/>
        </w:rPr>
        <w:t xml:space="preserve">also </w:t>
      </w:r>
      <w:r w:rsidR="008C72F8">
        <w:rPr>
          <w:sz w:val="24"/>
          <w:szCs w:val="24"/>
        </w:rPr>
        <w:t>addressed this issue</w:t>
      </w:r>
      <w:r w:rsidR="00E73996">
        <w:rPr>
          <w:sz w:val="24"/>
          <w:szCs w:val="24"/>
        </w:rPr>
        <w:t xml:space="preserve">; the system in place that day and whether it was </w:t>
      </w:r>
      <w:r w:rsidR="00DD4CE1">
        <w:rPr>
          <w:sz w:val="24"/>
          <w:szCs w:val="24"/>
        </w:rPr>
        <w:t>adequate to meet the risks of the situation</w:t>
      </w:r>
      <w:r w:rsidR="008C72F8">
        <w:rPr>
          <w:sz w:val="24"/>
          <w:szCs w:val="24"/>
        </w:rPr>
        <w:t>.</w:t>
      </w:r>
    </w:p>
    <w:p w14:paraId="63D848EF" w14:textId="77777777" w:rsidR="00DD4CE1" w:rsidRPr="008C72F8" w:rsidRDefault="00DD4CE1" w:rsidP="00822334">
      <w:pPr>
        <w:spacing w:line="480" w:lineRule="auto"/>
        <w:jc w:val="both"/>
        <w:rPr>
          <w:sz w:val="24"/>
          <w:szCs w:val="24"/>
        </w:rPr>
      </w:pPr>
    </w:p>
    <w:p w14:paraId="72FFB506" w14:textId="029E0AF9" w:rsidR="00E513D8" w:rsidRPr="0058381F" w:rsidRDefault="00822334" w:rsidP="00822334">
      <w:pPr>
        <w:spacing w:line="480" w:lineRule="auto"/>
        <w:jc w:val="both"/>
        <w:rPr>
          <w:b/>
          <w:sz w:val="24"/>
          <w:szCs w:val="24"/>
        </w:rPr>
      </w:pPr>
      <w:r>
        <w:rPr>
          <w:b/>
          <w:sz w:val="24"/>
          <w:szCs w:val="24"/>
        </w:rPr>
        <w:lastRenderedPageBreak/>
        <w:t xml:space="preserve">10. </w:t>
      </w:r>
      <w:r w:rsidR="00E513D8" w:rsidRPr="0058381F">
        <w:rPr>
          <w:b/>
          <w:sz w:val="24"/>
          <w:szCs w:val="24"/>
        </w:rPr>
        <w:t>The</w:t>
      </w:r>
      <w:r w:rsidR="00184C96" w:rsidRPr="0058381F">
        <w:rPr>
          <w:b/>
          <w:sz w:val="24"/>
          <w:szCs w:val="24"/>
        </w:rPr>
        <w:t xml:space="preserve"> Horse Explodes:  The</w:t>
      </w:r>
      <w:r w:rsidR="00E513D8" w:rsidRPr="0058381F">
        <w:rPr>
          <w:b/>
          <w:sz w:val="24"/>
          <w:szCs w:val="24"/>
        </w:rPr>
        <w:t xml:space="preserve"> Expert Evidence</w:t>
      </w:r>
    </w:p>
    <w:p w14:paraId="56D08D15" w14:textId="3860AC1A" w:rsidR="00686C60" w:rsidRDefault="00822334" w:rsidP="00822334">
      <w:pPr>
        <w:spacing w:line="480" w:lineRule="auto"/>
        <w:jc w:val="both"/>
        <w:rPr>
          <w:sz w:val="24"/>
          <w:szCs w:val="24"/>
        </w:rPr>
      </w:pPr>
      <w:r>
        <w:rPr>
          <w:sz w:val="24"/>
          <w:szCs w:val="24"/>
        </w:rPr>
        <w:t>10.1</w:t>
      </w:r>
      <w:r>
        <w:rPr>
          <w:sz w:val="24"/>
          <w:szCs w:val="24"/>
        </w:rPr>
        <w:tab/>
      </w:r>
      <w:r w:rsidR="00A36166">
        <w:rPr>
          <w:sz w:val="24"/>
          <w:szCs w:val="24"/>
        </w:rPr>
        <w:t xml:space="preserve">Two experts gave evidence, both with long and impressive careers in the industry.  </w:t>
      </w:r>
      <w:r w:rsidR="004A66EC">
        <w:rPr>
          <w:sz w:val="24"/>
          <w:szCs w:val="24"/>
        </w:rPr>
        <w:t xml:space="preserve">Mr. </w:t>
      </w:r>
      <w:r w:rsidR="00A36166">
        <w:rPr>
          <w:sz w:val="24"/>
          <w:szCs w:val="24"/>
        </w:rPr>
        <w:t>John Watson</w:t>
      </w:r>
      <w:r w:rsidR="00A12EDA">
        <w:rPr>
          <w:sz w:val="24"/>
          <w:szCs w:val="24"/>
        </w:rPr>
        <w:t>, for the Plaintiff,</w:t>
      </w:r>
      <w:r w:rsidR="00A36166">
        <w:rPr>
          <w:sz w:val="24"/>
          <w:szCs w:val="24"/>
        </w:rPr>
        <w:t xml:space="preserve"> </w:t>
      </w:r>
      <w:r w:rsidR="00BC4D1C">
        <w:rPr>
          <w:sz w:val="24"/>
          <w:szCs w:val="24"/>
        </w:rPr>
        <w:t>has</w:t>
      </w:r>
      <w:r w:rsidR="00A12EDA">
        <w:rPr>
          <w:sz w:val="24"/>
          <w:szCs w:val="24"/>
        </w:rPr>
        <w:t xml:space="preserve"> had a successful eventing career and </w:t>
      </w:r>
      <w:r w:rsidR="00BC4D1C">
        <w:rPr>
          <w:sz w:val="24"/>
          <w:szCs w:val="24"/>
        </w:rPr>
        <w:t>is very</w:t>
      </w:r>
      <w:r w:rsidR="00A12EDA">
        <w:rPr>
          <w:sz w:val="24"/>
          <w:szCs w:val="24"/>
        </w:rPr>
        <w:t xml:space="preserve"> </w:t>
      </w:r>
      <w:r w:rsidR="00A12EDA" w:rsidRPr="00A12EDA">
        <w:rPr>
          <w:sz w:val="24"/>
          <w:szCs w:val="24"/>
        </w:rPr>
        <w:t xml:space="preserve">familiar with </w:t>
      </w:r>
      <w:r w:rsidR="00BC4D1C">
        <w:rPr>
          <w:sz w:val="24"/>
          <w:szCs w:val="24"/>
        </w:rPr>
        <w:t xml:space="preserve">various kinds of work involving </w:t>
      </w:r>
      <w:r w:rsidR="00A12EDA" w:rsidRPr="00A12EDA">
        <w:rPr>
          <w:sz w:val="24"/>
          <w:szCs w:val="24"/>
        </w:rPr>
        <w:t>horse</w:t>
      </w:r>
      <w:r w:rsidR="00BC4D1C">
        <w:rPr>
          <w:sz w:val="24"/>
          <w:szCs w:val="24"/>
        </w:rPr>
        <w:t>s</w:t>
      </w:r>
      <w:r w:rsidR="00A12EDA" w:rsidRPr="00A12EDA">
        <w:rPr>
          <w:sz w:val="24"/>
          <w:szCs w:val="24"/>
        </w:rPr>
        <w:t xml:space="preserve">, </w:t>
      </w:r>
      <w:r w:rsidR="00BC4D1C">
        <w:rPr>
          <w:sz w:val="24"/>
          <w:szCs w:val="24"/>
        </w:rPr>
        <w:t xml:space="preserve">in that he has </w:t>
      </w:r>
      <w:r w:rsidR="00A12EDA">
        <w:rPr>
          <w:sz w:val="24"/>
          <w:szCs w:val="24"/>
        </w:rPr>
        <w:t>owned</w:t>
      </w:r>
      <w:r w:rsidR="00A12EDA" w:rsidRPr="00A12EDA">
        <w:rPr>
          <w:sz w:val="24"/>
          <w:szCs w:val="24"/>
        </w:rPr>
        <w:t xml:space="preserve"> horses and</w:t>
      </w:r>
      <w:r w:rsidR="00A12EDA">
        <w:rPr>
          <w:sz w:val="24"/>
          <w:szCs w:val="24"/>
        </w:rPr>
        <w:t xml:space="preserve"> </w:t>
      </w:r>
      <w:r w:rsidR="00BC4D1C">
        <w:rPr>
          <w:sz w:val="24"/>
          <w:szCs w:val="24"/>
        </w:rPr>
        <w:t>been</w:t>
      </w:r>
      <w:r w:rsidR="00A12EDA" w:rsidRPr="00A12EDA">
        <w:rPr>
          <w:sz w:val="24"/>
          <w:szCs w:val="24"/>
        </w:rPr>
        <w:t xml:space="preserve"> involved</w:t>
      </w:r>
      <w:r w:rsidR="00A12EDA">
        <w:rPr>
          <w:sz w:val="24"/>
          <w:szCs w:val="24"/>
        </w:rPr>
        <w:t xml:space="preserve"> </w:t>
      </w:r>
      <w:r w:rsidR="00BC4D1C">
        <w:rPr>
          <w:sz w:val="24"/>
          <w:szCs w:val="24"/>
        </w:rPr>
        <w:t>in the industry</w:t>
      </w:r>
      <w:r w:rsidR="00A12EDA" w:rsidRPr="00A12EDA">
        <w:rPr>
          <w:sz w:val="24"/>
          <w:szCs w:val="24"/>
        </w:rPr>
        <w:t xml:space="preserve"> in many</w:t>
      </w:r>
      <w:r w:rsidR="00A12EDA">
        <w:rPr>
          <w:sz w:val="24"/>
          <w:szCs w:val="24"/>
        </w:rPr>
        <w:t xml:space="preserve"> </w:t>
      </w:r>
      <w:r w:rsidR="00A12EDA" w:rsidRPr="00A12EDA">
        <w:rPr>
          <w:sz w:val="24"/>
          <w:szCs w:val="24"/>
        </w:rPr>
        <w:t>ways.</w:t>
      </w:r>
      <w:r w:rsidR="00A12EDA">
        <w:rPr>
          <w:sz w:val="24"/>
          <w:szCs w:val="24"/>
        </w:rPr>
        <w:t xml:space="preserve"> He ha</w:t>
      </w:r>
      <w:r w:rsidR="003E2B1C">
        <w:rPr>
          <w:sz w:val="24"/>
          <w:szCs w:val="24"/>
        </w:rPr>
        <w:t>s</w:t>
      </w:r>
      <w:r w:rsidR="00A12EDA">
        <w:rPr>
          <w:sz w:val="24"/>
          <w:szCs w:val="24"/>
        </w:rPr>
        <w:t xml:space="preserve"> been</w:t>
      </w:r>
      <w:r w:rsidR="00A12EDA" w:rsidRPr="00A12EDA">
        <w:rPr>
          <w:sz w:val="24"/>
          <w:szCs w:val="24"/>
        </w:rPr>
        <w:t xml:space="preserve"> giving evidence, instructed </w:t>
      </w:r>
      <w:r w:rsidR="00A12EDA">
        <w:rPr>
          <w:sz w:val="24"/>
          <w:szCs w:val="24"/>
        </w:rPr>
        <w:t>by</w:t>
      </w:r>
      <w:r w:rsidR="00A12EDA" w:rsidRPr="00A12EDA">
        <w:rPr>
          <w:sz w:val="24"/>
          <w:szCs w:val="24"/>
        </w:rPr>
        <w:t xml:space="preserve"> both p</w:t>
      </w:r>
      <w:r w:rsidR="00A12EDA">
        <w:rPr>
          <w:sz w:val="24"/>
          <w:szCs w:val="24"/>
        </w:rPr>
        <w:t>lainti</w:t>
      </w:r>
      <w:r w:rsidR="00A12EDA" w:rsidRPr="00A12EDA">
        <w:rPr>
          <w:sz w:val="24"/>
          <w:szCs w:val="24"/>
        </w:rPr>
        <w:t>ff and def</w:t>
      </w:r>
      <w:r w:rsidR="00A12EDA">
        <w:rPr>
          <w:sz w:val="24"/>
          <w:szCs w:val="24"/>
        </w:rPr>
        <w:t xml:space="preserve">endant, for many years.  </w:t>
      </w:r>
      <w:r w:rsidR="00686C60">
        <w:rPr>
          <w:sz w:val="24"/>
          <w:szCs w:val="24"/>
        </w:rPr>
        <w:t>His report was</w:t>
      </w:r>
      <w:r w:rsidR="0056554C">
        <w:rPr>
          <w:sz w:val="24"/>
          <w:szCs w:val="24"/>
        </w:rPr>
        <w:t xml:space="preserve"> clear and</w:t>
      </w:r>
      <w:r w:rsidR="00686C60">
        <w:rPr>
          <w:sz w:val="24"/>
          <w:szCs w:val="24"/>
        </w:rPr>
        <w:t xml:space="preserve"> detailed and was completed after a meeting with the Plaintiff in December 2015 and a visit to the premises with the Plaintiff in February 2017.  </w:t>
      </w:r>
    </w:p>
    <w:p w14:paraId="19C139AB" w14:textId="4D456EB3" w:rsidR="00686C60" w:rsidRDefault="00822334" w:rsidP="00822334">
      <w:pPr>
        <w:spacing w:line="480" w:lineRule="auto"/>
        <w:jc w:val="both"/>
        <w:rPr>
          <w:sz w:val="24"/>
          <w:szCs w:val="24"/>
        </w:rPr>
      </w:pPr>
      <w:r>
        <w:rPr>
          <w:sz w:val="24"/>
          <w:szCs w:val="24"/>
        </w:rPr>
        <w:t>10.2</w:t>
      </w:r>
      <w:r>
        <w:rPr>
          <w:sz w:val="24"/>
          <w:szCs w:val="24"/>
        </w:rPr>
        <w:tab/>
      </w:r>
      <w:r w:rsidR="00686C60">
        <w:rPr>
          <w:sz w:val="24"/>
          <w:szCs w:val="24"/>
        </w:rPr>
        <w:t>His report dealt with several issues which emerged as the relevant matters when oral evidence was given.  While his</w:t>
      </w:r>
      <w:r w:rsidR="00DD4CE1">
        <w:rPr>
          <w:sz w:val="24"/>
          <w:szCs w:val="24"/>
        </w:rPr>
        <w:t xml:space="preserve"> written</w:t>
      </w:r>
      <w:r w:rsidR="00686C60">
        <w:rPr>
          <w:sz w:val="24"/>
          <w:szCs w:val="24"/>
        </w:rPr>
        <w:t xml:space="preserve"> </w:t>
      </w:r>
      <w:r w:rsidR="00DD4CE1">
        <w:rPr>
          <w:sz w:val="24"/>
          <w:szCs w:val="24"/>
        </w:rPr>
        <w:t>report</w:t>
      </w:r>
      <w:r w:rsidR="00686C60">
        <w:rPr>
          <w:sz w:val="24"/>
          <w:szCs w:val="24"/>
        </w:rPr>
        <w:t xml:space="preserve"> of the incident was more detailed than that given in evidence, the main facts (that there were 6 horses to be prepared for sale, that there were time pressures, that the twitch had been used, that the horse had kicked out while being washed, </w:t>
      </w:r>
      <w:r w:rsidR="0056554C">
        <w:rPr>
          <w:sz w:val="24"/>
          <w:szCs w:val="24"/>
        </w:rPr>
        <w:t xml:space="preserve">that </w:t>
      </w:r>
      <w:r w:rsidR="00686C60">
        <w:rPr>
          <w:sz w:val="24"/>
          <w:szCs w:val="24"/>
        </w:rPr>
        <w:t xml:space="preserve">the manager was not present monitoring progress and the vet had been asked to be present) </w:t>
      </w:r>
      <w:r w:rsidR="00DD4CE1">
        <w:rPr>
          <w:sz w:val="24"/>
          <w:szCs w:val="24"/>
        </w:rPr>
        <w:t xml:space="preserve">are </w:t>
      </w:r>
      <w:r w:rsidR="00686C60">
        <w:rPr>
          <w:sz w:val="24"/>
          <w:szCs w:val="24"/>
        </w:rPr>
        <w:t>undisputed.</w:t>
      </w:r>
    </w:p>
    <w:p w14:paraId="24CE2333" w14:textId="5AB54123" w:rsidR="0026201E" w:rsidRPr="0026201E" w:rsidRDefault="003A4EEF" w:rsidP="00822334">
      <w:pPr>
        <w:spacing w:line="480" w:lineRule="auto"/>
        <w:jc w:val="both"/>
        <w:rPr>
          <w:sz w:val="24"/>
          <w:szCs w:val="24"/>
        </w:rPr>
      </w:pPr>
      <w:r>
        <w:rPr>
          <w:sz w:val="24"/>
          <w:szCs w:val="24"/>
        </w:rPr>
        <w:t>10.3</w:t>
      </w:r>
      <w:r>
        <w:rPr>
          <w:sz w:val="24"/>
          <w:szCs w:val="24"/>
        </w:rPr>
        <w:tab/>
      </w:r>
      <w:r w:rsidR="00A12EDA">
        <w:rPr>
          <w:sz w:val="24"/>
          <w:szCs w:val="24"/>
        </w:rPr>
        <w:t xml:space="preserve">He considered it a mistake to change the team holding the horse on the morning of the sale. </w:t>
      </w:r>
      <w:r w:rsidR="0026201E">
        <w:rPr>
          <w:sz w:val="24"/>
          <w:szCs w:val="24"/>
        </w:rPr>
        <w:t xml:space="preserve"> </w:t>
      </w:r>
      <w:r w:rsidR="001A09B9">
        <w:rPr>
          <w:sz w:val="24"/>
          <w:szCs w:val="24"/>
        </w:rPr>
        <w:t xml:space="preserve">Mr. Watson considered that the better approach would have been to retain the team with which the horse was familiar for grooming and washing.  </w:t>
      </w:r>
      <w:r w:rsidR="00BC4D1C">
        <w:rPr>
          <w:sz w:val="24"/>
          <w:szCs w:val="24"/>
        </w:rPr>
        <w:t xml:space="preserve">However, his evidence was not confined to this change as </w:t>
      </w:r>
      <w:r w:rsidR="00510261">
        <w:rPr>
          <w:sz w:val="24"/>
          <w:szCs w:val="24"/>
        </w:rPr>
        <w:t>the only</w:t>
      </w:r>
      <w:r w:rsidR="00BC4D1C">
        <w:rPr>
          <w:sz w:val="24"/>
          <w:szCs w:val="24"/>
        </w:rPr>
        <w:t xml:space="preserve"> potential cause</w:t>
      </w:r>
      <w:r w:rsidR="00510261">
        <w:rPr>
          <w:sz w:val="24"/>
          <w:szCs w:val="24"/>
        </w:rPr>
        <w:t xml:space="preserve"> for </w:t>
      </w:r>
      <w:r w:rsidR="008348EF">
        <w:rPr>
          <w:sz w:val="24"/>
          <w:szCs w:val="24"/>
        </w:rPr>
        <w:t>concern</w:t>
      </w:r>
      <w:r w:rsidR="00BC4D1C">
        <w:rPr>
          <w:sz w:val="24"/>
          <w:szCs w:val="24"/>
        </w:rPr>
        <w:t>.</w:t>
      </w:r>
      <w:r w:rsidR="00686C60">
        <w:rPr>
          <w:sz w:val="24"/>
          <w:szCs w:val="24"/>
        </w:rPr>
        <w:t xml:space="preserve">  </w:t>
      </w:r>
      <w:r w:rsidR="00967117">
        <w:rPr>
          <w:sz w:val="24"/>
          <w:szCs w:val="24"/>
        </w:rPr>
        <w:t>Mr. Watson’s</w:t>
      </w:r>
      <w:r w:rsidR="0026201E">
        <w:rPr>
          <w:sz w:val="24"/>
          <w:szCs w:val="24"/>
        </w:rPr>
        <w:t xml:space="preserve"> evidence as to temperament was that a yearling being trained for flat racing was expected to be hardy and even nervous as these were potentially advantageous qualities for the sport</w:t>
      </w:r>
      <w:r w:rsidR="00510261">
        <w:rPr>
          <w:sz w:val="24"/>
          <w:szCs w:val="24"/>
        </w:rPr>
        <w:t>,</w:t>
      </w:r>
      <w:r w:rsidR="0026201E">
        <w:rPr>
          <w:sz w:val="24"/>
          <w:szCs w:val="24"/>
        </w:rPr>
        <w:t xml:space="preserve"> but it made handling them difficult.  He described </w:t>
      </w:r>
      <w:r w:rsidR="0026201E" w:rsidRPr="0026201E">
        <w:rPr>
          <w:sz w:val="24"/>
          <w:szCs w:val="24"/>
        </w:rPr>
        <w:t>horses a</w:t>
      </w:r>
      <w:r w:rsidR="0026201E">
        <w:rPr>
          <w:sz w:val="24"/>
          <w:szCs w:val="24"/>
        </w:rPr>
        <w:t>s</w:t>
      </w:r>
      <w:r w:rsidR="0026201E" w:rsidRPr="0026201E">
        <w:rPr>
          <w:sz w:val="24"/>
          <w:szCs w:val="24"/>
        </w:rPr>
        <w:t xml:space="preserve"> </w:t>
      </w:r>
      <w:r w:rsidR="0026201E" w:rsidRPr="0026201E">
        <w:rPr>
          <w:sz w:val="24"/>
          <w:szCs w:val="24"/>
        </w:rPr>
        <w:lastRenderedPageBreak/>
        <w:t xml:space="preserve">very receptive, sensitive creatures, </w:t>
      </w:r>
      <w:r w:rsidR="0026201E">
        <w:rPr>
          <w:sz w:val="24"/>
          <w:szCs w:val="24"/>
        </w:rPr>
        <w:t xml:space="preserve">saying that </w:t>
      </w:r>
      <w:r w:rsidR="0026201E" w:rsidRPr="0026201E">
        <w:rPr>
          <w:sz w:val="24"/>
          <w:szCs w:val="24"/>
        </w:rPr>
        <w:t>atmosphere is important</w:t>
      </w:r>
      <w:r w:rsidR="0026201E">
        <w:rPr>
          <w:sz w:val="24"/>
          <w:szCs w:val="24"/>
        </w:rPr>
        <w:t xml:space="preserve"> to them.  He pointed out that </w:t>
      </w:r>
      <w:r w:rsidR="0026201E" w:rsidRPr="0026201E">
        <w:rPr>
          <w:sz w:val="24"/>
          <w:szCs w:val="24"/>
        </w:rPr>
        <w:t xml:space="preserve">they are wild </w:t>
      </w:r>
      <w:r w:rsidR="00184C96">
        <w:rPr>
          <w:sz w:val="24"/>
          <w:szCs w:val="24"/>
        </w:rPr>
        <w:t xml:space="preserve">animals </w:t>
      </w:r>
      <w:r w:rsidR="0026201E" w:rsidRPr="0026201E">
        <w:rPr>
          <w:sz w:val="24"/>
          <w:szCs w:val="24"/>
        </w:rPr>
        <w:t>and</w:t>
      </w:r>
      <w:r w:rsidR="00184C96">
        <w:rPr>
          <w:sz w:val="24"/>
          <w:szCs w:val="24"/>
        </w:rPr>
        <w:t xml:space="preserve"> that</w:t>
      </w:r>
      <w:r w:rsidR="0026201E" w:rsidRPr="0026201E">
        <w:rPr>
          <w:sz w:val="24"/>
          <w:szCs w:val="24"/>
        </w:rPr>
        <w:t xml:space="preserve"> genetic influences</w:t>
      </w:r>
      <w:r w:rsidR="0026201E">
        <w:rPr>
          <w:sz w:val="24"/>
          <w:szCs w:val="24"/>
        </w:rPr>
        <w:t xml:space="preserve"> remain; they are</w:t>
      </w:r>
      <w:r w:rsidR="0026201E" w:rsidRPr="0026201E">
        <w:rPr>
          <w:sz w:val="24"/>
          <w:szCs w:val="24"/>
        </w:rPr>
        <w:t xml:space="preserve"> alert and suspicious </w:t>
      </w:r>
      <w:r w:rsidR="0026201E">
        <w:rPr>
          <w:sz w:val="24"/>
          <w:szCs w:val="24"/>
        </w:rPr>
        <w:t>as potential</w:t>
      </w:r>
      <w:r w:rsidR="0026201E" w:rsidRPr="0026201E">
        <w:rPr>
          <w:sz w:val="24"/>
          <w:szCs w:val="24"/>
        </w:rPr>
        <w:t xml:space="preserve"> pre</w:t>
      </w:r>
      <w:r w:rsidR="00D45108">
        <w:rPr>
          <w:sz w:val="24"/>
          <w:szCs w:val="24"/>
        </w:rPr>
        <w:t>y.</w:t>
      </w:r>
    </w:p>
    <w:p w14:paraId="13291959" w14:textId="574308BA" w:rsidR="0026201E" w:rsidRDefault="003A4EEF" w:rsidP="00822334">
      <w:pPr>
        <w:spacing w:line="480" w:lineRule="auto"/>
        <w:jc w:val="both"/>
        <w:rPr>
          <w:sz w:val="24"/>
          <w:szCs w:val="24"/>
        </w:rPr>
      </w:pPr>
      <w:r>
        <w:rPr>
          <w:sz w:val="24"/>
          <w:szCs w:val="24"/>
        </w:rPr>
        <w:t>10.4</w:t>
      </w:r>
      <w:r>
        <w:rPr>
          <w:sz w:val="24"/>
          <w:szCs w:val="24"/>
        </w:rPr>
        <w:tab/>
      </w:r>
      <w:r w:rsidR="00F533B4">
        <w:rPr>
          <w:sz w:val="24"/>
          <w:szCs w:val="24"/>
        </w:rPr>
        <w:t>Mr. Watson noted that in the p</w:t>
      </w:r>
      <w:r w:rsidR="0026201E" w:rsidRPr="0026201E">
        <w:rPr>
          <w:sz w:val="24"/>
          <w:szCs w:val="24"/>
        </w:rPr>
        <w:t xml:space="preserve">ressure to get </w:t>
      </w:r>
      <w:r w:rsidR="00F533B4">
        <w:rPr>
          <w:sz w:val="24"/>
          <w:szCs w:val="24"/>
        </w:rPr>
        <w:t>6 horses</w:t>
      </w:r>
      <w:r w:rsidR="0026201E" w:rsidRPr="0026201E">
        <w:rPr>
          <w:sz w:val="24"/>
          <w:szCs w:val="24"/>
        </w:rPr>
        <w:t xml:space="preserve"> ready </w:t>
      </w:r>
      <w:r w:rsidR="00F533B4">
        <w:rPr>
          <w:sz w:val="24"/>
          <w:szCs w:val="24"/>
        </w:rPr>
        <w:t>for</w:t>
      </w:r>
      <w:r w:rsidR="00DD4CE1">
        <w:rPr>
          <w:sz w:val="24"/>
          <w:szCs w:val="24"/>
        </w:rPr>
        <w:t xml:space="preserve"> a</w:t>
      </w:r>
      <w:r w:rsidR="0026201E" w:rsidRPr="0026201E">
        <w:rPr>
          <w:sz w:val="24"/>
          <w:szCs w:val="24"/>
        </w:rPr>
        <w:t xml:space="preserve"> sale </w:t>
      </w:r>
      <w:r w:rsidR="00F533B4">
        <w:rPr>
          <w:sz w:val="24"/>
          <w:szCs w:val="24"/>
        </w:rPr>
        <w:t>by</w:t>
      </w:r>
      <w:r w:rsidR="0026201E" w:rsidRPr="0026201E">
        <w:rPr>
          <w:sz w:val="24"/>
          <w:szCs w:val="24"/>
        </w:rPr>
        <w:t xml:space="preserve"> lunch</w:t>
      </w:r>
      <w:r w:rsidR="00F533B4">
        <w:rPr>
          <w:sz w:val="24"/>
          <w:szCs w:val="24"/>
        </w:rPr>
        <w:t>time that day,</w:t>
      </w:r>
      <w:r w:rsidR="0026201E" w:rsidRPr="0026201E">
        <w:rPr>
          <w:sz w:val="24"/>
          <w:szCs w:val="24"/>
        </w:rPr>
        <w:t xml:space="preserve"> </w:t>
      </w:r>
      <w:r w:rsidR="00F533B4">
        <w:rPr>
          <w:sz w:val="24"/>
          <w:szCs w:val="24"/>
        </w:rPr>
        <w:t>not only was there</w:t>
      </w:r>
      <w:r w:rsidR="0026201E" w:rsidRPr="0026201E">
        <w:rPr>
          <w:sz w:val="24"/>
          <w:szCs w:val="24"/>
        </w:rPr>
        <w:t xml:space="preserve"> no time for things to go wrong, </w:t>
      </w:r>
      <w:proofErr w:type="gramStart"/>
      <w:r w:rsidR="00F533B4">
        <w:rPr>
          <w:sz w:val="24"/>
          <w:szCs w:val="24"/>
        </w:rPr>
        <w:t xml:space="preserve">there </w:t>
      </w:r>
      <w:r w:rsidR="00DD4CE1">
        <w:rPr>
          <w:sz w:val="24"/>
          <w:szCs w:val="24"/>
        </w:rPr>
        <w:t>would</w:t>
      </w:r>
      <w:proofErr w:type="gramEnd"/>
      <w:r w:rsidR="00DD4CE1">
        <w:rPr>
          <w:sz w:val="24"/>
          <w:szCs w:val="24"/>
        </w:rPr>
        <w:t xml:space="preserve"> have been</w:t>
      </w:r>
      <w:r w:rsidR="00F533B4">
        <w:rPr>
          <w:sz w:val="24"/>
          <w:szCs w:val="24"/>
        </w:rPr>
        <w:t xml:space="preserve"> </w:t>
      </w:r>
      <w:r w:rsidR="0026201E" w:rsidRPr="00DD4CE1">
        <w:rPr>
          <w:i/>
          <w:sz w:val="24"/>
          <w:szCs w:val="24"/>
        </w:rPr>
        <w:t>a buzz</w:t>
      </w:r>
      <w:r w:rsidR="0026201E" w:rsidRPr="0026201E">
        <w:rPr>
          <w:sz w:val="24"/>
          <w:szCs w:val="24"/>
        </w:rPr>
        <w:t xml:space="preserve">, </w:t>
      </w:r>
      <w:r w:rsidR="00F533B4">
        <w:rPr>
          <w:sz w:val="24"/>
          <w:szCs w:val="24"/>
        </w:rPr>
        <w:t>as</w:t>
      </w:r>
      <w:r w:rsidR="00DD4CE1">
        <w:rPr>
          <w:sz w:val="24"/>
          <w:szCs w:val="24"/>
        </w:rPr>
        <w:t xml:space="preserve"> he put it, as</w:t>
      </w:r>
      <w:r w:rsidR="0026201E" w:rsidRPr="0026201E">
        <w:rPr>
          <w:sz w:val="24"/>
          <w:szCs w:val="24"/>
        </w:rPr>
        <w:t xml:space="preserve"> various parts of the operation </w:t>
      </w:r>
      <w:r w:rsidR="00F533B4">
        <w:rPr>
          <w:sz w:val="24"/>
          <w:szCs w:val="24"/>
        </w:rPr>
        <w:t>were ongoing.  He added that</w:t>
      </w:r>
      <w:r w:rsidR="0026201E" w:rsidRPr="0026201E">
        <w:rPr>
          <w:sz w:val="24"/>
          <w:szCs w:val="24"/>
        </w:rPr>
        <w:t xml:space="preserve"> each </w:t>
      </w:r>
      <w:r w:rsidR="00F533B4">
        <w:rPr>
          <w:sz w:val="24"/>
          <w:szCs w:val="24"/>
        </w:rPr>
        <w:t>horse had only been</w:t>
      </w:r>
      <w:r w:rsidR="0026201E" w:rsidRPr="0026201E">
        <w:rPr>
          <w:sz w:val="24"/>
          <w:szCs w:val="24"/>
        </w:rPr>
        <w:t xml:space="preserve"> worked on individually</w:t>
      </w:r>
      <w:r w:rsidR="00F533B4">
        <w:rPr>
          <w:sz w:val="24"/>
          <w:szCs w:val="24"/>
        </w:rPr>
        <w:t xml:space="preserve"> until this point</w:t>
      </w:r>
      <w:r w:rsidR="0026201E" w:rsidRPr="0026201E">
        <w:rPr>
          <w:sz w:val="24"/>
          <w:szCs w:val="24"/>
        </w:rPr>
        <w:t>, this was first time</w:t>
      </w:r>
      <w:r w:rsidR="00F533B4">
        <w:rPr>
          <w:sz w:val="24"/>
          <w:szCs w:val="24"/>
        </w:rPr>
        <w:t xml:space="preserve"> they were</w:t>
      </w:r>
      <w:r w:rsidR="0026201E" w:rsidRPr="0026201E">
        <w:rPr>
          <w:sz w:val="24"/>
          <w:szCs w:val="24"/>
        </w:rPr>
        <w:t xml:space="preserve"> all put together </w:t>
      </w:r>
      <w:r w:rsidR="00F533B4">
        <w:rPr>
          <w:sz w:val="24"/>
          <w:szCs w:val="24"/>
        </w:rPr>
        <w:t>and</w:t>
      </w:r>
      <w:r w:rsidR="0026201E" w:rsidRPr="0026201E">
        <w:rPr>
          <w:sz w:val="24"/>
          <w:szCs w:val="24"/>
        </w:rPr>
        <w:t xml:space="preserve"> that would be unfamiliar</w:t>
      </w:r>
      <w:r w:rsidR="003E2B1C">
        <w:rPr>
          <w:sz w:val="24"/>
          <w:szCs w:val="24"/>
        </w:rPr>
        <w:t xml:space="preserve"> to </w:t>
      </w:r>
      <w:r w:rsidR="0026201E" w:rsidRPr="0026201E">
        <w:rPr>
          <w:sz w:val="24"/>
          <w:szCs w:val="24"/>
        </w:rPr>
        <w:t>the</w:t>
      </w:r>
      <w:r w:rsidR="00F533B4">
        <w:rPr>
          <w:sz w:val="24"/>
          <w:szCs w:val="24"/>
        </w:rPr>
        <w:t xml:space="preserve"> horses</w:t>
      </w:r>
      <w:r w:rsidR="0026201E" w:rsidRPr="0026201E">
        <w:rPr>
          <w:sz w:val="24"/>
          <w:szCs w:val="24"/>
        </w:rPr>
        <w:t>.</w:t>
      </w:r>
      <w:r w:rsidR="00180484">
        <w:rPr>
          <w:sz w:val="24"/>
          <w:szCs w:val="24"/>
        </w:rPr>
        <w:t xml:space="preserve">  They would be, he </w:t>
      </w:r>
      <w:r w:rsidR="00583093">
        <w:rPr>
          <w:sz w:val="24"/>
          <w:szCs w:val="24"/>
        </w:rPr>
        <w:t>said, suspicious and with nerves heightened.</w:t>
      </w:r>
      <w:r w:rsidR="00510261">
        <w:rPr>
          <w:sz w:val="24"/>
          <w:szCs w:val="24"/>
        </w:rPr>
        <w:t xml:space="preserve">  This aspect of his evidence was not challenged.</w:t>
      </w:r>
      <w:r w:rsidR="0056554C">
        <w:rPr>
          <w:sz w:val="24"/>
          <w:szCs w:val="24"/>
        </w:rPr>
        <w:t xml:space="preserve">  Th</w:t>
      </w:r>
      <w:r w:rsidR="001A09B9">
        <w:rPr>
          <w:sz w:val="24"/>
          <w:szCs w:val="24"/>
        </w:rPr>
        <w:t>e</w:t>
      </w:r>
      <w:r w:rsidR="0056554C">
        <w:rPr>
          <w:sz w:val="24"/>
          <w:szCs w:val="24"/>
        </w:rPr>
        <w:t xml:space="preserve"> preparation, grooming and washing of the horses, as described by this expert, </w:t>
      </w:r>
      <w:r w:rsidR="00EF2DB4">
        <w:rPr>
          <w:sz w:val="24"/>
          <w:szCs w:val="24"/>
        </w:rPr>
        <w:t>appears to the Court to be</w:t>
      </w:r>
      <w:r w:rsidR="0056554C">
        <w:rPr>
          <w:sz w:val="24"/>
          <w:szCs w:val="24"/>
        </w:rPr>
        <w:t xml:space="preserve"> a different and more </w:t>
      </w:r>
      <w:r w:rsidR="001A09B9">
        <w:rPr>
          <w:sz w:val="24"/>
          <w:szCs w:val="24"/>
        </w:rPr>
        <w:t>potentially fraught</w:t>
      </w:r>
      <w:r w:rsidR="0056554C">
        <w:rPr>
          <w:sz w:val="24"/>
          <w:szCs w:val="24"/>
        </w:rPr>
        <w:t xml:space="preserve"> process than </w:t>
      </w:r>
      <w:r w:rsidR="001A09B9">
        <w:rPr>
          <w:sz w:val="24"/>
          <w:szCs w:val="24"/>
        </w:rPr>
        <w:t>previous general washing of the animal during training</w:t>
      </w:r>
      <w:r w:rsidR="0056554C">
        <w:rPr>
          <w:sz w:val="24"/>
          <w:szCs w:val="24"/>
        </w:rPr>
        <w:t>.</w:t>
      </w:r>
    </w:p>
    <w:p w14:paraId="2ABE1931" w14:textId="41B2BA70" w:rsidR="00C3043A" w:rsidRPr="0026201E" w:rsidRDefault="003A4EEF" w:rsidP="00822334">
      <w:pPr>
        <w:spacing w:line="480" w:lineRule="auto"/>
        <w:jc w:val="both"/>
        <w:rPr>
          <w:sz w:val="24"/>
          <w:szCs w:val="24"/>
        </w:rPr>
      </w:pPr>
      <w:r>
        <w:rPr>
          <w:sz w:val="24"/>
          <w:szCs w:val="24"/>
        </w:rPr>
        <w:t>10.5</w:t>
      </w:r>
      <w:r>
        <w:rPr>
          <w:sz w:val="24"/>
          <w:szCs w:val="24"/>
        </w:rPr>
        <w:tab/>
      </w:r>
      <w:r w:rsidR="00C3043A">
        <w:rPr>
          <w:sz w:val="24"/>
          <w:szCs w:val="24"/>
        </w:rPr>
        <w:t xml:space="preserve">Mr. Watson was clear </w:t>
      </w:r>
      <w:r w:rsidR="001C6B99">
        <w:rPr>
          <w:sz w:val="24"/>
          <w:szCs w:val="24"/>
        </w:rPr>
        <w:t>in his evidence, unphased by cross-examination and listened carefully to each question before answering it. He has vast experience in dealing with horses generally</w:t>
      </w:r>
      <w:r w:rsidR="003E2B1C">
        <w:rPr>
          <w:sz w:val="24"/>
          <w:szCs w:val="24"/>
        </w:rPr>
        <w:t>.  I</w:t>
      </w:r>
      <w:r w:rsidR="001C6B99">
        <w:rPr>
          <w:sz w:val="24"/>
          <w:szCs w:val="24"/>
        </w:rPr>
        <w:t xml:space="preserve">t was suggested that he had insufficient experience of yearlings in flat racing, </w:t>
      </w:r>
      <w:r w:rsidR="00B547D7">
        <w:rPr>
          <w:sz w:val="24"/>
          <w:szCs w:val="24"/>
        </w:rPr>
        <w:t xml:space="preserve">having never prepared them for sale.  His evidence in this respect was to agree that he had read and talked about such </w:t>
      </w:r>
      <w:r w:rsidR="003F6FF4">
        <w:rPr>
          <w:sz w:val="24"/>
          <w:szCs w:val="24"/>
        </w:rPr>
        <w:t>work</w:t>
      </w:r>
      <w:r w:rsidR="00B547D7">
        <w:rPr>
          <w:sz w:val="24"/>
          <w:szCs w:val="24"/>
        </w:rPr>
        <w:t xml:space="preserve">, however.  This is the realm of the expert witness:  to augment his own experience with study </w:t>
      </w:r>
      <w:r w:rsidR="00AA6166">
        <w:rPr>
          <w:sz w:val="24"/>
          <w:szCs w:val="24"/>
        </w:rPr>
        <w:t>in his</w:t>
      </w:r>
      <w:r w:rsidR="00B547D7">
        <w:rPr>
          <w:sz w:val="24"/>
          <w:szCs w:val="24"/>
        </w:rPr>
        <w:t xml:space="preserve"> field of knowledge.  I</w:t>
      </w:r>
      <w:r w:rsidR="001C6B99">
        <w:rPr>
          <w:sz w:val="24"/>
          <w:szCs w:val="24"/>
        </w:rPr>
        <w:t xml:space="preserve">t seemed to this Court that </w:t>
      </w:r>
      <w:r w:rsidR="00B547D7">
        <w:rPr>
          <w:sz w:val="24"/>
          <w:szCs w:val="24"/>
        </w:rPr>
        <w:t>Mr. Watson’s</w:t>
      </w:r>
      <w:r w:rsidR="001C6B99">
        <w:rPr>
          <w:sz w:val="24"/>
          <w:szCs w:val="24"/>
        </w:rPr>
        <w:t xml:space="preserve"> experience was such that his evidence as to the temperament </w:t>
      </w:r>
      <w:r w:rsidR="00B547D7">
        <w:rPr>
          <w:sz w:val="24"/>
          <w:szCs w:val="24"/>
        </w:rPr>
        <w:t xml:space="preserve">of </w:t>
      </w:r>
      <w:r w:rsidR="001C6B99">
        <w:rPr>
          <w:sz w:val="24"/>
          <w:szCs w:val="24"/>
        </w:rPr>
        <w:t>a yearling and the potential effect of a change in atmosphere</w:t>
      </w:r>
      <w:r w:rsidR="00B547D7">
        <w:rPr>
          <w:sz w:val="24"/>
          <w:szCs w:val="24"/>
        </w:rPr>
        <w:t xml:space="preserve"> or handler</w:t>
      </w:r>
      <w:r w:rsidR="001C6B99">
        <w:rPr>
          <w:sz w:val="24"/>
          <w:szCs w:val="24"/>
        </w:rPr>
        <w:t xml:space="preserve"> on such a horse</w:t>
      </w:r>
      <w:r w:rsidR="0056554C">
        <w:rPr>
          <w:sz w:val="24"/>
          <w:szCs w:val="24"/>
        </w:rPr>
        <w:t xml:space="preserve"> while being washed</w:t>
      </w:r>
      <w:r w:rsidR="001C6B99">
        <w:rPr>
          <w:sz w:val="24"/>
          <w:szCs w:val="24"/>
        </w:rPr>
        <w:t xml:space="preserve"> was likely to be correct.</w:t>
      </w:r>
    </w:p>
    <w:p w14:paraId="59D92692" w14:textId="72AA26CE" w:rsidR="00BC4D1C" w:rsidRDefault="003A4EEF" w:rsidP="00822334">
      <w:pPr>
        <w:spacing w:line="480" w:lineRule="auto"/>
        <w:jc w:val="both"/>
        <w:rPr>
          <w:sz w:val="24"/>
          <w:szCs w:val="24"/>
        </w:rPr>
      </w:pPr>
      <w:r>
        <w:rPr>
          <w:sz w:val="24"/>
          <w:szCs w:val="24"/>
        </w:rPr>
        <w:lastRenderedPageBreak/>
        <w:t>10.6</w:t>
      </w:r>
      <w:r>
        <w:rPr>
          <w:sz w:val="24"/>
          <w:szCs w:val="24"/>
        </w:rPr>
        <w:tab/>
      </w:r>
      <w:r w:rsidR="00DF52D7">
        <w:rPr>
          <w:sz w:val="24"/>
          <w:szCs w:val="24"/>
        </w:rPr>
        <w:t>Th</w:t>
      </w:r>
      <w:r w:rsidR="005B3E52">
        <w:rPr>
          <w:sz w:val="24"/>
          <w:szCs w:val="24"/>
        </w:rPr>
        <w:t>is</w:t>
      </w:r>
      <w:r w:rsidR="00DF52D7">
        <w:rPr>
          <w:sz w:val="24"/>
          <w:szCs w:val="24"/>
        </w:rPr>
        <w:t xml:space="preserve"> expert witness went on to comment on the lack of a safety statement or risk assessment.  </w:t>
      </w:r>
      <w:r w:rsidR="00BC4D1C">
        <w:rPr>
          <w:sz w:val="24"/>
          <w:szCs w:val="24"/>
        </w:rPr>
        <w:t>There were</w:t>
      </w:r>
      <w:r w:rsidR="00DF52D7">
        <w:rPr>
          <w:sz w:val="24"/>
          <w:szCs w:val="24"/>
        </w:rPr>
        <w:t xml:space="preserve"> objection</w:t>
      </w:r>
      <w:r w:rsidR="00BC4D1C">
        <w:rPr>
          <w:sz w:val="24"/>
          <w:szCs w:val="24"/>
        </w:rPr>
        <w:t>s</w:t>
      </w:r>
      <w:r w:rsidR="00DF52D7">
        <w:rPr>
          <w:sz w:val="24"/>
          <w:szCs w:val="24"/>
        </w:rPr>
        <w:t xml:space="preserve"> to </w:t>
      </w:r>
      <w:r w:rsidR="00B547D7">
        <w:rPr>
          <w:sz w:val="24"/>
          <w:szCs w:val="24"/>
        </w:rPr>
        <w:t>a non-engineer</w:t>
      </w:r>
      <w:r w:rsidR="00DF52D7">
        <w:rPr>
          <w:sz w:val="24"/>
          <w:szCs w:val="24"/>
        </w:rPr>
        <w:t xml:space="preserve"> giving this evidence</w:t>
      </w:r>
      <w:r w:rsidR="00BC4D1C">
        <w:rPr>
          <w:sz w:val="24"/>
          <w:szCs w:val="24"/>
        </w:rPr>
        <w:t xml:space="preserve">.  </w:t>
      </w:r>
      <w:r w:rsidR="003F6FF4">
        <w:rPr>
          <w:sz w:val="24"/>
          <w:szCs w:val="24"/>
        </w:rPr>
        <w:t>T</w:t>
      </w:r>
      <w:r w:rsidR="00BC4D1C">
        <w:rPr>
          <w:sz w:val="24"/>
          <w:szCs w:val="24"/>
        </w:rPr>
        <w:t>he Court ruled that this witness had sufficient expertise in the industry to comment on the relevant regulations.</w:t>
      </w:r>
      <w:r w:rsidR="009D120C">
        <w:rPr>
          <w:sz w:val="24"/>
          <w:szCs w:val="24"/>
        </w:rPr>
        <w:t xml:space="preserve">  It is not necessary, in a case about equine safety, that the relevant expert has engineering experience but that he has relevant experience.</w:t>
      </w:r>
      <w:r w:rsidR="003F6FF4">
        <w:rPr>
          <w:sz w:val="24"/>
          <w:szCs w:val="24"/>
        </w:rPr>
        <w:t xml:space="preserve">  On the facts of this case</w:t>
      </w:r>
      <w:r w:rsidR="00D37BB6">
        <w:rPr>
          <w:sz w:val="24"/>
          <w:szCs w:val="24"/>
        </w:rPr>
        <w:t>,</w:t>
      </w:r>
      <w:r w:rsidR="003F6FF4">
        <w:rPr>
          <w:sz w:val="24"/>
          <w:szCs w:val="24"/>
        </w:rPr>
        <w:t xml:space="preserve"> a </w:t>
      </w:r>
      <w:r w:rsidR="001A09B9">
        <w:rPr>
          <w:sz w:val="24"/>
          <w:szCs w:val="24"/>
        </w:rPr>
        <w:t xml:space="preserve">general </w:t>
      </w:r>
      <w:r w:rsidR="003F6FF4">
        <w:rPr>
          <w:sz w:val="24"/>
          <w:szCs w:val="24"/>
        </w:rPr>
        <w:t>lack of training</w:t>
      </w:r>
      <w:r w:rsidR="00DF52D7">
        <w:rPr>
          <w:sz w:val="24"/>
          <w:szCs w:val="24"/>
        </w:rPr>
        <w:t xml:space="preserve"> </w:t>
      </w:r>
      <w:r w:rsidR="003F6FF4">
        <w:rPr>
          <w:sz w:val="24"/>
          <w:szCs w:val="24"/>
        </w:rPr>
        <w:t>or failure to review safety statements was not the cause of this injury.</w:t>
      </w:r>
      <w:r w:rsidR="001A09B9">
        <w:rPr>
          <w:sz w:val="24"/>
          <w:szCs w:val="24"/>
        </w:rPr>
        <w:t xml:space="preserve">  However, the evidence was that </w:t>
      </w:r>
      <w:r w:rsidR="001A09B9" w:rsidRPr="001A09B9">
        <w:rPr>
          <w:sz w:val="24"/>
          <w:szCs w:val="24"/>
        </w:rPr>
        <w:t>there were no standing orders as to how the process</w:t>
      </w:r>
      <w:r w:rsidR="001A09B9">
        <w:rPr>
          <w:sz w:val="24"/>
          <w:szCs w:val="24"/>
        </w:rPr>
        <w:t xml:space="preserve"> of preparing for sale</w:t>
      </w:r>
      <w:r w:rsidR="001A09B9" w:rsidRPr="001A09B9">
        <w:rPr>
          <w:sz w:val="24"/>
          <w:szCs w:val="24"/>
        </w:rPr>
        <w:t xml:space="preserve"> </w:t>
      </w:r>
      <w:r w:rsidR="001A09B9">
        <w:rPr>
          <w:sz w:val="24"/>
          <w:szCs w:val="24"/>
        </w:rPr>
        <w:t>was</w:t>
      </w:r>
      <w:r w:rsidR="001A09B9" w:rsidRPr="001A09B9">
        <w:rPr>
          <w:sz w:val="24"/>
          <w:szCs w:val="24"/>
        </w:rPr>
        <w:t xml:space="preserve"> done. </w:t>
      </w:r>
      <w:r w:rsidR="00DD4CE1">
        <w:rPr>
          <w:sz w:val="24"/>
          <w:szCs w:val="24"/>
        </w:rPr>
        <w:t>His view was that a</w:t>
      </w:r>
      <w:r w:rsidR="001A09B9" w:rsidRPr="001A09B9">
        <w:rPr>
          <w:sz w:val="24"/>
          <w:szCs w:val="24"/>
        </w:rPr>
        <w:t xml:space="preserve"> risk assessment outlines the procedures</w:t>
      </w:r>
      <w:r w:rsidR="001A09B9">
        <w:rPr>
          <w:sz w:val="24"/>
          <w:szCs w:val="24"/>
        </w:rPr>
        <w:t xml:space="preserve">, which are </w:t>
      </w:r>
      <w:r w:rsidR="001A09B9" w:rsidRPr="001A09B9">
        <w:rPr>
          <w:sz w:val="24"/>
          <w:szCs w:val="24"/>
        </w:rPr>
        <w:t>important</w:t>
      </w:r>
      <w:r w:rsidR="001A09B9">
        <w:rPr>
          <w:sz w:val="24"/>
          <w:szCs w:val="24"/>
        </w:rPr>
        <w:t xml:space="preserve">.  </w:t>
      </w:r>
      <w:r w:rsidR="00DD4CE1">
        <w:rPr>
          <w:sz w:val="24"/>
          <w:szCs w:val="24"/>
        </w:rPr>
        <w:t xml:space="preserve">In a business of the type and scale of this one, it is probably not reasonably practicable to expect written risk assessments or written procedures in respect of such matters, of course. </w:t>
      </w:r>
    </w:p>
    <w:p w14:paraId="7AA98A99" w14:textId="09BED32A" w:rsidR="00BC4D1C" w:rsidRDefault="003A4EEF" w:rsidP="00822334">
      <w:pPr>
        <w:spacing w:line="480" w:lineRule="auto"/>
        <w:jc w:val="both"/>
        <w:rPr>
          <w:sz w:val="24"/>
          <w:szCs w:val="24"/>
        </w:rPr>
      </w:pPr>
      <w:r>
        <w:rPr>
          <w:sz w:val="24"/>
          <w:szCs w:val="24"/>
        </w:rPr>
        <w:t>10.7</w:t>
      </w:r>
      <w:r>
        <w:rPr>
          <w:sz w:val="24"/>
          <w:szCs w:val="24"/>
        </w:rPr>
        <w:tab/>
      </w:r>
      <w:r w:rsidR="001A09B9">
        <w:rPr>
          <w:sz w:val="24"/>
          <w:szCs w:val="24"/>
        </w:rPr>
        <w:t xml:space="preserve">This Court concludes that it </w:t>
      </w:r>
      <w:r w:rsidR="008B04FA">
        <w:rPr>
          <w:sz w:val="24"/>
          <w:szCs w:val="24"/>
        </w:rPr>
        <w:t>was probably</w:t>
      </w:r>
      <w:r w:rsidR="00BC4D1C" w:rsidRPr="00BC4D1C">
        <w:rPr>
          <w:sz w:val="24"/>
          <w:szCs w:val="24"/>
        </w:rPr>
        <w:t xml:space="preserve"> </w:t>
      </w:r>
      <w:r w:rsidR="00BC4D1C">
        <w:rPr>
          <w:sz w:val="24"/>
          <w:szCs w:val="24"/>
        </w:rPr>
        <w:t>unwise to change the handlers in the preparation of the yearlings</w:t>
      </w:r>
      <w:r w:rsidR="00BC4D1C" w:rsidRPr="00BC4D1C">
        <w:rPr>
          <w:sz w:val="24"/>
          <w:szCs w:val="24"/>
        </w:rPr>
        <w:t>,</w:t>
      </w:r>
      <w:r w:rsidR="00BC4D1C">
        <w:rPr>
          <w:sz w:val="24"/>
          <w:szCs w:val="24"/>
        </w:rPr>
        <w:t xml:space="preserve"> but</w:t>
      </w:r>
      <w:r w:rsidR="00BC4D1C" w:rsidRPr="00BC4D1C">
        <w:rPr>
          <w:sz w:val="24"/>
          <w:szCs w:val="24"/>
        </w:rPr>
        <w:t xml:space="preserve"> </w:t>
      </w:r>
      <w:r w:rsidR="00BC4D1C">
        <w:rPr>
          <w:sz w:val="24"/>
          <w:szCs w:val="24"/>
        </w:rPr>
        <w:t>that alone</w:t>
      </w:r>
      <w:r w:rsidR="00BC4D1C" w:rsidRPr="00BC4D1C">
        <w:rPr>
          <w:sz w:val="24"/>
          <w:szCs w:val="24"/>
        </w:rPr>
        <w:t xml:space="preserve"> </w:t>
      </w:r>
      <w:r w:rsidR="008B04FA">
        <w:rPr>
          <w:sz w:val="24"/>
          <w:szCs w:val="24"/>
        </w:rPr>
        <w:t>may</w:t>
      </w:r>
      <w:r w:rsidR="00BC4D1C">
        <w:rPr>
          <w:sz w:val="24"/>
          <w:szCs w:val="24"/>
        </w:rPr>
        <w:t xml:space="preserve"> not have been </w:t>
      </w:r>
      <w:r w:rsidR="001A09B9">
        <w:rPr>
          <w:sz w:val="24"/>
          <w:szCs w:val="24"/>
        </w:rPr>
        <w:t xml:space="preserve">a </w:t>
      </w:r>
      <w:r w:rsidR="00BC4D1C">
        <w:rPr>
          <w:sz w:val="24"/>
          <w:szCs w:val="24"/>
        </w:rPr>
        <w:t>sufficient basis for a finding that the Defendant was liable for the subsequent events</w:t>
      </w:r>
      <w:r w:rsidR="00BC4D1C" w:rsidRPr="00BC4D1C">
        <w:rPr>
          <w:sz w:val="24"/>
          <w:szCs w:val="24"/>
        </w:rPr>
        <w:t xml:space="preserve">.  The horses </w:t>
      </w:r>
      <w:r w:rsidR="000544BC">
        <w:rPr>
          <w:sz w:val="24"/>
          <w:szCs w:val="24"/>
        </w:rPr>
        <w:t>were</w:t>
      </w:r>
      <w:r w:rsidR="00BC4D1C" w:rsidRPr="00BC4D1C">
        <w:rPr>
          <w:sz w:val="24"/>
          <w:szCs w:val="24"/>
        </w:rPr>
        <w:t xml:space="preserve"> to be handled by </w:t>
      </w:r>
      <w:proofErr w:type="gramStart"/>
      <w:r w:rsidR="00BC4D1C" w:rsidRPr="00BC4D1C">
        <w:rPr>
          <w:sz w:val="24"/>
          <w:szCs w:val="24"/>
        </w:rPr>
        <w:t>a number of</w:t>
      </w:r>
      <w:proofErr w:type="gramEnd"/>
      <w:r w:rsidR="00BC4D1C" w:rsidRPr="00BC4D1C">
        <w:rPr>
          <w:sz w:val="24"/>
          <w:szCs w:val="24"/>
        </w:rPr>
        <w:t xml:space="preserve"> different groomsmen</w:t>
      </w:r>
      <w:r w:rsidR="000544BC">
        <w:rPr>
          <w:sz w:val="24"/>
          <w:szCs w:val="24"/>
        </w:rPr>
        <w:t xml:space="preserve"> that day</w:t>
      </w:r>
      <w:r w:rsidR="00BC4D1C" w:rsidRPr="00BC4D1C">
        <w:rPr>
          <w:sz w:val="24"/>
          <w:szCs w:val="24"/>
        </w:rPr>
        <w:t xml:space="preserve"> and the Defendant had no </w:t>
      </w:r>
      <w:r w:rsidR="001A09B9">
        <w:rPr>
          <w:sz w:val="24"/>
          <w:szCs w:val="24"/>
        </w:rPr>
        <w:t xml:space="preserve">prior </w:t>
      </w:r>
      <w:r w:rsidR="00BC4D1C" w:rsidRPr="00BC4D1C">
        <w:rPr>
          <w:sz w:val="24"/>
          <w:szCs w:val="24"/>
        </w:rPr>
        <w:t>indication that the yearling could not be managed by a man of Mr. Cahill’s evident abilities.</w:t>
      </w:r>
      <w:r w:rsidR="00BC4D1C">
        <w:rPr>
          <w:sz w:val="24"/>
          <w:szCs w:val="24"/>
        </w:rPr>
        <w:t xml:space="preserve">  The specific facts of this case highlight that the likely cause of the horse taking fright was a combination of this </w:t>
      </w:r>
      <w:r w:rsidR="00DD4CE1">
        <w:rPr>
          <w:sz w:val="24"/>
          <w:szCs w:val="24"/>
        </w:rPr>
        <w:t>new handler</w:t>
      </w:r>
      <w:r w:rsidR="00BC4D1C">
        <w:rPr>
          <w:sz w:val="24"/>
          <w:szCs w:val="24"/>
        </w:rPr>
        <w:t xml:space="preserve"> with the</w:t>
      </w:r>
      <w:r w:rsidR="008348EF">
        <w:rPr>
          <w:sz w:val="24"/>
          <w:szCs w:val="24"/>
        </w:rPr>
        <w:t xml:space="preserve"> horse being groomed alongside other animals in </w:t>
      </w:r>
      <w:r w:rsidR="00DD4CE1">
        <w:rPr>
          <w:sz w:val="24"/>
          <w:szCs w:val="24"/>
        </w:rPr>
        <w:t>the</w:t>
      </w:r>
      <w:r w:rsidR="00BC4D1C">
        <w:rPr>
          <w:sz w:val="24"/>
          <w:szCs w:val="24"/>
        </w:rPr>
        <w:t xml:space="preserve"> unusual buzz or atmosphere described by Mr. Watson.  </w:t>
      </w:r>
      <w:r w:rsidR="000544BC">
        <w:rPr>
          <w:sz w:val="24"/>
          <w:szCs w:val="24"/>
        </w:rPr>
        <w:t xml:space="preserve">The horses had </w:t>
      </w:r>
      <w:r w:rsidR="00DD4CE1">
        <w:rPr>
          <w:sz w:val="24"/>
          <w:szCs w:val="24"/>
        </w:rPr>
        <w:t>not</w:t>
      </w:r>
      <w:r w:rsidR="000544BC">
        <w:rPr>
          <w:sz w:val="24"/>
          <w:szCs w:val="24"/>
        </w:rPr>
        <w:t xml:space="preserve"> been prepared in groups before, the </w:t>
      </w:r>
      <w:r w:rsidR="00DD4CE1">
        <w:rPr>
          <w:sz w:val="24"/>
          <w:szCs w:val="24"/>
        </w:rPr>
        <w:t>tension of time pressure</w:t>
      </w:r>
      <w:r w:rsidR="000544BC">
        <w:rPr>
          <w:sz w:val="24"/>
          <w:szCs w:val="24"/>
        </w:rPr>
        <w:t xml:space="preserve"> was </w:t>
      </w:r>
      <w:proofErr w:type="gramStart"/>
      <w:r w:rsidR="000544BC">
        <w:rPr>
          <w:sz w:val="24"/>
          <w:szCs w:val="24"/>
        </w:rPr>
        <w:t>palpable</w:t>
      </w:r>
      <w:proofErr w:type="gramEnd"/>
      <w:r w:rsidR="00AA6166">
        <w:rPr>
          <w:sz w:val="24"/>
          <w:szCs w:val="24"/>
        </w:rPr>
        <w:t xml:space="preserve"> and</w:t>
      </w:r>
      <w:r w:rsidR="00DD4CE1">
        <w:rPr>
          <w:sz w:val="24"/>
          <w:szCs w:val="24"/>
        </w:rPr>
        <w:t xml:space="preserve"> this was</w:t>
      </w:r>
      <w:r w:rsidR="00AA6166">
        <w:rPr>
          <w:sz w:val="24"/>
          <w:szCs w:val="24"/>
        </w:rPr>
        <w:t xml:space="preserve"> likely to be transmitted to these sensitive animals</w:t>
      </w:r>
      <w:r w:rsidR="000544BC">
        <w:rPr>
          <w:sz w:val="24"/>
          <w:szCs w:val="24"/>
        </w:rPr>
        <w:t xml:space="preserve">.  </w:t>
      </w:r>
    </w:p>
    <w:p w14:paraId="55370E6F" w14:textId="78B7AD26" w:rsidR="00D45108" w:rsidRPr="00BC4D1C" w:rsidRDefault="003A4EEF" w:rsidP="00822334">
      <w:pPr>
        <w:spacing w:line="480" w:lineRule="auto"/>
        <w:jc w:val="both"/>
        <w:rPr>
          <w:sz w:val="24"/>
          <w:szCs w:val="24"/>
        </w:rPr>
      </w:pPr>
      <w:r>
        <w:rPr>
          <w:sz w:val="24"/>
          <w:szCs w:val="24"/>
        </w:rPr>
        <w:lastRenderedPageBreak/>
        <w:t>10.8</w:t>
      </w:r>
      <w:r>
        <w:rPr>
          <w:sz w:val="24"/>
          <w:szCs w:val="24"/>
        </w:rPr>
        <w:tab/>
      </w:r>
      <w:r w:rsidR="00EF2DB4">
        <w:rPr>
          <w:sz w:val="24"/>
          <w:szCs w:val="24"/>
        </w:rPr>
        <w:t>One</w:t>
      </w:r>
      <w:r w:rsidR="00D45108">
        <w:rPr>
          <w:sz w:val="24"/>
          <w:szCs w:val="24"/>
        </w:rPr>
        <w:t xml:space="preserve"> answer, Mr. Watson concluded</w:t>
      </w:r>
      <w:r w:rsidR="001A09B9">
        <w:rPr>
          <w:sz w:val="24"/>
          <w:szCs w:val="24"/>
        </w:rPr>
        <w:t xml:space="preserve"> in his report</w:t>
      </w:r>
      <w:r w:rsidR="00D45108">
        <w:rPr>
          <w:sz w:val="24"/>
          <w:szCs w:val="24"/>
        </w:rPr>
        <w:t xml:space="preserve">, was sedation for </w:t>
      </w:r>
      <w:r w:rsidR="001A09B9">
        <w:rPr>
          <w:sz w:val="24"/>
          <w:szCs w:val="24"/>
        </w:rPr>
        <w:t>this horse</w:t>
      </w:r>
      <w:r w:rsidR="00D45108">
        <w:rPr>
          <w:sz w:val="24"/>
          <w:szCs w:val="24"/>
        </w:rPr>
        <w:t xml:space="preserve"> during grooming and shoeing.  If this was the plan, he concludes, it also had to be communicated to the employees in question.  He also </w:t>
      </w:r>
      <w:r w:rsidR="004211CC">
        <w:rPr>
          <w:sz w:val="24"/>
          <w:szCs w:val="24"/>
        </w:rPr>
        <w:t>noted</w:t>
      </w:r>
      <w:r w:rsidR="00D45108">
        <w:rPr>
          <w:sz w:val="24"/>
          <w:szCs w:val="24"/>
        </w:rPr>
        <w:t xml:space="preserve"> that in a situation such as that presenting on the day, Mr. Kil</w:t>
      </w:r>
      <w:r w:rsidR="001A09B9">
        <w:rPr>
          <w:sz w:val="24"/>
          <w:szCs w:val="24"/>
        </w:rPr>
        <w:t>l</w:t>
      </w:r>
      <w:r w:rsidR="00D45108">
        <w:rPr>
          <w:sz w:val="24"/>
          <w:szCs w:val="24"/>
        </w:rPr>
        <w:t xml:space="preserve">een should have been </w:t>
      </w:r>
      <w:proofErr w:type="gramStart"/>
      <w:r w:rsidR="00D45108">
        <w:rPr>
          <w:sz w:val="24"/>
          <w:szCs w:val="24"/>
        </w:rPr>
        <w:t>present</w:t>
      </w:r>
      <w:proofErr w:type="gramEnd"/>
      <w:r w:rsidR="00D45108">
        <w:rPr>
          <w:sz w:val="24"/>
          <w:szCs w:val="24"/>
        </w:rPr>
        <w:t xml:space="preserve"> to ensure that the system was being implemented and was working as intended.</w:t>
      </w:r>
      <w:r w:rsidR="0093110E">
        <w:rPr>
          <w:sz w:val="24"/>
          <w:szCs w:val="24"/>
        </w:rPr>
        <w:t xml:space="preserve">  While this might be costly and excessive in some circumstances (a view which the defence expert appeared to adopt in oral evidence), it had not only been actually adopted by the Defendant in this case</w:t>
      </w:r>
      <w:r w:rsidR="00DD4CE1">
        <w:rPr>
          <w:sz w:val="24"/>
          <w:szCs w:val="24"/>
        </w:rPr>
        <w:t>,</w:t>
      </w:r>
      <w:r w:rsidR="0093110E">
        <w:rPr>
          <w:sz w:val="24"/>
          <w:szCs w:val="24"/>
        </w:rPr>
        <w:t xml:space="preserve"> in that the vet was on site, it also made sense in terms of commercial reality:  this was a significant consignment of young </w:t>
      </w:r>
      <w:proofErr w:type="gramStart"/>
      <w:r w:rsidR="0093110E">
        <w:rPr>
          <w:sz w:val="24"/>
          <w:szCs w:val="24"/>
        </w:rPr>
        <w:t>race-horses</w:t>
      </w:r>
      <w:proofErr w:type="gramEnd"/>
      <w:r w:rsidR="0093110E">
        <w:rPr>
          <w:sz w:val="24"/>
          <w:szCs w:val="24"/>
        </w:rPr>
        <w:t xml:space="preserve"> and it was commercially sensible to make sure that all preparations went smoothly.  </w:t>
      </w:r>
    </w:p>
    <w:p w14:paraId="3C31A618" w14:textId="1E04DEB2" w:rsidR="00237E0B" w:rsidRDefault="003A4EEF" w:rsidP="00822334">
      <w:pPr>
        <w:spacing w:line="480" w:lineRule="auto"/>
        <w:jc w:val="both"/>
        <w:rPr>
          <w:sz w:val="24"/>
          <w:szCs w:val="24"/>
        </w:rPr>
      </w:pPr>
      <w:r>
        <w:rPr>
          <w:sz w:val="24"/>
          <w:szCs w:val="24"/>
        </w:rPr>
        <w:t>10.9</w:t>
      </w:r>
      <w:r>
        <w:rPr>
          <w:sz w:val="24"/>
          <w:szCs w:val="24"/>
        </w:rPr>
        <w:tab/>
      </w:r>
      <w:r w:rsidR="005B3E52">
        <w:rPr>
          <w:sz w:val="24"/>
          <w:szCs w:val="24"/>
        </w:rPr>
        <w:t xml:space="preserve">The expert for the Defence was </w:t>
      </w:r>
      <w:r w:rsidR="00CF3185">
        <w:rPr>
          <w:sz w:val="24"/>
          <w:szCs w:val="24"/>
        </w:rPr>
        <w:t>Aidan Kennedy.  He too had taken part in international</w:t>
      </w:r>
      <w:r w:rsidR="00CF3185" w:rsidRPr="00CF3185">
        <w:rPr>
          <w:sz w:val="24"/>
          <w:szCs w:val="24"/>
        </w:rPr>
        <w:t xml:space="preserve"> </w:t>
      </w:r>
      <w:proofErr w:type="gramStart"/>
      <w:r w:rsidR="00CF3185" w:rsidRPr="00CF3185">
        <w:rPr>
          <w:sz w:val="24"/>
          <w:szCs w:val="24"/>
        </w:rPr>
        <w:t>eventing,</w:t>
      </w:r>
      <w:proofErr w:type="gramEnd"/>
      <w:r w:rsidR="00CF3185" w:rsidRPr="00CF3185">
        <w:rPr>
          <w:sz w:val="24"/>
          <w:szCs w:val="24"/>
        </w:rPr>
        <w:t xml:space="preserve"> </w:t>
      </w:r>
      <w:r w:rsidR="00CF3185">
        <w:rPr>
          <w:sz w:val="24"/>
          <w:szCs w:val="24"/>
        </w:rPr>
        <w:t xml:space="preserve">he had </w:t>
      </w:r>
      <w:r w:rsidR="00CF3185" w:rsidRPr="00CF3185">
        <w:rPr>
          <w:sz w:val="24"/>
          <w:szCs w:val="24"/>
        </w:rPr>
        <w:t xml:space="preserve">worked in stud farms around the world and </w:t>
      </w:r>
      <w:r w:rsidR="00CF3185">
        <w:rPr>
          <w:sz w:val="24"/>
          <w:szCs w:val="24"/>
        </w:rPr>
        <w:t xml:space="preserve">had spent </w:t>
      </w:r>
      <w:r w:rsidR="007A60E1">
        <w:rPr>
          <w:sz w:val="24"/>
          <w:szCs w:val="24"/>
        </w:rPr>
        <w:t xml:space="preserve">over 6 </w:t>
      </w:r>
      <w:r w:rsidR="00CF3185">
        <w:rPr>
          <w:sz w:val="24"/>
          <w:szCs w:val="24"/>
        </w:rPr>
        <w:t>years preparing</w:t>
      </w:r>
      <w:r w:rsidR="00CF3185" w:rsidRPr="00CF3185">
        <w:rPr>
          <w:sz w:val="24"/>
          <w:szCs w:val="24"/>
        </w:rPr>
        <w:t xml:space="preserve"> yearling</w:t>
      </w:r>
      <w:r w:rsidR="00CF3185">
        <w:rPr>
          <w:sz w:val="24"/>
          <w:szCs w:val="24"/>
        </w:rPr>
        <w:t>s for sale.</w:t>
      </w:r>
      <w:r w:rsidR="005D6DE2">
        <w:rPr>
          <w:sz w:val="24"/>
          <w:szCs w:val="24"/>
        </w:rPr>
        <w:t xml:space="preserve">  He acknowledged that while horses did build up relationships with those who handled them,</w:t>
      </w:r>
      <w:r w:rsidR="00237E0B">
        <w:rPr>
          <w:sz w:val="24"/>
          <w:szCs w:val="24"/>
        </w:rPr>
        <w:t xml:space="preserve"> he concluded that</w:t>
      </w:r>
      <w:r w:rsidR="005D6DE2">
        <w:rPr>
          <w:sz w:val="24"/>
          <w:szCs w:val="24"/>
        </w:rPr>
        <w:t xml:space="preserve"> it was not necessary that they be handled by the same people and that the nature of the business was that they became used to different people.</w:t>
      </w:r>
      <w:r w:rsidR="00A5200E">
        <w:rPr>
          <w:sz w:val="24"/>
          <w:szCs w:val="24"/>
        </w:rPr>
        <w:t xml:space="preserve">  This expert had no qualms about Mr. Cahill’s credentials and skills, describing his award as a serious achievement.  </w:t>
      </w:r>
    </w:p>
    <w:p w14:paraId="57BDC487" w14:textId="1F0205D0" w:rsidR="00AA6166" w:rsidRDefault="003A4EEF" w:rsidP="00822334">
      <w:pPr>
        <w:spacing w:line="480" w:lineRule="auto"/>
        <w:jc w:val="both"/>
        <w:rPr>
          <w:sz w:val="24"/>
          <w:szCs w:val="24"/>
        </w:rPr>
      </w:pPr>
      <w:r>
        <w:rPr>
          <w:sz w:val="24"/>
          <w:szCs w:val="24"/>
        </w:rPr>
        <w:t>10.10</w:t>
      </w:r>
      <w:r>
        <w:rPr>
          <w:sz w:val="24"/>
          <w:szCs w:val="24"/>
        </w:rPr>
        <w:tab/>
      </w:r>
      <w:r w:rsidR="00237E0B">
        <w:rPr>
          <w:sz w:val="24"/>
          <w:szCs w:val="24"/>
        </w:rPr>
        <w:t>Mr. Kennedy</w:t>
      </w:r>
      <w:r w:rsidR="00A5200E">
        <w:rPr>
          <w:sz w:val="24"/>
          <w:szCs w:val="24"/>
        </w:rPr>
        <w:t xml:space="preserve"> went on to express the view </w:t>
      </w:r>
      <w:r w:rsidR="00AA6166">
        <w:rPr>
          <w:sz w:val="24"/>
          <w:szCs w:val="24"/>
        </w:rPr>
        <w:t xml:space="preserve">in evidence </w:t>
      </w:r>
      <w:r w:rsidR="00A5200E">
        <w:rPr>
          <w:sz w:val="24"/>
          <w:szCs w:val="24"/>
        </w:rPr>
        <w:t xml:space="preserve">that the plan to sedate and then wash the horses was one that was probably over the top, in terms of safety though he added he understood why </w:t>
      </w:r>
      <w:r w:rsidR="007A60E1">
        <w:rPr>
          <w:sz w:val="24"/>
          <w:szCs w:val="24"/>
        </w:rPr>
        <w:t>t</w:t>
      </w:r>
      <w:r w:rsidR="00A5200E">
        <w:rPr>
          <w:sz w:val="24"/>
          <w:szCs w:val="24"/>
        </w:rPr>
        <w:t>he</w:t>
      </w:r>
      <w:r w:rsidR="007A60E1">
        <w:rPr>
          <w:sz w:val="24"/>
          <w:szCs w:val="24"/>
        </w:rPr>
        <w:t xml:space="preserve"> Defendant</w:t>
      </w:r>
      <w:r w:rsidR="00A5200E">
        <w:rPr>
          <w:sz w:val="24"/>
          <w:szCs w:val="24"/>
        </w:rPr>
        <w:t xml:space="preserve"> did it, as the sale that day was important and </w:t>
      </w:r>
      <w:r w:rsidR="00A25874">
        <w:rPr>
          <w:sz w:val="24"/>
          <w:szCs w:val="24"/>
        </w:rPr>
        <w:t>“</w:t>
      </w:r>
      <w:r w:rsidR="00A5200E" w:rsidRPr="00A5200E">
        <w:rPr>
          <w:i/>
          <w:sz w:val="24"/>
          <w:szCs w:val="24"/>
        </w:rPr>
        <w:t>the more precautions you take, the less the chance of an accident</w:t>
      </w:r>
      <w:r w:rsidR="00A25874">
        <w:rPr>
          <w:sz w:val="24"/>
          <w:szCs w:val="24"/>
        </w:rPr>
        <w:t>”.</w:t>
      </w:r>
      <w:r w:rsidR="00A5200E">
        <w:rPr>
          <w:sz w:val="24"/>
          <w:szCs w:val="24"/>
        </w:rPr>
        <w:t xml:space="preserve">  </w:t>
      </w:r>
      <w:r w:rsidR="00AA6166">
        <w:rPr>
          <w:sz w:val="24"/>
          <w:szCs w:val="24"/>
        </w:rPr>
        <w:t xml:space="preserve">This was </w:t>
      </w:r>
      <w:r w:rsidR="00AA6166">
        <w:rPr>
          <w:sz w:val="24"/>
          <w:szCs w:val="24"/>
        </w:rPr>
        <w:lastRenderedPageBreak/>
        <w:t xml:space="preserve">a new approach as </w:t>
      </w:r>
      <w:r w:rsidR="008348EF">
        <w:rPr>
          <w:sz w:val="24"/>
          <w:szCs w:val="24"/>
        </w:rPr>
        <w:t>Mr. Kennedy,</w:t>
      </w:r>
      <w:r w:rsidR="00AA6166">
        <w:rPr>
          <w:sz w:val="24"/>
          <w:szCs w:val="24"/>
        </w:rPr>
        <w:t xml:space="preserve"> in his written report</w:t>
      </w:r>
      <w:r w:rsidR="008415DD">
        <w:rPr>
          <w:sz w:val="24"/>
          <w:szCs w:val="24"/>
        </w:rPr>
        <w:t xml:space="preserve"> (dated 13</w:t>
      </w:r>
      <w:r w:rsidR="008415DD" w:rsidRPr="008415DD">
        <w:rPr>
          <w:sz w:val="24"/>
          <w:szCs w:val="24"/>
          <w:vertAlign w:val="superscript"/>
        </w:rPr>
        <w:t>th</w:t>
      </w:r>
      <w:r w:rsidR="008415DD">
        <w:rPr>
          <w:sz w:val="24"/>
          <w:szCs w:val="24"/>
        </w:rPr>
        <w:t xml:space="preserve"> January 2020)</w:t>
      </w:r>
      <w:r w:rsidR="008348EF">
        <w:rPr>
          <w:sz w:val="24"/>
          <w:szCs w:val="24"/>
        </w:rPr>
        <w:t>,</w:t>
      </w:r>
      <w:r w:rsidR="00AA6166">
        <w:rPr>
          <w:sz w:val="24"/>
          <w:szCs w:val="24"/>
        </w:rPr>
        <w:t xml:space="preserve"> had confirmed one cause only of the accident</w:t>
      </w:r>
      <w:r w:rsidR="00026170">
        <w:rPr>
          <w:sz w:val="24"/>
          <w:szCs w:val="24"/>
        </w:rPr>
        <w:t xml:space="preserve"> under his heading</w:t>
      </w:r>
      <w:r w:rsidR="008348EF">
        <w:rPr>
          <w:sz w:val="24"/>
          <w:szCs w:val="24"/>
        </w:rPr>
        <w:t>:</w:t>
      </w:r>
      <w:r w:rsidR="00026170">
        <w:rPr>
          <w:sz w:val="24"/>
          <w:szCs w:val="24"/>
        </w:rPr>
        <w:t xml:space="preserve"> Conclusion</w:t>
      </w:r>
      <w:r w:rsidR="008348EF">
        <w:rPr>
          <w:sz w:val="24"/>
          <w:szCs w:val="24"/>
        </w:rPr>
        <w:t>.</w:t>
      </w:r>
      <w:r w:rsidR="00AA6166">
        <w:rPr>
          <w:sz w:val="24"/>
          <w:szCs w:val="24"/>
        </w:rPr>
        <w:t xml:space="preserve">  </w:t>
      </w:r>
      <w:r w:rsidR="008415DD">
        <w:rPr>
          <w:sz w:val="24"/>
          <w:szCs w:val="24"/>
        </w:rPr>
        <w:t>Here, the expert reported that the Defendant was managing a well-run Stud Farm, that the Manager</w:t>
      </w:r>
      <w:r w:rsidR="006F1601">
        <w:rPr>
          <w:sz w:val="24"/>
          <w:szCs w:val="24"/>
        </w:rPr>
        <w:t xml:space="preserve"> </w:t>
      </w:r>
      <w:r w:rsidR="008415DD">
        <w:rPr>
          <w:sz w:val="24"/>
          <w:szCs w:val="24"/>
        </w:rPr>
        <w:t xml:space="preserve">was </w:t>
      </w:r>
      <w:proofErr w:type="gramStart"/>
      <w:r w:rsidR="008415DD">
        <w:rPr>
          <w:sz w:val="24"/>
          <w:szCs w:val="24"/>
        </w:rPr>
        <w:t>well aware</w:t>
      </w:r>
      <w:proofErr w:type="gramEnd"/>
      <w:r w:rsidR="008415DD">
        <w:rPr>
          <w:sz w:val="24"/>
          <w:szCs w:val="24"/>
        </w:rPr>
        <w:t xml:space="preserve"> of the risks of the task in which they were engaged that day and had employed a vet to sedate the horses, at considerable cost,</w:t>
      </w:r>
      <w:r w:rsidR="00237E0B">
        <w:rPr>
          <w:sz w:val="24"/>
          <w:szCs w:val="24"/>
        </w:rPr>
        <w:t xml:space="preserve"> and</w:t>
      </w:r>
      <w:r w:rsidR="008415DD">
        <w:rPr>
          <w:sz w:val="24"/>
          <w:szCs w:val="24"/>
        </w:rPr>
        <w:t xml:space="preserve"> </w:t>
      </w:r>
      <w:r w:rsidR="00AA6166">
        <w:rPr>
          <w:sz w:val="24"/>
          <w:szCs w:val="24"/>
        </w:rPr>
        <w:t xml:space="preserve">that the </w:t>
      </w:r>
      <w:r w:rsidR="00026170">
        <w:rPr>
          <w:sz w:val="24"/>
          <w:szCs w:val="24"/>
        </w:rPr>
        <w:t>Plaintiff</w:t>
      </w:r>
      <w:r w:rsidR="00AA6166">
        <w:rPr>
          <w:sz w:val="24"/>
          <w:szCs w:val="24"/>
        </w:rPr>
        <w:t xml:space="preserve">, in his words, </w:t>
      </w:r>
      <w:r w:rsidR="00026170">
        <w:rPr>
          <w:sz w:val="24"/>
          <w:szCs w:val="24"/>
        </w:rPr>
        <w:t>“</w:t>
      </w:r>
      <w:r w:rsidR="00026170" w:rsidRPr="00026170">
        <w:rPr>
          <w:i/>
          <w:sz w:val="24"/>
          <w:szCs w:val="24"/>
        </w:rPr>
        <w:t>had very clear instructions as to what Brian Kil</w:t>
      </w:r>
      <w:r w:rsidR="00A25874">
        <w:rPr>
          <w:i/>
          <w:sz w:val="24"/>
          <w:szCs w:val="24"/>
        </w:rPr>
        <w:t>l</w:t>
      </w:r>
      <w:r w:rsidR="00026170" w:rsidRPr="00026170">
        <w:rPr>
          <w:i/>
          <w:sz w:val="24"/>
          <w:szCs w:val="24"/>
        </w:rPr>
        <w:t>een wanted done that morning.  For some reason he and Mr. Stephen Cahill didn’t follow instructions</w:t>
      </w:r>
      <w:r w:rsidR="00026170">
        <w:rPr>
          <w:sz w:val="24"/>
          <w:szCs w:val="24"/>
        </w:rPr>
        <w:t xml:space="preserve">”.  There is no indication here that the kick was </w:t>
      </w:r>
      <w:r w:rsidR="006F1601">
        <w:rPr>
          <w:sz w:val="24"/>
          <w:szCs w:val="24"/>
        </w:rPr>
        <w:t xml:space="preserve">unforeseen; on the contrary, </w:t>
      </w:r>
      <w:r w:rsidR="00DD4CE1">
        <w:rPr>
          <w:sz w:val="24"/>
          <w:szCs w:val="24"/>
        </w:rPr>
        <w:t xml:space="preserve">the conclusion was that </w:t>
      </w:r>
      <w:r w:rsidR="006F1601">
        <w:rPr>
          <w:sz w:val="24"/>
          <w:szCs w:val="24"/>
        </w:rPr>
        <w:t>risks of an accident had been identified and addressed</w:t>
      </w:r>
      <w:r w:rsidR="00026170">
        <w:rPr>
          <w:sz w:val="24"/>
          <w:szCs w:val="24"/>
        </w:rPr>
        <w:t>.</w:t>
      </w:r>
    </w:p>
    <w:p w14:paraId="262958C5" w14:textId="4B79D78B" w:rsidR="00A5200E" w:rsidRDefault="003A4EEF" w:rsidP="00822334">
      <w:pPr>
        <w:spacing w:line="480" w:lineRule="auto"/>
        <w:jc w:val="both"/>
        <w:rPr>
          <w:sz w:val="24"/>
          <w:szCs w:val="24"/>
        </w:rPr>
      </w:pPr>
      <w:r>
        <w:rPr>
          <w:sz w:val="24"/>
          <w:szCs w:val="24"/>
        </w:rPr>
        <w:t>10.11</w:t>
      </w:r>
      <w:r>
        <w:rPr>
          <w:sz w:val="24"/>
          <w:szCs w:val="24"/>
        </w:rPr>
        <w:tab/>
      </w:r>
      <w:r w:rsidR="008415DD">
        <w:rPr>
          <w:sz w:val="24"/>
          <w:szCs w:val="24"/>
        </w:rPr>
        <w:t>Mr. Kennedy</w:t>
      </w:r>
      <w:r w:rsidR="00A5200E">
        <w:rPr>
          <w:sz w:val="24"/>
          <w:szCs w:val="24"/>
        </w:rPr>
        <w:t xml:space="preserve"> </w:t>
      </w:r>
      <w:r w:rsidR="00A86BBB">
        <w:rPr>
          <w:sz w:val="24"/>
          <w:szCs w:val="24"/>
        </w:rPr>
        <w:t>confirmed to counsel that</w:t>
      </w:r>
      <w:r w:rsidR="008415DD">
        <w:rPr>
          <w:sz w:val="24"/>
          <w:szCs w:val="24"/>
        </w:rPr>
        <w:t xml:space="preserve"> he had visited the premises in March of 2018 and that his report was based on that visit and what Mr. Killeen had told him on that date.  In his report, he described the process that was to be followed, insofar as he was told about it, which was that the horses were to be sedated and then washed.  In oral evidence, however, he offered the view that</w:t>
      </w:r>
      <w:r w:rsidR="00A86BBB">
        <w:rPr>
          <w:sz w:val="24"/>
          <w:szCs w:val="24"/>
        </w:rPr>
        <w:t xml:space="preserve"> washing the horse did not appear to him to be risky as the horse was well used to water and had been washed before</w:t>
      </w:r>
      <w:r w:rsidR="007944B5">
        <w:rPr>
          <w:sz w:val="24"/>
          <w:szCs w:val="24"/>
        </w:rPr>
        <w:t xml:space="preserve"> and had been ten weeks in preparation for this sale</w:t>
      </w:r>
      <w:r w:rsidR="00A86BBB">
        <w:rPr>
          <w:sz w:val="24"/>
          <w:szCs w:val="24"/>
        </w:rPr>
        <w:t xml:space="preserve">. </w:t>
      </w:r>
    </w:p>
    <w:p w14:paraId="22C38F06" w14:textId="183B3F26" w:rsidR="003D44DD" w:rsidRPr="00536128" w:rsidRDefault="003A4EEF" w:rsidP="00822334">
      <w:pPr>
        <w:spacing w:line="480" w:lineRule="auto"/>
        <w:jc w:val="both"/>
        <w:rPr>
          <w:sz w:val="24"/>
          <w:szCs w:val="24"/>
        </w:rPr>
      </w:pPr>
      <w:r>
        <w:rPr>
          <w:sz w:val="24"/>
          <w:szCs w:val="24"/>
        </w:rPr>
        <w:t>10.12</w:t>
      </w:r>
      <w:r>
        <w:rPr>
          <w:sz w:val="24"/>
          <w:szCs w:val="24"/>
        </w:rPr>
        <w:tab/>
      </w:r>
      <w:r w:rsidR="00D671F1">
        <w:rPr>
          <w:sz w:val="24"/>
          <w:szCs w:val="24"/>
        </w:rPr>
        <w:t xml:space="preserve">Asked about the new system, devised for that day’s sale, Mr. </w:t>
      </w:r>
      <w:r w:rsidR="007A60E1">
        <w:rPr>
          <w:sz w:val="24"/>
          <w:szCs w:val="24"/>
        </w:rPr>
        <w:t>K</w:t>
      </w:r>
      <w:r w:rsidR="00D671F1">
        <w:rPr>
          <w:sz w:val="24"/>
          <w:szCs w:val="24"/>
        </w:rPr>
        <w:t xml:space="preserve">ennedy said he did not know that it was a new system as he had been investigating the accident only, not the past, as he put it.  He did not see the system as unusual.  He also confirmed that in his written report he had not </w:t>
      </w:r>
      <w:r w:rsidR="007A60E1">
        <w:rPr>
          <w:sz w:val="24"/>
          <w:szCs w:val="24"/>
        </w:rPr>
        <w:t>reported</w:t>
      </w:r>
      <w:r w:rsidR="00D671F1">
        <w:rPr>
          <w:sz w:val="24"/>
          <w:szCs w:val="24"/>
        </w:rPr>
        <w:t xml:space="preserve"> the system of sedation as being </w:t>
      </w:r>
      <w:proofErr w:type="gramStart"/>
      <w:r w:rsidR="00D671F1">
        <w:rPr>
          <w:sz w:val="24"/>
          <w:szCs w:val="24"/>
        </w:rPr>
        <w:t>in excess of</w:t>
      </w:r>
      <w:proofErr w:type="gramEnd"/>
      <w:r w:rsidR="00D671F1">
        <w:rPr>
          <w:sz w:val="24"/>
          <w:szCs w:val="24"/>
        </w:rPr>
        <w:t xml:space="preserve"> what was required though he was</w:t>
      </w:r>
      <w:r w:rsidR="0049490C">
        <w:rPr>
          <w:sz w:val="24"/>
          <w:szCs w:val="24"/>
        </w:rPr>
        <w:t xml:space="preserve"> now</w:t>
      </w:r>
      <w:r w:rsidR="00D671F1">
        <w:rPr>
          <w:sz w:val="24"/>
          <w:szCs w:val="24"/>
        </w:rPr>
        <w:t xml:space="preserve"> saying that in evidence to the Court.   </w:t>
      </w:r>
      <w:r w:rsidR="0049490C">
        <w:rPr>
          <w:sz w:val="24"/>
          <w:szCs w:val="24"/>
        </w:rPr>
        <w:t xml:space="preserve">Mr. </w:t>
      </w:r>
      <w:r w:rsidR="0049490C">
        <w:rPr>
          <w:sz w:val="24"/>
          <w:szCs w:val="24"/>
        </w:rPr>
        <w:lastRenderedPageBreak/>
        <w:t xml:space="preserve">Killeen </w:t>
      </w:r>
      <w:r w:rsidR="00DD4CE1">
        <w:rPr>
          <w:sz w:val="24"/>
          <w:szCs w:val="24"/>
        </w:rPr>
        <w:t>gave</w:t>
      </w:r>
      <w:r w:rsidR="0049490C">
        <w:rPr>
          <w:sz w:val="24"/>
          <w:szCs w:val="24"/>
        </w:rPr>
        <w:t xml:space="preserve"> him </w:t>
      </w:r>
      <w:r w:rsidR="00B54B4F">
        <w:rPr>
          <w:sz w:val="24"/>
          <w:szCs w:val="24"/>
        </w:rPr>
        <w:t xml:space="preserve">all </w:t>
      </w:r>
      <w:r w:rsidR="0049490C">
        <w:rPr>
          <w:sz w:val="24"/>
          <w:szCs w:val="24"/>
        </w:rPr>
        <w:t>the information contained in his report</w:t>
      </w:r>
      <w:r w:rsidR="00B54B4F">
        <w:rPr>
          <w:sz w:val="24"/>
          <w:szCs w:val="24"/>
        </w:rPr>
        <w:t>, both</w:t>
      </w:r>
      <w:r w:rsidR="0049490C">
        <w:rPr>
          <w:sz w:val="24"/>
          <w:szCs w:val="24"/>
        </w:rPr>
        <w:t xml:space="preserve"> about the system and </w:t>
      </w:r>
      <w:r w:rsidR="00B54B4F">
        <w:rPr>
          <w:sz w:val="24"/>
          <w:szCs w:val="24"/>
        </w:rPr>
        <w:t xml:space="preserve">naming those </w:t>
      </w:r>
      <w:r w:rsidR="0049490C">
        <w:rPr>
          <w:sz w:val="24"/>
          <w:szCs w:val="24"/>
        </w:rPr>
        <w:t>who</w:t>
      </w:r>
      <w:r w:rsidR="00B54B4F">
        <w:rPr>
          <w:sz w:val="24"/>
          <w:szCs w:val="24"/>
        </w:rPr>
        <w:t>,</w:t>
      </w:r>
      <w:r w:rsidR="0049490C">
        <w:rPr>
          <w:sz w:val="24"/>
          <w:szCs w:val="24"/>
        </w:rPr>
        <w:t xml:space="preserve"> </w:t>
      </w:r>
      <w:r w:rsidR="00B54B4F">
        <w:rPr>
          <w:sz w:val="24"/>
          <w:szCs w:val="24"/>
        </w:rPr>
        <w:t xml:space="preserve">according to Mr. Killeen, </w:t>
      </w:r>
      <w:r w:rsidR="0049490C">
        <w:rPr>
          <w:sz w:val="24"/>
          <w:szCs w:val="24"/>
        </w:rPr>
        <w:t>had been told about it</w:t>
      </w:r>
      <w:r w:rsidR="00504471">
        <w:rPr>
          <w:sz w:val="24"/>
          <w:szCs w:val="24"/>
        </w:rPr>
        <w:t xml:space="preserve">.  </w:t>
      </w:r>
    </w:p>
    <w:p w14:paraId="63FB5123" w14:textId="5C758030" w:rsidR="002245FA" w:rsidRDefault="003A4EEF" w:rsidP="00822334">
      <w:pPr>
        <w:spacing w:line="480" w:lineRule="auto"/>
        <w:jc w:val="both"/>
        <w:rPr>
          <w:b/>
          <w:sz w:val="24"/>
          <w:szCs w:val="24"/>
        </w:rPr>
      </w:pPr>
      <w:r w:rsidRPr="008722B8">
        <w:rPr>
          <w:b/>
          <w:sz w:val="24"/>
          <w:szCs w:val="24"/>
        </w:rPr>
        <w:t xml:space="preserve">11. </w:t>
      </w:r>
      <w:r w:rsidR="0058381F" w:rsidRPr="008722B8">
        <w:rPr>
          <w:b/>
          <w:sz w:val="24"/>
          <w:szCs w:val="24"/>
        </w:rPr>
        <w:t>Assessment of the</w:t>
      </w:r>
      <w:r w:rsidR="002245FA" w:rsidRPr="008722B8">
        <w:rPr>
          <w:b/>
          <w:sz w:val="24"/>
          <w:szCs w:val="24"/>
        </w:rPr>
        <w:t xml:space="preserve"> Experts’ Evidence</w:t>
      </w:r>
      <w:r w:rsidR="002245FA">
        <w:rPr>
          <w:b/>
          <w:sz w:val="24"/>
          <w:szCs w:val="24"/>
        </w:rPr>
        <w:t xml:space="preserve"> </w:t>
      </w:r>
    </w:p>
    <w:p w14:paraId="3B64A300" w14:textId="58207D0D" w:rsidR="00B54B4F" w:rsidRDefault="003A4EEF" w:rsidP="00822334">
      <w:pPr>
        <w:spacing w:line="480" w:lineRule="auto"/>
        <w:jc w:val="both"/>
        <w:rPr>
          <w:sz w:val="24"/>
          <w:szCs w:val="24"/>
        </w:rPr>
      </w:pPr>
      <w:r>
        <w:rPr>
          <w:sz w:val="24"/>
          <w:szCs w:val="24"/>
        </w:rPr>
        <w:t>11.1</w:t>
      </w:r>
      <w:r>
        <w:rPr>
          <w:sz w:val="24"/>
          <w:szCs w:val="24"/>
        </w:rPr>
        <w:tab/>
      </w:r>
      <w:r w:rsidR="007A60E1">
        <w:rPr>
          <w:sz w:val="24"/>
          <w:szCs w:val="24"/>
        </w:rPr>
        <w:t>The</w:t>
      </w:r>
      <w:r w:rsidR="00B54B4F">
        <w:rPr>
          <w:sz w:val="24"/>
          <w:szCs w:val="24"/>
        </w:rPr>
        <w:t xml:space="preserve"> evidence of the </w:t>
      </w:r>
      <w:r w:rsidR="00A25874">
        <w:rPr>
          <w:sz w:val="24"/>
          <w:szCs w:val="24"/>
        </w:rPr>
        <w:t>D</w:t>
      </w:r>
      <w:r w:rsidR="00B54B4F">
        <w:rPr>
          <w:sz w:val="24"/>
          <w:szCs w:val="24"/>
        </w:rPr>
        <w:t xml:space="preserve">efence </w:t>
      </w:r>
      <w:r w:rsidR="00A25874">
        <w:rPr>
          <w:sz w:val="24"/>
          <w:szCs w:val="24"/>
        </w:rPr>
        <w:t>E</w:t>
      </w:r>
      <w:r w:rsidR="00B54B4F">
        <w:rPr>
          <w:sz w:val="24"/>
          <w:szCs w:val="24"/>
        </w:rPr>
        <w:t xml:space="preserve">xpert was undermined in </w:t>
      </w:r>
      <w:r w:rsidR="00BE3117">
        <w:rPr>
          <w:sz w:val="24"/>
          <w:szCs w:val="24"/>
        </w:rPr>
        <w:t>several</w:t>
      </w:r>
      <w:r w:rsidR="00B54B4F">
        <w:rPr>
          <w:sz w:val="24"/>
          <w:szCs w:val="24"/>
        </w:rPr>
        <w:t xml:space="preserve"> respects</w:t>
      </w:r>
      <w:r w:rsidR="008722B8">
        <w:rPr>
          <w:sz w:val="24"/>
          <w:szCs w:val="24"/>
        </w:rPr>
        <w:t>:</w:t>
      </w:r>
      <w:r w:rsidR="00B54B4F">
        <w:rPr>
          <w:sz w:val="24"/>
          <w:szCs w:val="24"/>
        </w:rPr>
        <w:t xml:space="preserve">  </w:t>
      </w:r>
      <w:r w:rsidR="008722B8">
        <w:rPr>
          <w:sz w:val="24"/>
          <w:szCs w:val="24"/>
        </w:rPr>
        <w:t>i</w:t>
      </w:r>
      <w:r w:rsidR="00B54B4F">
        <w:rPr>
          <w:sz w:val="24"/>
          <w:szCs w:val="24"/>
        </w:rPr>
        <w:t xml:space="preserve">n </w:t>
      </w:r>
      <w:r w:rsidR="00B327CF">
        <w:rPr>
          <w:sz w:val="24"/>
          <w:szCs w:val="24"/>
        </w:rPr>
        <w:t>a contradiction in its</w:t>
      </w:r>
      <w:r w:rsidR="00B54B4F">
        <w:rPr>
          <w:sz w:val="24"/>
          <w:szCs w:val="24"/>
        </w:rPr>
        <w:t xml:space="preserve"> substantial thes</w:t>
      </w:r>
      <w:r w:rsidR="00B327CF">
        <w:rPr>
          <w:sz w:val="24"/>
          <w:szCs w:val="24"/>
        </w:rPr>
        <w:t>e</w:t>
      </w:r>
      <w:r w:rsidR="00B54B4F">
        <w:rPr>
          <w:sz w:val="24"/>
          <w:szCs w:val="24"/>
        </w:rPr>
        <w:t>s, in speculation about motive which had little basis in logic</w:t>
      </w:r>
      <w:r w:rsidR="00B327CF">
        <w:rPr>
          <w:sz w:val="24"/>
          <w:szCs w:val="24"/>
        </w:rPr>
        <w:t xml:space="preserve"> and </w:t>
      </w:r>
      <w:r w:rsidR="00B327CF" w:rsidRPr="00B327CF">
        <w:rPr>
          <w:sz w:val="24"/>
          <w:szCs w:val="24"/>
        </w:rPr>
        <w:t xml:space="preserve">in </w:t>
      </w:r>
      <w:r w:rsidR="00BE3117">
        <w:rPr>
          <w:sz w:val="24"/>
          <w:szCs w:val="24"/>
        </w:rPr>
        <w:t>some</w:t>
      </w:r>
      <w:r w:rsidR="00AC0ED4">
        <w:rPr>
          <w:sz w:val="24"/>
          <w:szCs w:val="24"/>
        </w:rPr>
        <w:t xml:space="preserve"> </w:t>
      </w:r>
      <w:r w:rsidR="00B327CF">
        <w:rPr>
          <w:sz w:val="24"/>
          <w:szCs w:val="24"/>
        </w:rPr>
        <w:t>comment</w:t>
      </w:r>
      <w:r w:rsidR="00AC0ED4">
        <w:rPr>
          <w:sz w:val="24"/>
          <w:szCs w:val="24"/>
        </w:rPr>
        <w:t>s</w:t>
      </w:r>
      <w:r w:rsidR="00B327CF" w:rsidRPr="00B327CF">
        <w:rPr>
          <w:sz w:val="24"/>
          <w:szCs w:val="24"/>
        </w:rPr>
        <w:t xml:space="preserve"> which </w:t>
      </w:r>
      <w:r w:rsidR="00AC0ED4">
        <w:rPr>
          <w:sz w:val="24"/>
          <w:szCs w:val="24"/>
        </w:rPr>
        <w:t>were</w:t>
      </w:r>
      <w:r w:rsidR="00B327CF">
        <w:rPr>
          <w:sz w:val="24"/>
          <w:szCs w:val="24"/>
        </w:rPr>
        <w:t xml:space="preserve"> not</w:t>
      </w:r>
      <w:r w:rsidR="00B327CF" w:rsidRPr="00B327CF">
        <w:rPr>
          <w:sz w:val="24"/>
          <w:szCs w:val="24"/>
        </w:rPr>
        <w:t xml:space="preserve"> supported by any other </w:t>
      </w:r>
      <w:r w:rsidR="00B327CF">
        <w:rPr>
          <w:sz w:val="24"/>
          <w:szCs w:val="24"/>
        </w:rPr>
        <w:t>evidence</w:t>
      </w:r>
      <w:r w:rsidR="00B54B4F">
        <w:rPr>
          <w:sz w:val="24"/>
          <w:szCs w:val="24"/>
        </w:rPr>
        <w:t>.</w:t>
      </w:r>
    </w:p>
    <w:p w14:paraId="1ECE176F" w14:textId="7849EBFC" w:rsidR="00B54B4F" w:rsidRDefault="003A4EEF" w:rsidP="00822334">
      <w:pPr>
        <w:spacing w:line="480" w:lineRule="auto"/>
        <w:jc w:val="both"/>
        <w:rPr>
          <w:sz w:val="24"/>
          <w:szCs w:val="24"/>
        </w:rPr>
      </w:pPr>
      <w:r>
        <w:rPr>
          <w:sz w:val="24"/>
          <w:szCs w:val="24"/>
        </w:rPr>
        <w:t>11.2</w:t>
      </w:r>
      <w:r>
        <w:rPr>
          <w:sz w:val="24"/>
          <w:szCs w:val="24"/>
        </w:rPr>
        <w:tab/>
      </w:r>
      <w:r w:rsidR="00B54B4F" w:rsidRPr="00B54B4F">
        <w:rPr>
          <w:sz w:val="24"/>
          <w:szCs w:val="24"/>
        </w:rPr>
        <w:t>The</w:t>
      </w:r>
      <w:r w:rsidR="007A60E1" w:rsidRPr="00B54B4F">
        <w:rPr>
          <w:sz w:val="24"/>
          <w:szCs w:val="24"/>
        </w:rPr>
        <w:t xml:space="preserve"> </w:t>
      </w:r>
      <w:r w:rsidR="00B54B4F">
        <w:rPr>
          <w:sz w:val="24"/>
          <w:szCs w:val="24"/>
        </w:rPr>
        <w:t>thrust of</w:t>
      </w:r>
      <w:r w:rsidR="00504471" w:rsidRPr="00B54B4F">
        <w:rPr>
          <w:sz w:val="24"/>
          <w:szCs w:val="24"/>
        </w:rPr>
        <w:t xml:space="preserve"> </w:t>
      </w:r>
      <w:r w:rsidR="00B54B4F">
        <w:rPr>
          <w:sz w:val="24"/>
          <w:szCs w:val="24"/>
        </w:rPr>
        <w:t>Mr. Kennedy’s</w:t>
      </w:r>
      <w:r w:rsidR="00504471" w:rsidRPr="00B54B4F">
        <w:rPr>
          <w:sz w:val="24"/>
          <w:szCs w:val="24"/>
        </w:rPr>
        <w:t xml:space="preserve"> written report was </w:t>
      </w:r>
      <w:r w:rsidR="00B54B4F">
        <w:rPr>
          <w:sz w:val="24"/>
          <w:szCs w:val="24"/>
        </w:rPr>
        <w:t xml:space="preserve">to conclude </w:t>
      </w:r>
      <w:r w:rsidR="00504471" w:rsidRPr="00B54B4F">
        <w:rPr>
          <w:sz w:val="24"/>
          <w:szCs w:val="24"/>
        </w:rPr>
        <w:t xml:space="preserve">that </w:t>
      </w:r>
      <w:r w:rsidR="005212D1" w:rsidRPr="00B54B4F">
        <w:rPr>
          <w:sz w:val="24"/>
          <w:szCs w:val="24"/>
        </w:rPr>
        <w:t>the Plaintiff and Mr. Cahill</w:t>
      </w:r>
      <w:r w:rsidR="00504471" w:rsidRPr="00B54B4F">
        <w:rPr>
          <w:sz w:val="24"/>
          <w:szCs w:val="24"/>
        </w:rPr>
        <w:t xml:space="preserve"> had</w:t>
      </w:r>
      <w:r w:rsidR="00B54B4F">
        <w:rPr>
          <w:sz w:val="24"/>
          <w:szCs w:val="24"/>
        </w:rPr>
        <w:t xml:space="preserve"> been given direction to follow a safe system on that day but had</w:t>
      </w:r>
      <w:r w:rsidR="00504471" w:rsidRPr="00B54B4F">
        <w:rPr>
          <w:sz w:val="24"/>
          <w:szCs w:val="24"/>
        </w:rPr>
        <w:t xml:space="preserve"> ignored </w:t>
      </w:r>
      <w:r w:rsidR="00B54B4F">
        <w:rPr>
          <w:sz w:val="24"/>
          <w:szCs w:val="24"/>
        </w:rPr>
        <w:t xml:space="preserve">these </w:t>
      </w:r>
      <w:r w:rsidR="00504471" w:rsidRPr="00B54B4F">
        <w:rPr>
          <w:sz w:val="24"/>
          <w:szCs w:val="24"/>
        </w:rPr>
        <w:t>instructions.</w:t>
      </w:r>
      <w:r w:rsidR="005212D1" w:rsidRPr="00B54B4F">
        <w:rPr>
          <w:sz w:val="24"/>
          <w:szCs w:val="24"/>
        </w:rPr>
        <w:t xml:space="preserve"> By the time of the hearing, this position had shifted to encompassing another view, namely that the precautions taken were excessive.</w:t>
      </w:r>
      <w:r w:rsidR="00504471" w:rsidRPr="00B54B4F">
        <w:rPr>
          <w:sz w:val="24"/>
          <w:szCs w:val="24"/>
        </w:rPr>
        <w:t xml:space="preserve"> </w:t>
      </w:r>
      <w:r w:rsidR="00B54B4F" w:rsidRPr="00B54B4F">
        <w:rPr>
          <w:sz w:val="24"/>
          <w:szCs w:val="24"/>
        </w:rPr>
        <w:t>Mr. Kennedy stood over this</w:t>
      </w:r>
      <w:r w:rsidR="00B54B4F">
        <w:rPr>
          <w:sz w:val="24"/>
          <w:szCs w:val="24"/>
        </w:rPr>
        <w:t xml:space="preserve"> latter theory</w:t>
      </w:r>
      <w:r w:rsidR="00B54B4F" w:rsidRPr="00B54B4F">
        <w:rPr>
          <w:sz w:val="24"/>
          <w:szCs w:val="24"/>
        </w:rPr>
        <w:t xml:space="preserve"> in Court also. </w:t>
      </w:r>
      <w:r w:rsidR="00015240">
        <w:rPr>
          <w:sz w:val="24"/>
          <w:szCs w:val="24"/>
        </w:rPr>
        <w:t>He gave</w:t>
      </w:r>
      <w:r w:rsidR="00B54B4F" w:rsidRPr="00B54B4F">
        <w:rPr>
          <w:sz w:val="24"/>
          <w:szCs w:val="24"/>
        </w:rPr>
        <w:t xml:space="preserve"> evidence that the </w:t>
      </w:r>
      <w:r w:rsidR="00B54B4F">
        <w:rPr>
          <w:sz w:val="24"/>
          <w:szCs w:val="24"/>
        </w:rPr>
        <w:t>more usual</w:t>
      </w:r>
      <w:r w:rsidR="00B54B4F" w:rsidRPr="00B54B4F">
        <w:rPr>
          <w:sz w:val="24"/>
          <w:szCs w:val="24"/>
        </w:rPr>
        <w:t xml:space="preserve"> method of preparing the horses, </w:t>
      </w:r>
      <w:proofErr w:type="gramStart"/>
      <w:r w:rsidR="00B54B4F" w:rsidRPr="00B54B4F">
        <w:rPr>
          <w:sz w:val="24"/>
          <w:szCs w:val="24"/>
        </w:rPr>
        <w:t>i.e.</w:t>
      </w:r>
      <w:proofErr w:type="gramEnd"/>
      <w:r w:rsidR="00B54B4F" w:rsidRPr="00B54B4F">
        <w:rPr>
          <w:sz w:val="24"/>
          <w:szCs w:val="24"/>
        </w:rPr>
        <w:t xml:space="preserve"> to wash them first, was equally good</w:t>
      </w:r>
      <w:r w:rsidR="00015240">
        <w:rPr>
          <w:sz w:val="24"/>
          <w:szCs w:val="24"/>
        </w:rPr>
        <w:t xml:space="preserve">.  </w:t>
      </w:r>
      <w:r w:rsidR="00B54B4F" w:rsidRPr="00B54B4F">
        <w:rPr>
          <w:sz w:val="24"/>
          <w:szCs w:val="24"/>
        </w:rPr>
        <w:t xml:space="preserve">If the system of washing and then sedating was equally good, </w:t>
      </w:r>
      <w:r w:rsidR="00BE3117">
        <w:rPr>
          <w:sz w:val="24"/>
          <w:szCs w:val="24"/>
        </w:rPr>
        <w:t>it is difficult to understand why he</w:t>
      </w:r>
      <w:r w:rsidR="00B54B4F" w:rsidRPr="00B54B4F">
        <w:rPr>
          <w:sz w:val="24"/>
          <w:szCs w:val="24"/>
        </w:rPr>
        <w:t xml:space="preserve"> had endorsed this</w:t>
      </w:r>
      <w:r w:rsidR="00625F69">
        <w:rPr>
          <w:sz w:val="24"/>
          <w:szCs w:val="24"/>
        </w:rPr>
        <w:t xml:space="preserve"> new system</w:t>
      </w:r>
      <w:r w:rsidR="00015240">
        <w:rPr>
          <w:sz w:val="24"/>
          <w:szCs w:val="24"/>
        </w:rPr>
        <w:t xml:space="preserve"> in his written report</w:t>
      </w:r>
      <w:r w:rsidR="00B54B4F" w:rsidRPr="00B54B4F">
        <w:rPr>
          <w:sz w:val="24"/>
          <w:szCs w:val="24"/>
        </w:rPr>
        <w:t xml:space="preserve"> as the safe way to prepare these horses, effectively suggesting that it had been ignored by the employees at their peril.</w:t>
      </w:r>
      <w:r w:rsidR="00015240">
        <w:rPr>
          <w:sz w:val="24"/>
          <w:szCs w:val="24"/>
        </w:rPr>
        <w:t xml:space="preserve"> His report ought to have included the theory that this was an unforeseen and unforeseeable accident, if he understood it as such. </w:t>
      </w:r>
      <w:r w:rsidR="00625F69">
        <w:rPr>
          <w:sz w:val="24"/>
          <w:szCs w:val="24"/>
        </w:rPr>
        <w:t>But it</w:t>
      </w:r>
      <w:r w:rsidR="00015240">
        <w:rPr>
          <w:sz w:val="24"/>
          <w:szCs w:val="24"/>
        </w:rPr>
        <w:t xml:space="preserve"> did not. This undermined his evidence as it was not clear which theory he endorsed and they are not compatible:  either this accident was foreseen and steps taken to avert it, or it was unforeseeable and the steps taken were an excess of caution which </w:t>
      </w:r>
      <w:r w:rsidR="00BF245F">
        <w:rPr>
          <w:sz w:val="24"/>
          <w:szCs w:val="24"/>
        </w:rPr>
        <w:t xml:space="preserve">were unnecessary </w:t>
      </w:r>
      <w:r w:rsidR="00625F69">
        <w:rPr>
          <w:sz w:val="24"/>
          <w:szCs w:val="24"/>
        </w:rPr>
        <w:t>or, if necessary for other purposes,</w:t>
      </w:r>
      <w:r w:rsidR="00BF245F">
        <w:rPr>
          <w:sz w:val="24"/>
          <w:szCs w:val="24"/>
        </w:rPr>
        <w:t xml:space="preserve"> </w:t>
      </w:r>
      <w:r w:rsidR="00015240">
        <w:rPr>
          <w:sz w:val="24"/>
          <w:szCs w:val="24"/>
        </w:rPr>
        <w:t>could not have prevented th</w:t>
      </w:r>
      <w:r w:rsidR="00625F69">
        <w:rPr>
          <w:sz w:val="24"/>
          <w:szCs w:val="24"/>
        </w:rPr>
        <w:t>is</w:t>
      </w:r>
      <w:r w:rsidR="00015240">
        <w:rPr>
          <w:sz w:val="24"/>
          <w:szCs w:val="24"/>
        </w:rPr>
        <w:t xml:space="preserve"> accident. </w:t>
      </w:r>
    </w:p>
    <w:p w14:paraId="6365CE65" w14:textId="5664B21A" w:rsidR="00015240" w:rsidRPr="00B54B4F" w:rsidRDefault="003A4EEF" w:rsidP="00822334">
      <w:pPr>
        <w:spacing w:line="480" w:lineRule="auto"/>
        <w:jc w:val="both"/>
        <w:rPr>
          <w:sz w:val="24"/>
          <w:szCs w:val="24"/>
        </w:rPr>
      </w:pPr>
      <w:r>
        <w:rPr>
          <w:sz w:val="24"/>
          <w:szCs w:val="24"/>
        </w:rPr>
        <w:lastRenderedPageBreak/>
        <w:t>11.3</w:t>
      </w:r>
      <w:r>
        <w:rPr>
          <w:sz w:val="24"/>
          <w:szCs w:val="24"/>
        </w:rPr>
        <w:tab/>
      </w:r>
      <w:r w:rsidR="00015240" w:rsidRPr="00015240">
        <w:rPr>
          <w:sz w:val="24"/>
          <w:szCs w:val="24"/>
        </w:rPr>
        <w:t xml:space="preserve">In his report, the defence expert (having been told that the two employees had instructions to await sedation by the vet) concluded that they ignored their instructions and surmised that this may have been to </w:t>
      </w:r>
      <w:r w:rsidR="00BE3117">
        <w:rPr>
          <w:sz w:val="24"/>
          <w:szCs w:val="24"/>
        </w:rPr>
        <w:t>hurry the process along</w:t>
      </w:r>
      <w:r w:rsidR="00015240" w:rsidRPr="00015240">
        <w:rPr>
          <w:sz w:val="24"/>
          <w:szCs w:val="24"/>
        </w:rPr>
        <w:t xml:space="preserve">.  It made no appreciable difference to the men which </w:t>
      </w:r>
      <w:r w:rsidR="00BF245F">
        <w:rPr>
          <w:sz w:val="24"/>
          <w:szCs w:val="24"/>
        </w:rPr>
        <w:t>system</w:t>
      </w:r>
      <w:r w:rsidR="00015240" w:rsidRPr="00015240">
        <w:rPr>
          <w:sz w:val="24"/>
          <w:szCs w:val="24"/>
        </w:rPr>
        <w:t xml:space="preserve"> was decided upon and, had they been told to wait for the vet to sedate the horses, there is no reason why they would not do so.  To say that they ignored instructions to save time</w:t>
      </w:r>
      <w:r w:rsidR="00BF245F">
        <w:rPr>
          <w:sz w:val="24"/>
          <w:szCs w:val="24"/>
        </w:rPr>
        <w:t xml:space="preserve"> </w:t>
      </w:r>
      <w:r w:rsidR="00015240" w:rsidRPr="00015240">
        <w:rPr>
          <w:sz w:val="24"/>
          <w:szCs w:val="24"/>
        </w:rPr>
        <w:t xml:space="preserve">makes little </w:t>
      </w:r>
      <w:r w:rsidR="00BF245F">
        <w:rPr>
          <w:sz w:val="24"/>
          <w:szCs w:val="24"/>
        </w:rPr>
        <w:t xml:space="preserve">logical </w:t>
      </w:r>
      <w:r w:rsidR="00015240" w:rsidRPr="00015240">
        <w:rPr>
          <w:sz w:val="24"/>
          <w:szCs w:val="24"/>
        </w:rPr>
        <w:t xml:space="preserve">sense when their system (lunging the horses first) takes considerably more time.  </w:t>
      </w:r>
    </w:p>
    <w:p w14:paraId="53ABE70F" w14:textId="0AF1D409" w:rsidR="00BA3C77" w:rsidRDefault="003A4EEF" w:rsidP="00822334">
      <w:pPr>
        <w:spacing w:line="480" w:lineRule="auto"/>
        <w:jc w:val="both"/>
        <w:rPr>
          <w:sz w:val="24"/>
          <w:szCs w:val="24"/>
        </w:rPr>
      </w:pPr>
      <w:r>
        <w:rPr>
          <w:sz w:val="24"/>
          <w:szCs w:val="24"/>
        </w:rPr>
        <w:t>11.4</w:t>
      </w:r>
      <w:r>
        <w:rPr>
          <w:sz w:val="24"/>
          <w:szCs w:val="24"/>
        </w:rPr>
        <w:tab/>
      </w:r>
      <w:r w:rsidR="0023289E">
        <w:rPr>
          <w:sz w:val="24"/>
          <w:szCs w:val="24"/>
        </w:rPr>
        <w:t xml:space="preserve">The </w:t>
      </w:r>
      <w:r w:rsidR="00B54B4F">
        <w:rPr>
          <w:sz w:val="24"/>
          <w:szCs w:val="24"/>
        </w:rPr>
        <w:t xml:space="preserve">defence expert </w:t>
      </w:r>
      <w:r w:rsidR="0023289E">
        <w:rPr>
          <w:sz w:val="24"/>
          <w:szCs w:val="24"/>
        </w:rPr>
        <w:t xml:space="preserve">witness finished by questioning </w:t>
      </w:r>
      <w:proofErr w:type="gramStart"/>
      <w:r w:rsidR="0023289E">
        <w:rPr>
          <w:sz w:val="24"/>
          <w:szCs w:val="24"/>
        </w:rPr>
        <w:t>whether or not</w:t>
      </w:r>
      <w:proofErr w:type="gramEnd"/>
      <w:r w:rsidR="0023289E">
        <w:rPr>
          <w:sz w:val="24"/>
          <w:szCs w:val="24"/>
        </w:rPr>
        <w:t xml:space="preserve"> James Delaney had a good relationship with the horse</w:t>
      </w:r>
      <w:r w:rsidR="001934C5">
        <w:rPr>
          <w:sz w:val="24"/>
          <w:szCs w:val="24"/>
        </w:rPr>
        <w:t>,</w:t>
      </w:r>
      <w:r w:rsidR="0023289E">
        <w:rPr>
          <w:sz w:val="24"/>
          <w:szCs w:val="24"/>
        </w:rPr>
        <w:t xml:space="preserve"> although this had appeared to be well established and accepted by all the witnesses on both sides until that point.  Bearing in mind that all </w:t>
      </w:r>
      <w:r w:rsidR="005212D1">
        <w:rPr>
          <w:sz w:val="24"/>
          <w:szCs w:val="24"/>
        </w:rPr>
        <w:t xml:space="preserve">other witnesses </w:t>
      </w:r>
      <w:r w:rsidR="0023289E">
        <w:rPr>
          <w:sz w:val="24"/>
          <w:szCs w:val="24"/>
        </w:rPr>
        <w:t xml:space="preserve">knew both the horse in question and the man in question, I do not accept this suggestion.  </w:t>
      </w:r>
      <w:r w:rsidR="00BE3117">
        <w:rPr>
          <w:sz w:val="24"/>
          <w:szCs w:val="24"/>
        </w:rPr>
        <w:t xml:space="preserve"> </w:t>
      </w:r>
    </w:p>
    <w:p w14:paraId="7A6003DB" w14:textId="66882C9F" w:rsidR="00BE3117" w:rsidRPr="00495F55" w:rsidRDefault="00BE3117" w:rsidP="00822334">
      <w:pPr>
        <w:spacing w:line="480" w:lineRule="auto"/>
        <w:jc w:val="both"/>
        <w:rPr>
          <w:sz w:val="24"/>
          <w:szCs w:val="24"/>
        </w:rPr>
      </w:pPr>
      <w:r>
        <w:rPr>
          <w:sz w:val="24"/>
          <w:szCs w:val="24"/>
        </w:rPr>
        <w:t>11.5</w:t>
      </w:r>
      <w:r>
        <w:rPr>
          <w:sz w:val="24"/>
          <w:szCs w:val="24"/>
        </w:rPr>
        <w:tab/>
        <w:t>In his report, this expert noted that “there was nothing to suggest that the yearling was anything other than straight</w:t>
      </w:r>
      <w:r w:rsidR="00120D84">
        <w:rPr>
          <w:sz w:val="24"/>
          <w:szCs w:val="24"/>
        </w:rPr>
        <w:t>-</w:t>
      </w:r>
      <w:r>
        <w:rPr>
          <w:sz w:val="24"/>
          <w:szCs w:val="24"/>
        </w:rPr>
        <w:t>forward, temperamentally.”  Given the undisputed evidence that yearlings such as this one, bred for flat racing, were typically hardy or nervous, and not straightforward, the comment struck a jarring note.</w:t>
      </w:r>
    </w:p>
    <w:p w14:paraId="04CC19A6" w14:textId="5DA1A4BB" w:rsidR="0023289E" w:rsidRDefault="003A4EEF" w:rsidP="00822334">
      <w:pPr>
        <w:spacing w:line="480" w:lineRule="auto"/>
        <w:jc w:val="both"/>
        <w:rPr>
          <w:sz w:val="24"/>
          <w:szCs w:val="24"/>
        </w:rPr>
      </w:pPr>
      <w:r>
        <w:rPr>
          <w:sz w:val="24"/>
          <w:szCs w:val="24"/>
        </w:rPr>
        <w:t>11.</w:t>
      </w:r>
      <w:r w:rsidR="00BE3117">
        <w:rPr>
          <w:sz w:val="24"/>
          <w:szCs w:val="24"/>
        </w:rPr>
        <w:t>6</w:t>
      </w:r>
      <w:r>
        <w:rPr>
          <w:sz w:val="24"/>
          <w:szCs w:val="24"/>
        </w:rPr>
        <w:tab/>
      </w:r>
      <w:r w:rsidR="00625F69" w:rsidRPr="00495F55">
        <w:rPr>
          <w:sz w:val="24"/>
          <w:szCs w:val="24"/>
        </w:rPr>
        <w:t>Finally, t</w:t>
      </w:r>
      <w:r w:rsidR="00BE3117">
        <w:rPr>
          <w:sz w:val="24"/>
          <w:szCs w:val="24"/>
        </w:rPr>
        <w:t>he</w:t>
      </w:r>
      <w:r w:rsidR="00625F69" w:rsidRPr="00495F55">
        <w:rPr>
          <w:sz w:val="24"/>
          <w:szCs w:val="24"/>
        </w:rPr>
        <w:t xml:space="preserve"> expert</w:t>
      </w:r>
      <w:r w:rsidR="00DE4E14" w:rsidRPr="00495F55">
        <w:rPr>
          <w:sz w:val="24"/>
          <w:szCs w:val="24"/>
        </w:rPr>
        <w:t xml:space="preserve"> expressed the view that the Defendant was </w:t>
      </w:r>
      <w:proofErr w:type="gramStart"/>
      <w:r w:rsidR="00DE4E14" w:rsidRPr="00495F55">
        <w:rPr>
          <w:sz w:val="24"/>
          <w:szCs w:val="24"/>
        </w:rPr>
        <w:t>well aware</w:t>
      </w:r>
      <w:proofErr w:type="gramEnd"/>
      <w:r w:rsidR="00DE4E14" w:rsidRPr="00495F55">
        <w:rPr>
          <w:sz w:val="24"/>
          <w:szCs w:val="24"/>
        </w:rPr>
        <w:t xml:space="preserve"> of </w:t>
      </w:r>
      <w:r w:rsidR="00DF1D91" w:rsidRPr="00495F55">
        <w:rPr>
          <w:sz w:val="24"/>
          <w:szCs w:val="24"/>
        </w:rPr>
        <w:t>it</w:t>
      </w:r>
      <w:r w:rsidR="00DF1D91">
        <w:rPr>
          <w:sz w:val="24"/>
          <w:szCs w:val="24"/>
        </w:rPr>
        <w:t>s</w:t>
      </w:r>
      <w:r w:rsidR="00DE4E14" w:rsidRPr="00495F55">
        <w:rPr>
          <w:sz w:val="24"/>
          <w:szCs w:val="24"/>
        </w:rPr>
        <w:t xml:space="preserve"> statutory duties under the relevant legislation </w:t>
      </w:r>
      <w:r w:rsidR="00625F69" w:rsidRPr="00495F55">
        <w:rPr>
          <w:sz w:val="24"/>
          <w:szCs w:val="24"/>
        </w:rPr>
        <w:t>but had to</w:t>
      </w:r>
      <w:r w:rsidR="00DE4E14" w:rsidRPr="00495F55">
        <w:rPr>
          <w:sz w:val="24"/>
          <w:szCs w:val="24"/>
        </w:rPr>
        <w:t xml:space="preserve"> revise that view in court</w:t>
      </w:r>
      <w:r w:rsidR="00625F69">
        <w:rPr>
          <w:sz w:val="24"/>
          <w:szCs w:val="24"/>
        </w:rPr>
        <w:t xml:space="preserve">.  </w:t>
      </w:r>
      <w:r w:rsidR="00495F55" w:rsidRPr="00495F55">
        <w:rPr>
          <w:sz w:val="24"/>
          <w:szCs w:val="24"/>
        </w:rPr>
        <w:t xml:space="preserve">Under cross-examination, the </w:t>
      </w:r>
      <w:r w:rsidR="00BA3C77" w:rsidRPr="00BA3C77">
        <w:rPr>
          <w:sz w:val="24"/>
          <w:szCs w:val="24"/>
        </w:rPr>
        <w:t xml:space="preserve">witness said that he had questioned </w:t>
      </w:r>
      <w:r w:rsidR="00BE3117">
        <w:rPr>
          <w:sz w:val="24"/>
          <w:szCs w:val="24"/>
        </w:rPr>
        <w:t>Mr. Killeen</w:t>
      </w:r>
      <w:r w:rsidR="00BA3C77" w:rsidRPr="00BA3C77">
        <w:rPr>
          <w:sz w:val="24"/>
          <w:szCs w:val="24"/>
        </w:rPr>
        <w:t xml:space="preserve">, although he could not remember what he had asked </w:t>
      </w:r>
      <w:proofErr w:type="gramStart"/>
      <w:r w:rsidR="00BA3C77" w:rsidRPr="00BA3C77">
        <w:rPr>
          <w:sz w:val="24"/>
          <w:szCs w:val="24"/>
        </w:rPr>
        <w:t xml:space="preserve">him, </w:t>
      </w:r>
      <w:r w:rsidR="00495F55">
        <w:rPr>
          <w:sz w:val="24"/>
          <w:szCs w:val="24"/>
        </w:rPr>
        <w:t>but</w:t>
      </w:r>
      <w:proofErr w:type="gramEnd"/>
      <w:r w:rsidR="00BA3C77" w:rsidRPr="00BA3C77">
        <w:rPr>
          <w:sz w:val="24"/>
          <w:szCs w:val="24"/>
        </w:rPr>
        <w:t xml:space="preserve"> </w:t>
      </w:r>
      <w:r w:rsidR="00BA3C77">
        <w:rPr>
          <w:sz w:val="24"/>
          <w:szCs w:val="24"/>
        </w:rPr>
        <w:t xml:space="preserve">agreed that he had </w:t>
      </w:r>
      <w:r w:rsidR="00BA3C77" w:rsidRPr="00BA3C77">
        <w:rPr>
          <w:sz w:val="24"/>
          <w:szCs w:val="24"/>
        </w:rPr>
        <w:t xml:space="preserve">reached the conclusion that the Defendant was compliant with health and safety </w:t>
      </w:r>
      <w:r w:rsidR="00BA3C77" w:rsidRPr="00BA3C77">
        <w:rPr>
          <w:sz w:val="24"/>
          <w:szCs w:val="24"/>
        </w:rPr>
        <w:lastRenderedPageBreak/>
        <w:t>regulations.  When it was put to him that the Defendant clearly was not compliant with the law, in that there was no training for the employees, there was no revised safety statement – apparently, since about 1991 - and there w</w:t>
      </w:r>
      <w:r w:rsidR="00AE7DC9">
        <w:rPr>
          <w:sz w:val="24"/>
          <w:szCs w:val="24"/>
        </w:rPr>
        <w:t>ere</w:t>
      </w:r>
      <w:r w:rsidR="00BA3C77" w:rsidRPr="00BA3C77">
        <w:rPr>
          <w:sz w:val="24"/>
          <w:szCs w:val="24"/>
        </w:rPr>
        <w:t xml:space="preserve"> no formal</w:t>
      </w:r>
      <w:r w:rsidR="00AE7DC9">
        <w:rPr>
          <w:sz w:val="24"/>
          <w:szCs w:val="24"/>
        </w:rPr>
        <w:t>,</w:t>
      </w:r>
      <w:r w:rsidR="00BA3C77" w:rsidRPr="00BA3C77">
        <w:rPr>
          <w:sz w:val="24"/>
          <w:szCs w:val="24"/>
        </w:rPr>
        <w:t xml:space="preserve"> ongoing risk assessments for the business, Mr. Kennedy demurred that he was not an expert in health and safety regulations</w:t>
      </w:r>
      <w:r w:rsidR="00495F55">
        <w:rPr>
          <w:sz w:val="24"/>
          <w:szCs w:val="24"/>
        </w:rPr>
        <w:t xml:space="preserve"> and had to abandon </w:t>
      </w:r>
      <w:r w:rsidR="003B57F3">
        <w:rPr>
          <w:sz w:val="24"/>
          <w:szCs w:val="24"/>
        </w:rPr>
        <w:t>his own</w:t>
      </w:r>
      <w:r w:rsidR="00495F55">
        <w:rPr>
          <w:sz w:val="24"/>
          <w:szCs w:val="24"/>
        </w:rPr>
        <w:t xml:space="preserve"> conclusion</w:t>
      </w:r>
      <w:r w:rsidR="00DE4E14">
        <w:rPr>
          <w:sz w:val="24"/>
          <w:szCs w:val="24"/>
        </w:rPr>
        <w:t>.</w:t>
      </w:r>
    </w:p>
    <w:p w14:paraId="250097B3" w14:textId="28CF5E25" w:rsidR="00625F69" w:rsidRDefault="003A4EEF" w:rsidP="00822334">
      <w:pPr>
        <w:spacing w:line="480" w:lineRule="auto"/>
        <w:jc w:val="both"/>
        <w:rPr>
          <w:sz w:val="24"/>
          <w:szCs w:val="24"/>
        </w:rPr>
      </w:pPr>
      <w:r>
        <w:rPr>
          <w:sz w:val="24"/>
          <w:szCs w:val="24"/>
        </w:rPr>
        <w:t>11.</w:t>
      </w:r>
      <w:r w:rsidR="00BE3117">
        <w:rPr>
          <w:sz w:val="24"/>
          <w:szCs w:val="24"/>
        </w:rPr>
        <w:t>7</w:t>
      </w:r>
      <w:r>
        <w:rPr>
          <w:sz w:val="24"/>
          <w:szCs w:val="24"/>
        </w:rPr>
        <w:tab/>
      </w:r>
      <w:r w:rsidR="00C7136A">
        <w:rPr>
          <w:sz w:val="24"/>
          <w:szCs w:val="24"/>
        </w:rPr>
        <w:t>The expert report of Mr. Watson was</w:t>
      </w:r>
      <w:r w:rsidR="002245FA">
        <w:rPr>
          <w:sz w:val="24"/>
          <w:szCs w:val="24"/>
        </w:rPr>
        <w:t xml:space="preserve"> more </w:t>
      </w:r>
      <w:r w:rsidR="00BC4B6A">
        <w:rPr>
          <w:sz w:val="24"/>
          <w:szCs w:val="24"/>
        </w:rPr>
        <w:t>detailed,</w:t>
      </w:r>
      <w:r w:rsidR="002245FA">
        <w:rPr>
          <w:sz w:val="24"/>
          <w:szCs w:val="24"/>
        </w:rPr>
        <w:t xml:space="preserve"> and his oral evidence was </w:t>
      </w:r>
      <w:r w:rsidR="00DE4E14">
        <w:rPr>
          <w:sz w:val="24"/>
          <w:szCs w:val="24"/>
        </w:rPr>
        <w:t>more</w:t>
      </w:r>
      <w:r w:rsidR="002245FA">
        <w:rPr>
          <w:sz w:val="24"/>
          <w:szCs w:val="24"/>
        </w:rPr>
        <w:t xml:space="preserve"> precise and considered.  </w:t>
      </w:r>
      <w:r w:rsidR="00625F69">
        <w:rPr>
          <w:sz w:val="24"/>
          <w:szCs w:val="24"/>
        </w:rPr>
        <w:t xml:space="preserve">There were </w:t>
      </w:r>
      <w:r w:rsidR="00BE3117">
        <w:rPr>
          <w:sz w:val="24"/>
          <w:szCs w:val="24"/>
        </w:rPr>
        <w:t>fewer</w:t>
      </w:r>
      <w:r w:rsidR="00625F69">
        <w:rPr>
          <w:sz w:val="24"/>
          <w:szCs w:val="24"/>
        </w:rPr>
        <w:t xml:space="preserve"> reversals in his position</w:t>
      </w:r>
      <w:r w:rsidR="00A52BF8">
        <w:rPr>
          <w:sz w:val="24"/>
          <w:szCs w:val="24"/>
        </w:rPr>
        <w:t>,</w:t>
      </w:r>
      <w:r w:rsidR="00625F69">
        <w:rPr>
          <w:sz w:val="24"/>
          <w:szCs w:val="24"/>
        </w:rPr>
        <w:t xml:space="preserve"> </w:t>
      </w:r>
      <w:r w:rsidR="0097210E">
        <w:rPr>
          <w:sz w:val="24"/>
          <w:szCs w:val="24"/>
        </w:rPr>
        <w:t>and he gave</w:t>
      </w:r>
      <w:r w:rsidR="00625F69">
        <w:rPr>
          <w:sz w:val="24"/>
          <w:szCs w:val="24"/>
        </w:rPr>
        <w:t xml:space="preserve"> evidence in a way that </w:t>
      </w:r>
      <w:r w:rsidR="0097210E">
        <w:rPr>
          <w:sz w:val="24"/>
          <w:szCs w:val="24"/>
        </w:rPr>
        <w:t>permitted</w:t>
      </w:r>
      <w:r w:rsidR="00625F69">
        <w:rPr>
          <w:sz w:val="24"/>
          <w:szCs w:val="24"/>
        </w:rPr>
        <w:t xml:space="preserve"> </w:t>
      </w:r>
      <w:r w:rsidR="00BE3117">
        <w:rPr>
          <w:sz w:val="24"/>
          <w:szCs w:val="24"/>
        </w:rPr>
        <w:t>o</w:t>
      </w:r>
      <w:r w:rsidR="00625F69">
        <w:rPr>
          <w:sz w:val="24"/>
          <w:szCs w:val="24"/>
        </w:rPr>
        <w:t>ther point</w:t>
      </w:r>
      <w:r w:rsidR="00BE3117">
        <w:rPr>
          <w:sz w:val="24"/>
          <w:szCs w:val="24"/>
        </w:rPr>
        <w:t>s</w:t>
      </w:r>
      <w:r w:rsidR="00625F69">
        <w:rPr>
          <w:sz w:val="24"/>
          <w:szCs w:val="24"/>
        </w:rPr>
        <w:t xml:space="preserve"> of view</w:t>
      </w:r>
      <w:r w:rsidR="00BE3117">
        <w:rPr>
          <w:sz w:val="24"/>
          <w:szCs w:val="24"/>
        </w:rPr>
        <w:t xml:space="preserve">, often the hallmark of </w:t>
      </w:r>
      <w:r w:rsidR="00270BD4">
        <w:rPr>
          <w:sz w:val="24"/>
          <w:szCs w:val="24"/>
        </w:rPr>
        <w:t xml:space="preserve">a </w:t>
      </w:r>
      <w:r w:rsidR="00BE3117">
        <w:rPr>
          <w:sz w:val="24"/>
          <w:szCs w:val="24"/>
        </w:rPr>
        <w:t>reliable witness</w:t>
      </w:r>
      <w:r w:rsidR="00625F69">
        <w:rPr>
          <w:sz w:val="24"/>
          <w:szCs w:val="24"/>
        </w:rPr>
        <w:t xml:space="preserve">.  </w:t>
      </w:r>
      <w:r w:rsidR="002245FA">
        <w:rPr>
          <w:sz w:val="24"/>
          <w:szCs w:val="24"/>
        </w:rPr>
        <w:t xml:space="preserve">He considered that </w:t>
      </w:r>
      <w:r w:rsidR="00C7136A">
        <w:rPr>
          <w:sz w:val="24"/>
          <w:szCs w:val="24"/>
        </w:rPr>
        <w:t>the change in personnel</w:t>
      </w:r>
      <w:r w:rsidR="00DE4E14">
        <w:rPr>
          <w:sz w:val="24"/>
          <w:szCs w:val="24"/>
        </w:rPr>
        <w:t>, given</w:t>
      </w:r>
      <w:r w:rsidR="002245FA">
        <w:rPr>
          <w:sz w:val="24"/>
          <w:szCs w:val="24"/>
        </w:rPr>
        <w:t xml:space="preserve"> </w:t>
      </w:r>
      <w:r w:rsidR="00C7136A">
        <w:rPr>
          <w:sz w:val="24"/>
          <w:szCs w:val="24"/>
        </w:rPr>
        <w:t>the difficulties of that day in terms of time</w:t>
      </w:r>
      <w:r w:rsidR="00BE3117">
        <w:rPr>
          <w:sz w:val="24"/>
          <w:szCs w:val="24"/>
        </w:rPr>
        <w:t xml:space="preserve"> pressure</w:t>
      </w:r>
      <w:r w:rsidR="00C7136A">
        <w:rPr>
          <w:sz w:val="24"/>
          <w:szCs w:val="24"/>
        </w:rPr>
        <w:t xml:space="preserve"> and number of horses being prepared, required a better strategy.</w:t>
      </w:r>
      <w:r w:rsidR="00C01805">
        <w:rPr>
          <w:sz w:val="24"/>
          <w:szCs w:val="24"/>
        </w:rPr>
        <w:t xml:space="preserve">  </w:t>
      </w:r>
      <w:r w:rsidR="00237E0B">
        <w:rPr>
          <w:sz w:val="24"/>
          <w:szCs w:val="24"/>
        </w:rPr>
        <w:t>Having</w:t>
      </w:r>
      <w:r w:rsidR="00C01805" w:rsidRPr="00237E0B">
        <w:rPr>
          <w:sz w:val="24"/>
          <w:szCs w:val="24"/>
        </w:rPr>
        <w:t xml:space="preserve"> address</w:t>
      </w:r>
      <w:r w:rsidR="00237E0B">
        <w:rPr>
          <w:sz w:val="24"/>
          <w:szCs w:val="24"/>
        </w:rPr>
        <w:t>ed and approved</w:t>
      </w:r>
      <w:r w:rsidR="00C01805" w:rsidRPr="00237E0B">
        <w:rPr>
          <w:sz w:val="24"/>
          <w:szCs w:val="24"/>
        </w:rPr>
        <w:t xml:space="preserve"> sedation </w:t>
      </w:r>
      <w:r w:rsidR="003B2848" w:rsidRPr="00237E0B">
        <w:rPr>
          <w:sz w:val="24"/>
          <w:szCs w:val="24"/>
        </w:rPr>
        <w:t xml:space="preserve">as a system in his report </w:t>
      </w:r>
      <w:r w:rsidR="00237E0B">
        <w:rPr>
          <w:sz w:val="24"/>
          <w:szCs w:val="24"/>
        </w:rPr>
        <w:t>he</w:t>
      </w:r>
      <w:r w:rsidR="003B2848" w:rsidRPr="00237E0B">
        <w:rPr>
          <w:sz w:val="24"/>
          <w:szCs w:val="24"/>
        </w:rPr>
        <w:t xml:space="preserve"> was</w:t>
      </w:r>
      <w:r w:rsidR="00237E0B">
        <w:rPr>
          <w:sz w:val="24"/>
          <w:szCs w:val="24"/>
        </w:rPr>
        <w:t xml:space="preserve"> also</w:t>
      </w:r>
      <w:r w:rsidR="003B2848" w:rsidRPr="00237E0B">
        <w:rPr>
          <w:sz w:val="24"/>
          <w:szCs w:val="24"/>
        </w:rPr>
        <w:t xml:space="preserve"> cross-examined on it.</w:t>
      </w:r>
    </w:p>
    <w:p w14:paraId="22C86FD1" w14:textId="69A4E469" w:rsidR="00237E0B" w:rsidRDefault="003A4EEF" w:rsidP="00822334">
      <w:pPr>
        <w:spacing w:line="480" w:lineRule="auto"/>
        <w:jc w:val="both"/>
        <w:rPr>
          <w:sz w:val="24"/>
          <w:szCs w:val="24"/>
        </w:rPr>
      </w:pPr>
      <w:r>
        <w:rPr>
          <w:sz w:val="24"/>
          <w:szCs w:val="24"/>
        </w:rPr>
        <w:t>11.</w:t>
      </w:r>
      <w:r w:rsidR="00BE3117">
        <w:rPr>
          <w:sz w:val="24"/>
          <w:szCs w:val="24"/>
        </w:rPr>
        <w:t>8</w:t>
      </w:r>
      <w:r>
        <w:rPr>
          <w:sz w:val="24"/>
          <w:szCs w:val="24"/>
        </w:rPr>
        <w:tab/>
      </w:r>
      <w:r w:rsidR="00FC0908">
        <w:rPr>
          <w:sz w:val="24"/>
          <w:szCs w:val="24"/>
        </w:rPr>
        <w:t>Mr. Watson</w:t>
      </w:r>
      <w:r w:rsidR="00C7136A">
        <w:rPr>
          <w:sz w:val="24"/>
          <w:szCs w:val="24"/>
        </w:rPr>
        <w:t xml:space="preserve"> agreed that sedation would have worked in the short </w:t>
      </w:r>
      <w:proofErr w:type="gramStart"/>
      <w:r w:rsidR="008E0267">
        <w:rPr>
          <w:sz w:val="24"/>
          <w:szCs w:val="24"/>
        </w:rPr>
        <w:t>term, but</w:t>
      </w:r>
      <w:proofErr w:type="gramEnd"/>
      <w:r w:rsidR="00C7136A">
        <w:rPr>
          <w:sz w:val="24"/>
          <w:szCs w:val="24"/>
        </w:rPr>
        <w:t xml:space="preserve"> queried its effectiveness for the rest of the day.  </w:t>
      </w:r>
      <w:r w:rsidR="00237E0B">
        <w:rPr>
          <w:sz w:val="24"/>
          <w:szCs w:val="24"/>
        </w:rPr>
        <w:t xml:space="preserve">The focus of his replies in cross-examination was to the effect that he considered it as important to exercise the animals in the circumstances and sedation would, he thought, run counter to that objective if it was done too early in the process.  They could not be lunged after sedation.  </w:t>
      </w:r>
    </w:p>
    <w:p w14:paraId="7E766AD5" w14:textId="01CAA8B1" w:rsidR="00FC0908" w:rsidRDefault="003A4EEF" w:rsidP="00822334">
      <w:pPr>
        <w:spacing w:line="480" w:lineRule="auto"/>
        <w:jc w:val="both"/>
        <w:rPr>
          <w:sz w:val="24"/>
          <w:szCs w:val="24"/>
        </w:rPr>
      </w:pPr>
      <w:r>
        <w:rPr>
          <w:sz w:val="24"/>
          <w:szCs w:val="24"/>
        </w:rPr>
        <w:t>11.</w:t>
      </w:r>
      <w:r w:rsidR="00BE3117">
        <w:rPr>
          <w:sz w:val="24"/>
          <w:szCs w:val="24"/>
        </w:rPr>
        <w:t>9</w:t>
      </w:r>
      <w:r>
        <w:rPr>
          <w:sz w:val="24"/>
          <w:szCs w:val="24"/>
        </w:rPr>
        <w:tab/>
      </w:r>
      <w:r w:rsidR="00C7136A">
        <w:rPr>
          <w:sz w:val="24"/>
          <w:szCs w:val="24"/>
        </w:rPr>
        <w:t xml:space="preserve">In terms of this </w:t>
      </w:r>
      <w:proofErr w:type="gramStart"/>
      <w:r w:rsidR="00C7136A">
        <w:rPr>
          <w:sz w:val="24"/>
          <w:szCs w:val="24"/>
        </w:rPr>
        <w:t>particular accident</w:t>
      </w:r>
      <w:proofErr w:type="gramEnd"/>
      <w:r w:rsidR="00C7136A">
        <w:rPr>
          <w:sz w:val="24"/>
          <w:szCs w:val="24"/>
        </w:rPr>
        <w:t>, both experts appeared to accept</w:t>
      </w:r>
      <w:r w:rsidR="00237E0B">
        <w:rPr>
          <w:sz w:val="24"/>
          <w:szCs w:val="24"/>
        </w:rPr>
        <w:t xml:space="preserve"> the general proposition</w:t>
      </w:r>
      <w:r w:rsidR="00C7136A">
        <w:rPr>
          <w:sz w:val="24"/>
          <w:szCs w:val="24"/>
        </w:rPr>
        <w:t xml:space="preserve"> that sedation was a</w:t>
      </w:r>
      <w:r w:rsidR="00237E0B">
        <w:rPr>
          <w:sz w:val="24"/>
          <w:szCs w:val="24"/>
        </w:rPr>
        <w:t xml:space="preserve"> potential</w:t>
      </w:r>
      <w:r w:rsidR="00C7136A">
        <w:rPr>
          <w:sz w:val="24"/>
          <w:szCs w:val="24"/>
        </w:rPr>
        <w:t xml:space="preserve"> solution to the </w:t>
      </w:r>
      <w:r w:rsidR="00237E0B">
        <w:rPr>
          <w:sz w:val="24"/>
          <w:szCs w:val="24"/>
        </w:rPr>
        <w:t>actual problem</w:t>
      </w:r>
      <w:r w:rsidR="00C7136A">
        <w:rPr>
          <w:sz w:val="24"/>
          <w:szCs w:val="24"/>
        </w:rPr>
        <w:t xml:space="preserve"> presenting on the day</w:t>
      </w:r>
      <w:r w:rsidR="00DE4E14">
        <w:rPr>
          <w:sz w:val="24"/>
          <w:szCs w:val="24"/>
        </w:rPr>
        <w:t>, namely, that one of the horses exploded while being groomed and washed.</w:t>
      </w:r>
      <w:r w:rsidR="00C7136A">
        <w:rPr>
          <w:sz w:val="24"/>
          <w:szCs w:val="24"/>
        </w:rPr>
        <w:t xml:space="preserve"> </w:t>
      </w:r>
      <w:r w:rsidR="00DE4E14">
        <w:rPr>
          <w:sz w:val="24"/>
          <w:szCs w:val="24"/>
        </w:rPr>
        <w:t>Mr. Kil</w:t>
      </w:r>
      <w:r w:rsidR="00625F69">
        <w:rPr>
          <w:sz w:val="24"/>
          <w:szCs w:val="24"/>
        </w:rPr>
        <w:t>l</w:t>
      </w:r>
      <w:r w:rsidR="00DE4E14">
        <w:rPr>
          <w:sz w:val="24"/>
          <w:szCs w:val="24"/>
        </w:rPr>
        <w:t>een was</w:t>
      </w:r>
      <w:r w:rsidR="00C7136A">
        <w:rPr>
          <w:sz w:val="24"/>
          <w:szCs w:val="24"/>
        </w:rPr>
        <w:t xml:space="preserve"> adamant that this was his plan and that it was devised to reduce risk</w:t>
      </w:r>
      <w:r w:rsidR="00DE4E14">
        <w:rPr>
          <w:sz w:val="24"/>
          <w:szCs w:val="24"/>
        </w:rPr>
        <w:t xml:space="preserve">.  </w:t>
      </w:r>
      <w:r w:rsidR="00DE4E14">
        <w:rPr>
          <w:sz w:val="24"/>
          <w:szCs w:val="24"/>
        </w:rPr>
        <w:lastRenderedPageBreak/>
        <w:t xml:space="preserve">Mr. Noonan supported this account, confirming that this was why he had attended:   to sedate all the horses.  </w:t>
      </w:r>
      <w:r w:rsidR="009F2D73">
        <w:rPr>
          <w:sz w:val="24"/>
          <w:szCs w:val="24"/>
        </w:rPr>
        <w:t>If this system was necessary, and the Defendant</w:t>
      </w:r>
      <w:r w:rsidR="00DE4E14">
        <w:rPr>
          <w:sz w:val="24"/>
          <w:szCs w:val="24"/>
        </w:rPr>
        <w:t>’s manager</w:t>
      </w:r>
      <w:r w:rsidR="009F2D73">
        <w:rPr>
          <w:sz w:val="24"/>
          <w:szCs w:val="24"/>
        </w:rPr>
        <w:t xml:space="preserve"> </w:t>
      </w:r>
      <w:r w:rsidR="00D4672F">
        <w:rPr>
          <w:sz w:val="24"/>
          <w:szCs w:val="24"/>
        </w:rPr>
        <w:t>confirm</w:t>
      </w:r>
      <w:r w:rsidR="00CE3BC9">
        <w:rPr>
          <w:sz w:val="24"/>
          <w:szCs w:val="24"/>
        </w:rPr>
        <w:t xml:space="preserve">ed in evidence that </w:t>
      </w:r>
      <w:r w:rsidR="009F2D73">
        <w:rPr>
          <w:sz w:val="24"/>
          <w:szCs w:val="24"/>
        </w:rPr>
        <w:t>it was,</w:t>
      </w:r>
      <w:r w:rsidR="00CE3BC9">
        <w:rPr>
          <w:sz w:val="24"/>
          <w:szCs w:val="24"/>
        </w:rPr>
        <w:t xml:space="preserve"> in his view, required to make sure his employees were safe,</w:t>
      </w:r>
      <w:r w:rsidR="009F2D73">
        <w:rPr>
          <w:sz w:val="24"/>
          <w:szCs w:val="24"/>
        </w:rPr>
        <w:t xml:space="preserve"> then it </w:t>
      </w:r>
      <w:r w:rsidR="00625F69">
        <w:rPr>
          <w:sz w:val="24"/>
          <w:szCs w:val="24"/>
        </w:rPr>
        <w:t>would have been</w:t>
      </w:r>
      <w:r w:rsidR="00D4672F">
        <w:rPr>
          <w:sz w:val="24"/>
          <w:szCs w:val="24"/>
        </w:rPr>
        <w:t xml:space="preserve"> </w:t>
      </w:r>
      <w:r w:rsidR="009F2D73">
        <w:rPr>
          <w:sz w:val="24"/>
          <w:szCs w:val="24"/>
        </w:rPr>
        <w:t>negligen</w:t>
      </w:r>
      <w:r w:rsidR="00625F69">
        <w:rPr>
          <w:sz w:val="24"/>
          <w:szCs w:val="24"/>
        </w:rPr>
        <w:t>t</w:t>
      </w:r>
      <w:r w:rsidR="009F2D73">
        <w:rPr>
          <w:sz w:val="24"/>
          <w:szCs w:val="24"/>
        </w:rPr>
        <w:t xml:space="preserve"> not to employ </w:t>
      </w:r>
      <w:r w:rsidR="00CE3BC9">
        <w:rPr>
          <w:sz w:val="24"/>
          <w:szCs w:val="24"/>
        </w:rPr>
        <w:t>this method</w:t>
      </w:r>
      <w:r w:rsidR="00D4672F">
        <w:rPr>
          <w:sz w:val="24"/>
          <w:szCs w:val="24"/>
        </w:rPr>
        <w:t xml:space="preserve"> or to take some similar precautions.</w:t>
      </w:r>
      <w:r w:rsidR="00237E0B">
        <w:rPr>
          <w:sz w:val="24"/>
          <w:szCs w:val="24"/>
        </w:rPr>
        <w:t xml:space="preserve">  It was clearly a reasonably practicable course as the manager had, on his evidence, decided to implement it and had hired the vet’s services for the morning.</w:t>
      </w:r>
    </w:p>
    <w:p w14:paraId="1FED5947" w14:textId="55F1103E" w:rsidR="00F05A19" w:rsidRDefault="003A4EEF" w:rsidP="00822334">
      <w:pPr>
        <w:spacing w:line="480" w:lineRule="auto"/>
        <w:jc w:val="both"/>
        <w:rPr>
          <w:sz w:val="24"/>
          <w:szCs w:val="24"/>
        </w:rPr>
      </w:pPr>
      <w:r>
        <w:rPr>
          <w:sz w:val="24"/>
          <w:szCs w:val="24"/>
        </w:rPr>
        <w:t>11.</w:t>
      </w:r>
      <w:r w:rsidR="00BE3117">
        <w:rPr>
          <w:sz w:val="24"/>
          <w:szCs w:val="24"/>
        </w:rPr>
        <w:t>10</w:t>
      </w:r>
      <w:r>
        <w:rPr>
          <w:sz w:val="24"/>
          <w:szCs w:val="24"/>
        </w:rPr>
        <w:tab/>
      </w:r>
      <w:r w:rsidR="004D598C" w:rsidRPr="004D598C">
        <w:rPr>
          <w:sz w:val="24"/>
          <w:szCs w:val="24"/>
        </w:rPr>
        <w:t xml:space="preserve">No training, risk assessment or system of work could have eliminated the </w:t>
      </w:r>
      <w:r w:rsidR="00BE3117">
        <w:rPr>
          <w:sz w:val="24"/>
          <w:szCs w:val="24"/>
        </w:rPr>
        <w:t xml:space="preserve">general </w:t>
      </w:r>
      <w:r w:rsidR="004D598C" w:rsidRPr="004D598C">
        <w:rPr>
          <w:sz w:val="24"/>
          <w:szCs w:val="24"/>
        </w:rPr>
        <w:t>risk of a horse kicking a groom</w:t>
      </w:r>
      <w:r w:rsidR="00D439C6">
        <w:rPr>
          <w:sz w:val="24"/>
          <w:szCs w:val="24"/>
        </w:rPr>
        <w:t xml:space="preserve">.  </w:t>
      </w:r>
      <w:r w:rsidR="00CE3BC9">
        <w:rPr>
          <w:sz w:val="24"/>
          <w:szCs w:val="24"/>
        </w:rPr>
        <w:t>However, sedation of the horses before washing was a system of work</w:t>
      </w:r>
      <w:r w:rsidR="00BE3117">
        <w:rPr>
          <w:sz w:val="24"/>
          <w:szCs w:val="24"/>
        </w:rPr>
        <w:t xml:space="preserve"> which could reduce that risk, and which was</w:t>
      </w:r>
      <w:r w:rsidR="00CE3BC9">
        <w:rPr>
          <w:sz w:val="24"/>
          <w:szCs w:val="24"/>
        </w:rPr>
        <w:t xml:space="preserve"> created to meet the exigencies of that </w:t>
      </w:r>
      <w:proofErr w:type="gramStart"/>
      <w:r w:rsidR="00CE3BC9">
        <w:rPr>
          <w:sz w:val="24"/>
          <w:szCs w:val="24"/>
        </w:rPr>
        <w:t xml:space="preserve">particular </w:t>
      </w:r>
      <w:r w:rsidR="00BE3117">
        <w:rPr>
          <w:sz w:val="24"/>
          <w:szCs w:val="24"/>
        </w:rPr>
        <w:t>situation</w:t>
      </w:r>
      <w:proofErr w:type="gramEnd"/>
      <w:r w:rsidR="00FC0908">
        <w:rPr>
          <w:sz w:val="24"/>
          <w:szCs w:val="24"/>
        </w:rPr>
        <w:t xml:space="preserve">.  </w:t>
      </w:r>
      <w:r w:rsidR="00DE4E14">
        <w:rPr>
          <w:sz w:val="24"/>
          <w:szCs w:val="24"/>
        </w:rPr>
        <w:t xml:space="preserve"> </w:t>
      </w:r>
      <w:r w:rsidR="00DE4E14" w:rsidRPr="00DE4E14">
        <w:rPr>
          <w:sz w:val="24"/>
          <w:szCs w:val="24"/>
        </w:rPr>
        <w:t xml:space="preserve">The Defendant argues that </w:t>
      </w:r>
      <w:r w:rsidR="00237E0B">
        <w:rPr>
          <w:sz w:val="24"/>
          <w:szCs w:val="24"/>
        </w:rPr>
        <w:t xml:space="preserve">it was </w:t>
      </w:r>
      <w:r w:rsidR="00DE4E14" w:rsidRPr="00DE4E14">
        <w:rPr>
          <w:sz w:val="24"/>
          <w:szCs w:val="24"/>
        </w:rPr>
        <w:t xml:space="preserve">the system put in place on that day (sedation, wash, shoe) </w:t>
      </w:r>
      <w:r w:rsidR="00237E0B">
        <w:rPr>
          <w:sz w:val="24"/>
          <w:szCs w:val="24"/>
        </w:rPr>
        <w:t>and that</w:t>
      </w:r>
      <w:r w:rsidR="00DE4E14" w:rsidRPr="00DE4E14">
        <w:rPr>
          <w:sz w:val="24"/>
          <w:szCs w:val="24"/>
        </w:rPr>
        <w:t xml:space="preserve"> </w:t>
      </w:r>
      <w:r w:rsidR="00237E0B">
        <w:rPr>
          <w:sz w:val="24"/>
          <w:szCs w:val="24"/>
        </w:rPr>
        <w:t>it</w:t>
      </w:r>
      <w:r w:rsidR="00DE4E14" w:rsidRPr="00DE4E14">
        <w:rPr>
          <w:sz w:val="24"/>
          <w:szCs w:val="24"/>
        </w:rPr>
        <w:t xml:space="preserve"> </w:t>
      </w:r>
      <w:r w:rsidR="00BE3117">
        <w:rPr>
          <w:sz w:val="24"/>
          <w:szCs w:val="24"/>
        </w:rPr>
        <w:t xml:space="preserve">would have </w:t>
      </w:r>
      <w:r w:rsidR="00DE4E14" w:rsidRPr="00DE4E14">
        <w:rPr>
          <w:sz w:val="24"/>
          <w:szCs w:val="24"/>
        </w:rPr>
        <w:t xml:space="preserve">reduced </w:t>
      </w:r>
      <w:r w:rsidR="00BE3117">
        <w:rPr>
          <w:sz w:val="24"/>
          <w:szCs w:val="24"/>
        </w:rPr>
        <w:t>the</w:t>
      </w:r>
      <w:r w:rsidR="00DE4E14" w:rsidRPr="00DE4E14">
        <w:rPr>
          <w:sz w:val="24"/>
          <w:szCs w:val="24"/>
        </w:rPr>
        <w:t xml:space="preserve"> risk</w:t>
      </w:r>
      <w:r w:rsidR="00237E0B">
        <w:rPr>
          <w:sz w:val="24"/>
          <w:szCs w:val="24"/>
        </w:rPr>
        <w:t xml:space="preserve"> of injury during preparation</w:t>
      </w:r>
      <w:r w:rsidR="00DE4E14" w:rsidRPr="00DE4E14">
        <w:rPr>
          <w:sz w:val="24"/>
          <w:szCs w:val="24"/>
        </w:rPr>
        <w:t xml:space="preserve"> as far as </w:t>
      </w:r>
      <w:r w:rsidR="00BE3117">
        <w:rPr>
          <w:sz w:val="24"/>
          <w:szCs w:val="24"/>
        </w:rPr>
        <w:t>practicable</w:t>
      </w:r>
      <w:r w:rsidR="00DE4E14" w:rsidRPr="00DE4E14">
        <w:rPr>
          <w:sz w:val="24"/>
          <w:szCs w:val="24"/>
        </w:rPr>
        <w:t xml:space="preserve"> in the circumstances.  </w:t>
      </w:r>
    </w:p>
    <w:p w14:paraId="6F86C1D8" w14:textId="6218F367" w:rsidR="00CE3BC9" w:rsidRPr="004403E8" w:rsidRDefault="003A4EEF" w:rsidP="00822334">
      <w:pPr>
        <w:spacing w:line="480" w:lineRule="auto"/>
        <w:jc w:val="both"/>
        <w:rPr>
          <w:b/>
          <w:sz w:val="24"/>
          <w:szCs w:val="24"/>
        </w:rPr>
      </w:pPr>
      <w:r>
        <w:rPr>
          <w:b/>
          <w:sz w:val="24"/>
          <w:szCs w:val="24"/>
        </w:rPr>
        <w:t xml:space="preserve">12. </w:t>
      </w:r>
      <w:r w:rsidR="00787E9C" w:rsidRPr="004403E8">
        <w:rPr>
          <w:b/>
          <w:sz w:val="24"/>
          <w:szCs w:val="24"/>
        </w:rPr>
        <w:t xml:space="preserve">The New </w:t>
      </w:r>
      <w:r w:rsidR="00625F69">
        <w:rPr>
          <w:b/>
          <w:sz w:val="24"/>
          <w:szCs w:val="24"/>
        </w:rPr>
        <w:t>System</w:t>
      </w:r>
      <w:r w:rsidR="00787E9C" w:rsidRPr="004403E8">
        <w:rPr>
          <w:b/>
          <w:sz w:val="24"/>
          <w:szCs w:val="24"/>
        </w:rPr>
        <w:t xml:space="preserve"> –</w:t>
      </w:r>
      <w:r w:rsidR="003142E8">
        <w:rPr>
          <w:b/>
          <w:sz w:val="24"/>
          <w:szCs w:val="24"/>
        </w:rPr>
        <w:t xml:space="preserve"> </w:t>
      </w:r>
      <w:r w:rsidR="00EF2DB4">
        <w:rPr>
          <w:b/>
          <w:sz w:val="24"/>
          <w:szCs w:val="24"/>
        </w:rPr>
        <w:t>Communication</w:t>
      </w:r>
    </w:p>
    <w:p w14:paraId="1FC77F7F" w14:textId="0D3E5AEE" w:rsidR="00620626" w:rsidRDefault="003A4EEF" w:rsidP="00822334">
      <w:pPr>
        <w:spacing w:line="480" w:lineRule="auto"/>
        <w:jc w:val="both"/>
        <w:rPr>
          <w:sz w:val="24"/>
          <w:szCs w:val="24"/>
        </w:rPr>
      </w:pPr>
      <w:r>
        <w:rPr>
          <w:sz w:val="24"/>
          <w:szCs w:val="24"/>
        </w:rPr>
        <w:t>12.1</w:t>
      </w:r>
      <w:r>
        <w:rPr>
          <w:sz w:val="24"/>
          <w:szCs w:val="24"/>
        </w:rPr>
        <w:tab/>
      </w:r>
      <w:r w:rsidR="00620626" w:rsidRPr="00620626">
        <w:rPr>
          <w:sz w:val="24"/>
          <w:szCs w:val="24"/>
        </w:rPr>
        <w:t xml:space="preserve">The new system was a relatively late addition to the case having been pleaded for the first time in 2022.  If the horses were to be sedated first, this had to be communicated to the Plaintiff if it was to be effective. The plan to sedate occurred to the Defendant as a sensible precaution either shortly before the incident or at least in or about March of 2018 as he outlined the same plan to the expert who gave evidence on his behalf.  I </w:t>
      </w:r>
      <w:r w:rsidR="00BE3117">
        <w:rPr>
          <w:sz w:val="24"/>
          <w:szCs w:val="24"/>
        </w:rPr>
        <w:t>accept</w:t>
      </w:r>
      <w:r w:rsidR="00620626" w:rsidRPr="00620626">
        <w:rPr>
          <w:sz w:val="24"/>
          <w:szCs w:val="24"/>
        </w:rPr>
        <w:t xml:space="preserve"> Mr. Killeen</w:t>
      </w:r>
      <w:r w:rsidR="00BE3117">
        <w:rPr>
          <w:sz w:val="24"/>
          <w:szCs w:val="24"/>
        </w:rPr>
        <w:t>’s evidence that he</w:t>
      </w:r>
      <w:r w:rsidR="00620626" w:rsidRPr="00620626">
        <w:rPr>
          <w:sz w:val="24"/>
          <w:szCs w:val="24"/>
        </w:rPr>
        <w:t xml:space="preserve"> did intend to </w:t>
      </w:r>
      <w:r w:rsidR="00BE3117">
        <w:rPr>
          <w:sz w:val="24"/>
          <w:szCs w:val="24"/>
        </w:rPr>
        <w:t xml:space="preserve">implement this </w:t>
      </w:r>
      <w:r w:rsidR="00620626" w:rsidRPr="00620626">
        <w:rPr>
          <w:sz w:val="24"/>
          <w:szCs w:val="24"/>
        </w:rPr>
        <w:t xml:space="preserve">system and </w:t>
      </w:r>
      <w:r w:rsidR="00642ED4">
        <w:rPr>
          <w:sz w:val="24"/>
          <w:szCs w:val="24"/>
        </w:rPr>
        <w:t xml:space="preserve">that </w:t>
      </w:r>
      <w:r w:rsidR="00620626" w:rsidRPr="00620626">
        <w:rPr>
          <w:sz w:val="24"/>
          <w:szCs w:val="24"/>
        </w:rPr>
        <w:t xml:space="preserve">the vet was there to sedate the horses in advance of washing. He and </w:t>
      </w:r>
      <w:r w:rsidR="00620626" w:rsidRPr="00620626">
        <w:rPr>
          <w:sz w:val="24"/>
          <w:szCs w:val="24"/>
        </w:rPr>
        <w:lastRenderedPageBreak/>
        <w:t>the vet who gave evidence on his behalf were both able to point to a previous date on which they had arranged to sedate horses, also for safety reasons, and the vet was there early, at 8.30</w:t>
      </w:r>
      <w:r w:rsidR="000338BA">
        <w:rPr>
          <w:sz w:val="24"/>
          <w:szCs w:val="24"/>
        </w:rPr>
        <w:t>am</w:t>
      </w:r>
      <w:r w:rsidR="00620626" w:rsidRPr="00620626">
        <w:rPr>
          <w:sz w:val="24"/>
          <w:szCs w:val="24"/>
        </w:rPr>
        <w:t>, which suggests a plan to sedate at the beginning of the process and not just for the farrier</w:t>
      </w:r>
      <w:r w:rsidR="00BE3117">
        <w:rPr>
          <w:sz w:val="24"/>
          <w:szCs w:val="24"/>
        </w:rPr>
        <w:t>, after lunging and grooming</w:t>
      </w:r>
      <w:r w:rsidR="00620626" w:rsidRPr="00620626">
        <w:rPr>
          <w:sz w:val="24"/>
          <w:szCs w:val="24"/>
        </w:rPr>
        <w:t>.</w:t>
      </w:r>
    </w:p>
    <w:p w14:paraId="4372E0B6" w14:textId="64EF3DD2" w:rsidR="00127748" w:rsidRPr="00620626" w:rsidRDefault="003A4EEF" w:rsidP="00822334">
      <w:pPr>
        <w:spacing w:line="480" w:lineRule="auto"/>
        <w:jc w:val="both"/>
        <w:rPr>
          <w:sz w:val="24"/>
          <w:szCs w:val="24"/>
        </w:rPr>
      </w:pPr>
      <w:r>
        <w:rPr>
          <w:sz w:val="24"/>
          <w:szCs w:val="24"/>
        </w:rPr>
        <w:t>12.2</w:t>
      </w:r>
      <w:r>
        <w:rPr>
          <w:sz w:val="24"/>
          <w:szCs w:val="24"/>
        </w:rPr>
        <w:tab/>
      </w:r>
      <w:r w:rsidR="00BE3117">
        <w:rPr>
          <w:sz w:val="24"/>
          <w:szCs w:val="24"/>
        </w:rPr>
        <w:t xml:space="preserve">Mr. Killeen </w:t>
      </w:r>
      <w:r w:rsidR="00127748" w:rsidRPr="00127748">
        <w:rPr>
          <w:sz w:val="24"/>
          <w:szCs w:val="24"/>
        </w:rPr>
        <w:t xml:space="preserve">probably did decide to change his system </w:t>
      </w:r>
      <w:proofErr w:type="gramStart"/>
      <w:r w:rsidR="00127748" w:rsidRPr="00127748">
        <w:rPr>
          <w:sz w:val="24"/>
          <w:szCs w:val="24"/>
        </w:rPr>
        <w:t>in order to</w:t>
      </w:r>
      <w:proofErr w:type="gramEnd"/>
      <w:r w:rsidR="00127748" w:rsidRPr="00127748">
        <w:rPr>
          <w:sz w:val="24"/>
          <w:szCs w:val="24"/>
        </w:rPr>
        <w:t xml:space="preserve"> ensure greater safety, and the evidence of the vet supports the proposition that he had such a plan.  However, the </w:t>
      </w:r>
      <w:r w:rsidR="00BE3117">
        <w:rPr>
          <w:sz w:val="24"/>
          <w:szCs w:val="24"/>
        </w:rPr>
        <w:t>defence</w:t>
      </w:r>
      <w:r w:rsidR="00127748" w:rsidRPr="00127748">
        <w:rPr>
          <w:sz w:val="24"/>
          <w:szCs w:val="24"/>
        </w:rPr>
        <w:t xml:space="preserve"> evidence as to how he instructed the Plaintiff is less likely to be accurate than that of the Plaintiff and his witnesses. While </w:t>
      </w:r>
      <w:r w:rsidR="00BE3117">
        <w:rPr>
          <w:sz w:val="24"/>
          <w:szCs w:val="24"/>
        </w:rPr>
        <w:t>Mr. Killeen</w:t>
      </w:r>
      <w:r w:rsidR="00127748" w:rsidRPr="00127748">
        <w:rPr>
          <w:sz w:val="24"/>
          <w:szCs w:val="24"/>
        </w:rPr>
        <w:t xml:space="preserve"> said he had told the Plaintiff </w:t>
      </w:r>
      <w:r w:rsidR="00BE3117">
        <w:rPr>
          <w:sz w:val="24"/>
          <w:szCs w:val="24"/>
        </w:rPr>
        <w:t>on the Thursday, the day before</w:t>
      </w:r>
      <w:r w:rsidR="00127748" w:rsidRPr="00127748">
        <w:rPr>
          <w:sz w:val="24"/>
          <w:szCs w:val="24"/>
        </w:rPr>
        <w:t xml:space="preserve">, he </w:t>
      </w:r>
      <w:r w:rsidR="00BE3117">
        <w:rPr>
          <w:sz w:val="24"/>
          <w:szCs w:val="24"/>
        </w:rPr>
        <w:t>did</w:t>
      </w:r>
      <w:r w:rsidR="00127748" w:rsidRPr="00127748">
        <w:rPr>
          <w:sz w:val="24"/>
          <w:szCs w:val="24"/>
        </w:rPr>
        <w:t xml:space="preserve"> not recall telling Mr. Cahill, could not recall if he repeated the instruction the next day and both </w:t>
      </w:r>
      <w:r w:rsidR="00270BD4">
        <w:rPr>
          <w:sz w:val="24"/>
          <w:szCs w:val="24"/>
        </w:rPr>
        <w:t>grooms</w:t>
      </w:r>
      <w:r w:rsidR="00127748" w:rsidRPr="00127748">
        <w:rPr>
          <w:sz w:val="24"/>
          <w:szCs w:val="24"/>
        </w:rPr>
        <w:t xml:space="preserve"> were visibly incredulous when this was put to them.  The vet’s evidence was that he had not been asked to describe any of these events until 6 years afterwards.  For the vet to say that he told the Plaintiff that he would be back to sedate the horses does not actually address the issue of what instructions were conveyed and in what detail. I am not inclined to place much weight on his evidence in the circumstances.  </w:t>
      </w:r>
    </w:p>
    <w:p w14:paraId="29237B16" w14:textId="325306D8" w:rsidR="003142E8" w:rsidRDefault="003A4EEF" w:rsidP="00822334">
      <w:pPr>
        <w:spacing w:line="480" w:lineRule="auto"/>
        <w:jc w:val="both"/>
        <w:rPr>
          <w:sz w:val="24"/>
          <w:szCs w:val="24"/>
        </w:rPr>
      </w:pPr>
      <w:r>
        <w:rPr>
          <w:sz w:val="24"/>
          <w:szCs w:val="24"/>
        </w:rPr>
        <w:t>12.3</w:t>
      </w:r>
      <w:r>
        <w:rPr>
          <w:sz w:val="24"/>
          <w:szCs w:val="24"/>
        </w:rPr>
        <w:tab/>
      </w:r>
      <w:r w:rsidR="00127748">
        <w:rPr>
          <w:sz w:val="24"/>
          <w:szCs w:val="24"/>
        </w:rPr>
        <w:t>This Cour</w:t>
      </w:r>
      <w:r w:rsidR="003142E8" w:rsidRPr="003142E8">
        <w:rPr>
          <w:sz w:val="24"/>
          <w:szCs w:val="24"/>
        </w:rPr>
        <w:t>t</w:t>
      </w:r>
      <w:r w:rsidR="00127748">
        <w:rPr>
          <w:sz w:val="24"/>
          <w:szCs w:val="24"/>
        </w:rPr>
        <w:t xml:space="preserve"> finds as a fact that it</w:t>
      </w:r>
      <w:r w:rsidR="003142E8" w:rsidRPr="003142E8">
        <w:rPr>
          <w:sz w:val="24"/>
          <w:szCs w:val="24"/>
        </w:rPr>
        <w:t xml:space="preserve"> is more likely than not that there was no </w:t>
      </w:r>
      <w:r w:rsidR="00642ED4">
        <w:rPr>
          <w:sz w:val="24"/>
          <w:szCs w:val="24"/>
        </w:rPr>
        <w:t xml:space="preserve">clear </w:t>
      </w:r>
      <w:r w:rsidR="003142E8" w:rsidRPr="003142E8">
        <w:rPr>
          <w:sz w:val="24"/>
          <w:szCs w:val="24"/>
        </w:rPr>
        <w:t xml:space="preserve">instruction given to the Plaintiff or to the two witnesses who gave evidence on his behalf.  If changing the system of many years standing, it was important for this instruction to be given clearly.  Not only does the Plaintiff have no such recollection, but the other man involved, Mr. Cahill, had the same understanding as the Plaintiff.  </w:t>
      </w:r>
      <w:r w:rsidR="00BE3117">
        <w:rPr>
          <w:sz w:val="24"/>
          <w:szCs w:val="24"/>
        </w:rPr>
        <w:t>Mr. Killeen</w:t>
      </w:r>
      <w:r w:rsidR="003142E8" w:rsidRPr="003142E8">
        <w:rPr>
          <w:sz w:val="24"/>
          <w:szCs w:val="24"/>
        </w:rPr>
        <w:t xml:space="preserve"> has a different recollection, but the Plaintiff and Mr. Cahill evinced </w:t>
      </w:r>
      <w:r w:rsidR="003142E8" w:rsidRPr="003142E8">
        <w:rPr>
          <w:sz w:val="24"/>
          <w:szCs w:val="24"/>
        </w:rPr>
        <w:lastRenderedPageBreak/>
        <w:t xml:space="preserve">genuine surprise and adamantly rejected any such account when cross-examined.  </w:t>
      </w:r>
      <w:r w:rsidR="0029586E">
        <w:rPr>
          <w:sz w:val="24"/>
          <w:szCs w:val="24"/>
        </w:rPr>
        <w:t xml:space="preserve">If there was any such instruction, it was incomplete as to timing or exact details </w:t>
      </w:r>
      <w:proofErr w:type="gramStart"/>
      <w:r w:rsidR="0050419E">
        <w:rPr>
          <w:sz w:val="24"/>
          <w:szCs w:val="24"/>
        </w:rPr>
        <w:t xml:space="preserve">so as </w:t>
      </w:r>
      <w:r w:rsidR="0029586E">
        <w:rPr>
          <w:sz w:val="24"/>
          <w:szCs w:val="24"/>
        </w:rPr>
        <w:t>to</w:t>
      </w:r>
      <w:proofErr w:type="gramEnd"/>
      <w:r w:rsidR="0029586E">
        <w:rPr>
          <w:sz w:val="24"/>
          <w:szCs w:val="24"/>
        </w:rPr>
        <w:t xml:space="preserve"> enable the men to </w:t>
      </w:r>
      <w:r w:rsidR="0050419E">
        <w:rPr>
          <w:sz w:val="24"/>
          <w:szCs w:val="24"/>
        </w:rPr>
        <w:t xml:space="preserve">understand and </w:t>
      </w:r>
      <w:r w:rsidR="0029586E">
        <w:rPr>
          <w:sz w:val="24"/>
          <w:szCs w:val="24"/>
        </w:rPr>
        <w:t>implement it.</w:t>
      </w:r>
    </w:p>
    <w:p w14:paraId="1F05D75B" w14:textId="363A6C4E" w:rsidR="00A6357A" w:rsidRPr="008A40DF" w:rsidRDefault="00A6357A" w:rsidP="00822334">
      <w:pPr>
        <w:spacing w:line="480" w:lineRule="auto"/>
        <w:jc w:val="both"/>
        <w:rPr>
          <w:sz w:val="24"/>
          <w:szCs w:val="24"/>
        </w:rPr>
      </w:pPr>
      <w:r>
        <w:rPr>
          <w:sz w:val="24"/>
          <w:szCs w:val="24"/>
        </w:rPr>
        <w:t>12.4</w:t>
      </w:r>
      <w:r>
        <w:rPr>
          <w:sz w:val="24"/>
          <w:szCs w:val="24"/>
        </w:rPr>
        <w:tab/>
      </w:r>
      <w:r w:rsidR="008A40DF" w:rsidRPr="008A40DF">
        <w:rPr>
          <w:rFonts w:cs="Dubai"/>
          <w:sz w:val="24"/>
          <w:szCs w:val="24"/>
        </w:rPr>
        <w:t xml:space="preserve">If this new system had been explained clearly to the Plaintiff, such as to be understood by him, the implication is that by lunging the horse and then washing it, he was not only ignoring but was effectively countermanding that direction. Mr. Killeen never suggested that the Plaintiff was deliberately countering his instruction and again, this is to his credit.  This case is an illustration of the messy stuff of life in which written instructions are usually impracticable but having a word about a way of working may appear to one party to be sufficient </w:t>
      </w:r>
      <w:r w:rsidR="009A3329" w:rsidRPr="008A40DF">
        <w:rPr>
          <w:rFonts w:cs="Dubai"/>
          <w:sz w:val="24"/>
          <w:szCs w:val="24"/>
        </w:rPr>
        <w:t>instruction</w:t>
      </w:r>
      <w:r w:rsidR="009A3329">
        <w:rPr>
          <w:rFonts w:cs="Dubai"/>
          <w:sz w:val="24"/>
          <w:szCs w:val="24"/>
        </w:rPr>
        <w:t xml:space="preserve"> but</w:t>
      </w:r>
      <w:r w:rsidR="008A40DF" w:rsidRPr="008A40DF">
        <w:rPr>
          <w:rFonts w:cs="Dubai"/>
          <w:sz w:val="24"/>
          <w:szCs w:val="24"/>
        </w:rPr>
        <w:t xml:space="preserve"> is far from clear to the other party. The responsibility in such a situation as presented here is on the employer, in my view, to make </w:t>
      </w:r>
      <w:r w:rsidR="00F718E3">
        <w:rPr>
          <w:rFonts w:cs="Dubai"/>
          <w:sz w:val="24"/>
          <w:szCs w:val="24"/>
        </w:rPr>
        <w:t>proposed</w:t>
      </w:r>
      <w:r w:rsidR="008A40DF" w:rsidRPr="008A40DF">
        <w:rPr>
          <w:rFonts w:cs="Dubai"/>
          <w:sz w:val="24"/>
          <w:szCs w:val="24"/>
        </w:rPr>
        <w:t xml:space="preserve"> changes clear to the employee concerned.</w:t>
      </w:r>
    </w:p>
    <w:p w14:paraId="5135D415" w14:textId="349C2424" w:rsidR="003142E8" w:rsidRPr="00CE7E4A" w:rsidRDefault="003A4EEF" w:rsidP="00822334">
      <w:pPr>
        <w:spacing w:line="480" w:lineRule="auto"/>
        <w:jc w:val="both"/>
        <w:rPr>
          <w:b/>
          <w:sz w:val="24"/>
          <w:szCs w:val="24"/>
        </w:rPr>
      </w:pPr>
      <w:r>
        <w:rPr>
          <w:b/>
          <w:sz w:val="24"/>
          <w:szCs w:val="24"/>
        </w:rPr>
        <w:t xml:space="preserve">13. </w:t>
      </w:r>
      <w:r w:rsidR="003142E8" w:rsidRPr="003142E8">
        <w:rPr>
          <w:b/>
          <w:sz w:val="24"/>
          <w:szCs w:val="24"/>
        </w:rPr>
        <w:t xml:space="preserve">The New System – </w:t>
      </w:r>
      <w:r w:rsidR="003142E8">
        <w:rPr>
          <w:b/>
          <w:sz w:val="24"/>
          <w:szCs w:val="24"/>
        </w:rPr>
        <w:t>Causation</w:t>
      </w:r>
    </w:p>
    <w:p w14:paraId="19160259" w14:textId="28E43014" w:rsidR="00DE4E14" w:rsidRDefault="003A4EEF" w:rsidP="00822334">
      <w:pPr>
        <w:spacing w:line="480" w:lineRule="auto"/>
        <w:jc w:val="both"/>
        <w:rPr>
          <w:sz w:val="24"/>
          <w:szCs w:val="24"/>
        </w:rPr>
      </w:pPr>
      <w:r>
        <w:rPr>
          <w:sz w:val="24"/>
          <w:szCs w:val="24"/>
        </w:rPr>
        <w:t>13.1</w:t>
      </w:r>
      <w:r>
        <w:rPr>
          <w:sz w:val="24"/>
          <w:szCs w:val="24"/>
        </w:rPr>
        <w:tab/>
      </w:r>
      <w:r w:rsidR="00625F69">
        <w:rPr>
          <w:sz w:val="24"/>
          <w:szCs w:val="24"/>
        </w:rPr>
        <w:t>To sedate the horses was a</w:t>
      </w:r>
      <w:r w:rsidR="00B17F55" w:rsidRPr="00B17F55">
        <w:rPr>
          <w:sz w:val="24"/>
          <w:szCs w:val="24"/>
        </w:rPr>
        <w:t xml:space="preserve"> system that both experts and the manager of the farm </w:t>
      </w:r>
      <w:r w:rsidR="00625F69">
        <w:rPr>
          <w:sz w:val="24"/>
          <w:szCs w:val="24"/>
        </w:rPr>
        <w:t>gave</w:t>
      </w:r>
      <w:r w:rsidR="00B17F55" w:rsidRPr="00B17F55">
        <w:rPr>
          <w:sz w:val="24"/>
          <w:szCs w:val="24"/>
        </w:rPr>
        <w:t xml:space="preserve"> evidence would have been safer for the process of washing.  That being so, it would probably have prevented a horse exploding, or kicking out, during washing.  Having been devised, it was incumbent on the Defendant to implement the </w:t>
      </w:r>
      <w:r w:rsidR="00625F69">
        <w:rPr>
          <w:sz w:val="24"/>
          <w:szCs w:val="24"/>
        </w:rPr>
        <w:t>safer</w:t>
      </w:r>
      <w:r w:rsidR="00B17F55" w:rsidRPr="00B17F55">
        <w:rPr>
          <w:sz w:val="24"/>
          <w:szCs w:val="24"/>
        </w:rPr>
        <w:t xml:space="preserve"> system and I am persuaded that the Defendant failed in this respect</w:t>
      </w:r>
      <w:r w:rsidR="00DE4E14">
        <w:rPr>
          <w:sz w:val="24"/>
          <w:szCs w:val="24"/>
        </w:rPr>
        <w:t>.  Mr. Kil</w:t>
      </w:r>
      <w:r w:rsidR="00625F69">
        <w:rPr>
          <w:sz w:val="24"/>
          <w:szCs w:val="24"/>
        </w:rPr>
        <w:t>l</w:t>
      </w:r>
      <w:r w:rsidR="00DE4E14">
        <w:rPr>
          <w:sz w:val="24"/>
          <w:szCs w:val="24"/>
        </w:rPr>
        <w:t xml:space="preserve">een was not present himself, having left (according to his own evidence) to do other work in the fields. Not being present, he could not instruct the Plaintiff not to lunge the horse </w:t>
      </w:r>
      <w:r w:rsidR="00DE4E14">
        <w:rPr>
          <w:sz w:val="24"/>
          <w:szCs w:val="24"/>
        </w:rPr>
        <w:lastRenderedPageBreak/>
        <w:t xml:space="preserve">nor could he advise him to await the return of the vet to sedate this horse. </w:t>
      </w:r>
      <w:r w:rsidR="00B17F55" w:rsidRPr="00B17F55">
        <w:rPr>
          <w:sz w:val="24"/>
          <w:szCs w:val="24"/>
        </w:rPr>
        <w:t xml:space="preserve"> </w:t>
      </w:r>
      <w:r w:rsidR="0029586E">
        <w:rPr>
          <w:sz w:val="24"/>
          <w:szCs w:val="24"/>
        </w:rPr>
        <w:t>Nobody on his behalf gave clear instructions as to what was to be done.</w:t>
      </w:r>
    </w:p>
    <w:p w14:paraId="7C64C634" w14:textId="05191399" w:rsidR="00B11245" w:rsidRDefault="003A4EEF" w:rsidP="00822334">
      <w:pPr>
        <w:spacing w:line="480" w:lineRule="auto"/>
        <w:jc w:val="both"/>
        <w:rPr>
          <w:sz w:val="24"/>
          <w:szCs w:val="24"/>
        </w:rPr>
      </w:pPr>
      <w:r>
        <w:rPr>
          <w:sz w:val="24"/>
          <w:szCs w:val="24"/>
        </w:rPr>
        <w:t>13.2</w:t>
      </w:r>
      <w:r>
        <w:rPr>
          <w:sz w:val="24"/>
          <w:szCs w:val="24"/>
        </w:rPr>
        <w:tab/>
      </w:r>
      <w:r w:rsidR="00E45992">
        <w:rPr>
          <w:sz w:val="24"/>
          <w:szCs w:val="24"/>
        </w:rPr>
        <w:t>Finally,</w:t>
      </w:r>
      <w:r w:rsidR="00B17F55">
        <w:rPr>
          <w:sz w:val="24"/>
          <w:szCs w:val="24"/>
        </w:rPr>
        <w:t xml:space="preserve"> Mr. Killeen </w:t>
      </w:r>
      <w:r w:rsidR="00334941">
        <w:rPr>
          <w:sz w:val="24"/>
          <w:szCs w:val="24"/>
        </w:rPr>
        <w:t xml:space="preserve">agreed in evidence that he </w:t>
      </w:r>
      <w:r w:rsidR="00B17F55">
        <w:rPr>
          <w:sz w:val="24"/>
          <w:szCs w:val="24"/>
        </w:rPr>
        <w:t xml:space="preserve">never asked the Plaintiff why he had ignored a clear instruction, or why he hadn’t waited for the vet.  If this plan had been decided and communicated, it was a matter for Mr. Killeen to implement.  Not only did he not remain on site </w:t>
      </w:r>
      <w:r w:rsidR="00EC5F74">
        <w:rPr>
          <w:sz w:val="24"/>
          <w:szCs w:val="24"/>
        </w:rPr>
        <w:t>during this crucial operation,</w:t>
      </w:r>
      <w:r w:rsidR="00625F69">
        <w:rPr>
          <w:sz w:val="24"/>
          <w:szCs w:val="24"/>
        </w:rPr>
        <w:t xml:space="preserve"> </w:t>
      </w:r>
      <w:proofErr w:type="gramStart"/>
      <w:r w:rsidR="00625F69">
        <w:rPr>
          <w:sz w:val="24"/>
          <w:szCs w:val="24"/>
        </w:rPr>
        <w:t xml:space="preserve">a large number of horses </w:t>
      </w:r>
      <w:r w:rsidR="00EC5F74">
        <w:rPr>
          <w:sz w:val="24"/>
          <w:szCs w:val="24"/>
        </w:rPr>
        <w:t>being</w:t>
      </w:r>
      <w:r w:rsidR="00625F69">
        <w:rPr>
          <w:sz w:val="24"/>
          <w:szCs w:val="24"/>
        </w:rPr>
        <w:t xml:space="preserve"> prepared</w:t>
      </w:r>
      <w:proofErr w:type="gramEnd"/>
      <w:r w:rsidR="00625F69">
        <w:rPr>
          <w:sz w:val="24"/>
          <w:szCs w:val="24"/>
        </w:rPr>
        <w:t xml:space="preserve"> in a very short time, </w:t>
      </w:r>
      <w:r w:rsidR="00B17F55">
        <w:rPr>
          <w:sz w:val="24"/>
          <w:szCs w:val="24"/>
        </w:rPr>
        <w:t xml:space="preserve">he did not ask in the aftermath why </w:t>
      </w:r>
      <w:r w:rsidR="00334941">
        <w:rPr>
          <w:sz w:val="24"/>
          <w:szCs w:val="24"/>
        </w:rPr>
        <w:t>the men</w:t>
      </w:r>
      <w:r w:rsidR="00B17F55">
        <w:rPr>
          <w:sz w:val="24"/>
          <w:szCs w:val="24"/>
        </w:rPr>
        <w:t>, including Mr. Cahill, had ignored his directions</w:t>
      </w:r>
      <w:r w:rsidR="00750880">
        <w:rPr>
          <w:sz w:val="24"/>
          <w:szCs w:val="24"/>
        </w:rPr>
        <w:t xml:space="preserve"> in a very significant respect</w:t>
      </w:r>
      <w:r w:rsidR="00DE4E14">
        <w:rPr>
          <w:sz w:val="24"/>
          <w:szCs w:val="24"/>
        </w:rPr>
        <w:t>.</w:t>
      </w:r>
      <w:r w:rsidR="00750880">
        <w:rPr>
          <w:sz w:val="24"/>
          <w:szCs w:val="24"/>
        </w:rPr>
        <w:t xml:space="preserve"> The</w:t>
      </w:r>
      <w:r w:rsidR="00750880" w:rsidRPr="00750880">
        <w:rPr>
          <w:sz w:val="24"/>
          <w:szCs w:val="24"/>
        </w:rPr>
        <w:t xml:space="preserve"> Plaintiff, a conscientious employee about whom no other complaint was in evidence, proceeded as usual.  His assistant, an award-winning horseman, also proceeded on the basis that the horses would be washed without sedation.  I accept the evidence of these witnesses</w:t>
      </w:r>
      <w:r w:rsidR="00EC5F74">
        <w:rPr>
          <w:sz w:val="24"/>
          <w:szCs w:val="24"/>
        </w:rPr>
        <w:t xml:space="preserve"> as more likely than that of the defence witnesses on this issue</w:t>
      </w:r>
      <w:r w:rsidR="00750880" w:rsidRPr="00750880">
        <w:rPr>
          <w:sz w:val="24"/>
          <w:szCs w:val="24"/>
        </w:rPr>
        <w:t xml:space="preserve">. </w:t>
      </w:r>
    </w:p>
    <w:p w14:paraId="4114A9BC" w14:textId="3C9565AE" w:rsidR="00FF1987" w:rsidRPr="00FF1987" w:rsidRDefault="003A4EEF" w:rsidP="00822334">
      <w:pPr>
        <w:spacing w:line="480" w:lineRule="auto"/>
        <w:jc w:val="both"/>
        <w:rPr>
          <w:b/>
          <w:sz w:val="24"/>
          <w:szCs w:val="24"/>
        </w:rPr>
      </w:pPr>
      <w:r>
        <w:rPr>
          <w:b/>
          <w:sz w:val="24"/>
          <w:szCs w:val="24"/>
        </w:rPr>
        <w:t xml:space="preserve">14. </w:t>
      </w:r>
      <w:r w:rsidR="00FF1987" w:rsidRPr="00FF1987">
        <w:rPr>
          <w:b/>
          <w:sz w:val="24"/>
          <w:szCs w:val="24"/>
        </w:rPr>
        <w:t>Contributory Negligence</w:t>
      </w:r>
    </w:p>
    <w:p w14:paraId="7429FBC3" w14:textId="1AA2EC93" w:rsidR="00BE3117" w:rsidRDefault="003A4EEF" w:rsidP="00822334">
      <w:pPr>
        <w:spacing w:line="480" w:lineRule="auto"/>
        <w:jc w:val="both"/>
        <w:rPr>
          <w:sz w:val="24"/>
          <w:szCs w:val="24"/>
        </w:rPr>
      </w:pPr>
      <w:r>
        <w:rPr>
          <w:sz w:val="24"/>
          <w:szCs w:val="24"/>
        </w:rPr>
        <w:t>14.1</w:t>
      </w:r>
      <w:r>
        <w:rPr>
          <w:sz w:val="24"/>
          <w:szCs w:val="24"/>
        </w:rPr>
        <w:tab/>
      </w:r>
      <w:r w:rsidR="00FF1987">
        <w:rPr>
          <w:sz w:val="24"/>
          <w:szCs w:val="24"/>
        </w:rPr>
        <w:t>Th</w:t>
      </w:r>
      <w:r w:rsidR="00FF1987" w:rsidRPr="00FF1987">
        <w:rPr>
          <w:sz w:val="24"/>
          <w:szCs w:val="24"/>
        </w:rPr>
        <w:t>e issue of contributory negligence must be considered.</w:t>
      </w:r>
      <w:r w:rsidR="00FD36B5">
        <w:rPr>
          <w:sz w:val="24"/>
          <w:szCs w:val="24"/>
        </w:rPr>
        <w:t xml:space="preserve"> </w:t>
      </w:r>
      <w:r w:rsidR="00FF1987" w:rsidRPr="00FF1987">
        <w:rPr>
          <w:sz w:val="24"/>
          <w:szCs w:val="24"/>
        </w:rPr>
        <w:t xml:space="preserve">The Plaintiff was highly experienced, used to the horse in question </w:t>
      </w:r>
      <w:r w:rsidR="00FF1987">
        <w:rPr>
          <w:sz w:val="24"/>
          <w:szCs w:val="24"/>
        </w:rPr>
        <w:t>and</w:t>
      </w:r>
      <w:r w:rsidR="00FF1987" w:rsidRPr="00FF1987">
        <w:rPr>
          <w:sz w:val="24"/>
          <w:szCs w:val="24"/>
        </w:rPr>
        <w:t xml:space="preserve"> said in evidence that he was surprised when his handler, Mr. Delaney, was changed.</w:t>
      </w:r>
      <w:r w:rsidR="002F75B0">
        <w:rPr>
          <w:sz w:val="24"/>
          <w:szCs w:val="24"/>
        </w:rPr>
        <w:t xml:space="preserve"> </w:t>
      </w:r>
      <w:r w:rsidR="00FF1987" w:rsidRPr="00FF1987">
        <w:rPr>
          <w:sz w:val="24"/>
          <w:szCs w:val="24"/>
        </w:rPr>
        <w:t xml:space="preserve">While there were other causes of the accident, it does appear possible that this was a </w:t>
      </w:r>
      <w:proofErr w:type="gramStart"/>
      <w:r w:rsidR="00FF1987" w:rsidRPr="00FF1987">
        <w:rPr>
          <w:sz w:val="24"/>
          <w:szCs w:val="24"/>
        </w:rPr>
        <w:t>factor</w:t>
      </w:r>
      <w:proofErr w:type="gramEnd"/>
      <w:r w:rsidR="00FF1987" w:rsidRPr="00FF1987">
        <w:rPr>
          <w:sz w:val="24"/>
          <w:szCs w:val="24"/>
        </w:rPr>
        <w:t xml:space="preserve"> and it was something about which the Plaintiff said nothing.  Nonetheless, the system that should have been employed to mitigate risk, whether of sedation or not, was a matter for the employer, not the employee.  As was the choice of handler.  In those circumstances and given the evidence to the effect that the handler of the horse made relatively little difference to </w:t>
      </w:r>
      <w:r w:rsidR="00FF1987" w:rsidRPr="00FF1987">
        <w:rPr>
          <w:sz w:val="24"/>
          <w:szCs w:val="24"/>
        </w:rPr>
        <w:lastRenderedPageBreak/>
        <w:t xml:space="preserve">the circumstances on that day, I am not satisfied that the Defendant has proved more than a minimal element of contributory negligence on the part of the Plaintiff.  As I have taken the view that the change in personnel was a factor, however minor, it is appropriate to reflect this in the assessment of liability as it was something the Plaintiff could have raised with Mr. </w:t>
      </w:r>
      <w:proofErr w:type="gramStart"/>
      <w:r w:rsidR="00FF1987" w:rsidRPr="00FF1987">
        <w:rPr>
          <w:sz w:val="24"/>
          <w:szCs w:val="24"/>
        </w:rPr>
        <w:t>Kil</w:t>
      </w:r>
      <w:r w:rsidR="00FF1987">
        <w:rPr>
          <w:sz w:val="24"/>
          <w:szCs w:val="24"/>
        </w:rPr>
        <w:t>l</w:t>
      </w:r>
      <w:r w:rsidR="00FF1987" w:rsidRPr="00FF1987">
        <w:rPr>
          <w:sz w:val="24"/>
          <w:szCs w:val="24"/>
        </w:rPr>
        <w:t>een, but</w:t>
      </w:r>
      <w:proofErr w:type="gramEnd"/>
      <w:r w:rsidR="00FF1987" w:rsidRPr="00FF1987">
        <w:rPr>
          <w:sz w:val="24"/>
          <w:szCs w:val="24"/>
        </w:rPr>
        <w:t xml:space="preserve"> did not.  </w:t>
      </w:r>
    </w:p>
    <w:p w14:paraId="7E4B8CDF" w14:textId="31141B39" w:rsidR="00835FFE" w:rsidRPr="00750880" w:rsidRDefault="003A4EEF" w:rsidP="00822334">
      <w:pPr>
        <w:spacing w:line="480" w:lineRule="auto"/>
        <w:jc w:val="both"/>
        <w:rPr>
          <w:b/>
          <w:sz w:val="24"/>
          <w:szCs w:val="24"/>
        </w:rPr>
      </w:pPr>
      <w:r>
        <w:rPr>
          <w:b/>
          <w:sz w:val="24"/>
          <w:szCs w:val="24"/>
        </w:rPr>
        <w:t xml:space="preserve">15. </w:t>
      </w:r>
      <w:r w:rsidR="00FF1987">
        <w:rPr>
          <w:b/>
          <w:sz w:val="24"/>
          <w:szCs w:val="24"/>
        </w:rPr>
        <w:t xml:space="preserve">Conclusion:  </w:t>
      </w:r>
      <w:r w:rsidR="00750880">
        <w:rPr>
          <w:b/>
          <w:sz w:val="24"/>
          <w:szCs w:val="24"/>
        </w:rPr>
        <w:t>Riding Two Horses</w:t>
      </w:r>
    </w:p>
    <w:p w14:paraId="33683349" w14:textId="33F0391A" w:rsidR="00DF52D7" w:rsidRDefault="003A4EEF" w:rsidP="00822334">
      <w:pPr>
        <w:spacing w:line="480" w:lineRule="auto"/>
        <w:jc w:val="both"/>
        <w:rPr>
          <w:sz w:val="24"/>
          <w:szCs w:val="24"/>
        </w:rPr>
      </w:pPr>
      <w:r>
        <w:rPr>
          <w:sz w:val="24"/>
          <w:szCs w:val="24"/>
        </w:rPr>
        <w:t>15.1</w:t>
      </w:r>
      <w:r>
        <w:rPr>
          <w:sz w:val="24"/>
          <w:szCs w:val="24"/>
        </w:rPr>
        <w:tab/>
      </w:r>
      <w:r w:rsidR="008428C1">
        <w:rPr>
          <w:sz w:val="24"/>
          <w:szCs w:val="24"/>
        </w:rPr>
        <w:t>A</w:t>
      </w:r>
      <w:r w:rsidR="00F565E5">
        <w:rPr>
          <w:sz w:val="24"/>
          <w:szCs w:val="24"/>
        </w:rPr>
        <w:t xml:space="preserve">lmost </w:t>
      </w:r>
      <w:proofErr w:type="gramStart"/>
      <w:r w:rsidR="00F565E5">
        <w:rPr>
          <w:sz w:val="24"/>
          <w:szCs w:val="24"/>
        </w:rPr>
        <w:t>a</w:t>
      </w:r>
      <w:r w:rsidR="008428C1">
        <w:rPr>
          <w:sz w:val="24"/>
          <w:szCs w:val="24"/>
        </w:rPr>
        <w:t>ll of</w:t>
      </w:r>
      <w:proofErr w:type="gramEnd"/>
      <w:r w:rsidR="008428C1">
        <w:rPr>
          <w:sz w:val="24"/>
          <w:szCs w:val="24"/>
        </w:rPr>
        <w:t xml:space="preserve"> the witnesses accepted that a horse presents a serious risk in that animals are </w:t>
      </w:r>
      <w:r w:rsidR="002F75B0">
        <w:rPr>
          <w:sz w:val="24"/>
          <w:szCs w:val="24"/>
        </w:rPr>
        <w:t>unpredictable,</w:t>
      </w:r>
      <w:r w:rsidR="008428C1">
        <w:rPr>
          <w:sz w:val="24"/>
          <w:szCs w:val="24"/>
        </w:rPr>
        <w:t xml:space="preserve"> and it may be that injuries will be inflicted even in the best run stables.  </w:t>
      </w:r>
      <w:r w:rsidR="00F565E5">
        <w:rPr>
          <w:sz w:val="24"/>
          <w:szCs w:val="24"/>
        </w:rPr>
        <w:t>T</w:t>
      </w:r>
      <w:r w:rsidR="008428C1">
        <w:rPr>
          <w:sz w:val="24"/>
          <w:szCs w:val="24"/>
        </w:rPr>
        <w:t>his is</w:t>
      </w:r>
      <w:r w:rsidR="00CE3BC9">
        <w:rPr>
          <w:sz w:val="24"/>
          <w:szCs w:val="24"/>
        </w:rPr>
        <w:t xml:space="preserve"> just</w:t>
      </w:r>
      <w:r w:rsidR="008428C1">
        <w:rPr>
          <w:sz w:val="24"/>
          <w:szCs w:val="24"/>
        </w:rPr>
        <w:t xml:space="preserve"> common sense.  However, in line with the judgment in </w:t>
      </w:r>
      <w:r w:rsidR="008428C1" w:rsidRPr="002F75B0">
        <w:rPr>
          <w:i/>
          <w:iCs/>
          <w:sz w:val="24"/>
          <w:szCs w:val="24"/>
        </w:rPr>
        <w:t>Quinn v Bradbury</w:t>
      </w:r>
      <w:r w:rsidR="008428C1">
        <w:rPr>
          <w:sz w:val="24"/>
          <w:szCs w:val="24"/>
        </w:rPr>
        <w:t xml:space="preserve">, it is equally clear that </w:t>
      </w:r>
      <w:r w:rsidR="00104D72">
        <w:rPr>
          <w:sz w:val="24"/>
          <w:szCs w:val="24"/>
        </w:rPr>
        <w:t>an</w:t>
      </w:r>
      <w:r w:rsidR="008428C1">
        <w:rPr>
          <w:sz w:val="24"/>
          <w:szCs w:val="24"/>
        </w:rPr>
        <w:t xml:space="preserve"> </w:t>
      </w:r>
      <w:r w:rsidR="00104D72">
        <w:rPr>
          <w:sz w:val="24"/>
          <w:szCs w:val="24"/>
        </w:rPr>
        <w:t>equestrian</w:t>
      </w:r>
      <w:r w:rsidR="008428C1">
        <w:rPr>
          <w:sz w:val="24"/>
          <w:szCs w:val="24"/>
        </w:rPr>
        <w:t xml:space="preserve"> business is covered by the 2005 Act and such an employer must take steps to reduce risk</w:t>
      </w:r>
      <w:r w:rsidR="00984771">
        <w:rPr>
          <w:sz w:val="24"/>
          <w:szCs w:val="24"/>
        </w:rPr>
        <w:t>s</w:t>
      </w:r>
      <w:r w:rsidR="008428C1">
        <w:rPr>
          <w:sz w:val="24"/>
          <w:szCs w:val="24"/>
        </w:rPr>
        <w:t xml:space="preserve">, including the risk that an animal may injure an employee. Even still, this </w:t>
      </w:r>
      <w:r w:rsidR="00CE3BC9">
        <w:rPr>
          <w:sz w:val="24"/>
          <w:szCs w:val="24"/>
        </w:rPr>
        <w:t>would</w:t>
      </w:r>
      <w:r w:rsidR="008428C1">
        <w:rPr>
          <w:sz w:val="24"/>
          <w:szCs w:val="24"/>
        </w:rPr>
        <w:t xml:space="preserve"> not</w:t>
      </w:r>
      <w:r w:rsidR="00CE3BC9">
        <w:rPr>
          <w:sz w:val="24"/>
          <w:szCs w:val="24"/>
        </w:rPr>
        <w:t xml:space="preserve"> usually</w:t>
      </w:r>
      <w:r w:rsidR="008428C1">
        <w:rPr>
          <w:sz w:val="24"/>
          <w:szCs w:val="24"/>
        </w:rPr>
        <w:t xml:space="preserve"> render the employer liable in the case of an unforeseen </w:t>
      </w:r>
      <w:r w:rsidR="00DF52D7">
        <w:rPr>
          <w:sz w:val="24"/>
          <w:szCs w:val="24"/>
        </w:rPr>
        <w:t xml:space="preserve">cow </w:t>
      </w:r>
      <w:r w:rsidR="008428C1">
        <w:rPr>
          <w:sz w:val="24"/>
          <w:szCs w:val="24"/>
        </w:rPr>
        <w:t xml:space="preserve">kick from a horse.  </w:t>
      </w:r>
    </w:p>
    <w:p w14:paraId="3F843D21" w14:textId="4702BAD9" w:rsidR="00F565E5" w:rsidRDefault="003A4EEF" w:rsidP="00822334">
      <w:pPr>
        <w:spacing w:line="480" w:lineRule="auto"/>
        <w:jc w:val="both"/>
        <w:rPr>
          <w:sz w:val="24"/>
          <w:szCs w:val="24"/>
        </w:rPr>
      </w:pPr>
      <w:r>
        <w:rPr>
          <w:sz w:val="24"/>
          <w:szCs w:val="24"/>
        </w:rPr>
        <w:t>15.2</w:t>
      </w:r>
      <w:r>
        <w:rPr>
          <w:sz w:val="24"/>
          <w:szCs w:val="24"/>
        </w:rPr>
        <w:tab/>
      </w:r>
      <w:r w:rsidR="00984771">
        <w:rPr>
          <w:sz w:val="24"/>
          <w:szCs w:val="24"/>
        </w:rPr>
        <w:t>On</w:t>
      </w:r>
      <w:r w:rsidR="008428C1">
        <w:rPr>
          <w:sz w:val="24"/>
          <w:szCs w:val="24"/>
        </w:rPr>
        <w:t xml:space="preserve"> the Defendant’s own case</w:t>
      </w:r>
      <w:r w:rsidR="00750880">
        <w:rPr>
          <w:sz w:val="24"/>
          <w:szCs w:val="24"/>
        </w:rPr>
        <w:t>, however</w:t>
      </w:r>
      <w:r w:rsidR="008428C1">
        <w:rPr>
          <w:sz w:val="24"/>
          <w:szCs w:val="24"/>
        </w:rPr>
        <w:t xml:space="preserve">, </w:t>
      </w:r>
      <w:r w:rsidR="00DF52D7">
        <w:rPr>
          <w:sz w:val="24"/>
          <w:szCs w:val="24"/>
        </w:rPr>
        <w:t>the risk of injury that day</w:t>
      </w:r>
      <w:r w:rsidR="008428C1">
        <w:rPr>
          <w:sz w:val="24"/>
          <w:szCs w:val="24"/>
        </w:rPr>
        <w:t xml:space="preserve"> was not unforeseen.  The Defendant was sufficiently concerned about events on the day</w:t>
      </w:r>
      <w:r w:rsidR="00104D72">
        <w:rPr>
          <w:sz w:val="24"/>
          <w:szCs w:val="24"/>
        </w:rPr>
        <w:t xml:space="preserve"> that</w:t>
      </w:r>
      <w:r w:rsidR="008428C1">
        <w:rPr>
          <w:sz w:val="24"/>
          <w:szCs w:val="24"/>
        </w:rPr>
        <w:t>, on this occasion</w:t>
      </w:r>
      <w:r w:rsidR="00104D72">
        <w:rPr>
          <w:sz w:val="24"/>
          <w:szCs w:val="24"/>
        </w:rPr>
        <w:t>,</w:t>
      </w:r>
      <w:r w:rsidR="008428C1">
        <w:rPr>
          <w:sz w:val="24"/>
          <w:szCs w:val="24"/>
        </w:rPr>
        <w:t xml:space="preserve"> he had decided that </w:t>
      </w:r>
      <w:r w:rsidR="00750880">
        <w:rPr>
          <w:sz w:val="24"/>
          <w:szCs w:val="24"/>
        </w:rPr>
        <w:t>the</w:t>
      </w:r>
      <w:r w:rsidR="008428C1">
        <w:rPr>
          <w:sz w:val="24"/>
          <w:szCs w:val="24"/>
        </w:rPr>
        <w:t xml:space="preserve"> safety </w:t>
      </w:r>
      <w:r w:rsidR="00750880">
        <w:rPr>
          <w:sz w:val="24"/>
          <w:szCs w:val="24"/>
        </w:rPr>
        <w:t>of his employees required him to take</w:t>
      </w:r>
      <w:r w:rsidR="008428C1">
        <w:rPr>
          <w:sz w:val="24"/>
          <w:szCs w:val="24"/>
        </w:rPr>
        <w:t xml:space="preserve"> the precaution of employing a vet </w:t>
      </w:r>
      <w:proofErr w:type="gramStart"/>
      <w:r w:rsidR="008428C1">
        <w:rPr>
          <w:sz w:val="24"/>
          <w:szCs w:val="24"/>
        </w:rPr>
        <w:t>so as to</w:t>
      </w:r>
      <w:proofErr w:type="gramEnd"/>
      <w:r w:rsidR="008428C1">
        <w:rPr>
          <w:sz w:val="24"/>
          <w:szCs w:val="24"/>
        </w:rPr>
        <w:t xml:space="preserve"> sedate the</w:t>
      </w:r>
      <w:r w:rsidR="0014125A">
        <w:rPr>
          <w:sz w:val="24"/>
          <w:szCs w:val="24"/>
        </w:rPr>
        <w:t xml:space="preserve"> horses</w:t>
      </w:r>
      <w:r w:rsidR="008428C1">
        <w:rPr>
          <w:sz w:val="24"/>
          <w:szCs w:val="24"/>
        </w:rPr>
        <w:t xml:space="preserve"> in turn to reduce the risk </w:t>
      </w:r>
      <w:r w:rsidR="00984771">
        <w:rPr>
          <w:sz w:val="24"/>
          <w:szCs w:val="24"/>
        </w:rPr>
        <w:t>in question</w:t>
      </w:r>
      <w:r w:rsidR="008428C1">
        <w:rPr>
          <w:sz w:val="24"/>
          <w:szCs w:val="24"/>
        </w:rPr>
        <w:t xml:space="preserve">.  </w:t>
      </w:r>
      <w:r w:rsidR="00F565E5">
        <w:rPr>
          <w:sz w:val="24"/>
          <w:szCs w:val="24"/>
        </w:rPr>
        <w:t xml:space="preserve">This </w:t>
      </w:r>
      <w:r w:rsidR="0014125A">
        <w:rPr>
          <w:sz w:val="24"/>
          <w:szCs w:val="24"/>
        </w:rPr>
        <w:t xml:space="preserve">decision having been </w:t>
      </w:r>
      <w:proofErr w:type="gramStart"/>
      <w:r w:rsidR="0014125A">
        <w:rPr>
          <w:sz w:val="24"/>
          <w:szCs w:val="24"/>
        </w:rPr>
        <w:t>taken</w:t>
      </w:r>
      <w:r w:rsidR="00F565E5">
        <w:rPr>
          <w:sz w:val="24"/>
          <w:szCs w:val="24"/>
        </w:rPr>
        <w:t>,</w:t>
      </w:r>
      <w:proofErr w:type="gramEnd"/>
      <w:r w:rsidR="00F565E5">
        <w:rPr>
          <w:sz w:val="24"/>
          <w:szCs w:val="24"/>
        </w:rPr>
        <w:t xml:space="preserve"> </w:t>
      </w:r>
      <w:r w:rsidR="00984771">
        <w:rPr>
          <w:sz w:val="24"/>
          <w:szCs w:val="24"/>
        </w:rPr>
        <w:t>the new system was not clearly outlined to</w:t>
      </w:r>
      <w:r w:rsidR="0014125A">
        <w:rPr>
          <w:sz w:val="24"/>
          <w:szCs w:val="24"/>
        </w:rPr>
        <w:t xml:space="preserve"> any of</w:t>
      </w:r>
      <w:r w:rsidR="00984771">
        <w:rPr>
          <w:sz w:val="24"/>
          <w:szCs w:val="24"/>
        </w:rPr>
        <w:t xml:space="preserve"> the </w:t>
      </w:r>
      <w:r w:rsidR="0014125A">
        <w:rPr>
          <w:sz w:val="24"/>
          <w:szCs w:val="24"/>
        </w:rPr>
        <w:t xml:space="preserve">relevant </w:t>
      </w:r>
      <w:r w:rsidR="00984771">
        <w:rPr>
          <w:sz w:val="24"/>
          <w:szCs w:val="24"/>
        </w:rPr>
        <w:t>men</w:t>
      </w:r>
      <w:r w:rsidR="00750880">
        <w:rPr>
          <w:sz w:val="24"/>
          <w:szCs w:val="24"/>
        </w:rPr>
        <w:t xml:space="preserve">.  </w:t>
      </w:r>
      <w:r w:rsidR="0014125A">
        <w:rPr>
          <w:sz w:val="24"/>
          <w:szCs w:val="24"/>
        </w:rPr>
        <w:t xml:space="preserve">Only the vet was privy to the new </w:t>
      </w:r>
      <w:proofErr w:type="gramStart"/>
      <w:r w:rsidR="0014125A">
        <w:rPr>
          <w:sz w:val="24"/>
          <w:szCs w:val="24"/>
        </w:rPr>
        <w:t>plan</w:t>
      </w:r>
      <w:proofErr w:type="gramEnd"/>
      <w:r w:rsidR="0014125A">
        <w:rPr>
          <w:sz w:val="24"/>
          <w:szCs w:val="24"/>
        </w:rPr>
        <w:t xml:space="preserve"> and he was called away before the first horse was prepared.  </w:t>
      </w:r>
      <w:r w:rsidR="00984771">
        <w:rPr>
          <w:sz w:val="24"/>
          <w:szCs w:val="24"/>
        </w:rPr>
        <w:t>N</w:t>
      </w:r>
      <w:r w:rsidR="00F565E5">
        <w:rPr>
          <w:sz w:val="24"/>
          <w:szCs w:val="24"/>
        </w:rPr>
        <w:t>o care was taken to ensure that the horses were handled by the men who were most familiar with them</w:t>
      </w:r>
      <w:r w:rsidR="00717AB6">
        <w:rPr>
          <w:sz w:val="24"/>
          <w:szCs w:val="24"/>
        </w:rPr>
        <w:t xml:space="preserve"> and indeed, had the plan </w:t>
      </w:r>
      <w:r w:rsidR="00C32C7D">
        <w:rPr>
          <w:sz w:val="24"/>
          <w:szCs w:val="24"/>
        </w:rPr>
        <w:lastRenderedPageBreak/>
        <w:t xml:space="preserve">to sedate the horses </w:t>
      </w:r>
      <w:r w:rsidR="00717AB6">
        <w:rPr>
          <w:sz w:val="24"/>
          <w:szCs w:val="24"/>
        </w:rPr>
        <w:t>been clearly communicated and implemented, that might not have mattered</w:t>
      </w:r>
      <w:r w:rsidR="00F565E5">
        <w:rPr>
          <w:sz w:val="24"/>
          <w:szCs w:val="24"/>
        </w:rPr>
        <w:t xml:space="preserve">.  </w:t>
      </w:r>
    </w:p>
    <w:p w14:paraId="4F29EB03" w14:textId="6426B5ED" w:rsidR="00104D72" w:rsidRDefault="003A4EEF" w:rsidP="00822334">
      <w:pPr>
        <w:spacing w:line="480" w:lineRule="auto"/>
        <w:jc w:val="both"/>
        <w:rPr>
          <w:sz w:val="24"/>
          <w:szCs w:val="24"/>
        </w:rPr>
      </w:pPr>
      <w:r>
        <w:rPr>
          <w:sz w:val="24"/>
          <w:szCs w:val="24"/>
        </w:rPr>
        <w:t>15.3</w:t>
      </w:r>
      <w:r>
        <w:rPr>
          <w:sz w:val="24"/>
          <w:szCs w:val="24"/>
        </w:rPr>
        <w:tab/>
      </w:r>
      <w:r w:rsidR="00DF52D7">
        <w:rPr>
          <w:sz w:val="24"/>
          <w:szCs w:val="24"/>
        </w:rPr>
        <w:t>Mr. Watson graphically described the change in atmosphere such a day would create and the consequent heightening of everything, as he put it.  A horse that was hardy or nervous would become more so.</w:t>
      </w:r>
      <w:r w:rsidR="00C95969">
        <w:rPr>
          <w:sz w:val="24"/>
          <w:szCs w:val="24"/>
        </w:rPr>
        <w:t xml:space="preserve">  Mr. Watson went on to </w:t>
      </w:r>
      <w:r w:rsidR="0019726E">
        <w:rPr>
          <w:sz w:val="24"/>
          <w:szCs w:val="24"/>
        </w:rPr>
        <w:t xml:space="preserve">doubt the effectiveness or wisdom of </w:t>
      </w:r>
      <w:r w:rsidR="00104D72">
        <w:rPr>
          <w:sz w:val="24"/>
          <w:szCs w:val="24"/>
        </w:rPr>
        <w:t>sedating the horses</w:t>
      </w:r>
      <w:r w:rsidR="0019726E">
        <w:rPr>
          <w:sz w:val="24"/>
          <w:szCs w:val="24"/>
        </w:rPr>
        <w:t xml:space="preserve"> </w:t>
      </w:r>
      <w:r w:rsidR="00104D72">
        <w:rPr>
          <w:sz w:val="24"/>
          <w:szCs w:val="24"/>
        </w:rPr>
        <w:t>as animals</w:t>
      </w:r>
      <w:r w:rsidR="0019726E">
        <w:rPr>
          <w:sz w:val="24"/>
          <w:szCs w:val="24"/>
        </w:rPr>
        <w:t xml:space="preserve"> of this calibre and training</w:t>
      </w:r>
      <w:r w:rsidR="00104D72">
        <w:rPr>
          <w:sz w:val="24"/>
          <w:szCs w:val="24"/>
        </w:rPr>
        <w:t xml:space="preserve"> had to be exercised regularly</w:t>
      </w:r>
      <w:r w:rsidR="0019726E">
        <w:rPr>
          <w:sz w:val="24"/>
          <w:szCs w:val="24"/>
        </w:rPr>
        <w:t xml:space="preserve">.  He advised that lunging was the way to calm them and that they would have to be washed afterwards, </w:t>
      </w:r>
      <w:r w:rsidR="00104D72">
        <w:rPr>
          <w:sz w:val="24"/>
          <w:szCs w:val="24"/>
        </w:rPr>
        <w:t>which was preferable to them being</w:t>
      </w:r>
      <w:r w:rsidR="0019726E">
        <w:rPr>
          <w:sz w:val="24"/>
          <w:szCs w:val="24"/>
        </w:rPr>
        <w:t xml:space="preserve"> sedated </w:t>
      </w:r>
      <w:r w:rsidR="00C32C7D">
        <w:rPr>
          <w:sz w:val="24"/>
          <w:szCs w:val="24"/>
        </w:rPr>
        <w:t>first</w:t>
      </w:r>
      <w:r w:rsidR="0019726E">
        <w:rPr>
          <w:sz w:val="24"/>
          <w:szCs w:val="24"/>
        </w:rPr>
        <w:t xml:space="preserve">, as the Defendant intended. Nonetheless, </w:t>
      </w:r>
      <w:r w:rsidR="00104D72">
        <w:rPr>
          <w:sz w:val="24"/>
          <w:szCs w:val="24"/>
        </w:rPr>
        <w:t>he did agree that they were less likely to be nervous if sedated</w:t>
      </w:r>
      <w:r w:rsidR="003E6A5C">
        <w:rPr>
          <w:sz w:val="24"/>
          <w:szCs w:val="24"/>
        </w:rPr>
        <w:t xml:space="preserve">. </w:t>
      </w:r>
      <w:r w:rsidR="002A79C6">
        <w:rPr>
          <w:sz w:val="24"/>
          <w:szCs w:val="24"/>
        </w:rPr>
        <w:t xml:space="preserve"> </w:t>
      </w:r>
      <w:r w:rsidR="00104D72">
        <w:rPr>
          <w:sz w:val="24"/>
          <w:szCs w:val="24"/>
        </w:rPr>
        <w:t>Had</w:t>
      </w:r>
      <w:r w:rsidR="0019726E">
        <w:rPr>
          <w:sz w:val="24"/>
          <w:szCs w:val="24"/>
        </w:rPr>
        <w:t xml:space="preserve"> </w:t>
      </w:r>
      <w:r w:rsidR="00812014">
        <w:rPr>
          <w:sz w:val="24"/>
          <w:szCs w:val="24"/>
        </w:rPr>
        <w:t xml:space="preserve">the Defendant’s </w:t>
      </w:r>
      <w:r w:rsidR="0019726E">
        <w:rPr>
          <w:sz w:val="24"/>
          <w:szCs w:val="24"/>
        </w:rPr>
        <w:t xml:space="preserve">employees </w:t>
      </w:r>
      <w:r w:rsidR="00984771">
        <w:rPr>
          <w:sz w:val="24"/>
          <w:szCs w:val="24"/>
        </w:rPr>
        <w:t>been clearly instructed as to the change in sequence and the planned sedation of the horses</w:t>
      </w:r>
      <w:r w:rsidR="00104D72">
        <w:rPr>
          <w:sz w:val="24"/>
          <w:szCs w:val="24"/>
        </w:rPr>
        <w:t>, this</w:t>
      </w:r>
      <w:r w:rsidR="0091000C">
        <w:rPr>
          <w:sz w:val="24"/>
          <w:szCs w:val="24"/>
        </w:rPr>
        <w:t xml:space="preserve"> </w:t>
      </w:r>
      <w:r w:rsidR="00104D72">
        <w:rPr>
          <w:sz w:val="24"/>
          <w:szCs w:val="24"/>
        </w:rPr>
        <w:t xml:space="preserve">accident </w:t>
      </w:r>
      <w:r w:rsidR="000745B8">
        <w:rPr>
          <w:sz w:val="24"/>
          <w:szCs w:val="24"/>
        </w:rPr>
        <w:t>would most</w:t>
      </w:r>
      <w:r w:rsidR="00B66557">
        <w:rPr>
          <w:sz w:val="24"/>
          <w:szCs w:val="24"/>
        </w:rPr>
        <w:t xml:space="preserve"> likely </w:t>
      </w:r>
      <w:r w:rsidR="00104D72">
        <w:rPr>
          <w:sz w:val="24"/>
          <w:szCs w:val="24"/>
        </w:rPr>
        <w:t>have been prevented</w:t>
      </w:r>
      <w:r w:rsidR="0019726E">
        <w:rPr>
          <w:sz w:val="24"/>
          <w:szCs w:val="24"/>
        </w:rPr>
        <w:t xml:space="preserve">.  </w:t>
      </w:r>
    </w:p>
    <w:p w14:paraId="1629ABA2" w14:textId="689D4168" w:rsidR="00835FFE" w:rsidRDefault="003A4EEF" w:rsidP="00822334">
      <w:pPr>
        <w:spacing w:line="480" w:lineRule="auto"/>
        <w:jc w:val="both"/>
        <w:rPr>
          <w:sz w:val="24"/>
          <w:szCs w:val="24"/>
        </w:rPr>
      </w:pPr>
      <w:r>
        <w:rPr>
          <w:sz w:val="24"/>
          <w:szCs w:val="24"/>
        </w:rPr>
        <w:t>15.4</w:t>
      </w:r>
      <w:r>
        <w:rPr>
          <w:sz w:val="24"/>
          <w:szCs w:val="24"/>
        </w:rPr>
        <w:tab/>
      </w:r>
      <w:r w:rsidR="00835FFE">
        <w:rPr>
          <w:sz w:val="24"/>
          <w:szCs w:val="24"/>
        </w:rPr>
        <w:t xml:space="preserve">Given the Defendant’s insistence that </w:t>
      </w:r>
      <w:r w:rsidR="0065530B">
        <w:rPr>
          <w:sz w:val="24"/>
          <w:szCs w:val="24"/>
        </w:rPr>
        <w:t>Mr. Killeen</w:t>
      </w:r>
      <w:r w:rsidR="00835FFE">
        <w:rPr>
          <w:sz w:val="24"/>
          <w:szCs w:val="24"/>
        </w:rPr>
        <w:t xml:space="preserve"> had planned to sedate the hardy horses, including this yearling, and that this was to ensure the safety of those handling the animal, given the expert evidence to the effect that this would have been effective to prevent </w:t>
      </w:r>
      <w:r w:rsidR="0014125A">
        <w:rPr>
          <w:sz w:val="24"/>
          <w:szCs w:val="24"/>
        </w:rPr>
        <w:t>any</w:t>
      </w:r>
      <w:r w:rsidR="00835FFE">
        <w:rPr>
          <w:sz w:val="24"/>
          <w:szCs w:val="24"/>
        </w:rPr>
        <w:t xml:space="preserve"> accident </w:t>
      </w:r>
      <w:r w:rsidR="0014125A">
        <w:rPr>
          <w:sz w:val="24"/>
          <w:szCs w:val="24"/>
        </w:rPr>
        <w:t xml:space="preserve">during grooming </w:t>
      </w:r>
      <w:r w:rsidR="00835FFE">
        <w:rPr>
          <w:sz w:val="24"/>
          <w:szCs w:val="24"/>
        </w:rPr>
        <w:t xml:space="preserve">and where the evidence has satisfied me that the Defendant did not communicate </w:t>
      </w:r>
      <w:r w:rsidR="001317B8">
        <w:rPr>
          <w:sz w:val="24"/>
          <w:szCs w:val="24"/>
        </w:rPr>
        <w:t>any such</w:t>
      </w:r>
      <w:r w:rsidR="00835FFE">
        <w:rPr>
          <w:sz w:val="24"/>
          <w:szCs w:val="24"/>
        </w:rPr>
        <w:t xml:space="preserve"> instruction effectively to the Plaintiff or his co-workers, the actions of the Defendant</w:t>
      </w:r>
      <w:r w:rsidR="0065530B">
        <w:rPr>
          <w:sz w:val="24"/>
          <w:szCs w:val="24"/>
        </w:rPr>
        <w:t xml:space="preserve"> </w:t>
      </w:r>
      <w:r w:rsidR="00835FFE">
        <w:rPr>
          <w:sz w:val="24"/>
          <w:szCs w:val="24"/>
        </w:rPr>
        <w:t xml:space="preserve">were </w:t>
      </w:r>
      <w:r w:rsidR="00984771">
        <w:rPr>
          <w:sz w:val="24"/>
          <w:szCs w:val="24"/>
        </w:rPr>
        <w:t>in breach of the 2005 Act and</w:t>
      </w:r>
      <w:r w:rsidR="00C32C7D">
        <w:rPr>
          <w:sz w:val="24"/>
          <w:szCs w:val="24"/>
        </w:rPr>
        <w:t xml:space="preserve"> were the probable</w:t>
      </w:r>
      <w:r w:rsidR="00984771">
        <w:rPr>
          <w:sz w:val="24"/>
          <w:szCs w:val="24"/>
        </w:rPr>
        <w:t xml:space="preserve"> cause</w:t>
      </w:r>
      <w:r w:rsidR="00C32C7D">
        <w:rPr>
          <w:sz w:val="24"/>
          <w:szCs w:val="24"/>
        </w:rPr>
        <w:t xml:space="preserve"> of</w:t>
      </w:r>
      <w:r w:rsidR="00984771">
        <w:rPr>
          <w:sz w:val="24"/>
          <w:szCs w:val="24"/>
        </w:rPr>
        <w:t xml:space="preserve"> this accident</w:t>
      </w:r>
      <w:r w:rsidR="00835FFE">
        <w:rPr>
          <w:sz w:val="24"/>
          <w:szCs w:val="24"/>
        </w:rPr>
        <w:t xml:space="preserve">.  </w:t>
      </w:r>
      <w:r w:rsidR="003275C6" w:rsidRPr="003275C6">
        <w:rPr>
          <w:sz w:val="24"/>
          <w:szCs w:val="24"/>
        </w:rPr>
        <w:t xml:space="preserve">Having devised a new </w:t>
      </w:r>
      <w:r w:rsidR="003275C6">
        <w:rPr>
          <w:sz w:val="24"/>
          <w:szCs w:val="24"/>
        </w:rPr>
        <w:t>system of work which would have rendered the horses more docile</w:t>
      </w:r>
      <w:r w:rsidR="003275C6" w:rsidRPr="003275C6">
        <w:rPr>
          <w:sz w:val="24"/>
          <w:szCs w:val="24"/>
        </w:rPr>
        <w:t xml:space="preserve">, it was incumbent on the Defendant to communicate it effectively and I am satisfied, on the balance of </w:t>
      </w:r>
      <w:r w:rsidR="003275C6" w:rsidRPr="003275C6">
        <w:rPr>
          <w:sz w:val="24"/>
          <w:szCs w:val="24"/>
        </w:rPr>
        <w:lastRenderedPageBreak/>
        <w:t>probabilities, that none of the witnesses affected by the sequence of events had sufficient</w:t>
      </w:r>
      <w:r w:rsidR="003275C6">
        <w:rPr>
          <w:sz w:val="24"/>
          <w:szCs w:val="24"/>
        </w:rPr>
        <w:t>, or indeed any,</w:t>
      </w:r>
      <w:r w:rsidR="003275C6" w:rsidRPr="003275C6">
        <w:rPr>
          <w:sz w:val="24"/>
          <w:szCs w:val="24"/>
        </w:rPr>
        <w:t xml:space="preserve"> knowledge of the </w:t>
      </w:r>
      <w:r w:rsidR="003275C6">
        <w:rPr>
          <w:sz w:val="24"/>
          <w:szCs w:val="24"/>
        </w:rPr>
        <w:t>new system</w:t>
      </w:r>
      <w:r w:rsidR="003275C6" w:rsidRPr="003275C6">
        <w:rPr>
          <w:sz w:val="24"/>
          <w:szCs w:val="24"/>
        </w:rPr>
        <w:t xml:space="preserve">.  </w:t>
      </w:r>
    </w:p>
    <w:p w14:paraId="57AA1BA6" w14:textId="796A81CE" w:rsidR="005527AA" w:rsidRDefault="003A4EEF" w:rsidP="00822334">
      <w:pPr>
        <w:spacing w:line="480" w:lineRule="auto"/>
        <w:jc w:val="both"/>
        <w:rPr>
          <w:sz w:val="24"/>
          <w:szCs w:val="24"/>
        </w:rPr>
      </w:pPr>
      <w:r>
        <w:rPr>
          <w:sz w:val="24"/>
          <w:szCs w:val="24"/>
        </w:rPr>
        <w:t>15.5</w:t>
      </w:r>
      <w:r>
        <w:rPr>
          <w:sz w:val="24"/>
          <w:szCs w:val="24"/>
        </w:rPr>
        <w:tab/>
      </w:r>
      <w:r w:rsidR="005527AA">
        <w:rPr>
          <w:sz w:val="24"/>
          <w:szCs w:val="24"/>
        </w:rPr>
        <w:t xml:space="preserve">While it is often possible to ride two horses in court, it requires considerable skill and can be impossible if the arguments contradict each other.  Here, while the skill of counsel for the defence is considerable, the horses are running in opposite directions.  </w:t>
      </w:r>
      <w:r w:rsidR="00625F69">
        <w:rPr>
          <w:sz w:val="24"/>
          <w:szCs w:val="24"/>
        </w:rPr>
        <w:t>The</w:t>
      </w:r>
      <w:r w:rsidR="005527AA">
        <w:rPr>
          <w:sz w:val="24"/>
          <w:szCs w:val="24"/>
        </w:rPr>
        <w:t xml:space="preserve"> incident was </w:t>
      </w:r>
      <w:r w:rsidR="00625F69">
        <w:rPr>
          <w:sz w:val="24"/>
          <w:szCs w:val="24"/>
        </w:rPr>
        <w:t>either</w:t>
      </w:r>
      <w:r w:rsidR="005527AA">
        <w:rPr>
          <w:sz w:val="24"/>
          <w:szCs w:val="24"/>
        </w:rPr>
        <w:t xml:space="preserve"> unforeseeable </w:t>
      </w:r>
      <w:r w:rsidR="00625F69">
        <w:rPr>
          <w:sz w:val="24"/>
          <w:szCs w:val="24"/>
        </w:rPr>
        <w:t>or it was not.  M</w:t>
      </w:r>
      <w:r w:rsidR="0014125A">
        <w:rPr>
          <w:sz w:val="24"/>
          <w:szCs w:val="24"/>
        </w:rPr>
        <w:t>ost</w:t>
      </w:r>
      <w:r w:rsidR="005527AA">
        <w:rPr>
          <w:sz w:val="24"/>
          <w:szCs w:val="24"/>
        </w:rPr>
        <w:t xml:space="preserve"> of the defence evidence points to the fact that it had been foreseen, the risks assessed</w:t>
      </w:r>
      <w:r w:rsidR="0065530B">
        <w:rPr>
          <w:sz w:val="24"/>
          <w:szCs w:val="24"/>
        </w:rPr>
        <w:t>,</w:t>
      </w:r>
      <w:r w:rsidR="0014125A">
        <w:rPr>
          <w:sz w:val="24"/>
          <w:szCs w:val="24"/>
        </w:rPr>
        <w:t xml:space="preserve"> and</w:t>
      </w:r>
      <w:r w:rsidR="005527AA">
        <w:rPr>
          <w:sz w:val="24"/>
          <w:szCs w:val="24"/>
        </w:rPr>
        <w:t xml:space="preserve"> a plan devised </w:t>
      </w:r>
      <w:r w:rsidR="0014125A">
        <w:rPr>
          <w:sz w:val="24"/>
          <w:szCs w:val="24"/>
        </w:rPr>
        <w:t xml:space="preserve">to minimise those risks. The evidence also established </w:t>
      </w:r>
      <w:r w:rsidR="00876D6E">
        <w:rPr>
          <w:sz w:val="24"/>
          <w:szCs w:val="24"/>
        </w:rPr>
        <w:t xml:space="preserve">to my satisfaction </w:t>
      </w:r>
      <w:r w:rsidR="0014125A">
        <w:rPr>
          <w:sz w:val="24"/>
          <w:szCs w:val="24"/>
        </w:rPr>
        <w:t>that there</w:t>
      </w:r>
      <w:r w:rsidR="00541FEA">
        <w:rPr>
          <w:sz w:val="24"/>
          <w:szCs w:val="24"/>
        </w:rPr>
        <w:t xml:space="preserve"> </w:t>
      </w:r>
      <w:r w:rsidR="0014125A">
        <w:rPr>
          <w:sz w:val="24"/>
          <w:szCs w:val="24"/>
        </w:rPr>
        <w:t>was</w:t>
      </w:r>
      <w:r w:rsidR="00541FEA">
        <w:rPr>
          <w:sz w:val="24"/>
          <w:szCs w:val="24"/>
        </w:rPr>
        <w:t xml:space="preserve"> a failure to implement that plan.</w:t>
      </w:r>
    </w:p>
    <w:p w14:paraId="33F3992E" w14:textId="71BFE84A" w:rsidR="00EC5E16" w:rsidRDefault="003A4EEF" w:rsidP="00822334">
      <w:pPr>
        <w:spacing w:line="480" w:lineRule="auto"/>
        <w:jc w:val="both"/>
        <w:rPr>
          <w:sz w:val="24"/>
          <w:szCs w:val="24"/>
        </w:rPr>
      </w:pPr>
      <w:r>
        <w:rPr>
          <w:sz w:val="24"/>
          <w:szCs w:val="24"/>
        </w:rPr>
        <w:t>15.6</w:t>
      </w:r>
      <w:r>
        <w:rPr>
          <w:sz w:val="24"/>
          <w:szCs w:val="24"/>
        </w:rPr>
        <w:tab/>
      </w:r>
      <w:r w:rsidR="00EC5E16">
        <w:rPr>
          <w:sz w:val="24"/>
          <w:szCs w:val="24"/>
        </w:rPr>
        <w:t>I assess th</w:t>
      </w:r>
      <w:r w:rsidR="00FF1987">
        <w:rPr>
          <w:sz w:val="24"/>
          <w:szCs w:val="24"/>
        </w:rPr>
        <w:t>e Plaintiff’s</w:t>
      </w:r>
      <w:r w:rsidR="00C32C7D">
        <w:rPr>
          <w:sz w:val="24"/>
          <w:szCs w:val="24"/>
        </w:rPr>
        <w:t xml:space="preserve"> omission</w:t>
      </w:r>
      <w:r w:rsidR="00EC5E16">
        <w:rPr>
          <w:sz w:val="24"/>
          <w:szCs w:val="24"/>
        </w:rPr>
        <w:t xml:space="preserve"> </w:t>
      </w:r>
      <w:r w:rsidR="00FF1987">
        <w:rPr>
          <w:sz w:val="24"/>
          <w:szCs w:val="24"/>
        </w:rPr>
        <w:t xml:space="preserve">to request Mr. Delaney’s assistance </w:t>
      </w:r>
      <w:r w:rsidR="00EC5E16">
        <w:rPr>
          <w:sz w:val="24"/>
          <w:szCs w:val="24"/>
        </w:rPr>
        <w:t>as contributing no more than 5% to the incident and measure the award to the Plaintiff as one of</w:t>
      </w:r>
      <w:r w:rsidR="003739CD">
        <w:rPr>
          <w:sz w:val="24"/>
          <w:szCs w:val="24"/>
        </w:rPr>
        <w:t xml:space="preserve"> €</w:t>
      </w:r>
      <w:r w:rsidR="00EC5E16">
        <w:rPr>
          <w:sz w:val="24"/>
          <w:szCs w:val="24"/>
        </w:rPr>
        <w:t>95,000 accordingly.</w:t>
      </w:r>
    </w:p>
    <w:p w14:paraId="6A3F6501" w14:textId="0761F0FC" w:rsidR="00612F97" w:rsidRDefault="00612F97" w:rsidP="00822334">
      <w:pPr>
        <w:spacing w:line="480" w:lineRule="auto"/>
        <w:jc w:val="both"/>
        <w:rPr>
          <w:sz w:val="24"/>
          <w:szCs w:val="24"/>
        </w:rPr>
      </w:pPr>
    </w:p>
    <w:sectPr w:rsidR="00612F9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E904" w14:textId="77777777" w:rsidR="00A65226" w:rsidRDefault="00A65226" w:rsidP="00EC5100">
      <w:pPr>
        <w:spacing w:before="0" w:after="0" w:line="240" w:lineRule="auto"/>
      </w:pPr>
      <w:r>
        <w:separator/>
      </w:r>
    </w:p>
  </w:endnote>
  <w:endnote w:type="continuationSeparator" w:id="0">
    <w:p w14:paraId="60496459" w14:textId="77777777" w:rsidR="00A65226" w:rsidRDefault="00A65226" w:rsidP="00EC51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544423"/>
      <w:docPartObj>
        <w:docPartGallery w:val="Page Numbers (Bottom of Page)"/>
        <w:docPartUnique/>
      </w:docPartObj>
    </w:sdtPr>
    <w:sdtEndPr>
      <w:rPr>
        <w:noProof/>
      </w:rPr>
    </w:sdtEndPr>
    <w:sdtContent>
      <w:p w14:paraId="20B29DFE" w14:textId="3698268C" w:rsidR="00EC5100" w:rsidRDefault="00EC51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C6724" w14:textId="77777777" w:rsidR="00EC5100" w:rsidRDefault="00EC5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4984" w14:textId="77777777" w:rsidR="00A65226" w:rsidRDefault="00A65226" w:rsidP="00EC5100">
      <w:pPr>
        <w:spacing w:before="0" w:after="0" w:line="240" w:lineRule="auto"/>
      </w:pPr>
      <w:r>
        <w:separator/>
      </w:r>
    </w:p>
  </w:footnote>
  <w:footnote w:type="continuationSeparator" w:id="0">
    <w:p w14:paraId="1115E939" w14:textId="77777777" w:rsidR="00A65226" w:rsidRDefault="00A65226" w:rsidP="00EC51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D1805"/>
    <w:multiLevelType w:val="hybridMultilevel"/>
    <w:tmpl w:val="61CE869C"/>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32B442A"/>
    <w:multiLevelType w:val="hybridMultilevel"/>
    <w:tmpl w:val="315E5B2A"/>
    <w:lvl w:ilvl="0" w:tplc="C75252D6">
      <w:start w:val="1"/>
      <w:numFmt w:val="decimal"/>
      <w:lvlText w:val="%1."/>
      <w:lvlJc w:val="left"/>
      <w:pPr>
        <w:ind w:left="720" w:hanging="360"/>
      </w:pPr>
      <w:rPr>
        <w:rFonts w:asciiTheme="minorHAnsi" w:eastAsiaTheme="minorHAnsi" w:hAnsiTheme="minorHAnsi" w:cstheme="minorBidi"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7A"/>
    <w:rsid w:val="00010E08"/>
    <w:rsid w:val="00015240"/>
    <w:rsid w:val="00022417"/>
    <w:rsid w:val="000254EF"/>
    <w:rsid w:val="00026170"/>
    <w:rsid w:val="000338BA"/>
    <w:rsid w:val="000408B0"/>
    <w:rsid w:val="00043E48"/>
    <w:rsid w:val="00046932"/>
    <w:rsid w:val="000544BC"/>
    <w:rsid w:val="000745B8"/>
    <w:rsid w:val="00082BA9"/>
    <w:rsid w:val="000B7082"/>
    <w:rsid w:val="000D2411"/>
    <w:rsid w:val="000D315A"/>
    <w:rsid w:val="000E3720"/>
    <w:rsid w:val="000F4A49"/>
    <w:rsid w:val="0010171F"/>
    <w:rsid w:val="00104D72"/>
    <w:rsid w:val="00111FF2"/>
    <w:rsid w:val="0011607D"/>
    <w:rsid w:val="00120D84"/>
    <w:rsid w:val="00127748"/>
    <w:rsid w:val="001317B8"/>
    <w:rsid w:val="0014125A"/>
    <w:rsid w:val="00142F36"/>
    <w:rsid w:val="001432B8"/>
    <w:rsid w:val="001576BA"/>
    <w:rsid w:val="00165D95"/>
    <w:rsid w:val="00180484"/>
    <w:rsid w:val="001830B0"/>
    <w:rsid w:val="00184C96"/>
    <w:rsid w:val="00185FA4"/>
    <w:rsid w:val="001918C3"/>
    <w:rsid w:val="001934C5"/>
    <w:rsid w:val="0019726E"/>
    <w:rsid w:val="001A09B9"/>
    <w:rsid w:val="001A3E40"/>
    <w:rsid w:val="001B0E40"/>
    <w:rsid w:val="001B3D76"/>
    <w:rsid w:val="001C0661"/>
    <w:rsid w:val="001C6AF9"/>
    <w:rsid w:val="001C6B99"/>
    <w:rsid w:val="001E5C8D"/>
    <w:rsid w:val="001E5DAA"/>
    <w:rsid w:val="00221DF3"/>
    <w:rsid w:val="00223A5F"/>
    <w:rsid w:val="002245FA"/>
    <w:rsid w:val="0023289E"/>
    <w:rsid w:val="0023427B"/>
    <w:rsid w:val="00234FEC"/>
    <w:rsid w:val="00237E0B"/>
    <w:rsid w:val="0026201E"/>
    <w:rsid w:val="00270BD4"/>
    <w:rsid w:val="00271865"/>
    <w:rsid w:val="002740FF"/>
    <w:rsid w:val="00274634"/>
    <w:rsid w:val="002827BA"/>
    <w:rsid w:val="00290597"/>
    <w:rsid w:val="00291BC8"/>
    <w:rsid w:val="00291F7E"/>
    <w:rsid w:val="0029586E"/>
    <w:rsid w:val="002A03E9"/>
    <w:rsid w:val="002A79C6"/>
    <w:rsid w:val="002B57D7"/>
    <w:rsid w:val="002E07BA"/>
    <w:rsid w:val="002E4C97"/>
    <w:rsid w:val="002F75B0"/>
    <w:rsid w:val="00301D92"/>
    <w:rsid w:val="003142E8"/>
    <w:rsid w:val="00317F4F"/>
    <w:rsid w:val="003275C6"/>
    <w:rsid w:val="00334941"/>
    <w:rsid w:val="003511B0"/>
    <w:rsid w:val="0036531D"/>
    <w:rsid w:val="003739CD"/>
    <w:rsid w:val="0038277A"/>
    <w:rsid w:val="003837A5"/>
    <w:rsid w:val="00394877"/>
    <w:rsid w:val="00396E60"/>
    <w:rsid w:val="003A30DA"/>
    <w:rsid w:val="003A4EEF"/>
    <w:rsid w:val="003A538C"/>
    <w:rsid w:val="003B2848"/>
    <w:rsid w:val="003B57F3"/>
    <w:rsid w:val="003B779E"/>
    <w:rsid w:val="003D44DD"/>
    <w:rsid w:val="003D4B66"/>
    <w:rsid w:val="003D6EA0"/>
    <w:rsid w:val="003E20CE"/>
    <w:rsid w:val="003E2B1C"/>
    <w:rsid w:val="003E6A5C"/>
    <w:rsid w:val="003F00E8"/>
    <w:rsid w:val="003F3499"/>
    <w:rsid w:val="003F6FF4"/>
    <w:rsid w:val="00406032"/>
    <w:rsid w:val="004211CC"/>
    <w:rsid w:val="00424452"/>
    <w:rsid w:val="004247DB"/>
    <w:rsid w:val="00425E65"/>
    <w:rsid w:val="00435CD3"/>
    <w:rsid w:val="00435D60"/>
    <w:rsid w:val="004403E8"/>
    <w:rsid w:val="00444A94"/>
    <w:rsid w:val="00453CB1"/>
    <w:rsid w:val="004604CB"/>
    <w:rsid w:val="00464088"/>
    <w:rsid w:val="004649B0"/>
    <w:rsid w:val="00470B6A"/>
    <w:rsid w:val="00484A5E"/>
    <w:rsid w:val="00487BBB"/>
    <w:rsid w:val="0049490C"/>
    <w:rsid w:val="00495F55"/>
    <w:rsid w:val="004A3203"/>
    <w:rsid w:val="004A42F4"/>
    <w:rsid w:val="004A66EC"/>
    <w:rsid w:val="004A76FA"/>
    <w:rsid w:val="004B7052"/>
    <w:rsid w:val="004C3F68"/>
    <w:rsid w:val="004D598C"/>
    <w:rsid w:val="004F3691"/>
    <w:rsid w:val="004F685E"/>
    <w:rsid w:val="005026B5"/>
    <w:rsid w:val="0050419E"/>
    <w:rsid w:val="00504471"/>
    <w:rsid w:val="00510261"/>
    <w:rsid w:val="005212D1"/>
    <w:rsid w:val="00536128"/>
    <w:rsid w:val="00536CCF"/>
    <w:rsid w:val="00541398"/>
    <w:rsid w:val="00541FEA"/>
    <w:rsid w:val="0055027C"/>
    <w:rsid w:val="0055206C"/>
    <w:rsid w:val="005527AA"/>
    <w:rsid w:val="00553854"/>
    <w:rsid w:val="00562797"/>
    <w:rsid w:val="0056554C"/>
    <w:rsid w:val="00583093"/>
    <w:rsid w:val="0058381F"/>
    <w:rsid w:val="005968FC"/>
    <w:rsid w:val="005A2710"/>
    <w:rsid w:val="005B071C"/>
    <w:rsid w:val="005B3E52"/>
    <w:rsid w:val="005C2AED"/>
    <w:rsid w:val="005D3DA1"/>
    <w:rsid w:val="005D6DE2"/>
    <w:rsid w:val="005F27B4"/>
    <w:rsid w:val="005F2BFC"/>
    <w:rsid w:val="005F35F1"/>
    <w:rsid w:val="00612F97"/>
    <w:rsid w:val="00613AAA"/>
    <w:rsid w:val="00615B32"/>
    <w:rsid w:val="00620626"/>
    <w:rsid w:val="006229FE"/>
    <w:rsid w:val="00625F69"/>
    <w:rsid w:val="00627182"/>
    <w:rsid w:val="00636177"/>
    <w:rsid w:val="00642ED4"/>
    <w:rsid w:val="006549E7"/>
    <w:rsid w:val="0065530B"/>
    <w:rsid w:val="00660303"/>
    <w:rsid w:val="00670310"/>
    <w:rsid w:val="00676A55"/>
    <w:rsid w:val="00683444"/>
    <w:rsid w:val="00686C60"/>
    <w:rsid w:val="006A5C4F"/>
    <w:rsid w:val="006B4720"/>
    <w:rsid w:val="006C1B80"/>
    <w:rsid w:val="006C4C69"/>
    <w:rsid w:val="006E22BE"/>
    <w:rsid w:val="006E6E37"/>
    <w:rsid w:val="006F0ABA"/>
    <w:rsid w:val="006F1601"/>
    <w:rsid w:val="006F1BA8"/>
    <w:rsid w:val="006F32B8"/>
    <w:rsid w:val="007032A1"/>
    <w:rsid w:val="00713AB2"/>
    <w:rsid w:val="00717AB6"/>
    <w:rsid w:val="00732BC3"/>
    <w:rsid w:val="00736751"/>
    <w:rsid w:val="0074223D"/>
    <w:rsid w:val="00743388"/>
    <w:rsid w:val="00750880"/>
    <w:rsid w:val="007515E9"/>
    <w:rsid w:val="007759F2"/>
    <w:rsid w:val="00783742"/>
    <w:rsid w:val="00787E9C"/>
    <w:rsid w:val="00793085"/>
    <w:rsid w:val="007944B5"/>
    <w:rsid w:val="007A3B6A"/>
    <w:rsid w:val="007A60E1"/>
    <w:rsid w:val="007B292B"/>
    <w:rsid w:val="007B6CB0"/>
    <w:rsid w:val="007C178B"/>
    <w:rsid w:val="007C7A6C"/>
    <w:rsid w:val="007D3E7B"/>
    <w:rsid w:val="007D6840"/>
    <w:rsid w:val="007E08AF"/>
    <w:rsid w:val="007E49B5"/>
    <w:rsid w:val="007E6652"/>
    <w:rsid w:val="007E7C96"/>
    <w:rsid w:val="007F0412"/>
    <w:rsid w:val="007F4823"/>
    <w:rsid w:val="00810DDB"/>
    <w:rsid w:val="00812014"/>
    <w:rsid w:val="00822334"/>
    <w:rsid w:val="008348EF"/>
    <w:rsid w:val="00835FFE"/>
    <w:rsid w:val="008415DD"/>
    <w:rsid w:val="008428C1"/>
    <w:rsid w:val="008434F4"/>
    <w:rsid w:val="00845FEE"/>
    <w:rsid w:val="0085444C"/>
    <w:rsid w:val="00860983"/>
    <w:rsid w:val="00865581"/>
    <w:rsid w:val="008707B8"/>
    <w:rsid w:val="008722B8"/>
    <w:rsid w:val="00876CE2"/>
    <w:rsid w:val="00876D6E"/>
    <w:rsid w:val="00884601"/>
    <w:rsid w:val="00893EC2"/>
    <w:rsid w:val="008A40DF"/>
    <w:rsid w:val="008B04FA"/>
    <w:rsid w:val="008C72F8"/>
    <w:rsid w:val="008D0299"/>
    <w:rsid w:val="008D783B"/>
    <w:rsid w:val="008E0267"/>
    <w:rsid w:val="008E174B"/>
    <w:rsid w:val="008E388A"/>
    <w:rsid w:val="008E6B87"/>
    <w:rsid w:val="008F5226"/>
    <w:rsid w:val="0091000C"/>
    <w:rsid w:val="00925F64"/>
    <w:rsid w:val="0093110E"/>
    <w:rsid w:val="00945300"/>
    <w:rsid w:val="00947D4D"/>
    <w:rsid w:val="00967117"/>
    <w:rsid w:val="0097210E"/>
    <w:rsid w:val="009828D2"/>
    <w:rsid w:val="00984771"/>
    <w:rsid w:val="00990149"/>
    <w:rsid w:val="00994A71"/>
    <w:rsid w:val="009A3329"/>
    <w:rsid w:val="009C28CF"/>
    <w:rsid w:val="009D0917"/>
    <w:rsid w:val="009D120C"/>
    <w:rsid w:val="009D3A09"/>
    <w:rsid w:val="009D4B80"/>
    <w:rsid w:val="009F2D73"/>
    <w:rsid w:val="009F470C"/>
    <w:rsid w:val="009F5ED9"/>
    <w:rsid w:val="00A07B85"/>
    <w:rsid w:val="00A12EDA"/>
    <w:rsid w:val="00A25874"/>
    <w:rsid w:val="00A36166"/>
    <w:rsid w:val="00A43503"/>
    <w:rsid w:val="00A45867"/>
    <w:rsid w:val="00A5200E"/>
    <w:rsid w:val="00A52BF8"/>
    <w:rsid w:val="00A57406"/>
    <w:rsid w:val="00A600FE"/>
    <w:rsid w:val="00A6357A"/>
    <w:rsid w:val="00A65226"/>
    <w:rsid w:val="00A810A8"/>
    <w:rsid w:val="00A8489A"/>
    <w:rsid w:val="00A86BBB"/>
    <w:rsid w:val="00A956A9"/>
    <w:rsid w:val="00AA4122"/>
    <w:rsid w:val="00AA6166"/>
    <w:rsid w:val="00AA7C38"/>
    <w:rsid w:val="00AC0ED4"/>
    <w:rsid w:val="00AC11CD"/>
    <w:rsid w:val="00AE0BE8"/>
    <w:rsid w:val="00AE7DC9"/>
    <w:rsid w:val="00AF12C7"/>
    <w:rsid w:val="00B053F9"/>
    <w:rsid w:val="00B11245"/>
    <w:rsid w:val="00B14FE9"/>
    <w:rsid w:val="00B17F55"/>
    <w:rsid w:val="00B2119B"/>
    <w:rsid w:val="00B242C1"/>
    <w:rsid w:val="00B314AF"/>
    <w:rsid w:val="00B327CF"/>
    <w:rsid w:val="00B50E6F"/>
    <w:rsid w:val="00B52B7E"/>
    <w:rsid w:val="00B547D7"/>
    <w:rsid w:val="00B54B4F"/>
    <w:rsid w:val="00B6138D"/>
    <w:rsid w:val="00B66557"/>
    <w:rsid w:val="00B804FB"/>
    <w:rsid w:val="00BA3C77"/>
    <w:rsid w:val="00BB3872"/>
    <w:rsid w:val="00BC4B6A"/>
    <w:rsid w:val="00BC4D1C"/>
    <w:rsid w:val="00BE3117"/>
    <w:rsid w:val="00BF245F"/>
    <w:rsid w:val="00BF305B"/>
    <w:rsid w:val="00C01805"/>
    <w:rsid w:val="00C10B94"/>
    <w:rsid w:val="00C11EA8"/>
    <w:rsid w:val="00C213A4"/>
    <w:rsid w:val="00C3043A"/>
    <w:rsid w:val="00C32C7D"/>
    <w:rsid w:val="00C365D1"/>
    <w:rsid w:val="00C36782"/>
    <w:rsid w:val="00C56541"/>
    <w:rsid w:val="00C7136A"/>
    <w:rsid w:val="00C8296F"/>
    <w:rsid w:val="00C95384"/>
    <w:rsid w:val="00C95969"/>
    <w:rsid w:val="00CA3ACC"/>
    <w:rsid w:val="00CB7F9C"/>
    <w:rsid w:val="00CC31D0"/>
    <w:rsid w:val="00CE3BC9"/>
    <w:rsid w:val="00CE7E4A"/>
    <w:rsid w:val="00CF2E42"/>
    <w:rsid w:val="00CF3185"/>
    <w:rsid w:val="00CF51C6"/>
    <w:rsid w:val="00D0121B"/>
    <w:rsid w:val="00D14A3C"/>
    <w:rsid w:val="00D31938"/>
    <w:rsid w:val="00D349C7"/>
    <w:rsid w:val="00D37BB6"/>
    <w:rsid w:val="00D439C6"/>
    <w:rsid w:val="00D45108"/>
    <w:rsid w:val="00D459F9"/>
    <w:rsid w:val="00D4672F"/>
    <w:rsid w:val="00D671F1"/>
    <w:rsid w:val="00D744D6"/>
    <w:rsid w:val="00D95C79"/>
    <w:rsid w:val="00DA5F31"/>
    <w:rsid w:val="00DD4CE1"/>
    <w:rsid w:val="00DE3D57"/>
    <w:rsid w:val="00DE4E14"/>
    <w:rsid w:val="00DE5B28"/>
    <w:rsid w:val="00DF1D1C"/>
    <w:rsid w:val="00DF1D91"/>
    <w:rsid w:val="00DF52D7"/>
    <w:rsid w:val="00DF6988"/>
    <w:rsid w:val="00E31EC0"/>
    <w:rsid w:val="00E45992"/>
    <w:rsid w:val="00E513D8"/>
    <w:rsid w:val="00E51BC9"/>
    <w:rsid w:val="00E56D75"/>
    <w:rsid w:val="00E73996"/>
    <w:rsid w:val="00E8266F"/>
    <w:rsid w:val="00E92F69"/>
    <w:rsid w:val="00EA724E"/>
    <w:rsid w:val="00EB3543"/>
    <w:rsid w:val="00EC5100"/>
    <w:rsid w:val="00EC5E16"/>
    <w:rsid w:val="00EC5F74"/>
    <w:rsid w:val="00EE1224"/>
    <w:rsid w:val="00EE5521"/>
    <w:rsid w:val="00EE5EB4"/>
    <w:rsid w:val="00EF2DB4"/>
    <w:rsid w:val="00F05A19"/>
    <w:rsid w:val="00F075DB"/>
    <w:rsid w:val="00F1416F"/>
    <w:rsid w:val="00F221D6"/>
    <w:rsid w:val="00F35D1A"/>
    <w:rsid w:val="00F533B4"/>
    <w:rsid w:val="00F53D05"/>
    <w:rsid w:val="00F5494F"/>
    <w:rsid w:val="00F565E5"/>
    <w:rsid w:val="00F61252"/>
    <w:rsid w:val="00F718E3"/>
    <w:rsid w:val="00F740C8"/>
    <w:rsid w:val="00F8750A"/>
    <w:rsid w:val="00F933E5"/>
    <w:rsid w:val="00FB5A1B"/>
    <w:rsid w:val="00FC0908"/>
    <w:rsid w:val="00FD0C94"/>
    <w:rsid w:val="00FD36B5"/>
    <w:rsid w:val="00FF1987"/>
    <w:rsid w:val="00FF4092"/>
    <w:rsid w:val="00FF7A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C310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4"/>
  </w:style>
  <w:style w:type="paragraph" w:styleId="Heading1">
    <w:name w:val="heading 1"/>
    <w:basedOn w:val="Normal"/>
    <w:next w:val="Normal"/>
    <w:link w:val="Heading1Char"/>
    <w:uiPriority w:val="9"/>
    <w:qFormat/>
    <w:rsid w:val="00C9538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538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5384"/>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C95384"/>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C95384"/>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C95384"/>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C95384"/>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C953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53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84"/>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C95384"/>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C95384"/>
    <w:rPr>
      <w:caps/>
      <w:color w:val="243255" w:themeColor="accent1" w:themeShade="7F"/>
      <w:spacing w:val="15"/>
    </w:rPr>
  </w:style>
  <w:style w:type="character" w:customStyle="1" w:styleId="Heading4Char">
    <w:name w:val="Heading 4 Char"/>
    <w:basedOn w:val="DefaultParagraphFont"/>
    <w:link w:val="Heading4"/>
    <w:uiPriority w:val="9"/>
    <w:semiHidden/>
    <w:rsid w:val="00C95384"/>
    <w:rPr>
      <w:caps/>
      <w:color w:val="374C80" w:themeColor="accent1" w:themeShade="BF"/>
      <w:spacing w:val="10"/>
    </w:rPr>
  </w:style>
  <w:style w:type="character" w:customStyle="1" w:styleId="Heading5Char">
    <w:name w:val="Heading 5 Char"/>
    <w:basedOn w:val="DefaultParagraphFont"/>
    <w:link w:val="Heading5"/>
    <w:uiPriority w:val="9"/>
    <w:semiHidden/>
    <w:rsid w:val="00C95384"/>
    <w:rPr>
      <w:caps/>
      <w:color w:val="374C80" w:themeColor="accent1" w:themeShade="BF"/>
      <w:spacing w:val="10"/>
    </w:rPr>
  </w:style>
  <w:style w:type="character" w:customStyle="1" w:styleId="Heading6Char">
    <w:name w:val="Heading 6 Char"/>
    <w:basedOn w:val="DefaultParagraphFont"/>
    <w:link w:val="Heading6"/>
    <w:uiPriority w:val="9"/>
    <w:semiHidden/>
    <w:rsid w:val="00C95384"/>
    <w:rPr>
      <w:caps/>
      <w:color w:val="374C80" w:themeColor="accent1" w:themeShade="BF"/>
      <w:spacing w:val="10"/>
    </w:rPr>
  </w:style>
  <w:style w:type="character" w:customStyle="1" w:styleId="Heading7Char">
    <w:name w:val="Heading 7 Char"/>
    <w:basedOn w:val="DefaultParagraphFont"/>
    <w:link w:val="Heading7"/>
    <w:uiPriority w:val="9"/>
    <w:semiHidden/>
    <w:rsid w:val="00C95384"/>
    <w:rPr>
      <w:caps/>
      <w:color w:val="374C80" w:themeColor="accent1" w:themeShade="BF"/>
      <w:spacing w:val="10"/>
    </w:rPr>
  </w:style>
  <w:style w:type="character" w:customStyle="1" w:styleId="Heading8Char">
    <w:name w:val="Heading 8 Char"/>
    <w:basedOn w:val="DefaultParagraphFont"/>
    <w:link w:val="Heading8"/>
    <w:uiPriority w:val="9"/>
    <w:semiHidden/>
    <w:rsid w:val="00C95384"/>
    <w:rPr>
      <w:caps/>
      <w:spacing w:val="10"/>
      <w:sz w:val="18"/>
      <w:szCs w:val="18"/>
    </w:rPr>
  </w:style>
  <w:style w:type="character" w:customStyle="1" w:styleId="Heading9Char">
    <w:name w:val="Heading 9 Char"/>
    <w:basedOn w:val="DefaultParagraphFont"/>
    <w:link w:val="Heading9"/>
    <w:uiPriority w:val="9"/>
    <w:semiHidden/>
    <w:rsid w:val="00C95384"/>
    <w:rPr>
      <w:i/>
      <w:iCs/>
      <w:caps/>
      <w:spacing w:val="10"/>
      <w:sz w:val="18"/>
      <w:szCs w:val="18"/>
    </w:rPr>
  </w:style>
  <w:style w:type="paragraph" w:styleId="Caption">
    <w:name w:val="caption"/>
    <w:basedOn w:val="Normal"/>
    <w:next w:val="Normal"/>
    <w:uiPriority w:val="35"/>
    <w:semiHidden/>
    <w:unhideWhenUsed/>
    <w:qFormat/>
    <w:rsid w:val="00C95384"/>
    <w:rPr>
      <w:b/>
      <w:bCs/>
      <w:color w:val="374C80" w:themeColor="accent1" w:themeShade="BF"/>
      <w:sz w:val="16"/>
      <w:szCs w:val="16"/>
    </w:rPr>
  </w:style>
  <w:style w:type="paragraph" w:styleId="Title">
    <w:name w:val="Title"/>
    <w:basedOn w:val="Normal"/>
    <w:next w:val="Normal"/>
    <w:link w:val="TitleChar"/>
    <w:uiPriority w:val="10"/>
    <w:qFormat/>
    <w:rsid w:val="00C9538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C95384"/>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C953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5384"/>
    <w:rPr>
      <w:caps/>
      <w:color w:val="595959" w:themeColor="text1" w:themeTint="A6"/>
      <w:spacing w:val="10"/>
      <w:sz w:val="21"/>
      <w:szCs w:val="21"/>
    </w:rPr>
  </w:style>
  <w:style w:type="character" w:styleId="Strong">
    <w:name w:val="Strong"/>
    <w:uiPriority w:val="22"/>
    <w:qFormat/>
    <w:rsid w:val="00C95384"/>
    <w:rPr>
      <w:b/>
      <w:bCs/>
    </w:rPr>
  </w:style>
  <w:style w:type="character" w:styleId="Emphasis">
    <w:name w:val="Emphasis"/>
    <w:uiPriority w:val="20"/>
    <w:qFormat/>
    <w:rsid w:val="00C95384"/>
    <w:rPr>
      <w:caps/>
      <w:color w:val="243255" w:themeColor="accent1" w:themeShade="7F"/>
      <w:spacing w:val="5"/>
    </w:rPr>
  </w:style>
  <w:style w:type="paragraph" w:styleId="NoSpacing">
    <w:name w:val="No Spacing"/>
    <w:uiPriority w:val="1"/>
    <w:qFormat/>
    <w:rsid w:val="00C95384"/>
    <w:pPr>
      <w:spacing w:after="0" w:line="240" w:lineRule="auto"/>
    </w:pPr>
  </w:style>
  <w:style w:type="paragraph" w:styleId="Quote">
    <w:name w:val="Quote"/>
    <w:basedOn w:val="Normal"/>
    <w:next w:val="Normal"/>
    <w:link w:val="QuoteChar"/>
    <w:uiPriority w:val="29"/>
    <w:qFormat/>
    <w:rsid w:val="00C95384"/>
    <w:rPr>
      <w:i/>
      <w:iCs/>
      <w:sz w:val="24"/>
      <w:szCs w:val="24"/>
    </w:rPr>
  </w:style>
  <w:style w:type="character" w:customStyle="1" w:styleId="QuoteChar">
    <w:name w:val="Quote Char"/>
    <w:basedOn w:val="DefaultParagraphFont"/>
    <w:link w:val="Quote"/>
    <w:uiPriority w:val="29"/>
    <w:rsid w:val="00C95384"/>
    <w:rPr>
      <w:i/>
      <w:iCs/>
      <w:sz w:val="24"/>
      <w:szCs w:val="24"/>
    </w:rPr>
  </w:style>
  <w:style w:type="paragraph" w:styleId="IntenseQuote">
    <w:name w:val="Intense Quote"/>
    <w:basedOn w:val="Normal"/>
    <w:next w:val="Normal"/>
    <w:link w:val="IntenseQuoteChar"/>
    <w:uiPriority w:val="30"/>
    <w:qFormat/>
    <w:rsid w:val="00C95384"/>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C95384"/>
    <w:rPr>
      <w:color w:val="4A66AC" w:themeColor="accent1"/>
      <w:sz w:val="24"/>
      <w:szCs w:val="24"/>
    </w:rPr>
  </w:style>
  <w:style w:type="character" w:styleId="SubtleEmphasis">
    <w:name w:val="Subtle Emphasis"/>
    <w:uiPriority w:val="19"/>
    <w:qFormat/>
    <w:rsid w:val="00C95384"/>
    <w:rPr>
      <w:i/>
      <w:iCs/>
      <w:color w:val="243255" w:themeColor="accent1" w:themeShade="7F"/>
    </w:rPr>
  </w:style>
  <w:style w:type="character" w:styleId="IntenseEmphasis">
    <w:name w:val="Intense Emphasis"/>
    <w:uiPriority w:val="21"/>
    <w:qFormat/>
    <w:rsid w:val="00C95384"/>
    <w:rPr>
      <w:b/>
      <w:bCs/>
      <w:caps/>
      <w:color w:val="243255" w:themeColor="accent1" w:themeShade="7F"/>
      <w:spacing w:val="10"/>
    </w:rPr>
  </w:style>
  <w:style w:type="character" w:styleId="SubtleReference">
    <w:name w:val="Subtle Reference"/>
    <w:uiPriority w:val="31"/>
    <w:qFormat/>
    <w:rsid w:val="00C95384"/>
    <w:rPr>
      <w:b/>
      <w:bCs/>
      <w:color w:val="4A66AC" w:themeColor="accent1"/>
    </w:rPr>
  </w:style>
  <w:style w:type="character" w:styleId="IntenseReference">
    <w:name w:val="Intense Reference"/>
    <w:uiPriority w:val="32"/>
    <w:qFormat/>
    <w:rsid w:val="00C95384"/>
    <w:rPr>
      <w:b/>
      <w:bCs/>
      <w:i/>
      <w:iCs/>
      <w:caps/>
      <w:color w:val="4A66AC" w:themeColor="accent1"/>
    </w:rPr>
  </w:style>
  <w:style w:type="character" w:styleId="BookTitle">
    <w:name w:val="Book Title"/>
    <w:uiPriority w:val="33"/>
    <w:qFormat/>
    <w:rsid w:val="00C95384"/>
    <w:rPr>
      <w:b/>
      <w:bCs/>
      <w:i/>
      <w:iCs/>
      <w:spacing w:val="0"/>
    </w:rPr>
  </w:style>
  <w:style w:type="paragraph" w:styleId="TOCHeading">
    <w:name w:val="TOC Heading"/>
    <w:basedOn w:val="Heading1"/>
    <w:next w:val="Normal"/>
    <w:uiPriority w:val="39"/>
    <w:semiHidden/>
    <w:unhideWhenUsed/>
    <w:qFormat/>
    <w:rsid w:val="00C95384"/>
    <w:pPr>
      <w:outlineLvl w:val="9"/>
    </w:pPr>
  </w:style>
  <w:style w:type="paragraph" w:styleId="ListParagraph">
    <w:name w:val="List Paragraph"/>
    <w:basedOn w:val="Normal"/>
    <w:uiPriority w:val="34"/>
    <w:qFormat/>
    <w:rsid w:val="00822334"/>
    <w:pPr>
      <w:ind w:left="720"/>
      <w:contextualSpacing/>
    </w:pPr>
  </w:style>
  <w:style w:type="paragraph" w:styleId="Header">
    <w:name w:val="header"/>
    <w:basedOn w:val="Normal"/>
    <w:link w:val="HeaderChar"/>
    <w:uiPriority w:val="99"/>
    <w:unhideWhenUsed/>
    <w:rsid w:val="00EC510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C5100"/>
  </w:style>
  <w:style w:type="paragraph" w:styleId="Footer">
    <w:name w:val="footer"/>
    <w:basedOn w:val="Normal"/>
    <w:link w:val="FooterChar"/>
    <w:uiPriority w:val="99"/>
    <w:unhideWhenUsed/>
    <w:rsid w:val="00EC510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C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2087">
      <w:bodyDiv w:val="1"/>
      <w:marLeft w:val="0"/>
      <w:marRight w:val="0"/>
      <w:marTop w:val="0"/>
      <w:marBottom w:val="0"/>
      <w:divBdr>
        <w:top w:val="none" w:sz="0" w:space="0" w:color="auto"/>
        <w:left w:val="none" w:sz="0" w:space="0" w:color="auto"/>
        <w:bottom w:val="none" w:sz="0" w:space="0" w:color="auto"/>
        <w:right w:val="none" w:sz="0" w:space="0" w:color="auto"/>
      </w:divBdr>
      <w:divsChild>
        <w:div w:id="254167671">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66C6-0C81-40D0-8372-A430E14A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8105</Words>
  <Characters>38420</Characters>
  <Application>Microsoft Office Word</Application>
  <DocSecurity>0</DocSecurity>
  <Lines>600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2022-06-08T13:58:00Z</dcterms:created>
  <dcterms:modified xsi:type="dcterms:W3CDTF">2022-06-08T14:03:00Z</dcterms:modified>
</cp:coreProperties>
</file>