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FC6" w:rsidRDefault="00631AA5" w:rsidP="0053582C">
      <w:pPr>
        <w:jc w:val="center"/>
      </w:pPr>
      <w:bookmarkStart w:id="0" w:name="_GoBack"/>
      <w:bookmarkEnd w:id="0"/>
      <w:r w:rsidRPr="00187860">
        <w:rPr>
          <w:rFonts w:ascii="Arial" w:eastAsia="Times New Roman" w:hAnsi="Arial" w:cs="Arial"/>
          <w:noProof/>
          <w:color w:val="000000"/>
          <w:sz w:val="27"/>
          <w:szCs w:val="27"/>
          <w:lang w:eastAsia="en-IE"/>
        </w:rPr>
        <w:drawing>
          <wp:inline distT="0" distB="0" distL="0" distR="0" wp14:anchorId="0FCFEC37" wp14:editId="36A5B6D3">
            <wp:extent cx="390525" cy="600075"/>
            <wp:effectExtent l="0" t="0" r="9525" b="9525"/>
            <wp:docPr id="1"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B47819" w:rsidRDefault="00631AA5" w:rsidP="00F9246A">
      <w:pPr>
        <w:jc w:val="center"/>
        <w:rPr>
          <w:rFonts w:ascii="Times New Roman" w:hAnsi="Times New Roman" w:cs="Times New Roman"/>
          <w:b/>
          <w:sz w:val="28"/>
          <w:szCs w:val="28"/>
        </w:rPr>
      </w:pPr>
      <w:r w:rsidRPr="0053582C">
        <w:rPr>
          <w:rFonts w:ascii="Times New Roman" w:hAnsi="Times New Roman" w:cs="Times New Roman"/>
          <w:b/>
          <w:sz w:val="28"/>
          <w:szCs w:val="28"/>
        </w:rPr>
        <w:t>THE COURT OF APPEAL</w:t>
      </w:r>
    </w:p>
    <w:p w:rsidR="00896A41" w:rsidRDefault="00896A41" w:rsidP="00F9246A">
      <w:pPr>
        <w:jc w:val="center"/>
        <w:rPr>
          <w:rFonts w:ascii="Times New Roman" w:hAnsi="Times New Roman" w:cs="Times New Roman"/>
          <w:b/>
          <w:sz w:val="28"/>
          <w:szCs w:val="28"/>
        </w:rPr>
      </w:pPr>
      <w:r>
        <w:rPr>
          <w:rFonts w:ascii="Times New Roman" w:hAnsi="Times New Roman" w:cs="Times New Roman"/>
          <w:b/>
          <w:sz w:val="28"/>
          <w:szCs w:val="28"/>
        </w:rPr>
        <w:t>CIVIL</w:t>
      </w:r>
    </w:p>
    <w:p w:rsidR="00653866" w:rsidRPr="00653866" w:rsidRDefault="00653866" w:rsidP="00653866">
      <w:pPr>
        <w:rPr>
          <w:rFonts w:ascii="Times New Roman" w:hAnsi="Times New Roman" w:cs="Times New Roman"/>
          <w:b/>
          <w:sz w:val="28"/>
          <w:szCs w:val="28"/>
          <w:u w:val="single"/>
        </w:rPr>
      </w:pPr>
      <w:r w:rsidRPr="00653866">
        <w:rPr>
          <w:rFonts w:ascii="Times New Roman" w:hAnsi="Times New Roman" w:cs="Times New Roman"/>
          <w:b/>
          <w:sz w:val="28"/>
          <w:szCs w:val="28"/>
          <w:u w:val="single"/>
        </w:rPr>
        <w:t>UNAPPROVED</w:t>
      </w:r>
    </w:p>
    <w:p w:rsidR="00653866" w:rsidRDefault="00653866" w:rsidP="0053582C">
      <w:pPr>
        <w:jc w:val="right"/>
        <w:rPr>
          <w:rFonts w:ascii="Times New Roman" w:hAnsi="Times New Roman" w:cs="Times New Roman"/>
          <w:b/>
          <w:sz w:val="24"/>
          <w:szCs w:val="24"/>
        </w:rPr>
      </w:pPr>
      <w:r>
        <w:rPr>
          <w:rFonts w:ascii="Times New Roman" w:hAnsi="Times New Roman" w:cs="Times New Roman"/>
          <w:b/>
          <w:sz w:val="24"/>
          <w:szCs w:val="24"/>
        </w:rPr>
        <w:t>Neutral Citation No. [2022] IECA 107</w:t>
      </w:r>
    </w:p>
    <w:p w:rsidR="00653866" w:rsidRDefault="00653866" w:rsidP="0053582C">
      <w:pPr>
        <w:jc w:val="right"/>
        <w:rPr>
          <w:rFonts w:ascii="Times New Roman" w:hAnsi="Times New Roman" w:cs="Times New Roman"/>
          <w:b/>
          <w:sz w:val="24"/>
          <w:szCs w:val="24"/>
        </w:rPr>
      </w:pPr>
      <w:r>
        <w:rPr>
          <w:rFonts w:ascii="Times New Roman" w:hAnsi="Times New Roman" w:cs="Times New Roman"/>
          <w:b/>
          <w:sz w:val="24"/>
          <w:szCs w:val="24"/>
        </w:rPr>
        <w:t>Court of Appeal Record No. 2022/19</w:t>
      </w:r>
    </w:p>
    <w:p w:rsidR="00631AA5" w:rsidRPr="0053582C" w:rsidRDefault="00653866" w:rsidP="0053582C">
      <w:pPr>
        <w:jc w:val="right"/>
        <w:rPr>
          <w:rFonts w:ascii="Times New Roman" w:hAnsi="Times New Roman" w:cs="Times New Roman"/>
          <w:b/>
          <w:sz w:val="24"/>
          <w:szCs w:val="24"/>
        </w:rPr>
      </w:pPr>
      <w:r>
        <w:rPr>
          <w:rFonts w:ascii="Times New Roman" w:hAnsi="Times New Roman" w:cs="Times New Roman"/>
          <w:b/>
          <w:sz w:val="24"/>
          <w:szCs w:val="24"/>
        </w:rPr>
        <w:t>High Court Record No. 2021 265 MCA</w:t>
      </w:r>
    </w:p>
    <w:p w:rsidR="00631AA5" w:rsidRPr="0053582C" w:rsidRDefault="00F6437A" w:rsidP="00792A01">
      <w:pPr>
        <w:spacing w:after="0" w:line="360" w:lineRule="auto"/>
        <w:rPr>
          <w:rFonts w:ascii="Times New Roman" w:hAnsi="Times New Roman" w:cs="Times New Roman"/>
          <w:b/>
          <w:sz w:val="24"/>
          <w:szCs w:val="24"/>
        </w:rPr>
      </w:pPr>
      <w:r>
        <w:rPr>
          <w:rFonts w:ascii="Times New Roman" w:hAnsi="Times New Roman" w:cs="Times New Roman"/>
          <w:b/>
          <w:sz w:val="24"/>
          <w:szCs w:val="24"/>
        </w:rPr>
        <w:t>Birmingham P.</w:t>
      </w:r>
    </w:p>
    <w:p w:rsidR="00604DEC" w:rsidRDefault="00896A41" w:rsidP="00792A0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Haughton </w:t>
      </w:r>
      <w:r w:rsidR="00604DEC">
        <w:rPr>
          <w:rFonts w:ascii="Times New Roman" w:hAnsi="Times New Roman" w:cs="Times New Roman"/>
          <w:b/>
          <w:sz w:val="24"/>
          <w:szCs w:val="24"/>
        </w:rPr>
        <w:t>J</w:t>
      </w:r>
      <w:r w:rsidR="00816169">
        <w:rPr>
          <w:rFonts w:ascii="Times New Roman" w:hAnsi="Times New Roman" w:cs="Times New Roman"/>
          <w:b/>
          <w:sz w:val="24"/>
          <w:szCs w:val="24"/>
        </w:rPr>
        <w:t>.</w:t>
      </w:r>
    </w:p>
    <w:p w:rsidR="00F9246A" w:rsidRPr="0053582C" w:rsidRDefault="00896A41" w:rsidP="00792A01">
      <w:p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Barniville</w:t>
      </w:r>
      <w:proofErr w:type="spellEnd"/>
      <w:r>
        <w:rPr>
          <w:rFonts w:ascii="Times New Roman" w:hAnsi="Times New Roman" w:cs="Times New Roman"/>
          <w:b/>
          <w:sz w:val="24"/>
          <w:szCs w:val="24"/>
        </w:rPr>
        <w:t xml:space="preserve"> </w:t>
      </w:r>
      <w:r w:rsidR="00F9246A">
        <w:rPr>
          <w:rFonts w:ascii="Times New Roman" w:hAnsi="Times New Roman" w:cs="Times New Roman"/>
          <w:b/>
          <w:sz w:val="24"/>
          <w:szCs w:val="24"/>
        </w:rPr>
        <w:t>J</w:t>
      </w:r>
      <w:r w:rsidR="00816169">
        <w:rPr>
          <w:rFonts w:ascii="Times New Roman" w:hAnsi="Times New Roman" w:cs="Times New Roman"/>
          <w:b/>
          <w:sz w:val="24"/>
          <w:szCs w:val="24"/>
        </w:rPr>
        <w:t>.</w:t>
      </w:r>
    </w:p>
    <w:p w:rsidR="0053582C" w:rsidRDefault="00E57F63" w:rsidP="00E57F63">
      <w:pPr>
        <w:jc w:val="center"/>
        <w:rPr>
          <w:rFonts w:ascii="Times New Roman" w:hAnsi="Times New Roman" w:cs="Times New Roman"/>
          <w:b/>
          <w:sz w:val="24"/>
          <w:szCs w:val="24"/>
        </w:rPr>
      </w:pPr>
      <w:r>
        <w:rPr>
          <w:rFonts w:ascii="Times New Roman" w:hAnsi="Times New Roman" w:cs="Times New Roman"/>
          <w:b/>
          <w:sz w:val="24"/>
          <w:szCs w:val="24"/>
        </w:rPr>
        <w:t>IN THE MATTER OF FO, A CHILD,</w:t>
      </w:r>
    </w:p>
    <w:p w:rsidR="00E57F63" w:rsidRDefault="00E57F63" w:rsidP="00E57F63">
      <w:pPr>
        <w:jc w:val="center"/>
        <w:rPr>
          <w:rFonts w:ascii="Times New Roman" w:hAnsi="Times New Roman" w:cs="Times New Roman"/>
          <w:b/>
          <w:sz w:val="24"/>
          <w:szCs w:val="24"/>
        </w:rPr>
      </w:pPr>
      <w:r>
        <w:rPr>
          <w:rFonts w:ascii="Times New Roman" w:hAnsi="Times New Roman" w:cs="Times New Roman"/>
          <w:b/>
          <w:sz w:val="24"/>
          <w:szCs w:val="24"/>
        </w:rPr>
        <w:t>IN THE MATTER OF PART I</w:t>
      </w:r>
      <w:r w:rsidR="002E71A8">
        <w:rPr>
          <w:rFonts w:ascii="Times New Roman" w:hAnsi="Times New Roman" w:cs="Times New Roman"/>
          <w:b/>
          <w:sz w:val="24"/>
          <w:szCs w:val="24"/>
        </w:rPr>
        <w:t>VA</w:t>
      </w:r>
      <w:r>
        <w:rPr>
          <w:rFonts w:ascii="Times New Roman" w:hAnsi="Times New Roman" w:cs="Times New Roman"/>
          <w:b/>
          <w:sz w:val="24"/>
          <w:szCs w:val="24"/>
        </w:rPr>
        <w:t xml:space="preserve"> OF THE CHILDCARE ACT 1991</w:t>
      </w:r>
    </w:p>
    <w:p w:rsidR="00E57F63" w:rsidRDefault="00E57F63" w:rsidP="00E57F63">
      <w:pPr>
        <w:jc w:val="center"/>
        <w:rPr>
          <w:rFonts w:ascii="Times New Roman" w:hAnsi="Times New Roman" w:cs="Times New Roman"/>
          <w:b/>
          <w:sz w:val="24"/>
          <w:szCs w:val="24"/>
        </w:rPr>
      </w:pPr>
      <w:r>
        <w:rPr>
          <w:rFonts w:ascii="Times New Roman" w:hAnsi="Times New Roman" w:cs="Times New Roman"/>
          <w:b/>
          <w:sz w:val="24"/>
          <w:szCs w:val="24"/>
        </w:rPr>
        <w:t xml:space="preserve">IN THE MATTER OF ARTICLE 42(A) OF THE CONSTITUTION OF IRELAND </w:t>
      </w:r>
    </w:p>
    <w:p w:rsidR="00E57F63" w:rsidRDefault="00E57F63" w:rsidP="00E57F63">
      <w:pPr>
        <w:jc w:val="center"/>
        <w:rPr>
          <w:rFonts w:ascii="Times New Roman" w:hAnsi="Times New Roman" w:cs="Times New Roman"/>
          <w:b/>
          <w:sz w:val="24"/>
          <w:szCs w:val="24"/>
        </w:rPr>
      </w:pPr>
      <w:r>
        <w:rPr>
          <w:rFonts w:ascii="Times New Roman" w:hAnsi="Times New Roman" w:cs="Times New Roman"/>
          <w:b/>
          <w:sz w:val="24"/>
          <w:szCs w:val="24"/>
        </w:rPr>
        <w:t xml:space="preserve">AND IN THE MATTER OF AN APPLICATION TO EXTEND THE DURATION OF SPECIAL CARE ORDER IN RESPECT OF FO </w:t>
      </w:r>
    </w:p>
    <w:p w:rsidR="00631AA5" w:rsidRPr="0053582C" w:rsidRDefault="00631AA5">
      <w:pPr>
        <w:rPr>
          <w:rFonts w:ascii="Times New Roman" w:hAnsi="Times New Roman" w:cs="Times New Roman"/>
          <w:b/>
          <w:sz w:val="24"/>
          <w:szCs w:val="24"/>
        </w:rPr>
      </w:pPr>
      <w:r w:rsidRPr="0053582C">
        <w:rPr>
          <w:rFonts w:ascii="Times New Roman" w:hAnsi="Times New Roman" w:cs="Times New Roman"/>
          <w:b/>
          <w:sz w:val="24"/>
          <w:szCs w:val="24"/>
        </w:rPr>
        <w:t>BETWEEN</w:t>
      </w:r>
    </w:p>
    <w:p w:rsidR="00631AA5" w:rsidRPr="0053582C" w:rsidRDefault="00E57F63" w:rsidP="0053582C">
      <w:pPr>
        <w:jc w:val="center"/>
        <w:rPr>
          <w:rFonts w:ascii="Times New Roman" w:hAnsi="Times New Roman" w:cs="Times New Roman"/>
          <w:b/>
          <w:sz w:val="24"/>
          <w:szCs w:val="24"/>
        </w:rPr>
      </w:pPr>
      <w:r>
        <w:rPr>
          <w:rFonts w:ascii="Times New Roman" w:hAnsi="Times New Roman" w:cs="Times New Roman"/>
          <w:b/>
          <w:sz w:val="24"/>
          <w:szCs w:val="24"/>
        </w:rPr>
        <w:t>THE CHILD AND FAMILY AGENCY</w:t>
      </w:r>
    </w:p>
    <w:p w:rsidR="00631AA5" w:rsidRPr="0053582C" w:rsidRDefault="00E57F63" w:rsidP="0053582C">
      <w:pPr>
        <w:jc w:val="right"/>
        <w:rPr>
          <w:rFonts w:ascii="Times New Roman" w:hAnsi="Times New Roman" w:cs="Times New Roman"/>
          <w:b/>
          <w:sz w:val="24"/>
          <w:szCs w:val="24"/>
        </w:rPr>
      </w:pPr>
      <w:r>
        <w:rPr>
          <w:rFonts w:ascii="Times New Roman" w:hAnsi="Times New Roman" w:cs="Times New Roman"/>
          <w:b/>
          <w:sz w:val="24"/>
          <w:szCs w:val="24"/>
        </w:rPr>
        <w:t>FIRST RESPONDENT</w:t>
      </w:r>
    </w:p>
    <w:p w:rsidR="00631AA5" w:rsidRDefault="00631AA5" w:rsidP="0053582C">
      <w:pPr>
        <w:jc w:val="center"/>
        <w:rPr>
          <w:rFonts w:ascii="Times New Roman" w:hAnsi="Times New Roman" w:cs="Times New Roman"/>
          <w:b/>
          <w:sz w:val="24"/>
          <w:szCs w:val="24"/>
        </w:rPr>
      </w:pPr>
      <w:r w:rsidRPr="0053582C">
        <w:rPr>
          <w:rFonts w:ascii="Times New Roman" w:hAnsi="Times New Roman" w:cs="Times New Roman"/>
          <w:b/>
          <w:sz w:val="24"/>
          <w:szCs w:val="24"/>
        </w:rPr>
        <w:t>AND</w:t>
      </w:r>
    </w:p>
    <w:p w:rsidR="00E57F63" w:rsidRDefault="00E57F63" w:rsidP="0053582C">
      <w:pPr>
        <w:jc w:val="center"/>
        <w:rPr>
          <w:rFonts w:ascii="Times New Roman" w:hAnsi="Times New Roman" w:cs="Times New Roman"/>
          <w:b/>
          <w:sz w:val="24"/>
          <w:szCs w:val="24"/>
        </w:rPr>
      </w:pPr>
      <w:r>
        <w:rPr>
          <w:rFonts w:ascii="Times New Roman" w:hAnsi="Times New Roman" w:cs="Times New Roman"/>
          <w:b/>
          <w:sz w:val="24"/>
          <w:szCs w:val="24"/>
        </w:rPr>
        <w:t>L</w:t>
      </w:r>
      <w:r w:rsidR="00A13E20">
        <w:rPr>
          <w:rFonts w:ascii="Times New Roman" w:hAnsi="Times New Roman" w:cs="Times New Roman"/>
          <w:b/>
          <w:sz w:val="24"/>
          <w:szCs w:val="24"/>
        </w:rPr>
        <w:t>.</w:t>
      </w:r>
      <w:r w:rsidR="00126278">
        <w:rPr>
          <w:rFonts w:ascii="Times New Roman" w:hAnsi="Times New Roman" w:cs="Times New Roman"/>
          <w:b/>
          <w:sz w:val="24"/>
          <w:szCs w:val="24"/>
        </w:rPr>
        <w:t>L.</w:t>
      </w:r>
    </w:p>
    <w:p w:rsidR="00E57F63" w:rsidRDefault="00E57F63" w:rsidP="00E57F63">
      <w:pPr>
        <w:jc w:val="right"/>
        <w:rPr>
          <w:rFonts w:ascii="Times New Roman" w:hAnsi="Times New Roman" w:cs="Times New Roman"/>
          <w:b/>
          <w:sz w:val="24"/>
          <w:szCs w:val="24"/>
        </w:rPr>
      </w:pPr>
      <w:r>
        <w:rPr>
          <w:rFonts w:ascii="Times New Roman" w:hAnsi="Times New Roman" w:cs="Times New Roman"/>
          <w:b/>
          <w:sz w:val="24"/>
          <w:szCs w:val="24"/>
        </w:rPr>
        <w:t>APPELLANT</w:t>
      </w:r>
    </w:p>
    <w:p w:rsidR="00126278" w:rsidRDefault="00E57F63" w:rsidP="00E57F63">
      <w:pPr>
        <w:jc w:val="center"/>
        <w:rPr>
          <w:rFonts w:ascii="Times New Roman" w:hAnsi="Times New Roman" w:cs="Times New Roman"/>
          <w:b/>
          <w:sz w:val="24"/>
          <w:szCs w:val="24"/>
        </w:rPr>
      </w:pPr>
      <w:r>
        <w:rPr>
          <w:rFonts w:ascii="Times New Roman" w:hAnsi="Times New Roman" w:cs="Times New Roman"/>
          <w:b/>
          <w:sz w:val="24"/>
          <w:szCs w:val="24"/>
        </w:rPr>
        <w:t xml:space="preserve">AND </w:t>
      </w:r>
    </w:p>
    <w:p w:rsidR="00631AA5" w:rsidRPr="00AA7FC1" w:rsidRDefault="00E57F63" w:rsidP="00E57F63">
      <w:pPr>
        <w:jc w:val="center"/>
        <w:rPr>
          <w:rFonts w:ascii="Times New Roman" w:hAnsi="Times New Roman" w:cs="Times New Roman"/>
          <w:sz w:val="24"/>
          <w:szCs w:val="24"/>
        </w:rPr>
      </w:pPr>
      <w:r>
        <w:rPr>
          <w:rFonts w:ascii="Times New Roman" w:hAnsi="Times New Roman" w:cs="Times New Roman"/>
          <w:b/>
          <w:sz w:val="24"/>
          <w:szCs w:val="24"/>
        </w:rPr>
        <w:t>L</w:t>
      </w:r>
      <w:r w:rsidR="00126278">
        <w:rPr>
          <w:rFonts w:ascii="Times New Roman" w:hAnsi="Times New Roman" w:cs="Times New Roman"/>
          <w:b/>
          <w:sz w:val="24"/>
          <w:szCs w:val="24"/>
        </w:rPr>
        <w:t>.</w:t>
      </w:r>
      <w:r>
        <w:rPr>
          <w:rFonts w:ascii="Times New Roman" w:hAnsi="Times New Roman" w:cs="Times New Roman"/>
          <w:b/>
          <w:sz w:val="24"/>
          <w:szCs w:val="24"/>
        </w:rPr>
        <w:t>H</w:t>
      </w:r>
      <w:r w:rsidR="00126278">
        <w:rPr>
          <w:rFonts w:ascii="Times New Roman" w:hAnsi="Times New Roman" w:cs="Times New Roman"/>
          <w:b/>
          <w:sz w:val="24"/>
          <w:szCs w:val="24"/>
        </w:rPr>
        <w:t>.</w:t>
      </w:r>
    </w:p>
    <w:p w:rsidR="00631AA5" w:rsidRDefault="00E57F63" w:rsidP="0053582C">
      <w:pPr>
        <w:jc w:val="right"/>
        <w:rPr>
          <w:rFonts w:ascii="Times New Roman" w:hAnsi="Times New Roman" w:cs="Times New Roman"/>
          <w:b/>
          <w:sz w:val="24"/>
          <w:szCs w:val="24"/>
        </w:rPr>
      </w:pPr>
      <w:r>
        <w:rPr>
          <w:rFonts w:ascii="Times New Roman" w:hAnsi="Times New Roman" w:cs="Times New Roman"/>
          <w:b/>
          <w:sz w:val="24"/>
          <w:szCs w:val="24"/>
        </w:rPr>
        <w:t xml:space="preserve">SECOND </w:t>
      </w:r>
      <w:r w:rsidR="00896A41">
        <w:rPr>
          <w:rFonts w:ascii="Times New Roman" w:hAnsi="Times New Roman" w:cs="Times New Roman"/>
          <w:b/>
          <w:sz w:val="24"/>
          <w:szCs w:val="24"/>
        </w:rPr>
        <w:t>RESPONDENT</w:t>
      </w:r>
    </w:p>
    <w:p w:rsidR="00631AA5" w:rsidRPr="00F85671" w:rsidRDefault="00896A41" w:rsidP="00713058">
      <w:pPr>
        <w:spacing w:before="240"/>
        <w:rPr>
          <w:rFonts w:ascii="Times New Roman" w:hAnsi="Times New Roman" w:cs="Times New Roman"/>
          <w:sz w:val="24"/>
          <w:szCs w:val="24"/>
        </w:rPr>
      </w:pPr>
      <w:r w:rsidRPr="00896A41">
        <w:rPr>
          <w:rFonts w:ascii="Times New Roman" w:hAnsi="Times New Roman" w:cs="Times New Roman"/>
          <w:b/>
          <w:sz w:val="24"/>
          <w:szCs w:val="24"/>
          <w:u w:val="single"/>
        </w:rPr>
        <w:t>JUDGMENT of the President delivered on the</w:t>
      </w:r>
      <w:r w:rsidR="00816169">
        <w:rPr>
          <w:rFonts w:ascii="Times New Roman" w:hAnsi="Times New Roman" w:cs="Times New Roman"/>
          <w:b/>
          <w:sz w:val="24"/>
          <w:szCs w:val="24"/>
          <w:u w:val="single"/>
        </w:rPr>
        <w:t xml:space="preserve"> </w:t>
      </w:r>
      <w:r w:rsidR="00BA2B5A">
        <w:rPr>
          <w:rFonts w:ascii="Times New Roman" w:hAnsi="Times New Roman" w:cs="Times New Roman"/>
          <w:b/>
          <w:sz w:val="24"/>
          <w:szCs w:val="24"/>
          <w:u w:val="single"/>
        </w:rPr>
        <w:t>9</w:t>
      </w:r>
      <w:r w:rsidR="00BA2B5A" w:rsidRPr="00BA2B5A">
        <w:rPr>
          <w:rFonts w:ascii="Times New Roman" w:hAnsi="Times New Roman" w:cs="Times New Roman"/>
          <w:b/>
          <w:sz w:val="24"/>
          <w:szCs w:val="24"/>
          <w:u w:val="single"/>
          <w:vertAlign w:val="superscript"/>
        </w:rPr>
        <w:t>th</w:t>
      </w:r>
      <w:r w:rsidR="00BA2B5A">
        <w:rPr>
          <w:rFonts w:ascii="Times New Roman" w:hAnsi="Times New Roman" w:cs="Times New Roman"/>
          <w:b/>
          <w:sz w:val="24"/>
          <w:szCs w:val="24"/>
          <w:u w:val="single"/>
        </w:rPr>
        <w:t xml:space="preserve"> day of May 2022 by Birmingham P</w:t>
      </w:r>
      <w:r w:rsidR="00351C41">
        <w:rPr>
          <w:rFonts w:ascii="Times New Roman" w:hAnsi="Times New Roman" w:cs="Times New Roman"/>
          <w:b/>
          <w:sz w:val="24"/>
          <w:szCs w:val="24"/>
          <w:u w:val="single"/>
        </w:rPr>
        <w:t>.</w:t>
      </w:r>
    </w:p>
    <w:p w:rsidR="00F67884" w:rsidRPr="00713058" w:rsidRDefault="00AA7FC1" w:rsidP="006F39DB">
      <w:pPr>
        <w:pStyle w:val="ListParagraph"/>
        <w:numPr>
          <w:ilvl w:val="0"/>
          <w:numId w:val="1"/>
        </w:numPr>
        <w:spacing w:before="120"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On 11</w:t>
      </w:r>
      <w:r w:rsidRPr="00AA7FC1">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January 2022, the High Court (Jordan J</w:t>
      </w:r>
      <w:r w:rsidR="00A13E20">
        <w:rPr>
          <w:rFonts w:ascii="Times New Roman" w:hAnsi="Times New Roman" w:cs="Times New Roman"/>
          <w:sz w:val="24"/>
          <w:szCs w:val="24"/>
          <w:lang w:val="en-GB"/>
        </w:rPr>
        <w:t>.</w:t>
      </w:r>
      <w:r>
        <w:rPr>
          <w:rFonts w:ascii="Times New Roman" w:hAnsi="Times New Roman" w:cs="Times New Roman"/>
          <w:sz w:val="24"/>
          <w:szCs w:val="24"/>
          <w:lang w:val="en-GB"/>
        </w:rPr>
        <w:t xml:space="preserve">), in the course of the Minors’ List, extended a </w:t>
      </w:r>
      <w:r w:rsidR="00816169">
        <w:rPr>
          <w:rFonts w:ascii="Times New Roman" w:hAnsi="Times New Roman" w:cs="Times New Roman"/>
          <w:sz w:val="24"/>
          <w:szCs w:val="24"/>
          <w:lang w:val="en-GB"/>
        </w:rPr>
        <w:t>s</w:t>
      </w:r>
      <w:r>
        <w:rPr>
          <w:rFonts w:ascii="Times New Roman" w:hAnsi="Times New Roman" w:cs="Times New Roman"/>
          <w:sz w:val="24"/>
          <w:szCs w:val="24"/>
          <w:lang w:val="en-GB"/>
        </w:rPr>
        <w:t xml:space="preserve">pecial </w:t>
      </w:r>
      <w:r w:rsidR="00816169">
        <w:rPr>
          <w:rFonts w:ascii="Times New Roman" w:hAnsi="Times New Roman" w:cs="Times New Roman"/>
          <w:sz w:val="24"/>
          <w:szCs w:val="24"/>
          <w:lang w:val="en-GB"/>
        </w:rPr>
        <w:t>c</w:t>
      </w:r>
      <w:r>
        <w:rPr>
          <w:rFonts w:ascii="Times New Roman" w:hAnsi="Times New Roman" w:cs="Times New Roman"/>
          <w:sz w:val="24"/>
          <w:szCs w:val="24"/>
          <w:lang w:val="en-GB"/>
        </w:rPr>
        <w:t xml:space="preserve">are </w:t>
      </w:r>
      <w:r w:rsidR="00816169">
        <w:rPr>
          <w:rFonts w:ascii="Times New Roman" w:hAnsi="Times New Roman" w:cs="Times New Roman"/>
          <w:sz w:val="24"/>
          <w:szCs w:val="24"/>
          <w:lang w:val="en-GB"/>
        </w:rPr>
        <w:t>o</w:t>
      </w:r>
      <w:r>
        <w:rPr>
          <w:rFonts w:ascii="Times New Roman" w:hAnsi="Times New Roman" w:cs="Times New Roman"/>
          <w:sz w:val="24"/>
          <w:szCs w:val="24"/>
          <w:lang w:val="en-GB"/>
        </w:rPr>
        <w:t>rder in respect of F</w:t>
      </w:r>
      <w:r w:rsidR="008D6A2E">
        <w:rPr>
          <w:rFonts w:ascii="Times New Roman" w:hAnsi="Times New Roman" w:cs="Times New Roman"/>
          <w:sz w:val="24"/>
          <w:szCs w:val="24"/>
          <w:lang w:val="en-GB"/>
        </w:rPr>
        <w:t xml:space="preserve"> (“the minor”)</w:t>
      </w:r>
      <w:r>
        <w:rPr>
          <w:rFonts w:ascii="Times New Roman" w:hAnsi="Times New Roman" w:cs="Times New Roman"/>
          <w:sz w:val="24"/>
          <w:szCs w:val="24"/>
          <w:lang w:val="en-GB"/>
        </w:rPr>
        <w:t xml:space="preserve">. He did so on foot of an application by the Child and Family Agency </w:t>
      </w:r>
      <w:r w:rsidR="001426D4">
        <w:rPr>
          <w:rFonts w:ascii="Times New Roman" w:hAnsi="Times New Roman" w:cs="Times New Roman"/>
          <w:sz w:val="24"/>
          <w:szCs w:val="24"/>
          <w:lang w:val="en-GB"/>
        </w:rPr>
        <w:t xml:space="preserve">(“the CFA”) </w:t>
      </w:r>
      <w:r>
        <w:rPr>
          <w:rFonts w:ascii="Times New Roman" w:hAnsi="Times New Roman" w:cs="Times New Roman"/>
          <w:sz w:val="24"/>
          <w:szCs w:val="24"/>
          <w:lang w:val="en-GB"/>
        </w:rPr>
        <w:t>to extend an order then in place</w:t>
      </w:r>
      <w:r w:rsidR="00553A35">
        <w:rPr>
          <w:rFonts w:ascii="Times New Roman" w:hAnsi="Times New Roman" w:cs="Times New Roman"/>
          <w:sz w:val="24"/>
          <w:szCs w:val="24"/>
          <w:lang w:val="en-GB"/>
        </w:rPr>
        <w:t xml:space="preserve">. </w:t>
      </w:r>
      <w:r w:rsidR="00553A35">
        <w:rPr>
          <w:rFonts w:ascii="Times New Roman" w:hAnsi="Times New Roman" w:cs="Times New Roman"/>
          <w:sz w:val="24"/>
          <w:szCs w:val="24"/>
          <w:lang w:val="en-GB"/>
        </w:rPr>
        <w:lastRenderedPageBreak/>
        <w:t>T</w:t>
      </w:r>
      <w:r>
        <w:rPr>
          <w:rFonts w:ascii="Times New Roman" w:hAnsi="Times New Roman" w:cs="Times New Roman"/>
          <w:sz w:val="24"/>
          <w:szCs w:val="24"/>
          <w:lang w:val="en-GB"/>
        </w:rPr>
        <w:t>he application was supported, albeit</w:t>
      </w:r>
      <w:r w:rsidR="00553A35">
        <w:rPr>
          <w:rFonts w:ascii="Times New Roman" w:hAnsi="Times New Roman" w:cs="Times New Roman"/>
          <w:sz w:val="24"/>
          <w:szCs w:val="24"/>
          <w:lang w:val="en-GB"/>
        </w:rPr>
        <w:t xml:space="preserve"> </w:t>
      </w:r>
      <w:r>
        <w:rPr>
          <w:rFonts w:ascii="Times New Roman" w:hAnsi="Times New Roman" w:cs="Times New Roman"/>
          <w:sz w:val="24"/>
          <w:szCs w:val="24"/>
          <w:lang w:val="en-GB"/>
        </w:rPr>
        <w:t>with great reluctance</w:t>
      </w:r>
      <w:r w:rsidR="00553A35">
        <w:rPr>
          <w:rFonts w:ascii="Times New Roman" w:hAnsi="Times New Roman" w:cs="Times New Roman"/>
          <w:sz w:val="24"/>
          <w:szCs w:val="24"/>
          <w:lang w:val="en-GB"/>
        </w:rPr>
        <w:t>,</w:t>
      </w:r>
      <w:r>
        <w:rPr>
          <w:rFonts w:ascii="Times New Roman" w:hAnsi="Times New Roman" w:cs="Times New Roman"/>
          <w:sz w:val="24"/>
          <w:szCs w:val="24"/>
          <w:lang w:val="en-GB"/>
        </w:rPr>
        <w:t xml:space="preserve"> by LH, the </w:t>
      </w:r>
      <w:r w:rsidR="008D6A2E">
        <w:rPr>
          <w:rFonts w:ascii="Times New Roman" w:hAnsi="Times New Roman" w:cs="Times New Roman"/>
          <w:sz w:val="24"/>
          <w:szCs w:val="24"/>
          <w:lang w:val="en-GB"/>
        </w:rPr>
        <w:t xml:space="preserve">minor’s </w:t>
      </w:r>
      <w:r w:rsidRPr="00AA7FC1">
        <w:rPr>
          <w:rFonts w:ascii="Times New Roman" w:hAnsi="Times New Roman" w:cs="Times New Roman"/>
          <w:i/>
          <w:sz w:val="24"/>
          <w:szCs w:val="24"/>
          <w:lang w:val="en-GB"/>
        </w:rPr>
        <w:t>guardian ad litem</w:t>
      </w:r>
      <w:r w:rsidR="00B51B9D">
        <w:rPr>
          <w:rFonts w:ascii="Times New Roman" w:hAnsi="Times New Roman" w:cs="Times New Roman"/>
          <w:i/>
          <w:sz w:val="24"/>
          <w:szCs w:val="24"/>
          <w:lang w:val="en-GB"/>
        </w:rPr>
        <w:t xml:space="preserve"> </w:t>
      </w:r>
      <w:r w:rsidR="00B51B9D">
        <w:rPr>
          <w:rFonts w:ascii="Times New Roman" w:hAnsi="Times New Roman" w:cs="Times New Roman"/>
          <w:iCs/>
          <w:sz w:val="24"/>
          <w:szCs w:val="24"/>
          <w:lang w:val="en-GB"/>
        </w:rPr>
        <w:t>(“</w:t>
      </w:r>
      <w:r w:rsidR="00B51B9D" w:rsidRPr="002F3232">
        <w:rPr>
          <w:rFonts w:ascii="Times New Roman" w:hAnsi="Times New Roman" w:cs="Times New Roman"/>
          <w:iCs/>
          <w:sz w:val="24"/>
          <w:szCs w:val="24"/>
          <w:lang w:val="en-GB"/>
        </w:rPr>
        <w:t>GAL</w:t>
      </w:r>
      <w:r w:rsidR="00B51B9D">
        <w:rPr>
          <w:rFonts w:ascii="Times New Roman" w:hAnsi="Times New Roman" w:cs="Times New Roman"/>
          <w:iCs/>
          <w:sz w:val="24"/>
          <w:szCs w:val="24"/>
          <w:lang w:val="en-GB"/>
        </w:rPr>
        <w:t>”)</w:t>
      </w:r>
      <w:r>
        <w:rPr>
          <w:rFonts w:ascii="Times New Roman" w:hAnsi="Times New Roman" w:cs="Times New Roman"/>
          <w:sz w:val="24"/>
          <w:szCs w:val="24"/>
          <w:lang w:val="en-GB"/>
        </w:rPr>
        <w:t>, but was opposed by LL, the minor</w:t>
      </w:r>
      <w:r w:rsidR="002A4351">
        <w:rPr>
          <w:rFonts w:ascii="Times New Roman" w:hAnsi="Times New Roman" w:cs="Times New Roman"/>
          <w:sz w:val="24"/>
          <w:szCs w:val="24"/>
          <w:lang w:val="en-GB"/>
        </w:rPr>
        <w:t>’s mother</w:t>
      </w:r>
      <w:r>
        <w:rPr>
          <w:rFonts w:ascii="Times New Roman" w:hAnsi="Times New Roman" w:cs="Times New Roman"/>
          <w:sz w:val="24"/>
          <w:szCs w:val="24"/>
          <w:lang w:val="en-GB"/>
        </w:rPr>
        <w:t xml:space="preserve">. Before </w:t>
      </w:r>
      <w:r w:rsidR="005A3949">
        <w:rPr>
          <w:rFonts w:ascii="Times New Roman" w:hAnsi="Times New Roman" w:cs="Times New Roman"/>
          <w:sz w:val="24"/>
          <w:szCs w:val="24"/>
          <w:lang w:val="en-GB"/>
        </w:rPr>
        <w:t xml:space="preserve">addressing what occurred in the High Court and the arguments that have been advanced in this Court arising therefrom, it is appropriate </w:t>
      </w:r>
      <w:r w:rsidR="00EE2F66">
        <w:rPr>
          <w:rFonts w:ascii="Times New Roman" w:hAnsi="Times New Roman" w:cs="Times New Roman"/>
          <w:sz w:val="24"/>
          <w:szCs w:val="24"/>
          <w:lang w:val="en-GB"/>
        </w:rPr>
        <w:t xml:space="preserve">to say something about the background to the application brought by the </w:t>
      </w:r>
      <w:r w:rsidR="006F39DB">
        <w:rPr>
          <w:rFonts w:ascii="Times New Roman" w:hAnsi="Times New Roman" w:cs="Times New Roman"/>
          <w:sz w:val="24"/>
          <w:szCs w:val="24"/>
          <w:lang w:val="en-GB"/>
        </w:rPr>
        <w:t>CFA</w:t>
      </w:r>
      <w:r w:rsidR="00EE2F66">
        <w:rPr>
          <w:rFonts w:ascii="Times New Roman" w:hAnsi="Times New Roman" w:cs="Times New Roman"/>
          <w:sz w:val="24"/>
          <w:szCs w:val="24"/>
          <w:lang w:val="en-GB"/>
        </w:rPr>
        <w:t xml:space="preserve"> and to refer to the relevant statutory architecture, including the legislative history. </w:t>
      </w:r>
    </w:p>
    <w:p w:rsidR="00930794" w:rsidRDefault="00930794" w:rsidP="00930794">
      <w:pPr>
        <w:spacing w:after="0" w:line="480" w:lineRule="auto"/>
        <w:rPr>
          <w:rFonts w:ascii="Times New Roman" w:hAnsi="Times New Roman" w:cs="Times New Roman"/>
          <w:i/>
          <w:sz w:val="24"/>
          <w:szCs w:val="24"/>
          <w:lang w:val="en-GB"/>
        </w:rPr>
      </w:pPr>
    </w:p>
    <w:p w:rsidR="00930794" w:rsidRPr="00713058" w:rsidRDefault="00930794" w:rsidP="00713058">
      <w:pPr>
        <w:spacing w:after="0" w:line="480" w:lineRule="auto"/>
        <w:rPr>
          <w:rFonts w:ascii="Times New Roman" w:hAnsi="Times New Roman" w:cs="Times New Roman"/>
          <w:b/>
          <w:bCs/>
          <w:iCs/>
          <w:sz w:val="24"/>
          <w:szCs w:val="24"/>
          <w:u w:val="single"/>
          <w:lang w:val="en-GB"/>
        </w:rPr>
      </w:pPr>
      <w:r w:rsidRPr="00713058">
        <w:rPr>
          <w:rFonts w:ascii="Times New Roman" w:hAnsi="Times New Roman" w:cs="Times New Roman"/>
          <w:b/>
          <w:bCs/>
          <w:iCs/>
          <w:sz w:val="24"/>
          <w:szCs w:val="24"/>
          <w:u w:val="single"/>
          <w:lang w:val="en-GB"/>
        </w:rPr>
        <w:t>Background</w:t>
      </w:r>
    </w:p>
    <w:p w:rsidR="00EE2F66" w:rsidRPr="00E010C6" w:rsidRDefault="00EE2F66" w:rsidP="00742CCC">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F is </w:t>
      </w:r>
      <w:r w:rsidR="002A4351">
        <w:rPr>
          <w:rFonts w:ascii="Times New Roman" w:hAnsi="Times New Roman" w:cs="Times New Roman"/>
          <w:sz w:val="24"/>
          <w:szCs w:val="24"/>
          <w:lang w:val="en-GB"/>
        </w:rPr>
        <w:t>fifteen</w:t>
      </w:r>
      <w:r>
        <w:rPr>
          <w:rFonts w:ascii="Times New Roman" w:hAnsi="Times New Roman" w:cs="Times New Roman"/>
          <w:sz w:val="24"/>
          <w:szCs w:val="24"/>
          <w:lang w:val="en-GB"/>
        </w:rPr>
        <w:t xml:space="preserve"> years of age</w:t>
      </w:r>
      <w:r w:rsidR="002A4351">
        <w:rPr>
          <w:rFonts w:ascii="Times New Roman" w:hAnsi="Times New Roman" w:cs="Times New Roman"/>
          <w:sz w:val="24"/>
          <w:szCs w:val="24"/>
          <w:lang w:val="en-GB"/>
        </w:rPr>
        <w:t>. H</w:t>
      </w:r>
      <w:r>
        <w:rPr>
          <w:rFonts w:ascii="Times New Roman" w:hAnsi="Times New Roman" w:cs="Times New Roman"/>
          <w:sz w:val="24"/>
          <w:szCs w:val="24"/>
          <w:lang w:val="en-GB"/>
        </w:rPr>
        <w:t xml:space="preserve">e was born in June 2006, and has been in the care of the </w:t>
      </w:r>
      <w:r w:rsidR="001426D4">
        <w:rPr>
          <w:rFonts w:ascii="Times New Roman" w:hAnsi="Times New Roman" w:cs="Times New Roman"/>
          <w:sz w:val="24"/>
          <w:szCs w:val="24"/>
          <w:lang w:val="en-GB"/>
        </w:rPr>
        <w:t>CFA</w:t>
      </w:r>
      <w:r>
        <w:rPr>
          <w:rFonts w:ascii="Times New Roman" w:hAnsi="Times New Roman" w:cs="Times New Roman"/>
          <w:sz w:val="24"/>
          <w:szCs w:val="24"/>
          <w:lang w:val="en-GB"/>
        </w:rPr>
        <w:t xml:space="preserve"> since late November 2011. The child’s history is a very troubled one</w:t>
      </w:r>
      <w:r w:rsidR="00A41487">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A41487">
        <w:rPr>
          <w:rFonts w:ascii="Times New Roman" w:hAnsi="Times New Roman" w:cs="Times New Roman"/>
          <w:sz w:val="24"/>
          <w:szCs w:val="24"/>
          <w:lang w:val="en-GB"/>
        </w:rPr>
        <w:t>fourteen</w:t>
      </w:r>
      <w:r>
        <w:rPr>
          <w:rFonts w:ascii="Times New Roman" w:hAnsi="Times New Roman" w:cs="Times New Roman"/>
          <w:sz w:val="24"/>
          <w:szCs w:val="24"/>
          <w:lang w:val="en-GB"/>
        </w:rPr>
        <w:t xml:space="preserve"> placements have broken down</w:t>
      </w:r>
      <w:r w:rsidR="00A41487">
        <w:rPr>
          <w:rFonts w:ascii="Times New Roman" w:hAnsi="Times New Roman" w:cs="Times New Roman"/>
          <w:sz w:val="24"/>
          <w:szCs w:val="24"/>
          <w:lang w:val="en-GB"/>
        </w:rPr>
        <w:t>;</w:t>
      </w:r>
      <w:r>
        <w:rPr>
          <w:rFonts w:ascii="Times New Roman" w:hAnsi="Times New Roman" w:cs="Times New Roman"/>
          <w:sz w:val="24"/>
          <w:szCs w:val="24"/>
          <w:lang w:val="en-GB"/>
        </w:rPr>
        <w:t xml:space="preserve"> there was concern that he was using, and indeed, supplying and dealing drugs</w:t>
      </w:r>
      <w:r w:rsidR="00A41487">
        <w:rPr>
          <w:rFonts w:ascii="Times New Roman" w:hAnsi="Times New Roman" w:cs="Times New Roman"/>
          <w:sz w:val="24"/>
          <w:szCs w:val="24"/>
          <w:lang w:val="en-GB"/>
        </w:rPr>
        <w:t>;</w:t>
      </w:r>
      <w:r>
        <w:rPr>
          <w:rFonts w:ascii="Times New Roman" w:hAnsi="Times New Roman" w:cs="Times New Roman"/>
          <w:sz w:val="24"/>
          <w:szCs w:val="24"/>
          <w:lang w:val="en-GB"/>
        </w:rPr>
        <w:t xml:space="preserve"> he engaged in physical violence, including violence directed at foster carers</w:t>
      </w:r>
      <w:r w:rsidR="00A41487">
        <w:rPr>
          <w:rFonts w:ascii="Times New Roman" w:hAnsi="Times New Roman" w:cs="Times New Roman"/>
          <w:sz w:val="24"/>
          <w:szCs w:val="24"/>
          <w:lang w:val="en-GB"/>
        </w:rPr>
        <w:t>;</w:t>
      </w:r>
      <w:r>
        <w:rPr>
          <w:rFonts w:ascii="Times New Roman" w:hAnsi="Times New Roman" w:cs="Times New Roman"/>
          <w:sz w:val="24"/>
          <w:szCs w:val="24"/>
          <w:lang w:val="en-GB"/>
        </w:rPr>
        <w:t xml:space="preserve"> and </w:t>
      </w:r>
      <w:r w:rsidR="00AA417B">
        <w:rPr>
          <w:rFonts w:ascii="Times New Roman" w:hAnsi="Times New Roman" w:cs="Times New Roman"/>
          <w:sz w:val="24"/>
          <w:szCs w:val="24"/>
          <w:lang w:val="en-GB"/>
        </w:rPr>
        <w:t xml:space="preserve">he </w:t>
      </w:r>
      <w:r>
        <w:rPr>
          <w:rFonts w:ascii="Times New Roman" w:hAnsi="Times New Roman" w:cs="Times New Roman"/>
          <w:sz w:val="24"/>
          <w:szCs w:val="24"/>
          <w:lang w:val="en-GB"/>
        </w:rPr>
        <w:t xml:space="preserve">participated in organised fights that were videotaped and </w:t>
      </w:r>
      <w:r w:rsidR="00AA417B">
        <w:rPr>
          <w:rFonts w:ascii="Times New Roman" w:hAnsi="Times New Roman" w:cs="Times New Roman"/>
          <w:sz w:val="24"/>
          <w:szCs w:val="24"/>
          <w:lang w:val="en-GB"/>
        </w:rPr>
        <w:t>posted</w:t>
      </w:r>
      <w:r>
        <w:rPr>
          <w:rFonts w:ascii="Times New Roman" w:hAnsi="Times New Roman" w:cs="Times New Roman"/>
          <w:sz w:val="24"/>
          <w:szCs w:val="24"/>
          <w:lang w:val="en-GB"/>
        </w:rPr>
        <w:t xml:space="preserve"> on social media. He is a talented boxer. One incident saw him involved in an encounter which saw a </w:t>
      </w:r>
      <w:r w:rsidR="004E47A2">
        <w:rPr>
          <w:rFonts w:ascii="Times New Roman" w:hAnsi="Times New Roman" w:cs="Times New Roman"/>
          <w:sz w:val="24"/>
          <w:szCs w:val="24"/>
          <w:lang w:val="en-GB"/>
        </w:rPr>
        <w:t>15</w:t>
      </w:r>
      <w:r>
        <w:rPr>
          <w:rFonts w:ascii="Times New Roman" w:hAnsi="Times New Roman" w:cs="Times New Roman"/>
          <w:sz w:val="24"/>
          <w:szCs w:val="24"/>
          <w:lang w:val="en-GB"/>
        </w:rPr>
        <w:t xml:space="preserve">-year old child from </w:t>
      </w:r>
      <w:r w:rsidR="004E47A2">
        <w:rPr>
          <w:rFonts w:ascii="Times New Roman" w:hAnsi="Times New Roman" w:cs="Times New Roman"/>
          <w:bCs/>
          <w:sz w:val="24"/>
          <w:szCs w:val="24"/>
          <w:lang w:val="en-GB"/>
        </w:rPr>
        <w:t>an ethnic minority</w:t>
      </w:r>
      <w:r>
        <w:rPr>
          <w:rFonts w:ascii="Times New Roman" w:hAnsi="Times New Roman" w:cs="Times New Roman"/>
          <w:sz w:val="24"/>
          <w:szCs w:val="24"/>
          <w:lang w:val="en-GB"/>
        </w:rPr>
        <w:t xml:space="preserve"> being “bottled”</w:t>
      </w:r>
      <w:r w:rsidR="00E010C6">
        <w:rPr>
          <w:rFonts w:ascii="Times New Roman" w:hAnsi="Times New Roman" w:cs="Times New Roman"/>
          <w:sz w:val="24"/>
          <w:szCs w:val="24"/>
          <w:lang w:val="en-GB"/>
        </w:rPr>
        <w:t xml:space="preserve"> in the face, followed in response</w:t>
      </w:r>
      <w:r w:rsidR="004E1F3E">
        <w:rPr>
          <w:rFonts w:ascii="Times New Roman" w:hAnsi="Times New Roman" w:cs="Times New Roman"/>
          <w:sz w:val="24"/>
          <w:szCs w:val="24"/>
          <w:lang w:val="en-GB"/>
        </w:rPr>
        <w:t xml:space="preserve"> by </w:t>
      </w:r>
      <w:r w:rsidR="00E010C6">
        <w:rPr>
          <w:rFonts w:ascii="Times New Roman" w:hAnsi="Times New Roman" w:cs="Times New Roman"/>
          <w:sz w:val="24"/>
          <w:szCs w:val="24"/>
          <w:lang w:val="en-GB"/>
        </w:rPr>
        <w:t>an assault on F by an adult</w:t>
      </w:r>
      <w:r w:rsidR="003A718B">
        <w:rPr>
          <w:rFonts w:ascii="Times New Roman" w:hAnsi="Times New Roman" w:cs="Times New Roman"/>
          <w:sz w:val="24"/>
          <w:szCs w:val="24"/>
          <w:lang w:val="en-GB"/>
        </w:rPr>
        <w:t xml:space="preserve"> from that community</w:t>
      </w:r>
      <w:r w:rsidR="00E010C6">
        <w:rPr>
          <w:rFonts w:ascii="Times New Roman" w:hAnsi="Times New Roman" w:cs="Times New Roman"/>
          <w:sz w:val="24"/>
          <w:szCs w:val="24"/>
          <w:lang w:val="en-GB"/>
        </w:rPr>
        <w:t>. Another placement broke down a</w:t>
      </w:r>
      <w:r w:rsidR="00D445C9">
        <w:rPr>
          <w:rFonts w:ascii="Times New Roman" w:hAnsi="Times New Roman" w:cs="Times New Roman"/>
          <w:sz w:val="24"/>
          <w:szCs w:val="24"/>
          <w:lang w:val="en-GB"/>
        </w:rPr>
        <w:t xml:space="preserve">s a result of </w:t>
      </w:r>
      <w:r w:rsidR="00E010C6">
        <w:rPr>
          <w:rFonts w:ascii="Times New Roman" w:hAnsi="Times New Roman" w:cs="Times New Roman"/>
          <w:sz w:val="24"/>
          <w:szCs w:val="24"/>
          <w:lang w:val="en-GB"/>
        </w:rPr>
        <w:t>F’s involvement in the intimidation of an elderly neighbour, giving rise to concerns about retribution against F from vigilante groups.</w:t>
      </w:r>
    </w:p>
    <w:p w:rsidR="00D27BB5" w:rsidRPr="00D27BB5" w:rsidRDefault="00EB2F87" w:rsidP="00742CCC">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Concerns in relation to F heightened during mid/late 2021. The concerns centred on, but were not confined to</w:t>
      </w:r>
      <w:r w:rsidR="00FE705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FE7054">
        <w:rPr>
          <w:rFonts w:ascii="Times New Roman" w:hAnsi="Times New Roman" w:cs="Times New Roman"/>
          <w:sz w:val="24"/>
          <w:szCs w:val="24"/>
          <w:lang w:val="en-GB"/>
        </w:rPr>
        <w:t xml:space="preserve">the use and dealing of </w:t>
      </w:r>
      <w:r w:rsidR="006B320F">
        <w:rPr>
          <w:rFonts w:ascii="Times New Roman" w:hAnsi="Times New Roman" w:cs="Times New Roman"/>
          <w:sz w:val="24"/>
          <w:szCs w:val="24"/>
          <w:lang w:val="en-GB"/>
        </w:rPr>
        <w:t>illicit</w:t>
      </w:r>
      <w:r>
        <w:rPr>
          <w:rFonts w:ascii="Times New Roman" w:hAnsi="Times New Roman" w:cs="Times New Roman"/>
          <w:sz w:val="24"/>
          <w:szCs w:val="24"/>
          <w:lang w:val="en-GB"/>
        </w:rPr>
        <w:t xml:space="preserve"> drugs, the risk to others involving assaults on care staff and previous foster carers</w:t>
      </w:r>
      <w:r w:rsidR="006B320F">
        <w:rPr>
          <w:rFonts w:ascii="Times New Roman" w:hAnsi="Times New Roman" w:cs="Times New Roman"/>
          <w:sz w:val="24"/>
          <w:szCs w:val="24"/>
          <w:lang w:val="en-GB"/>
        </w:rPr>
        <w:t>,</w:t>
      </w:r>
      <w:r>
        <w:rPr>
          <w:rFonts w:ascii="Times New Roman" w:hAnsi="Times New Roman" w:cs="Times New Roman"/>
          <w:sz w:val="24"/>
          <w:szCs w:val="24"/>
          <w:lang w:val="en-GB"/>
        </w:rPr>
        <w:t xml:space="preserve"> and concerns heightened by his prowess as a boxer. There were also concerns about acts of criminal damage which precipitated such a response within the local community that there were efforts </w:t>
      </w:r>
      <w:r w:rsidR="00143108">
        <w:rPr>
          <w:rFonts w:ascii="Times New Roman" w:hAnsi="Times New Roman" w:cs="Times New Roman"/>
          <w:sz w:val="24"/>
          <w:szCs w:val="24"/>
          <w:lang w:val="en-GB"/>
        </w:rPr>
        <w:t xml:space="preserve">made </w:t>
      </w:r>
      <w:r>
        <w:rPr>
          <w:rFonts w:ascii="Times New Roman" w:hAnsi="Times New Roman" w:cs="Times New Roman"/>
          <w:sz w:val="24"/>
          <w:szCs w:val="24"/>
          <w:lang w:val="en-GB"/>
        </w:rPr>
        <w:t xml:space="preserve">by that community to secure his removal from the area where the placement was. </w:t>
      </w:r>
      <w:r w:rsidR="00F327E7">
        <w:rPr>
          <w:rFonts w:ascii="Times New Roman" w:hAnsi="Times New Roman" w:cs="Times New Roman"/>
          <w:sz w:val="24"/>
          <w:szCs w:val="24"/>
          <w:lang w:val="en-GB"/>
        </w:rPr>
        <w:t>Further</w:t>
      </w:r>
      <w:r>
        <w:rPr>
          <w:rFonts w:ascii="Times New Roman" w:hAnsi="Times New Roman" w:cs="Times New Roman"/>
          <w:sz w:val="24"/>
          <w:szCs w:val="24"/>
          <w:lang w:val="en-GB"/>
        </w:rPr>
        <w:t xml:space="preserve"> concerns </w:t>
      </w:r>
      <w:r w:rsidR="00F327E7">
        <w:rPr>
          <w:rFonts w:ascii="Times New Roman" w:hAnsi="Times New Roman" w:cs="Times New Roman"/>
          <w:sz w:val="24"/>
          <w:szCs w:val="24"/>
          <w:lang w:val="en-GB"/>
        </w:rPr>
        <w:t xml:space="preserve">were raised about </w:t>
      </w:r>
      <w:r>
        <w:rPr>
          <w:rFonts w:ascii="Times New Roman" w:hAnsi="Times New Roman" w:cs="Times New Roman"/>
          <w:sz w:val="24"/>
          <w:szCs w:val="24"/>
          <w:lang w:val="en-GB"/>
        </w:rPr>
        <w:t>risks to his life, safety, health, development and welfare. He was absent from education</w:t>
      </w:r>
      <w:r w:rsidR="006F39DB">
        <w:rPr>
          <w:rFonts w:ascii="Times New Roman" w:hAnsi="Times New Roman" w:cs="Times New Roman"/>
          <w:sz w:val="24"/>
          <w:szCs w:val="24"/>
          <w:lang w:val="en-GB"/>
        </w:rPr>
        <w:t>. While h</w:t>
      </w:r>
      <w:r>
        <w:rPr>
          <w:rFonts w:ascii="Times New Roman" w:hAnsi="Times New Roman" w:cs="Times New Roman"/>
          <w:sz w:val="24"/>
          <w:szCs w:val="24"/>
          <w:lang w:val="en-GB"/>
        </w:rPr>
        <w:t>e had started secondary school in September 2019</w:t>
      </w:r>
      <w:r w:rsidR="006F39DB">
        <w:rPr>
          <w:rFonts w:ascii="Times New Roman" w:hAnsi="Times New Roman" w:cs="Times New Roman"/>
          <w:sz w:val="24"/>
          <w:szCs w:val="24"/>
          <w:lang w:val="en-GB"/>
        </w:rPr>
        <w:t>,</w:t>
      </w:r>
      <w:r w:rsidR="00F327E7">
        <w:rPr>
          <w:rFonts w:ascii="Times New Roman" w:hAnsi="Times New Roman" w:cs="Times New Roman"/>
          <w:sz w:val="24"/>
          <w:szCs w:val="24"/>
          <w:lang w:val="en-GB"/>
        </w:rPr>
        <w:t xml:space="preserve"> </w:t>
      </w:r>
      <w:r w:rsidR="00F327E7" w:rsidRPr="00F327E7">
        <w:rPr>
          <w:rFonts w:ascii="Times New Roman" w:hAnsi="Times New Roman" w:cs="Times New Roman"/>
          <w:sz w:val="24"/>
          <w:szCs w:val="24"/>
          <w:lang w:val="en-GB"/>
        </w:rPr>
        <w:t xml:space="preserve">there was very limited </w:t>
      </w:r>
      <w:r w:rsidR="00F327E7" w:rsidRPr="00F327E7">
        <w:rPr>
          <w:rFonts w:ascii="Times New Roman" w:hAnsi="Times New Roman" w:cs="Times New Roman"/>
          <w:sz w:val="24"/>
          <w:szCs w:val="24"/>
          <w:lang w:val="en-GB"/>
        </w:rPr>
        <w:lastRenderedPageBreak/>
        <w:t xml:space="preserve">attendance </w:t>
      </w:r>
      <w:r w:rsidR="006F39DB">
        <w:rPr>
          <w:rFonts w:ascii="Times New Roman" w:hAnsi="Times New Roman" w:cs="Times New Roman"/>
          <w:sz w:val="24"/>
          <w:szCs w:val="24"/>
          <w:lang w:val="en-GB"/>
        </w:rPr>
        <w:t>from</w:t>
      </w:r>
      <w:r w:rsidR="00F327E7" w:rsidRPr="00F327E7">
        <w:rPr>
          <w:rFonts w:ascii="Times New Roman" w:hAnsi="Times New Roman" w:cs="Times New Roman"/>
          <w:sz w:val="24"/>
          <w:szCs w:val="24"/>
          <w:lang w:val="en-GB"/>
        </w:rPr>
        <w:t xml:space="preserve"> November 2019</w:t>
      </w:r>
      <w:r w:rsidR="006F39DB">
        <w:rPr>
          <w:rFonts w:ascii="Times New Roman" w:hAnsi="Times New Roman" w:cs="Times New Roman"/>
          <w:sz w:val="24"/>
          <w:szCs w:val="24"/>
          <w:lang w:val="en-GB"/>
        </w:rPr>
        <w:t xml:space="preserve"> onwards</w:t>
      </w:r>
      <w:r>
        <w:rPr>
          <w:rFonts w:ascii="Times New Roman" w:hAnsi="Times New Roman" w:cs="Times New Roman"/>
          <w:sz w:val="24"/>
          <w:szCs w:val="24"/>
          <w:lang w:val="en-GB"/>
        </w:rPr>
        <w:t>. There were frequent episodes of him being missing in care, to the point w</w:t>
      </w:r>
      <w:r w:rsidR="001E36CF">
        <w:rPr>
          <w:rFonts w:ascii="Times New Roman" w:hAnsi="Times New Roman" w:cs="Times New Roman"/>
          <w:sz w:val="24"/>
          <w:szCs w:val="24"/>
          <w:lang w:val="en-GB"/>
        </w:rPr>
        <w:t xml:space="preserve">here, prior to being placed in </w:t>
      </w:r>
      <w:r w:rsidR="00F327E7">
        <w:rPr>
          <w:rFonts w:ascii="Times New Roman" w:hAnsi="Times New Roman" w:cs="Times New Roman"/>
          <w:sz w:val="24"/>
          <w:szCs w:val="24"/>
          <w:lang w:val="en-GB"/>
        </w:rPr>
        <w:t>s</w:t>
      </w:r>
      <w:r w:rsidR="001E36CF">
        <w:rPr>
          <w:rFonts w:ascii="Times New Roman" w:hAnsi="Times New Roman" w:cs="Times New Roman"/>
          <w:sz w:val="24"/>
          <w:szCs w:val="24"/>
          <w:lang w:val="en-GB"/>
        </w:rPr>
        <w:t xml:space="preserve">pecial </w:t>
      </w:r>
      <w:r w:rsidR="00F327E7">
        <w:rPr>
          <w:rFonts w:ascii="Times New Roman" w:hAnsi="Times New Roman" w:cs="Times New Roman"/>
          <w:sz w:val="24"/>
          <w:szCs w:val="24"/>
          <w:lang w:val="en-GB"/>
        </w:rPr>
        <w:t>c</w:t>
      </w:r>
      <w:r>
        <w:rPr>
          <w:rFonts w:ascii="Times New Roman" w:hAnsi="Times New Roman" w:cs="Times New Roman"/>
          <w:sz w:val="24"/>
          <w:szCs w:val="24"/>
          <w:lang w:val="en-GB"/>
        </w:rPr>
        <w:t xml:space="preserve">are, he was hardly ever in his placement. At this stage, he had entirely disengaged </w:t>
      </w:r>
      <w:r w:rsidR="00D27BB5">
        <w:rPr>
          <w:rFonts w:ascii="Times New Roman" w:hAnsi="Times New Roman" w:cs="Times New Roman"/>
          <w:sz w:val="24"/>
          <w:szCs w:val="24"/>
          <w:lang w:val="en-GB"/>
        </w:rPr>
        <w:t>from the various agencies and support services that were supposed to be working with him, such as speech and language support, psychology, psychiatry and social work. At this stage, there was also an engagement with the criminal justice system.</w:t>
      </w:r>
    </w:p>
    <w:p w:rsidR="00E010C6" w:rsidRPr="001426D4" w:rsidRDefault="00D27BB5" w:rsidP="002F323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All</w:t>
      </w:r>
      <w:r w:rsidR="001E36CF">
        <w:rPr>
          <w:rFonts w:ascii="Times New Roman" w:hAnsi="Times New Roman" w:cs="Times New Roman"/>
          <w:sz w:val="24"/>
          <w:szCs w:val="24"/>
          <w:lang w:val="en-GB"/>
        </w:rPr>
        <w:t xml:space="preserve"> of the conditions for </w:t>
      </w:r>
      <w:r w:rsidR="008C10C4">
        <w:rPr>
          <w:rFonts w:ascii="Times New Roman" w:hAnsi="Times New Roman" w:cs="Times New Roman"/>
          <w:sz w:val="24"/>
          <w:szCs w:val="24"/>
          <w:lang w:val="en-GB"/>
        </w:rPr>
        <w:t>s</w:t>
      </w:r>
      <w:r w:rsidR="001E36CF">
        <w:rPr>
          <w:rFonts w:ascii="Times New Roman" w:hAnsi="Times New Roman" w:cs="Times New Roman"/>
          <w:sz w:val="24"/>
          <w:szCs w:val="24"/>
          <w:lang w:val="en-GB"/>
        </w:rPr>
        <w:t xml:space="preserve">pecial </w:t>
      </w:r>
      <w:r w:rsidR="008C10C4">
        <w:rPr>
          <w:rFonts w:ascii="Times New Roman" w:hAnsi="Times New Roman" w:cs="Times New Roman"/>
          <w:sz w:val="24"/>
          <w:szCs w:val="24"/>
          <w:lang w:val="en-GB"/>
        </w:rPr>
        <w:t>c</w:t>
      </w:r>
      <w:r>
        <w:rPr>
          <w:rFonts w:ascii="Times New Roman" w:hAnsi="Times New Roman" w:cs="Times New Roman"/>
          <w:sz w:val="24"/>
          <w:szCs w:val="24"/>
          <w:lang w:val="en-GB"/>
        </w:rPr>
        <w:t xml:space="preserve">are would seem to have been </w:t>
      </w:r>
      <w:r w:rsidR="00EC1557">
        <w:rPr>
          <w:rFonts w:ascii="Times New Roman" w:hAnsi="Times New Roman" w:cs="Times New Roman"/>
          <w:sz w:val="24"/>
          <w:szCs w:val="24"/>
          <w:lang w:val="en-GB"/>
        </w:rPr>
        <w:t>satisfied</w:t>
      </w:r>
      <w:r>
        <w:rPr>
          <w:rFonts w:ascii="Times New Roman" w:hAnsi="Times New Roman" w:cs="Times New Roman"/>
          <w:sz w:val="24"/>
          <w:szCs w:val="24"/>
          <w:lang w:val="en-GB"/>
        </w:rPr>
        <w:t xml:space="preserve">, but </w:t>
      </w:r>
      <w:r w:rsidR="00B51B9D">
        <w:rPr>
          <w:rFonts w:ascii="Times New Roman" w:hAnsi="Times New Roman" w:cs="Times New Roman"/>
          <w:sz w:val="24"/>
          <w:szCs w:val="24"/>
          <w:lang w:val="en-GB"/>
        </w:rPr>
        <w:t xml:space="preserve">the </w:t>
      </w:r>
      <w:r w:rsidR="001426D4">
        <w:rPr>
          <w:rFonts w:ascii="Times New Roman" w:hAnsi="Times New Roman" w:cs="Times New Roman"/>
          <w:sz w:val="24"/>
          <w:szCs w:val="24"/>
          <w:lang w:val="en-GB"/>
        </w:rPr>
        <w:t>CFA</w:t>
      </w:r>
      <w:r>
        <w:rPr>
          <w:rFonts w:ascii="Times New Roman" w:hAnsi="Times New Roman" w:cs="Times New Roman"/>
          <w:sz w:val="24"/>
          <w:szCs w:val="24"/>
          <w:lang w:val="en-GB"/>
        </w:rPr>
        <w:t xml:space="preserve"> was slow to move, presumably because of pressure on resources and a shortage of beds, though the matter was brought before the Special Care Referrals Committee </w:t>
      </w:r>
      <w:r w:rsidR="001426D4">
        <w:rPr>
          <w:rFonts w:ascii="Times New Roman" w:hAnsi="Times New Roman" w:cs="Times New Roman"/>
          <w:sz w:val="24"/>
          <w:szCs w:val="24"/>
          <w:lang w:val="en-GB"/>
        </w:rPr>
        <w:t>(</w:t>
      </w:r>
      <w:r>
        <w:rPr>
          <w:rFonts w:ascii="Times New Roman" w:hAnsi="Times New Roman" w:cs="Times New Roman"/>
          <w:sz w:val="24"/>
          <w:szCs w:val="24"/>
          <w:lang w:val="en-GB"/>
        </w:rPr>
        <w:t xml:space="preserve">the </w:t>
      </w:r>
      <w:r w:rsidR="001426D4">
        <w:rPr>
          <w:rFonts w:ascii="Times New Roman" w:hAnsi="Times New Roman" w:cs="Times New Roman"/>
          <w:sz w:val="24"/>
          <w:szCs w:val="24"/>
          <w:lang w:val="en-GB"/>
        </w:rPr>
        <w:t>CFA’</w:t>
      </w:r>
      <w:r>
        <w:rPr>
          <w:rFonts w:ascii="Times New Roman" w:hAnsi="Times New Roman" w:cs="Times New Roman"/>
          <w:sz w:val="24"/>
          <w:szCs w:val="24"/>
          <w:lang w:val="en-GB"/>
        </w:rPr>
        <w:t xml:space="preserve">s decision making </w:t>
      </w:r>
      <w:r w:rsidRPr="002F3232">
        <w:rPr>
          <w:rFonts w:ascii="Times New Roman" w:hAnsi="Times New Roman" w:cs="Times New Roman"/>
          <w:iCs/>
          <w:sz w:val="24"/>
          <w:szCs w:val="24"/>
          <w:lang w:val="en-GB"/>
        </w:rPr>
        <w:t>bod</w:t>
      </w:r>
      <w:r w:rsidR="001426D4">
        <w:rPr>
          <w:rFonts w:ascii="Times New Roman" w:hAnsi="Times New Roman" w:cs="Times New Roman"/>
          <w:iCs/>
          <w:sz w:val="24"/>
          <w:szCs w:val="24"/>
          <w:lang w:val="en-GB"/>
        </w:rPr>
        <w:t>y)</w:t>
      </w:r>
      <w:r w:rsidRPr="001426D4">
        <w:rPr>
          <w:rFonts w:ascii="Times New Roman" w:hAnsi="Times New Roman" w:cs="Times New Roman"/>
          <w:sz w:val="24"/>
          <w:szCs w:val="24"/>
          <w:lang w:val="en-GB"/>
        </w:rPr>
        <w:t xml:space="preserve"> on </w:t>
      </w:r>
      <w:r w:rsidR="001426D4">
        <w:rPr>
          <w:rFonts w:ascii="Times New Roman" w:hAnsi="Times New Roman" w:cs="Times New Roman"/>
          <w:sz w:val="24"/>
          <w:szCs w:val="24"/>
          <w:lang w:val="en-GB"/>
        </w:rPr>
        <w:t xml:space="preserve">or around </w:t>
      </w:r>
      <w:r w:rsidR="00702ABC" w:rsidRPr="002F3232">
        <w:rPr>
          <w:rFonts w:ascii="Times New Roman" w:hAnsi="Times New Roman" w:cs="Times New Roman"/>
          <w:sz w:val="24"/>
          <w:szCs w:val="24"/>
          <w:lang w:val="en-GB"/>
        </w:rPr>
        <w:t>31</w:t>
      </w:r>
      <w:r w:rsidR="00702ABC" w:rsidRPr="001426D4">
        <w:rPr>
          <w:rFonts w:ascii="Times New Roman" w:hAnsi="Times New Roman" w:cs="Times New Roman"/>
          <w:sz w:val="24"/>
          <w:szCs w:val="24"/>
          <w:vertAlign w:val="superscript"/>
          <w:lang w:val="en-GB"/>
        </w:rPr>
        <w:t>st</w:t>
      </w:r>
      <w:r w:rsidR="00702ABC" w:rsidRPr="001426D4">
        <w:rPr>
          <w:rFonts w:ascii="Times New Roman" w:hAnsi="Times New Roman" w:cs="Times New Roman"/>
          <w:sz w:val="24"/>
          <w:szCs w:val="24"/>
          <w:lang w:val="en-GB"/>
        </w:rPr>
        <w:t xml:space="preserve"> August 2021, when </w:t>
      </w:r>
      <w:r w:rsidR="001426D4">
        <w:rPr>
          <w:rFonts w:ascii="Times New Roman" w:hAnsi="Times New Roman" w:cs="Times New Roman"/>
          <w:sz w:val="24"/>
          <w:szCs w:val="24"/>
          <w:lang w:val="en-GB"/>
        </w:rPr>
        <w:t>F</w:t>
      </w:r>
      <w:r w:rsidR="001E36CF" w:rsidRPr="001426D4">
        <w:rPr>
          <w:rFonts w:ascii="Times New Roman" w:hAnsi="Times New Roman" w:cs="Times New Roman"/>
          <w:sz w:val="24"/>
          <w:szCs w:val="24"/>
          <w:lang w:val="en-GB"/>
        </w:rPr>
        <w:t xml:space="preserve"> was approved for a period in </w:t>
      </w:r>
      <w:r w:rsidR="008C10C4" w:rsidRPr="001426D4">
        <w:rPr>
          <w:rFonts w:ascii="Times New Roman" w:hAnsi="Times New Roman" w:cs="Times New Roman"/>
          <w:sz w:val="24"/>
          <w:szCs w:val="24"/>
          <w:lang w:val="en-GB"/>
        </w:rPr>
        <w:t>s</w:t>
      </w:r>
      <w:r w:rsidR="001E36CF" w:rsidRPr="001426D4">
        <w:rPr>
          <w:rFonts w:ascii="Times New Roman" w:hAnsi="Times New Roman" w:cs="Times New Roman"/>
          <w:sz w:val="24"/>
          <w:szCs w:val="24"/>
          <w:lang w:val="en-GB"/>
        </w:rPr>
        <w:t xml:space="preserve">pecial </w:t>
      </w:r>
      <w:r w:rsidR="008C10C4" w:rsidRPr="001426D4">
        <w:rPr>
          <w:rFonts w:ascii="Times New Roman" w:hAnsi="Times New Roman" w:cs="Times New Roman"/>
          <w:sz w:val="24"/>
          <w:szCs w:val="24"/>
          <w:lang w:val="en-GB"/>
        </w:rPr>
        <w:t>c</w:t>
      </w:r>
      <w:r w:rsidR="00702ABC" w:rsidRPr="001426D4">
        <w:rPr>
          <w:rFonts w:ascii="Times New Roman" w:hAnsi="Times New Roman" w:cs="Times New Roman"/>
          <w:sz w:val="24"/>
          <w:szCs w:val="24"/>
          <w:lang w:val="en-GB"/>
        </w:rPr>
        <w:t xml:space="preserve">are. However, in a situation where, despite the fact that all concerned, including F’s </w:t>
      </w:r>
      <w:r w:rsidR="001E36CF" w:rsidRPr="001426D4">
        <w:rPr>
          <w:rFonts w:ascii="Times New Roman" w:hAnsi="Times New Roman" w:cs="Times New Roman"/>
          <w:sz w:val="24"/>
          <w:szCs w:val="24"/>
          <w:lang w:val="en-GB"/>
        </w:rPr>
        <w:t xml:space="preserve">mother, were in agreement that </w:t>
      </w:r>
      <w:r w:rsidR="001426D4">
        <w:rPr>
          <w:rFonts w:ascii="Times New Roman" w:hAnsi="Times New Roman" w:cs="Times New Roman"/>
          <w:sz w:val="24"/>
          <w:szCs w:val="24"/>
          <w:lang w:val="en-GB"/>
        </w:rPr>
        <w:t>s</w:t>
      </w:r>
      <w:r w:rsidR="001E36CF" w:rsidRPr="001426D4">
        <w:rPr>
          <w:rFonts w:ascii="Times New Roman" w:hAnsi="Times New Roman" w:cs="Times New Roman"/>
          <w:sz w:val="24"/>
          <w:szCs w:val="24"/>
          <w:lang w:val="en-GB"/>
        </w:rPr>
        <w:t xml:space="preserve">pecial </w:t>
      </w:r>
      <w:r w:rsidR="001426D4">
        <w:rPr>
          <w:rFonts w:ascii="Times New Roman" w:hAnsi="Times New Roman" w:cs="Times New Roman"/>
          <w:sz w:val="24"/>
          <w:szCs w:val="24"/>
          <w:lang w:val="en-GB"/>
        </w:rPr>
        <w:t>c</w:t>
      </w:r>
      <w:r w:rsidR="00702ABC" w:rsidRPr="001426D4">
        <w:rPr>
          <w:rFonts w:ascii="Times New Roman" w:hAnsi="Times New Roman" w:cs="Times New Roman"/>
          <w:sz w:val="24"/>
          <w:szCs w:val="24"/>
          <w:lang w:val="en-GB"/>
        </w:rPr>
        <w:t xml:space="preserve">are was </w:t>
      </w:r>
      <w:r w:rsidR="00702ABC" w:rsidRPr="000B3C78">
        <w:rPr>
          <w:rFonts w:ascii="Times New Roman" w:hAnsi="Times New Roman" w:cs="Times New Roman"/>
          <w:sz w:val="24"/>
          <w:szCs w:val="24"/>
          <w:lang w:val="en-GB"/>
        </w:rPr>
        <w:t xml:space="preserve">warranted, no application was </w:t>
      </w:r>
      <w:r w:rsidR="00F963BD" w:rsidRPr="000B3C78">
        <w:rPr>
          <w:rFonts w:ascii="Times New Roman" w:hAnsi="Times New Roman" w:cs="Times New Roman"/>
          <w:sz w:val="24"/>
          <w:szCs w:val="24"/>
          <w:lang w:val="en-GB"/>
        </w:rPr>
        <w:t>presented before the Court</w:t>
      </w:r>
      <w:r w:rsidR="00702ABC" w:rsidRPr="000B3C78">
        <w:rPr>
          <w:rFonts w:ascii="Times New Roman" w:hAnsi="Times New Roman" w:cs="Times New Roman"/>
          <w:sz w:val="24"/>
          <w:szCs w:val="24"/>
          <w:lang w:val="en-GB"/>
        </w:rPr>
        <w:t xml:space="preserve">, and in these circumstances, the </w:t>
      </w:r>
      <w:r w:rsidR="00B51B9D" w:rsidRPr="00713058">
        <w:rPr>
          <w:rFonts w:ascii="Times New Roman" w:hAnsi="Times New Roman" w:cs="Times New Roman"/>
          <w:sz w:val="24"/>
          <w:szCs w:val="24"/>
          <w:lang w:val="en-GB"/>
        </w:rPr>
        <w:t>GAL</w:t>
      </w:r>
      <w:r w:rsidR="00702ABC" w:rsidRPr="002F3232">
        <w:rPr>
          <w:rFonts w:ascii="Times New Roman" w:hAnsi="Times New Roman" w:cs="Times New Roman"/>
          <w:sz w:val="24"/>
          <w:szCs w:val="24"/>
          <w:lang w:val="en-GB"/>
        </w:rPr>
        <w:t xml:space="preserve"> felt compelled to </w:t>
      </w:r>
      <w:r w:rsidR="00B51B9D" w:rsidRPr="000B3C78">
        <w:rPr>
          <w:rFonts w:ascii="Times New Roman" w:hAnsi="Times New Roman" w:cs="Times New Roman"/>
          <w:sz w:val="24"/>
          <w:szCs w:val="24"/>
          <w:lang w:val="en-GB"/>
        </w:rPr>
        <w:t xml:space="preserve">bring </w:t>
      </w:r>
      <w:r w:rsidR="00702ABC" w:rsidRPr="000B3C78">
        <w:rPr>
          <w:rFonts w:ascii="Times New Roman" w:hAnsi="Times New Roman" w:cs="Times New Roman"/>
          <w:sz w:val="24"/>
          <w:szCs w:val="24"/>
          <w:lang w:val="en-GB"/>
        </w:rPr>
        <w:t>judicial review proceedings.</w:t>
      </w:r>
      <w:r w:rsidR="00A245C0" w:rsidRPr="000B3C78">
        <w:rPr>
          <w:rFonts w:ascii="Times New Roman" w:hAnsi="Times New Roman" w:cs="Times New Roman"/>
          <w:sz w:val="24"/>
          <w:szCs w:val="24"/>
          <w:lang w:val="en-GB"/>
        </w:rPr>
        <w:t xml:space="preserve"> This was a highly unusual development. In the course of the appeal hearing, </w:t>
      </w:r>
      <w:r w:rsidR="00B51B9D" w:rsidRPr="000B3C78">
        <w:rPr>
          <w:rFonts w:ascii="Times New Roman" w:hAnsi="Times New Roman" w:cs="Times New Roman"/>
          <w:sz w:val="24"/>
          <w:szCs w:val="24"/>
          <w:lang w:val="en-GB"/>
        </w:rPr>
        <w:t>s</w:t>
      </w:r>
      <w:r w:rsidR="00A245C0" w:rsidRPr="000B3C78">
        <w:rPr>
          <w:rFonts w:ascii="Times New Roman" w:hAnsi="Times New Roman" w:cs="Times New Roman"/>
          <w:sz w:val="24"/>
          <w:szCs w:val="24"/>
          <w:lang w:val="en-GB"/>
        </w:rPr>
        <w:t xml:space="preserve">enior </w:t>
      </w:r>
      <w:r w:rsidR="00B51B9D" w:rsidRPr="000B3C78">
        <w:rPr>
          <w:rFonts w:ascii="Times New Roman" w:hAnsi="Times New Roman" w:cs="Times New Roman"/>
          <w:sz w:val="24"/>
          <w:szCs w:val="24"/>
          <w:lang w:val="en-GB"/>
        </w:rPr>
        <w:t>c</w:t>
      </w:r>
      <w:r w:rsidR="00A245C0" w:rsidRPr="000B3C78">
        <w:rPr>
          <w:rFonts w:ascii="Times New Roman" w:hAnsi="Times New Roman" w:cs="Times New Roman"/>
          <w:sz w:val="24"/>
          <w:szCs w:val="24"/>
          <w:lang w:val="en-GB"/>
        </w:rPr>
        <w:t xml:space="preserve">ounsel on behalf of the </w:t>
      </w:r>
      <w:r w:rsidR="00B51B9D" w:rsidRPr="00713058">
        <w:rPr>
          <w:rFonts w:ascii="Times New Roman" w:hAnsi="Times New Roman" w:cs="Times New Roman"/>
          <w:sz w:val="24"/>
          <w:szCs w:val="24"/>
          <w:lang w:val="en-GB"/>
        </w:rPr>
        <w:t>GAL</w:t>
      </w:r>
      <w:r w:rsidR="00A245C0" w:rsidRPr="000B3C78">
        <w:rPr>
          <w:rFonts w:ascii="Times New Roman" w:hAnsi="Times New Roman" w:cs="Times New Roman"/>
          <w:sz w:val="24"/>
          <w:szCs w:val="24"/>
          <w:lang w:val="en-GB"/>
        </w:rPr>
        <w:t xml:space="preserve"> made the p</w:t>
      </w:r>
      <w:r w:rsidR="00A245C0" w:rsidRPr="001426D4">
        <w:rPr>
          <w:rFonts w:ascii="Times New Roman" w:hAnsi="Times New Roman" w:cs="Times New Roman"/>
          <w:sz w:val="24"/>
          <w:szCs w:val="24"/>
          <w:lang w:val="en-GB"/>
        </w:rPr>
        <w:t xml:space="preserve">oint that in </w:t>
      </w:r>
      <w:r w:rsidR="00B51B9D">
        <w:rPr>
          <w:rFonts w:ascii="Times New Roman" w:hAnsi="Times New Roman" w:cs="Times New Roman"/>
          <w:sz w:val="24"/>
          <w:szCs w:val="24"/>
          <w:lang w:val="en-GB"/>
        </w:rPr>
        <w:t xml:space="preserve">his twenty </w:t>
      </w:r>
      <w:r w:rsidR="00A245C0" w:rsidRPr="001426D4">
        <w:rPr>
          <w:rFonts w:ascii="Times New Roman" w:hAnsi="Times New Roman" w:cs="Times New Roman"/>
          <w:sz w:val="24"/>
          <w:szCs w:val="24"/>
          <w:lang w:val="en-GB"/>
        </w:rPr>
        <w:t xml:space="preserve">years working in this area, this was the first occasion </w:t>
      </w:r>
      <w:r w:rsidR="000B3C78">
        <w:rPr>
          <w:rFonts w:ascii="Times New Roman" w:hAnsi="Times New Roman" w:cs="Times New Roman"/>
          <w:sz w:val="24"/>
          <w:szCs w:val="24"/>
          <w:lang w:val="en-GB"/>
        </w:rPr>
        <w:t>that</w:t>
      </w:r>
      <w:r w:rsidR="00A245C0" w:rsidRPr="002F3232">
        <w:rPr>
          <w:rFonts w:ascii="Times New Roman" w:hAnsi="Times New Roman" w:cs="Times New Roman"/>
          <w:sz w:val="24"/>
          <w:szCs w:val="24"/>
          <w:lang w:val="en-GB"/>
        </w:rPr>
        <w:t xml:space="preserve"> he had moved such an application. The </w:t>
      </w:r>
      <w:r w:rsidR="000B3C78" w:rsidRPr="00713058">
        <w:rPr>
          <w:rFonts w:ascii="Times New Roman" w:hAnsi="Times New Roman" w:cs="Times New Roman"/>
          <w:iCs/>
          <w:sz w:val="24"/>
          <w:szCs w:val="24"/>
          <w:lang w:val="en-GB"/>
        </w:rPr>
        <w:t>GAL</w:t>
      </w:r>
      <w:r w:rsidR="000B3C78">
        <w:rPr>
          <w:rFonts w:ascii="Times New Roman" w:hAnsi="Times New Roman" w:cs="Times New Roman"/>
          <w:iCs/>
          <w:sz w:val="24"/>
          <w:szCs w:val="24"/>
          <w:lang w:val="en-GB"/>
        </w:rPr>
        <w:t>’</w:t>
      </w:r>
      <w:r w:rsidR="00A245C0" w:rsidRPr="00713058">
        <w:rPr>
          <w:rFonts w:ascii="Times New Roman" w:hAnsi="Times New Roman" w:cs="Times New Roman"/>
          <w:iCs/>
          <w:sz w:val="24"/>
          <w:szCs w:val="24"/>
          <w:lang w:val="en-GB"/>
        </w:rPr>
        <w:t>s</w:t>
      </w:r>
      <w:r w:rsidR="00A245C0" w:rsidRPr="002F3232">
        <w:rPr>
          <w:rFonts w:ascii="Times New Roman" w:hAnsi="Times New Roman" w:cs="Times New Roman"/>
          <w:i/>
          <w:sz w:val="24"/>
          <w:szCs w:val="24"/>
          <w:lang w:val="en-GB"/>
        </w:rPr>
        <w:t xml:space="preserve"> </w:t>
      </w:r>
      <w:r w:rsidR="00A245C0" w:rsidRPr="001426D4">
        <w:rPr>
          <w:rFonts w:ascii="Times New Roman" w:hAnsi="Times New Roman" w:cs="Times New Roman"/>
          <w:sz w:val="24"/>
          <w:szCs w:val="24"/>
          <w:lang w:val="en-GB"/>
        </w:rPr>
        <w:t xml:space="preserve">application for judicial review was initially adjourned to be heard on notice, but gave rise </w:t>
      </w:r>
      <w:r w:rsidR="00D30131" w:rsidRPr="001426D4">
        <w:rPr>
          <w:rFonts w:ascii="Times New Roman" w:hAnsi="Times New Roman" w:cs="Times New Roman"/>
          <w:sz w:val="24"/>
          <w:szCs w:val="24"/>
          <w:lang w:val="en-GB"/>
        </w:rPr>
        <w:t xml:space="preserve">to the </w:t>
      </w:r>
      <w:r w:rsidR="000B3C78">
        <w:rPr>
          <w:rFonts w:ascii="Times New Roman" w:hAnsi="Times New Roman" w:cs="Times New Roman"/>
          <w:sz w:val="24"/>
          <w:szCs w:val="24"/>
          <w:lang w:val="en-GB"/>
        </w:rPr>
        <w:t>CFA</w:t>
      </w:r>
      <w:r w:rsidR="00D30131" w:rsidRPr="002F3232">
        <w:rPr>
          <w:rFonts w:ascii="Times New Roman" w:hAnsi="Times New Roman" w:cs="Times New Roman"/>
          <w:sz w:val="24"/>
          <w:szCs w:val="24"/>
          <w:lang w:val="en-GB"/>
        </w:rPr>
        <w:t xml:space="preserve"> moving an application for an </w:t>
      </w:r>
      <w:r w:rsidR="000B3C78">
        <w:rPr>
          <w:rFonts w:ascii="Times New Roman" w:hAnsi="Times New Roman" w:cs="Times New Roman"/>
          <w:sz w:val="24"/>
          <w:szCs w:val="24"/>
          <w:lang w:val="en-GB"/>
        </w:rPr>
        <w:t>i</w:t>
      </w:r>
      <w:r w:rsidR="00D30131" w:rsidRPr="001426D4">
        <w:rPr>
          <w:rFonts w:ascii="Times New Roman" w:hAnsi="Times New Roman" w:cs="Times New Roman"/>
          <w:sz w:val="24"/>
          <w:szCs w:val="24"/>
          <w:lang w:val="en-GB"/>
        </w:rPr>
        <w:t xml:space="preserve">nterim </w:t>
      </w:r>
      <w:r w:rsidR="000B3C78">
        <w:rPr>
          <w:rFonts w:ascii="Times New Roman" w:hAnsi="Times New Roman" w:cs="Times New Roman"/>
          <w:sz w:val="24"/>
          <w:szCs w:val="24"/>
          <w:lang w:val="en-GB"/>
        </w:rPr>
        <w:t>s</w:t>
      </w:r>
      <w:r w:rsidR="00D30131" w:rsidRPr="001426D4">
        <w:rPr>
          <w:rFonts w:ascii="Times New Roman" w:hAnsi="Times New Roman" w:cs="Times New Roman"/>
          <w:sz w:val="24"/>
          <w:szCs w:val="24"/>
          <w:lang w:val="en-GB"/>
        </w:rPr>
        <w:t xml:space="preserve">pecial </w:t>
      </w:r>
      <w:r w:rsidR="000B3C78">
        <w:rPr>
          <w:rFonts w:ascii="Times New Roman" w:hAnsi="Times New Roman" w:cs="Times New Roman"/>
          <w:sz w:val="24"/>
          <w:szCs w:val="24"/>
          <w:lang w:val="en-GB"/>
        </w:rPr>
        <w:t>ca</w:t>
      </w:r>
      <w:r w:rsidR="00D30131" w:rsidRPr="001426D4">
        <w:rPr>
          <w:rFonts w:ascii="Times New Roman" w:hAnsi="Times New Roman" w:cs="Times New Roman"/>
          <w:sz w:val="24"/>
          <w:szCs w:val="24"/>
          <w:lang w:val="en-GB"/>
        </w:rPr>
        <w:t xml:space="preserve">re </w:t>
      </w:r>
      <w:r w:rsidR="000B3C78">
        <w:rPr>
          <w:rFonts w:ascii="Times New Roman" w:hAnsi="Times New Roman" w:cs="Times New Roman"/>
          <w:sz w:val="24"/>
          <w:szCs w:val="24"/>
          <w:lang w:val="en-GB"/>
        </w:rPr>
        <w:t>o</w:t>
      </w:r>
      <w:r w:rsidR="00D30131" w:rsidRPr="001426D4">
        <w:rPr>
          <w:rFonts w:ascii="Times New Roman" w:hAnsi="Times New Roman" w:cs="Times New Roman"/>
          <w:sz w:val="24"/>
          <w:szCs w:val="24"/>
          <w:lang w:val="en-GB"/>
        </w:rPr>
        <w:t xml:space="preserve">rder on </w:t>
      </w:r>
      <w:r w:rsidR="00D30131" w:rsidRPr="00E60FA1">
        <w:rPr>
          <w:rFonts w:ascii="Times New Roman" w:hAnsi="Times New Roman" w:cs="Times New Roman"/>
          <w:sz w:val="24"/>
          <w:szCs w:val="24"/>
          <w:lang w:val="en-GB"/>
        </w:rPr>
        <w:t>5</w:t>
      </w:r>
      <w:r w:rsidR="00D30131" w:rsidRPr="00E60FA1">
        <w:rPr>
          <w:rFonts w:ascii="Times New Roman" w:hAnsi="Times New Roman" w:cs="Times New Roman"/>
          <w:sz w:val="24"/>
          <w:szCs w:val="24"/>
          <w:vertAlign w:val="superscript"/>
          <w:lang w:val="en-GB"/>
        </w:rPr>
        <w:t>th</w:t>
      </w:r>
      <w:r w:rsidR="00D30131" w:rsidRPr="00E60FA1">
        <w:rPr>
          <w:rFonts w:ascii="Times New Roman" w:hAnsi="Times New Roman" w:cs="Times New Roman"/>
          <w:sz w:val="24"/>
          <w:szCs w:val="24"/>
          <w:lang w:val="en-GB"/>
        </w:rPr>
        <w:t xml:space="preserve"> October</w:t>
      </w:r>
      <w:r w:rsidR="00606644" w:rsidRPr="00E60FA1">
        <w:rPr>
          <w:rFonts w:ascii="Times New Roman" w:hAnsi="Times New Roman" w:cs="Times New Roman"/>
          <w:sz w:val="24"/>
          <w:szCs w:val="24"/>
          <w:lang w:val="en-GB"/>
        </w:rPr>
        <w:t xml:space="preserve"> 2021</w:t>
      </w:r>
      <w:r w:rsidR="00D30131" w:rsidRPr="00E60FA1">
        <w:rPr>
          <w:rFonts w:ascii="Times New Roman" w:hAnsi="Times New Roman" w:cs="Times New Roman"/>
          <w:sz w:val="24"/>
          <w:szCs w:val="24"/>
          <w:lang w:val="en-GB"/>
        </w:rPr>
        <w:t>, which</w:t>
      </w:r>
      <w:r w:rsidR="00D30131" w:rsidRPr="001426D4">
        <w:rPr>
          <w:rFonts w:ascii="Times New Roman" w:hAnsi="Times New Roman" w:cs="Times New Roman"/>
          <w:sz w:val="24"/>
          <w:szCs w:val="24"/>
          <w:lang w:val="en-GB"/>
        </w:rPr>
        <w:t xml:space="preserve"> was given effect </w:t>
      </w:r>
      <w:r w:rsidR="003A718B">
        <w:rPr>
          <w:rFonts w:ascii="Times New Roman" w:hAnsi="Times New Roman" w:cs="Times New Roman"/>
          <w:sz w:val="24"/>
          <w:szCs w:val="24"/>
          <w:lang w:val="en-GB"/>
        </w:rPr>
        <w:t xml:space="preserve">to </w:t>
      </w:r>
      <w:r w:rsidR="00D30131" w:rsidRPr="001426D4">
        <w:rPr>
          <w:rFonts w:ascii="Times New Roman" w:hAnsi="Times New Roman" w:cs="Times New Roman"/>
          <w:sz w:val="24"/>
          <w:szCs w:val="24"/>
          <w:lang w:val="en-GB"/>
        </w:rPr>
        <w:t xml:space="preserve">with assistance from </w:t>
      </w:r>
      <w:r w:rsidR="00606644" w:rsidRPr="001426D4">
        <w:rPr>
          <w:rFonts w:ascii="Times New Roman" w:hAnsi="Times New Roman" w:cs="Times New Roman"/>
          <w:sz w:val="24"/>
          <w:szCs w:val="24"/>
          <w:lang w:val="en-GB"/>
        </w:rPr>
        <w:t>An Garda Síochána</w:t>
      </w:r>
      <w:r w:rsidR="00176465">
        <w:rPr>
          <w:rFonts w:ascii="Times New Roman" w:hAnsi="Times New Roman" w:cs="Times New Roman"/>
          <w:sz w:val="24"/>
          <w:szCs w:val="24"/>
          <w:lang w:val="en-GB"/>
        </w:rPr>
        <w:t>.</w:t>
      </w:r>
      <w:r w:rsidR="00606644" w:rsidRPr="001426D4">
        <w:rPr>
          <w:rFonts w:ascii="Times New Roman" w:hAnsi="Times New Roman" w:cs="Times New Roman"/>
          <w:sz w:val="24"/>
          <w:szCs w:val="24"/>
          <w:lang w:val="en-GB"/>
        </w:rPr>
        <w:t xml:space="preserve"> </w:t>
      </w:r>
      <w:r w:rsidR="00176465">
        <w:rPr>
          <w:rFonts w:ascii="Times New Roman" w:hAnsi="Times New Roman" w:cs="Times New Roman"/>
          <w:sz w:val="24"/>
          <w:szCs w:val="24"/>
          <w:lang w:val="en-GB"/>
        </w:rPr>
        <w:t>An application for a further i</w:t>
      </w:r>
      <w:r w:rsidR="00D30131" w:rsidRPr="001426D4">
        <w:rPr>
          <w:rFonts w:ascii="Times New Roman" w:hAnsi="Times New Roman" w:cs="Times New Roman"/>
          <w:sz w:val="24"/>
          <w:szCs w:val="24"/>
          <w:lang w:val="en-GB"/>
        </w:rPr>
        <w:t xml:space="preserve">nterim </w:t>
      </w:r>
      <w:r w:rsidR="00176465">
        <w:rPr>
          <w:rFonts w:ascii="Times New Roman" w:hAnsi="Times New Roman" w:cs="Times New Roman"/>
          <w:sz w:val="24"/>
          <w:szCs w:val="24"/>
          <w:lang w:val="en-GB"/>
        </w:rPr>
        <w:t>or</w:t>
      </w:r>
      <w:r w:rsidR="00D30131" w:rsidRPr="001426D4">
        <w:rPr>
          <w:rFonts w:ascii="Times New Roman" w:hAnsi="Times New Roman" w:cs="Times New Roman"/>
          <w:sz w:val="24"/>
          <w:szCs w:val="24"/>
          <w:lang w:val="en-GB"/>
        </w:rPr>
        <w:t>der</w:t>
      </w:r>
      <w:r w:rsidR="00176465">
        <w:rPr>
          <w:rFonts w:ascii="Times New Roman" w:hAnsi="Times New Roman" w:cs="Times New Roman"/>
          <w:sz w:val="24"/>
          <w:szCs w:val="24"/>
          <w:lang w:val="en-GB"/>
        </w:rPr>
        <w:t xml:space="preserve"> was made</w:t>
      </w:r>
      <w:r w:rsidR="00D30131" w:rsidRPr="002F3232">
        <w:rPr>
          <w:rFonts w:ascii="Times New Roman" w:hAnsi="Times New Roman" w:cs="Times New Roman"/>
          <w:sz w:val="24"/>
          <w:szCs w:val="24"/>
          <w:lang w:val="en-GB"/>
        </w:rPr>
        <w:t xml:space="preserve"> on 8</w:t>
      </w:r>
      <w:r w:rsidR="00D30131" w:rsidRPr="001426D4">
        <w:rPr>
          <w:rFonts w:ascii="Times New Roman" w:hAnsi="Times New Roman" w:cs="Times New Roman"/>
          <w:sz w:val="24"/>
          <w:szCs w:val="24"/>
          <w:vertAlign w:val="superscript"/>
          <w:lang w:val="en-GB"/>
        </w:rPr>
        <w:t>th</w:t>
      </w:r>
      <w:r w:rsidR="00D30131" w:rsidRPr="001426D4">
        <w:rPr>
          <w:rFonts w:ascii="Times New Roman" w:hAnsi="Times New Roman" w:cs="Times New Roman"/>
          <w:sz w:val="24"/>
          <w:szCs w:val="24"/>
          <w:lang w:val="en-GB"/>
        </w:rPr>
        <w:t xml:space="preserve"> October</w:t>
      </w:r>
      <w:r w:rsidR="00606644" w:rsidRPr="001426D4">
        <w:rPr>
          <w:rFonts w:ascii="Times New Roman" w:hAnsi="Times New Roman" w:cs="Times New Roman"/>
          <w:sz w:val="24"/>
          <w:szCs w:val="24"/>
          <w:lang w:val="en-GB"/>
        </w:rPr>
        <w:t xml:space="preserve"> 2021</w:t>
      </w:r>
      <w:r w:rsidR="00D30131" w:rsidRPr="001426D4">
        <w:rPr>
          <w:rFonts w:ascii="Times New Roman" w:hAnsi="Times New Roman" w:cs="Times New Roman"/>
          <w:sz w:val="24"/>
          <w:szCs w:val="24"/>
          <w:lang w:val="en-GB"/>
        </w:rPr>
        <w:t xml:space="preserve">, </w:t>
      </w:r>
      <w:r w:rsidR="00176465">
        <w:rPr>
          <w:rFonts w:ascii="Times New Roman" w:hAnsi="Times New Roman" w:cs="Times New Roman"/>
          <w:sz w:val="24"/>
          <w:szCs w:val="24"/>
          <w:lang w:val="en-GB"/>
        </w:rPr>
        <w:t>before an application was made for</w:t>
      </w:r>
      <w:r w:rsidR="00D30131" w:rsidRPr="001426D4">
        <w:rPr>
          <w:rFonts w:ascii="Times New Roman" w:hAnsi="Times New Roman" w:cs="Times New Roman"/>
          <w:sz w:val="24"/>
          <w:szCs w:val="24"/>
          <w:lang w:val="en-GB"/>
        </w:rPr>
        <w:t xml:space="preserve"> </w:t>
      </w:r>
      <w:r w:rsidR="00176465">
        <w:rPr>
          <w:rFonts w:ascii="Times New Roman" w:hAnsi="Times New Roman" w:cs="Times New Roman"/>
          <w:sz w:val="24"/>
          <w:szCs w:val="24"/>
          <w:lang w:val="en-GB"/>
        </w:rPr>
        <w:t xml:space="preserve">the </w:t>
      </w:r>
      <w:r w:rsidR="00606644" w:rsidRPr="001426D4">
        <w:rPr>
          <w:rFonts w:ascii="Times New Roman" w:hAnsi="Times New Roman" w:cs="Times New Roman"/>
          <w:sz w:val="24"/>
          <w:szCs w:val="24"/>
          <w:lang w:val="en-GB"/>
        </w:rPr>
        <w:t xml:space="preserve">full </w:t>
      </w:r>
      <w:r w:rsidR="00176465">
        <w:rPr>
          <w:rFonts w:ascii="Times New Roman" w:hAnsi="Times New Roman" w:cs="Times New Roman"/>
          <w:sz w:val="24"/>
          <w:szCs w:val="24"/>
          <w:lang w:val="en-GB"/>
        </w:rPr>
        <w:t>s</w:t>
      </w:r>
      <w:r w:rsidR="00606644" w:rsidRPr="001426D4">
        <w:rPr>
          <w:rFonts w:ascii="Times New Roman" w:hAnsi="Times New Roman" w:cs="Times New Roman"/>
          <w:sz w:val="24"/>
          <w:szCs w:val="24"/>
          <w:lang w:val="en-GB"/>
        </w:rPr>
        <w:t xml:space="preserve">pecial </w:t>
      </w:r>
      <w:r w:rsidR="00176465">
        <w:rPr>
          <w:rFonts w:ascii="Times New Roman" w:hAnsi="Times New Roman" w:cs="Times New Roman"/>
          <w:sz w:val="24"/>
          <w:szCs w:val="24"/>
          <w:lang w:val="en-GB"/>
        </w:rPr>
        <w:t>c</w:t>
      </w:r>
      <w:r w:rsidR="00606644" w:rsidRPr="001426D4">
        <w:rPr>
          <w:rFonts w:ascii="Times New Roman" w:hAnsi="Times New Roman" w:cs="Times New Roman"/>
          <w:sz w:val="24"/>
          <w:szCs w:val="24"/>
          <w:lang w:val="en-GB"/>
        </w:rPr>
        <w:t xml:space="preserve">are </w:t>
      </w:r>
      <w:r w:rsidR="00176465">
        <w:rPr>
          <w:rFonts w:ascii="Times New Roman" w:hAnsi="Times New Roman" w:cs="Times New Roman"/>
          <w:sz w:val="24"/>
          <w:szCs w:val="24"/>
          <w:lang w:val="en-GB"/>
        </w:rPr>
        <w:t>o</w:t>
      </w:r>
      <w:r w:rsidR="00606644" w:rsidRPr="001426D4">
        <w:rPr>
          <w:rFonts w:ascii="Times New Roman" w:hAnsi="Times New Roman" w:cs="Times New Roman"/>
          <w:sz w:val="24"/>
          <w:szCs w:val="24"/>
          <w:lang w:val="en-GB"/>
        </w:rPr>
        <w:t xml:space="preserve">rder on </w:t>
      </w:r>
      <w:r w:rsidR="00606644" w:rsidRPr="00E60FA1">
        <w:rPr>
          <w:rFonts w:ascii="Times New Roman" w:hAnsi="Times New Roman" w:cs="Times New Roman"/>
          <w:sz w:val="24"/>
          <w:szCs w:val="24"/>
          <w:lang w:val="en-GB"/>
        </w:rPr>
        <w:t>13</w:t>
      </w:r>
      <w:r w:rsidR="00606644" w:rsidRPr="00E60FA1">
        <w:rPr>
          <w:rFonts w:ascii="Times New Roman" w:hAnsi="Times New Roman" w:cs="Times New Roman"/>
          <w:sz w:val="24"/>
          <w:szCs w:val="24"/>
          <w:vertAlign w:val="superscript"/>
          <w:lang w:val="en-GB"/>
        </w:rPr>
        <w:t>th</w:t>
      </w:r>
      <w:r w:rsidR="00606644" w:rsidRPr="00E60FA1">
        <w:rPr>
          <w:rFonts w:ascii="Times New Roman" w:hAnsi="Times New Roman" w:cs="Times New Roman"/>
          <w:sz w:val="24"/>
          <w:szCs w:val="24"/>
          <w:lang w:val="en-GB"/>
        </w:rPr>
        <w:t xml:space="preserve"> October 2021,</w:t>
      </w:r>
      <w:r w:rsidR="00606644" w:rsidRPr="001426D4">
        <w:rPr>
          <w:rFonts w:ascii="Times New Roman" w:hAnsi="Times New Roman" w:cs="Times New Roman"/>
          <w:sz w:val="24"/>
          <w:szCs w:val="24"/>
          <w:lang w:val="en-GB"/>
        </w:rPr>
        <w:t xml:space="preserve"> which, in the ordinary way, w</w:t>
      </w:r>
      <w:r w:rsidR="00176465">
        <w:rPr>
          <w:rFonts w:ascii="Times New Roman" w:hAnsi="Times New Roman" w:cs="Times New Roman"/>
          <w:sz w:val="24"/>
          <w:szCs w:val="24"/>
          <w:lang w:val="en-GB"/>
        </w:rPr>
        <w:t>as due to</w:t>
      </w:r>
      <w:r w:rsidR="00606644" w:rsidRPr="001426D4">
        <w:rPr>
          <w:rFonts w:ascii="Times New Roman" w:hAnsi="Times New Roman" w:cs="Times New Roman"/>
          <w:sz w:val="24"/>
          <w:szCs w:val="24"/>
          <w:lang w:val="en-GB"/>
        </w:rPr>
        <w:t xml:space="preserve"> expire on </w:t>
      </w:r>
      <w:r w:rsidR="00606644" w:rsidRPr="007E4842">
        <w:rPr>
          <w:rFonts w:ascii="Times New Roman" w:hAnsi="Times New Roman" w:cs="Times New Roman"/>
          <w:sz w:val="24"/>
          <w:szCs w:val="24"/>
          <w:lang w:val="en-GB"/>
        </w:rPr>
        <w:t>12</w:t>
      </w:r>
      <w:r w:rsidR="00606644" w:rsidRPr="007E4842">
        <w:rPr>
          <w:rFonts w:ascii="Times New Roman" w:hAnsi="Times New Roman" w:cs="Times New Roman"/>
          <w:sz w:val="24"/>
          <w:szCs w:val="24"/>
          <w:vertAlign w:val="superscript"/>
          <w:lang w:val="en-GB"/>
        </w:rPr>
        <w:t>th</w:t>
      </w:r>
      <w:r w:rsidR="00606644" w:rsidRPr="007E4842">
        <w:rPr>
          <w:rFonts w:ascii="Times New Roman" w:hAnsi="Times New Roman" w:cs="Times New Roman"/>
          <w:sz w:val="24"/>
          <w:szCs w:val="24"/>
          <w:lang w:val="en-GB"/>
        </w:rPr>
        <w:t xml:space="preserve"> January 2022.</w:t>
      </w:r>
      <w:r w:rsidR="00A60E89" w:rsidRPr="001426D4">
        <w:rPr>
          <w:rFonts w:ascii="Times New Roman" w:hAnsi="Times New Roman" w:cs="Times New Roman"/>
          <w:sz w:val="24"/>
          <w:szCs w:val="24"/>
          <w:lang w:val="en-GB"/>
        </w:rPr>
        <w:t xml:space="preserve"> It </w:t>
      </w:r>
      <w:r w:rsidR="00176465">
        <w:rPr>
          <w:rFonts w:ascii="Times New Roman" w:hAnsi="Times New Roman" w:cs="Times New Roman"/>
          <w:sz w:val="24"/>
          <w:szCs w:val="24"/>
          <w:lang w:val="en-GB"/>
        </w:rPr>
        <w:t>should</w:t>
      </w:r>
      <w:r w:rsidR="00A60E89" w:rsidRPr="001426D4">
        <w:rPr>
          <w:rFonts w:ascii="Times New Roman" w:hAnsi="Times New Roman" w:cs="Times New Roman"/>
          <w:sz w:val="24"/>
          <w:szCs w:val="24"/>
          <w:lang w:val="en-GB"/>
        </w:rPr>
        <w:t xml:space="preserve"> be noted that </w:t>
      </w:r>
      <w:r w:rsidR="00176465">
        <w:rPr>
          <w:rFonts w:ascii="Times New Roman" w:hAnsi="Times New Roman" w:cs="Times New Roman"/>
          <w:sz w:val="24"/>
          <w:szCs w:val="24"/>
          <w:lang w:val="en-GB"/>
        </w:rPr>
        <w:t xml:space="preserve">all </w:t>
      </w:r>
      <w:r w:rsidR="00A60E89" w:rsidRPr="001426D4">
        <w:rPr>
          <w:rFonts w:ascii="Times New Roman" w:hAnsi="Times New Roman" w:cs="Times New Roman"/>
          <w:sz w:val="24"/>
          <w:szCs w:val="24"/>
          <w:lang w:val="en-GB"/>
        </w:rPr>
        <w:t>three orders were supported by all relevant parties</w:t>
      </w:r>
      <w:r w:rsidR="00176465">
        <w:rPr>
          <w:rFonts w:ascii="Times New Roman" w:hAnsi="Times New Roman" w:cs="Times New Roman"/>
          <w:sz w:val="24"/>
          <w:szCs w:val="24"/>
          <w:lang w:val="en-GB"/>
        </w:rPr>
        <w:t>:</w:t>
      </w:r>
      <w:r w:rsidR="00A60E89" w:rsidRPr="002F3232">
        <w:rPr>
          <w:rFonts w:ascii="Times New Roman" w:hAnsi="Times New Roman" w:cs="Times New Roman"/>
          <w:sz w:val="24"/>
          <w:szCs w:val="24"/>
          <w:lang w:val="en-GB"/>
        </w:rPr>
        <w:t xml:space="preserve"> </w:t>
      </w:r>
      <w:r w:rsidR="003B33F0" w:rsidRPr="001426D4">
        <w:rPr>
          <w:rFonts w:ascii="Times New Roman" w:hAnsi="Times New Roman" w:cs="Times New Roman"/>
          <w:sz w:val="24"/>
          <w:szCs w:val="24"/>
          <w:lang w:val="en-GB"/>
        </w:rPr>
        <w:t xml:space="preserve">the </w:t>
      </w:r>
      <w:r w:rsidR="00176465">
        <w:rPr>
          <w:rFonts w:ascii="Times New Roman" w:hAnsi="Times New Roman" w:cs="Times New Roman"/>
          <w:sz w:val="24"/>
          <w:szCs w:val="24"/>
          <w:lang w:val="en-GB"/>
        </w:rPr>
        <w:t>CFA, the GAL, and</w:t>
      </w:r>
      <w:r w:rsidR="003B33F0" w:rsidRPr="002F3232">
        <w:rPr>
          <w:rFonts w:ascii="Times New Roman" w:hAnsi="Times New Roman" w:cs="Times New Roman"/>
          <w:sz w:val="24"/>
          <w:szCs w:val="24"/>
          <w:lang w:val="en-GB"/>
        </w:rPr>
        <w:t xml:space="preserve"> the </w:t>
      </w:r>
      <w:r w:rsidR="00176465">
        <w:rPr>
          <w:rFonts w:ascii="Times New Roman" w:hAnsi="Times New Roman" w:cs="Times New Roman"/>
          <w:sz w:val="24"/>
          <w:szCs w:val="24"/>
          <w:lang w:val="en-GB"/>
        </w:rPr>
        <w:t>minor</w:t>
      </w:r>
      <w:r w:rsidR="003B33F0" w:rsidRPr="002F3232">
        <w:rPr>
          <w:rFonts w:ascii="Times New Roman" w:hAnsi="Times New Roman" w:cs="Times New Roman"/>
          <w:sz w:val="24"/>
          <w:szCs w:val="24"/>
          <w:lang w:val="en-GB"/>
        </w:rPr>
        <w:t>’s mother.</w:t>
      </w:r>
    </w:p>
    <w:p w:rsidR="003B33F0" w:rsidRPr="003B33F0" w:rsidRDefault="003B33F0" w:rsidP="003B33F0">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After F was placed in </w:t>
      </w:r>
      <w:proofErr w:type="spellStart"/>
      <w:r>
        <w:rPr>
          <w:rFonts w:ascii="Times New Roman" w:hAnsi="Times New Roman" w:cs="Times New Roman"/>
          <w:sz w:val="24"/>
          <w:szCs w:val="24"/>
          <w:lang w:val="en-GB"/>
        </w:rPr>
        <w:t>Crannóg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w:t>
      </w:r>
      <w:r w:rsidR="00E60FA1">
        <w:rPr>
          <w:rFonts w:ascii="Times New Roman" w:hAnsi="Times New Roman" w:cs="Times New Roman"/>
          <w:sz w:val="24"/>
          <w:szCs w:val="24"/>
          <w:lang w:val="en-GB"/>
        </w:rPr>
        <w:t>u</w:t>
      </w:r>
      <w:r>
        <w:rPr>
          <w:rFonts w:ascii="Times New Roman" w:hAnsi="Times New Roman" w:cs="Times New Roman"/>
          <w:sz w:val="24"/>
          <w:szCs w:val="24"/>
          <w:lang w:val="en-GB"/>
        </w:rPr>
        <w:t>a</w:t>
      </w:r>
      <w:proofErr w:type="spellEnd"/>
      <w:r w:rsidR="00E60FA1">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with the assistance of An Garda Síochána, he initially </w:t>
      </w:r>
      <w:r w:rsidR="001E36CF">
        <w:rPr>
          <w:rFonts w:ascii="Times New Roman" w:hAnsi="Times New Roman" w:cs="Times New Roman"/>
          <w:sz w:val="24"/>
          <w:szCs w:val="24"/>
          <w:lang w:val="en-GB"/>
        </w:rPr>
        <w:t xml:space="preserve">struggled to adapt to the </w:t>
      </w:r>
      <w:r w:rsidR="00E60FA1">
        <w:rPr>
          <w:rFonts w:ascii="Times New Roman" w:hAnsi="Times New Roman" w:cs="Times New Roman"/>
          <w:sz w:val="24"/>
          <w:szCs w:val="24"/>
          <w:lang w:val="en-GB"/>
        </w:rPr>
        <w:t>s</w:t>
      </w:r>
      <w:r w:rsidR="001E36CF">
        <w:rPr>
          <w:rFonts w:ascii="Times New Roman" w:hAnsi="Times New Roman" w:cs="Times New Roman"/>
          <w:sz w:val="24"/>
          <w:szCs w:val="24"/>
          <w:lang w:val="en-GB"/>
        </w:rPr>
        <w:t xml:space="preserve">pecial </w:t>
      </w:r>
      <w:r w:rsidR="00E60FA1">
        <w:rPr>
          <w:rFonts w:ascii="Times New Roman" w:hAnsi="Times New Roman" w:cs="Times New Roman"/>
          <w:sz w:val="24"/>
          <w:szCs w:val="24"/>
          <w:lang w:val="en-GB"/>
        </w:rPr>
        <w:t>c</w:t>
      </w:r>
      <w:r>
        <w:rPr>
          <w:rFonts w:ascii="Times New Roman" w:hAnsi="Times New Roman" w:cs="Times New Roman"/>
          <w:sz w:val="24"/>
          <w:szCs w:val="24"/>
          <w:lang w:val="en-GB"/>
        </w:rPr>
        <w:t>are regime. This would not be at all unusual</w:t>
      </w:r>
      <w:r w:rsidR="00E60FA1">
        <w:rPr>
          <w:rFonts w:ascii="Times New Roman" w:hAnsi="Times New Roman" w:cs="Times New Roman"/>
          <w:sz w:val="24"/>
          <w:szCs w:val="24"/>
          <w:lang w:val="en-GB"/>
        </w:rPr>
        <w:t xml:space="preserve">; </w:t>
      </w:r>
      <w:r w:rsidR="00E60FA1">
        <w:rPr>
          <w:rFonts w:ascii="Times New Roman" w:hAnsi="Times New Roman" w:cs="Times New Roman"/>
          <w:sz w:val="24"/>
          <w:szCs w:val="24"/>
          <w:lang w:val="en-GB"/>
        </w:rPr>
        <w:lastRenderedPageBreak/>
        <w:t>h</w:t>
      </w:r>
      <w:r>
        <w:rPr>
          <w:rFonts w:ascii="Times New Roman" w:hAnsi="Times New Roman" w:cs="Times New Roman"/>
          <w:sz w:val="24"/>
          <w:szCs w:val="24"/>
          <w:lang w:val="en-GB"/>
        </w:rPr>
        <w:t>owever, he soon settled. The submissions on behalf of the appellant descri</w:t>
      </w:r>
      <w:r w:rsidR="001E36CF">
        <w:rPr>
          <w:rFonts w:ascii="Times New Roman" w:hAnsi="Times New Roman" w:cs="Times New Roman"/>
          <w:sz w:val="24"/>
          <w:szCs w:val="24"/>
          <w:lang w:val="en-GB"/>
        </w:rPr>
        <w:t xml:space="preserve">be the period in </w:t>
      </w:r>
      <w:r w:rsidR="00E60FA1">
        <w:rPr>
          <w:rFonts w:ascii="Times New Roman" w:hAnsi="Times New Roman" w:cs="Times New Roman"/>
          <w:sz w:val="24"/>
          <w:szCs w:val="24"/>
          <w:lang w:val="en-GB"/>
        </w:rPr>
        <w:t>s</w:t>
      </w:r>
      <w:r w:rsidR="001E36CF">
        <w:rPr>
          <w:rFonts w:ascii="Times New Roman" w:hAnsi="Times New Roman" w:cs="Times New Roman"/>
          <w:sz w:val="24"/>
          <w:szCs w:val="24"/>
          <w:lang w:val="en-GB"/>
        </w:rPr>
        <w:t xml:space="preserve">pecial </w:t>
      </w:r>
      <w:r w:rsidR="00E60FA1">
        <w:rPr>
          <w:rFonts w:ascii="Times New Roman" w:hAnsi="Times New Roman" w:cs="Times New Roman"/>
          <w:sz w:val="24"/>
          <w:szCs w:val="24"/>
          <w:lang w:val="en-GB"/>
        </w:rPr>
        <w:t>c</w:t>
      </w:r>
      <w:r>
        <w:rPr>
          <w:rFonts w:ascii="Times New Roman" w:hAnsi="Times New Roman" w:cs="Times New Roman"/>
          <w:sz w:val="24"/>
          <w:szCs w:val="24"/>
          <w:lang w:val="en-GB"/>
        </w:rPr>
        <w:t>are in these terms:</w:t>
      </w:r>
    </w:p>
    <w:p w:rsidR="003B33F0" w:rsidRPr="00A60E89" w:rsidRDefault="000A2343" w:rsidP="00713058">
      <w:pPr>
        <w:pStyle w:val="ListParagraph"/>
        <w:spacing w:after="0" w:line="480" w:lineRule="auto"/>
        <w:rPr>
          <w:rFonts w:ascii="Times New Roman" w:hAnsi="Times New Roman" w:cs="Times New Roman"/>
          <w:i/>
          <w:sz w:val="24"/>
          <w:szCs w:val="24"/>
          <w:lang w:val="en-GB"/>
        </w:rPr>
      </w:pPr>
      <w:r>
        <w:rPr>
          <w:rFonts w:ascii="Times New Roman" w:hAnsi="Times New Roman" w:cs="Times New Roman"/>
          <w:sz w:val="24"/>
          <w:szCs w:val="24"/>
          <w:lang w:val="en-GB"/>
        </w:rPr>
        <w:t>“</w:t>
      </w:r>
      <w:r w:rsidR="004A2772">
        <w:rPr>
          <w:rFonts w:ascii="Times New Roman" w:hAnsi="Times New Roman" w:cs="Times New Roman"/>
          <w:sz w:val="24"/>
          <w:szCs w:val="24"/>
          <w:lang w:val="en-GB"/>
        </w:rPr>
        <w:t xml:space="preserve">As of </w:t>
      </w:r>
      <w:r w:rsidR="00B762C1">
        <w:rPr>
          <w:rFonts w:ascii="Times New Roman" w:hAnsi="Times New Roman" w:cs="Times New Roman"/>
          <w:sz w:val="24"/>
          <w:szCs w:val="24"/>
          <w:lang w:val="en-GB"/>
        </w:rPr>
        <w:t xml:space="preserve">the </w:t>
      </w:r>
      <w:r w:rsidR="004A2772">
        <w:rPr>
          <w:rFonts w:ascii="Times New Roman" w:hAnsi="Times New Roman" w:cs="Times New Roman"/>
          <w:sz w:val="24"/>
          <w:szCs w:val="24"/>
          <w:lang w:val="en-GB"/>
        </w:rPr>
        <w:t>10</w:t>
      </w:r>
      <w:r w:rsidR="004A2772" w:rsidRPr="004A2772">
        <w:rPr>
          <w:rFonts w:ascii="Times New Roman" w:hAnsi="Times New Roman" w:cs="Times New Roman"/>
          <w:sz w:val="24"/>
          <w:szCs w:val="24"/>
          <w:vertAlign w:val="superscript"/>
          <w:lang w:val="en-GB"/>
        </w:rPr>
        <w:t>th</w:t>
      </w:r>
      <w:r w:rsidR="004A2772">
        <w:rPr>
          <w:rFonts w:ascii="Times New Roman" w:hAnsi="Times New Roman" w:cs="Times New Roman"/>
          <w:sz w:val="24"/>
          <w:szCs w:val="24"/>
          <w:lang w:val="en-GB"/>
        </w:rPr>
        <w:t xml:space="preserve"> December 2021, </w:t>
      </w:r>
      <w:r w:rsidR="00B762C1">
        <w:rPr>
          <w:rFonts w:ascii="Times New Roman" w:hAnsi="Times New Roman" w:cs="Times New Roman"/>
          <w:sz w:val="24"/>
          <w:szCs w:val="24"/>
          <w:lang w:val="en-GB"/>
        </w:rPr>
        <w:t xml:space="preserve">the final Court Review of the Special Care Order, </w:t>
      </w:r>
      <w:r w:rsidR="004A2772">
        <w:rPr>
          <w:rFonts w:ascii="Times New Roman" w:hAnsi="Times New Roman" w:cs="Times New Roman"/>
          <w:sz w:val="24"/>
          <w:szCs w:val="24"/>
          <w:lang w:val="en-GB"/>
        </w:rPr>
        <w:t xml:space="preserve">F’s engagement with ACTS </w:t>
      </w:r>
      <w:r w:rsidR="00B762C1">
        <w:rPr>
          <w:rFonts w:ascii="Times New Roman" w:hAnsi="Times New Roman" w:cs="Times New Roman"/>
          <w:sz w:val="24"/>
          <w:szCs w:val="24"/>
          <w:lang w:val="en-GB"/>
        </w:rPr>
        <w:t>[</w:t>
      </w:r>
      <w:r w:rsidR="004A2772">
        <w:rPr>
          <w:rFonts w:ascii="Times New Roman" w:hAnsi="Times New Roman" w:cs="Times New Roman"/>
          <w:sz w:val="24"/>
          <w:szCs w:val="24"/>
          <w:lang w:val="en-GB"/>
        </w:rPr>
        <w:t>Assessment Consultation Therapy Services</w:t>
      </w:r>
      <w:r w:rsidR="00B762C1">
        <w:rPr>
          <w:rFonts w:ascii="Times New Roman" w:hAnsi="Times New Roman" w:cs="Times New Roman"/>
          <w:sz w:val="24"/>
          <w:szCs w:val="24"/>
          <w:lang w:val="en-GB"/>
        </w:rPr>
        <w:t>]</w:t>
      </w:r>
      <w:r w:rsidR="004A2772">
        <w:rPr>
          <w:rFonts w:ascii="Times New Roman" w:hAnsi="Times New Roman" w:cs="Times New Roman"/>
          <w:sz w:val="24"/>
          <w:szCs w:val="24"/>
          <w:lang w:val="en-GB"/>
        </w:rPr>
        <w:t xml:space="preserve"> was excellent</w:t>
      </w:r>
      <w:r w:rsidR="00B762C1">
        <w:rPr>
          <w:rFonts w:ascii="Times New Roman" w:hAnsi="Times New Roman" w:cs="Times New Roman"/>
          <w:sz w:val="24"/>
          <w:szCs w:val="24"/>
          <w:lang w:val="en-GB"/>
        </w:rPr>
        <w:t>, h</w:t>
      </w:r>
      <w:r w:rsidR="004A2772">
        <w:rPr>
          <w:rFonts w:ascii="Times New Roman" w:hAnsi="Times New Roman" w:cs="Times New Roman"/>
          <w:sz w:val="24"/>
          <w:szCs w:val="24"/>
          <w:lang w:val="en-GB"/>
        </w:rPr>
        <w:t>e was attending weekly therapeutic sessions and engaging in a Speech and Language Assessment, he was attending all of his medical appointments (</w:t>
      </w:r>
      <w:r w:rsidR="004A2772" w:rsidRPr="004A2772">
        <w:rPr>
          <w:rFonts w:ascii="Times New Roman" w:hAnsi="Times New Roman" w:cs="Times New Roman"/>
          <w:i/>
          <w:sz w:val="24"/>
          <w:szCs w:val="24"/>
          <w:lang w:val="en-GB"/>
        </w:rPr>
        <w:t>e.g.</w:t>
      </w:r>
      <w:r w:rsidR="004A2772">
        <w:rPr>
          <w:rFonts w:ascii="Times New Roman" w:hAnsi="Times New Roman" w:cs="Times New Roman"/>
          <w:sz w:val="24"/>
          <w:szCs w:val="24"/>
          <w:lang w:val="en-GB"/>
        </w:rPr>
        <w:t xml:space="preserve"> CAMHS, optician, dentist, GP for medical check </w:t>
      </w:r>
      <w:r w:rsidR="004A2772" w:rsidRPr="004A2772">
        <w:rPr>
          <w:rFonts w:ascii="Times New Roman" w:hAnsi="Times New Roman" w:cs="Times New Roman"/>
          <w:i/>
          <w:sz w:val="24"/>
          <w:szCs w:val="24"/>
          <w:lang w:val="en-GB"/>
        </w:rPr>
        <w:t>etc</w:t>
      </w:r>
      <w:r w:rsidR="00B762C1">
        <w:rPr>
          <w:rFonts w:ascii="Times New Roman" w:hAnsi="Times New Roman" w:cs="Times New Roman"/>
          <w:sz w:val="24"/>
          <w:szCs w:val="24"/>
          <w:lang w:val="en-GB"/>
        </w:rPr>
        <w:t>),</w:t>
      </w:r>
      <w:r w:rsidR="004A2772">
        <w:rPr>
          <w:rFonts w:ascii="Times New Roman" w:hAnsi="Times New Roman" w:cs="Times New Roman"/>
          <w:sz w:val="24"/>
          <w:szCs w:val="24"/>
          <w:lang w:val="en-GB"/>
        </w:rPr>
        <w:t xml:space="preserve"> </w:t>
      </w:r>
      <w:r w:rsidR="00B762C1">
        <w:rPr>
          <w:rFonts w:ascii="Times New Roman" w:hAnsi="Times New Roman" w:cs="Times New Roman"/>
          <w:sz w:val="24"/>
          <w:szCs w:val="24"/>
          <w:lang w:val="en-GB"/>
        </w:rPr>
        <w:t>h</w:t>
      </w:r>
      <w:r w:rsidR="004A2772">
        <w:rPr>
          <w:rFonts w:ascii="Times New Roman" w:hAnsi="Times New Roman" w:cs="Times New Roman"/>
          <w:sz w:val="24"/>
          <w:szCs w:val="24"/>
          <w:lang w:val="en-GB"/>
        </w:rPr>
        <w:t xml:space="preserve">e was engaging well with extra-curricular activities and engaging successfully with his </w:t>
      </w:r>
      <w:r w:rsidR="00B762C1">
        <w:rPr>
          <w:rFonts w:ascii="Times New Roman" w:hAnsi="Times New Roman" w:cs="Times New Roman"/>
          <w:sz w:val="24"/>
          <w:szCs w:val="24"/>
          <w:lang w:val="en-GB"/>
        </w:rPr>
        <w:t xml:space="preserve">mobilities </w:t>
      </w:r>
      <w:r w:rsidR="004A2772">
        <w:rPr>
          <w:rFonts w:ascii="Times New Roman" w:hAnsi="Times New Roman" w:cs="Times New Roman"/>
          <w:sz w:val="24"/>
          <w:szCs w:val="24"/>
          <w:lang w:val="en-GB"/>
        </w:rPr>
        <w:t>away from the unit.</w:t>
      </w:r>
      <w:r w:rsidR="00AD5B6B">
        <w:rPr>
          <w:rFonts w:ascii="Times New Roman" w:hAnsi="Times New Roman" w:cs="Times New Roman"/>
          <w:sz w:val="24"/>
          <w:szCs w:val="24"/>
          <w:lang w:val="en-GB"/>
        </w:rPr>
        <w:t xml:space="preserve"> He was impressively participating throughout his </w:t>
      </w:r>
      <w:r w:rsidR="00B762C1">
        <w:rPr>
          <w:rFonts w:ascii="Times New Roman" w:hAnsi="Times New Roman" w:cs="Times New Roman"/>
          <w:sz w:val="24"/>
          <w:szCs w:val="24"/>
          <w:lang w:val="en-GB"/>
        </w:rPr>
        <w:t>c</w:t>
      </w:r>
      <w:r w:rsidR="00AD5B6B">
        <w:rPr>
          <w:rFonts w:ascii="Times New Roman" w:hAnsi="Times New Roman" w:cs="Times New Roman"/>
          <w:sz w:val="24"/>
          <w:szCs w:val="24"/>
          <w:lang w:val="en-GB"/>
        </w:rPr>
        <w:t xml:space="preserve">hild in </w:t>
      </w:r>
      <w:r w:rsidR="00B762C1">
        <w:rPr>
          <w:rFonts w:ascii="Times New Roman" w:hAnsi="Times New Roman" w:cs="Times New Roman"/>
          <w:sz w:val="24"/>
          <w:szCs w:val="24"/>
          <w:lang w:val="en-GB"/>
        </w:rPr>
        <w:t>c</w:t>
      </w:r>
      <w:r w:rsidR="00AD5B6B">
        <w:rPr>
          <w:rFonts w:ascii="Times New Roman" w:hAnsi="Times New Roman" w:cs="Times New Roman"/>
          <w:sz w:val="24"/>
          <w:szCs w:val="24"/>
          <w:lang w:val="en-GB"/>
        </w:rPr>
        <w:t>are reviews, had settled into his school routine and was applying himself positively to his education programme, attending daily</w:t>
      </w:r>
      <w:r w:rsidR="005C5583">
        <w:rPr>
          <w:rFonts w:ascii="Times New Roman" w:hAnsi="Times New Roman" w:cs="Times New Roman"/>
          <w:sz w:val="24"/>
          <w:szCs w:val="24"/>
          <w:lang w:val="en-GB"/>
        </w:rPr>
        <w:t xml:space="preserve"> and had been awarded </w:t>
      </w:r>
      <w:r w:rsidR="00C264B4">
        <w:rPr>
          <w:rFonts w:ascii="Times New Roman" w:hAnsi="Times New Roman" w:cs="Times New Roman"/>
          <w:sz w:val="24"/>
          <w:szCs w:val="24"/>
          <w:lang w:val="en-GB"/>
        </w:rPr>
        <w:t>s</w:t>
      </w:r>
      <w:r w:rsidR="005C5583">
        <w:rPr>
          <w:rFonts w:ascii="Times New Roman" w:hAnsi="Times New Roman" w:cs="Times New Roman"/>
          <w:sz w:val="24"/>
          <w:szCs w:val="24"/>
          <w:lang w:val="en-GB"/>
        </w:rPr>
        <w:t xml:space="preserve">tudent of the </w:t>
      </w:r>
      <w:r w:rsidR="00C264B4">
        <w:rPr>
          <w:rFonts w:ascii="Times New Roman" w:hAnsi="Times New Roman" w:cs="Times New Roman"/>
          <w:sz w:val="24"/>
          <w:szCs w:val="24"/>
          <w:lang w:val="en-GB"/>
        </w:rPr>
        <w:t>w</w:t>
      </w:r>
      <w:r w:rsidR="005C5583">
        <w:rPr>
          <w:rFonts w:ascii="Times New Roman" w:hAnsi="Times New Roman" w:cs="Times New Roman"/>
          <w:sz w:val="24"/>
          <w:szCs w:val="24"/>
          <w:lang w:val="en-GB"/>
        </w:rPr>
        <w:t xml:space="preserve">eek. His behaviours had improved and he planned to stay in school on leaving </w:t>
      </w:r>
      <w:r w:rsidR="00C264B4">
        <w:rPr>
          <w:rFonts w:ascii="Times New Roman" w:hAnsi="Times New Roman" w:cs="Times New Roman"/>
          <w:sz w:val="24"/>
          <w:szCs w:val="24"/>
          <w:lang w:val="en-GB"/>
        </w:rPr>
        <w:t>s</w:t>
      </w:r>
      <w:r w:rsidR="001E36CF">
        <w:rPr>
          <w:rFonts w:ascii="Times New Roman" w:hAnsi="Times New Roman" w:cs="Times New Roman"/>
          <w:sz w:val="24"/>
          <w:szCs w:val="24"/>
          <w:lang w:val="en-GB"/>
        </w:rPr>
        <w:t xml:space="preserve">pecial </w:t>
      </w:r>
      <w:r w:rsidR="00C264B4">
        <w:rPr>
          <w:rFonts w:ascii="Times New Roman" w:hAnsi="Times New Roman" w:cs="Times New Roman"/>
          <w:sz w:val="24"/>
          <w:szCs w:val="24"/>
          <w:lang w:val="en-GB"/>
        </w:rPr>
        <w:t>c</w:t>
      </w:r>
      <w:r w:rsidR="005C5583">
        <w:rPr>
          <w:rFonts w:ascii="Times New Roman" w:hAnsi="Times New Roman" w:cs="Times New Roman"/>
          <w:sz w:val="24"/>
          <w:szCs w:val="24"/>
          <w:lang w:val="en-GB"/>
        </w:rPr>
        <w:t xml:space="preserve">are. He was looking </w:t>
      </w:r>
      <w:r w:rsidR="009D4C77">
        <w:rPr>
          <w:rFonts w:ascii="Times New Roman" w:hAnsi="Times New Roman" w:cs="Times New Roman"/>
          <w:sz w:val="24"/>
          <w:szCs w:val="24"/>
          <w:lang w:val="en-GB"/>
        </w:rPr>
        <w:t>healthier and his diet was improving. He was progressing in all areas that had been requested of him.”</w:t>
      </w:r>
    </w:p>
    <w:p w:rsidR="00A60E89" w:rsidRPr="00B24161" w:rsidRDefault="009D4C77" w:rsidP="002F323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In the usual way, F’s placement </w:t>
      </w:r>
      <w:r w:rsidR="001E36CF">
        <w:rPr>
          <w:rFonts w:ascii="Times New Roman" w:hAnsi="Times New Roman" w:cs="Times New Roman"/>
          <w:sz w:val="24"/>
          <w:szCs w:val="24"/>
          <w:lang w:val="en-GB"/>
        </w:rPr>
        <w:t xml:space="preserve">in </w:t>
      </w:r>
      <w:r w:rsidR="00C264B4">
        <w:rPr>
          <w:rFonts w:ascii="Times New Roman" w:hAnsi="Times New Roman" w:cs="Times New Roman"/>
          <w:sz w:val="24"/>
          <w:szCs w:val="24"/>
          <w:lang w:val="en-GB"/>
        </w:rPr>
        <w:t>s</w:t>
      </w:r>
      <w:r w:rsidR="001E36CF">
        <w:rPr>
          <w:rFonts w:ascii="Times New Roman" w:hAnsi="Times New Roman" w:cs="Times New Roman"/>
          <w:sz w:val="24"/>
          <w:szCs w:val="24"/>
          <w:lang w:val="en-GB"/>
        </w:rPr>
        <w:t xml:space="preserve">pecial </w:t>
      </w:r>
      <w:r w:rsidR="00C264B4">
        <w:rPr>
          <w:rFonts w:ascii="Times New Roman" w:hAnsi="Times New Roman" w:cs="Times New Roman"/>
          <w:sz w:val="24"/>
          <w:szCs w:val="24"/>
          <w:lang w:val="en-GB"/>
        </w:rPr>
        <w:t>c</w:t>
      </w:r>
      <w:r w:rsidR="001E36CF">
        <w:rPr>
          <w:rFonts w:ascii="Times New Roman" w:hAnsi="Times New Roman" w:cs="Times New Roman"/>
          <w:sz w:val="24"/>
          <w:szCs w:val="24"/>
          <w:lang w:val="en-GB"/>
        </w:rPr>
        <w:t>are came before the High Court for review on a number of occasions. From the first such review, on 28</w:t>
      </w:r>
      <w:r w:rsidR="001E36CF" w:rsidRPr="001E36CF">
        <w:rPr>
          <w:rFonts w:ascii="Times New Roman" w:hAnsi="Times New Roman" w:cs="Times New Roman"/>
          <w:sz w:val="24"/>
          <w:szCs w:val="24"/>
          <w:vertAlign w:val="superscript"/>
          <w:lang w:val="en-GB"/>
        </w:rPr>
        <w:t>th</w:t>
      </w:r>
      <w:r w:rsidR="001E36CF">
        <w:rPr>
          <w:rFonts w:ascii="Times New Roman" w:hAnsi="Times New Roman" w:cs="Times New Roman"/>
          <w:sz w:val="24"/>
          <w:szCs w:val="24"/>
          <w:lang w:val="en-GB"/>
        </w:rPr>
        <w:t xml:space="preserve"> October 2021, the need for an onward placement or stepdown facility to which F could transition at the end of</w:t>
      </w:r>
      <w:r w:rsidR="00C87AC3">
        <w:rPr>
          <w:rFonts w:ascii="Times New Roman" w:hAnsi="Times New Roman" w:cs="Times New Roman"/>
          <w:sz w:val="24"/>
          <w:szCs w:val="24"/>
          <w:lang w:val="en-GB"/>
        </w:rPr>
        <w:t xml:space="preserve"> the</w:t>
      </w:r>
      <w:r w:rsidR="001E36CF">
        <w:rPr>
          <w:rFonts w:ascii="Times New Roman" w:hAnsi="Times New Roman" w:cs="Times New Roman"/>
          <w:sz w:val="24"/>
          <w:szCs w:val="24"/>
          <w:lang w:val="en-GB"/>
        </w:rPr>
        <w:t xml:space="preserve"> </w:t>
      </w:r>
      <w:r w:rsidR="00C264B4">
        <w:rPr>
          <w:rFonts w:ascii="Times New Roman" w:hAnsi="Times New Roman" w:cs="Times New Roman"/>
          <w:sz w:val="24"/>
          <w:szCs w:val="24"/>
          <w:lang w:val="en-GB"/>
        </w:rPr>
        <w:t>s</w:t>
      </w:r>
      <w:r w:rsidR="001E36CF">
        <w:rPr>
          <w:rFonts w:ascii="Times New Roman" w:hAnsi="Times New Roman" w:cs="Times New Roman"/>
          <w:sz w:val="24"/>
          <w:szCs w:val="24"/>
          <w:lang w:val="en-GB"/>
        </w:rPr>
        <w:t xml:space="preserve">pecial </w:t>
      </w:r>
      <w:r w:rsidR="00C264B4">
        <w:rPr>
          <w:rFonts w:ascii="Times New Roman" w:hAnsi="Times New Roman" w:cs="Times New Roman"/>
          <w:sz w:val="24"/>
          <w:szCs w:val="24"/>
          <w:lang w:val="en-GB"/>
        </w:rPr>
        <w:t>c</w:t>
      </w:r>
      <w:r w:rsidR="001E36CF">
        <w:rPr>
          <w:rFonts w:ascii="Times New Roman" w:hAnsi="Times New Roman" w:cs="Times New Roman"/>
          <w:sz w:val="24"/>
          <w:szCs w:val="24"/>
          <w:lang w:val="en-GB"/>
        </w:rPr>
        <w:t xml:space="preserve">are </w:t>
      </w:r>
      <w:r w:rsidR="00C264B4">
        <w:rPr>
          <w:rFonts w:ascii="Times New Roman" w:hAnsi="Times New Roman" w:cs="Times New Roman"/>
          <w:sz w:val="24"/>
          <w:szCs w:val="24"/>
          <w:lang w:val="en-GB"/>
        </w:rPr>
        <w:t>o</w:t>
      </w:r>
      <w:r w:rsidR="001E36CF">
        <w:rPr>
          <w:rFonts w:ascii="Times New Roman" w:hAnsi="Times New Roman" w:cs="Times New Roman"/>
          <w:sz w:val="24"/>
          <w:szCs w:val="24"/>
          <w:lang w:val="en-GB"/>
        </w:rPr>
        <w:t>rder</w:t>
      </w:r>
      <w:r w:rsidR="00B24161">
        <w:rPr>
          <w:rFonts w:ascii="Times New Roman" w:hAnsi="Times New Roman" w:cs="Times New Roman"/>
          <w:sz w:val="24"/>
          <w:szCs w:val="24"/>
          <w:lang w:val="en-GB"/>
        </w:rPr>
        <w:t xml:space="preserve"> </w:t>
      </w:r>
      <w:r w:rsidR="001E36CF">
        <w:rPr>
          <w:rFonts w:ascii="Times New Roman" w:hAnsi="Times New Roman" w:cs="Times New Roman"/>
          <w:sz w:val="24"/>
          <w:szCs w:val="24"/>
          <w:lang w:val="en-GB"/>
        </w:rPr>
        <w:t>was flagged. The issue was initially raised by the</w:t>
      </w:r>
      <w:r w:rsidR="00B24161">
        <w:rPr>
          <w:rFonts w:ascii="Times New Roman" w:hAnsi="Times New Roman" w:cs="Times New Roman"/>
          <w:sz w:val="24"/>
          <w:szCs w:val="24"/>
          <w:lang w:val="en-GB"/>
        </w:rPr>
        <w:t xml:space="preserve"> GAL</w:t>
      </w:r>
      <w:r w:rsidR="001E36CF">
        <w:rPr>
          <w:rFonts w:ascii="Times New Roman" w:hAnsi="Times New Roman" w:cs="Times New Roman"/>
          <w:i/>
          <w:sz w:val="24"/>
          <w:szCs w:val="24"/>
          <w:lang w:val="en-GB"/>
        </w:rPr>
        <w:t xml:space="preserve"> </w:t>
      </w:r>
      <w:r w:rsidR="001E36CF">
        <w:rPr>
          <w:rFonts w:ascii="Times New Roman" w:hAnsi="Times New Roman" w:cs="Times New Roman"/>
          <w:sz w:val="24"/>
          <w:szCs w:val="24"/>
          <w:lang w:val="en-GB"/>
        </w:rPr>
        <w:t xml:space="preserve">and was also a concern for the </w:t>
      </w:r>
      <w:r w:rsidR="001E36CF" w:rsidRPr="002F3232">
        <w:rPr>
          <w:rFonts w:ascii="Times New Roman" w:hAnsi="Times New Roman" w:cs="Times New Roman"/>
          <w:sz w:val="24"/>
          <w:szCs w:val="24"/>
          <w:lang w:val="en-GB"/>
        </w:rPr>
        <w:t>child’s mother. As early as the first review date, Jordan J</w:t>
      </w:r>
      <w:r w:rsidR="00B24161">
        <w:rPr>
          <w:rFonts w:ascii="Times New Roman" w:hAnsi="Times New Roman" w:cs="Times New Roman"/>
          <w:sz w:val="24"/>
          <w:szCs w:val="24"/>
          <w:lang w:val="en-GB"/>
        </w:rPr>
        <w:t>.</w:t>
      </w:r>
      <w:r w:rsidR="001E36CF" w:rsidRPr="002F3232">
        <w:rPr>
          <w:rFonts w:ascii="Times New Roman" w:hAnsi="Times New Roman" w:cs="Times New Roman"/>
          <w:sz w:val="24"/>
          <w:szCs w:val="24"/>
          <w:lang w:val="en-GB"/>
        </w:rPr>
        <w:t>, the judge having charge of the Minors’ List, was of the view that a suitable onward placement</w:t>
      </w:r>
      <w:r w:rsidR="00B36676">
        <w:rPr>
          <w:rFonts w:ascii="Times New Roman" w:hAnsi="Times New Roman" w:cs="Times New Roman"/>
          <w:sz w:val="24"/>
          <w:szCs w:val="24"/>
          <w:lang w:val="en-GB"/>
        </w:rPr>
        <w:t xml:space="preserve"> should</w:t>
      </w:r>
      <w:r w:rsidR="001E36CF" w:rsidRPr="002F3232">
        <w:rPr>
          <w:rFonts w:ascii="Times New Roman" w:hAnsi="Times New Roman" w:cs="Times New Roman"/>
          <w:sz w:val="24"/>
          <w:szCs w:val="24"/>
          <w:lang w:val="en-GB"/>
        </w:rPr>
        <w:t xml:space="preserve"> be identified as soon as possible. </w:t>
      </w:r>
    </w:p>
    <w:p w:rsidR="00ED6AEE" w:rsidRPr="00E10944" w:rsidRDefault="00ED6AEE" w:rsidP="00ED6AEE">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The issue was </w:t>
      </w:r>
      <w:r w:rsidR="001B5B6B">
        <w:rPr>
          <w:rFonts w:ascii="Times New Roman" w:hAnsi="Times New Roman" w:cs="Times New Roman"/>
          <w:sz w:val="24"/>
          <w:szCs w:val="24"/>
          <w:lang w:val="en-GB"/>
        </w:rPr>
        <w:t xml:space="preserve">brought to the fore again </w:t>
      </w:r>
      <w:r w:rsidR="00C6753F">
        <w:rPr>
          <w:rFonts w:ascii="Times New Roman" w:hAnsi="Times New Roman" w:cs="Times New Roman"/>
          <w:sz w:val="24"/>
          <w:szCs w:val="24"/>
          <w:lang w:val="en-GB"/>
        </w:rPr>
        <w:t xml:space="preserve">by both the GAL and F’s mother </w:t>
      </w:r>
      <w:r w:rsidR="001B5B6B">
        <w:rPr>
          <w:rFonts w:ascii="Times New Roman" w:hAnsi="Times New Roman" w:cs="Times New Roman"/>
          <w:sz w:val="24"/>
          <w:szCs w:val="24"/>
          <w:lang w:val="en-GB"/>
        </w:rPr>
        <w:t>when</w:t>
      </w:r>
      <w:r>
        <w:rPr>
          <w:rFonts w:ascii="Times New Roman" w:hAnsi="Times New Roman" w:cs="Times New Roman"/>
          <w:sz w:val="24"/>
          <w:szCs w:val="24"/>
          <w:lang w:val="en-GB"/>
        </w:rPr>
        <w:t xml:space="preserve"> the matter was listed on 25</w:t>
      </w:r>
      <w:r w:rsidRPr="00ED6AEE">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November 201</w:t>
      </w:r>
      <w:r w:rsidR="00C6753F">
        <w:rPr>
          <w:rFonts w:ascii="Times New Roman" w:hAnsi="Times New Roman" w:cs="Times New Roman"/>
          <w:sz w:val="24"/>
          <w:szCs w:val="24"/>
          <w:lang w:val="en-GB"/>
        </w:rPr>
        <w:t>1</w:t>
      </w:r>
      <w:r>
        <w:rPr>
          <w:rFonts w:ascii="Times New Roman" w:hAnsi="Times New Roman" w:cs="Times New Roman"/>
          <w:sz w:val="24"/>
          <w:szCs w:val="24"/>
          <w:lang w:val="en-GB"/>
        </w:rPr>
        <w:t>. On that occasion, Jordan J</w:t>
      </w:r>
      <w:r w:rsidR="00C6753F">
        <w:rPr>
          <w:rFonts w:ascii="Times New Roman" w:hAnsi="Times New Roman" w:cs="Times New Roman"/>
          <w:sz w:val="24"/>
          <w:szCs w:val="24"/>
          <w:lang w:val="en-GB"/>
        </w:rPr>
        <w:t>.</w:t>
      </w:r>
      <w:r>
        <w:rPr>
          <w:rFonts w:ascii="Times New Roman" w:hAnsi="Times New Roman" w:cs="Times New Roman"/>
          <w:sz w:val="24"/>
          <w:szCs w:val="24"/>
          <w:lang w:val="en-GB"/>
        </w:rPr>
        <w:t xml:space="preserve"> referred to the fact that a suitable stepdown placement was required and that it was important that this issue </w:t>
      </w:r>
      <w:r w:rsidR="00C87AC3">
        <w:rPr>
          <w:rFonts w:ascii="Times New Roman" w:hAnsi="Times New Roman" w:cs="Times New Roman"/>
          <w:sz w:val="24"/>
          <w:szCs w:val="24"/>
          <w:lang w:val="en-GB"/>
        </w:rPr>
        <w:t>be</w:t>
      </w:r>
      <w:r>
        <w:rPr>
          <w:rFonts w:ascii="Times New Roman" w:hAnsi="Times New Roman" w:cs="Times New Roman"/>
          <w:sz w:val="24"/>
          <w:szCs w:val="24"/>
          <w:lang w:val="en-GB"/>
        </w:rPr>
        <w:t xml:space="preserve"> expedited so that there could be a lengthy transition</w:t>
      </w:r>
      <w:r w:rsidR="00C6753F">
        <w:rPr>
          <w:rFonts w:ascii="Times New Roman" w:hAnsi="Times New Roman" w:cs="Times New Roman"/>
          <w:sz w:val="24"/>
          <w:szCs w:val="24"/>
          <w:lang w:val="en-GB"/>
        </w:rPr>
        <w:t>. H</w:t>
      </w:r>
      <w:r>
        <w:rPr>
          <w:rFonts w:ascii="Times New Roman" w:hAnsi="Times New Roman" w:cs="Times New Roman"/>
          <w:sz w:val="24"/>
          <w:szCs w:val="24"/>
          <w:lang w:val="en-GB"/>
        </w:rPr>
        <w:t xml:space="preserve">e indicated that he expected progress </w:t>
      </w:r>
      <w:r>
        <w:rPr>
          <w:rFonts w:ascii="Times New Roman" w:hAnsi="Times New Roman" w:cs="Times New Roman"/>
          <w:sz w:val="24"/>
          <w:szCs w:val="24"/>
          <w:lang w:val="en-GB"/>
        </w:rPr>
        <w:lastRenderedPageBreak/>
        <w:t xml:space="preserve">in relation to an onward placement before the next listing. It must be said that it does appear that since October 2021, the </w:t>
      </w:r>
      <w:r w:rsidR="00C6753F">
        <w:rPr>
          <w:rFonts w:ascii="Times New Roman" w:hAnsi="Times New Roman" w:cs="Times New Roman"/>
          <w:sz w:val="24"/>
          <w:szCs w:val="24"/>
          <w:lang w:val="en-GB"/>
        </w:rPr>
        <w:t>CFA</w:t>
      </w:r>
      <w:r>
        <w:rPr>
          <w:rFonts w:ascii="Times New Roman" w:hAnsi="Times New Roman" w:cs="Times New Roman"/>
          <w:sz w:val="24"/>
          <w:szCs w:val="24"/>
          <w:lang w:val="en-GB"/>
        </w:rPr>
        <w:t xml:space="preserve"> had been making efforts to identify an onward placement, but notwithstanding</w:t>
      </w:r>
      <w:r w:rsidR="002F3232">
        <w:rPr>
          <w:rFonts w:ascii="Times New Roman" w:hAnsi="Times New Roman" w:cs="Times New Roman"/>
          <w:sz w:val="24"/>
          <w:szCs w:val="24"/>
          <w:lang w:val="en-GB"/>
        </w:rPr>
        <w:t xml:space="preserve"> that</w:t>
      </w:r>
      <w:r>
        <w:rPr>
          <w:rFonts w:ascii="Times New Roman" w:hAnsi="Times New Roman" w:cs="Times New Roman"/>
          <w:sz w:val="24"/>
          <w:szCs w:val="24"/>
          <w:lang w:val="en-GB"/>
        </w:rPr>
        <w:t xml:space="preserve">, </w:t>
      </w:r>
      <w:r w:rsidR="00E10944">
        <w:rPr>
          <w:rFonts w:ascii="Times New Roman" w:hAnsi="Times New Roman" w:cs="Times New Roman"/>
          <w:sz w:val="24"/>
          <w:szCs w:val="24"/>
          <w:lang w:val="en-GB"/>
        </w:rPr>
        <w:t>when the matter was back before the Court on 10</w:t>
      </w:r>
      <w:r w:rsidR="00E10944" w:rsidRPr="00E10944">
        <w:rPr>
          <w:rFonts w:ascii="Times New Roman" w:hAnsi="Times New Roman" w:cs="Times New Roman"/>
          <w:sz w:val="24"/>
          <w:szCs w:val="24"/>
          <w:vertAlign w:val="superscript"/>
          <w:lang w:val="en-GB"/>
        </w:rPr>
        <w:t>th</w:t>
      </w:r>
      <w:r w:rsidR="00E10944">
        <w:rPr>
          <w:rFonts w:ascii="Times New Roman" w:hAnsi="Times New Roman" w:cs="Times New Roman"/>
          <w:sz w:val="24"/>
          <w:szCs w:val="24"/>
          <w:lang w:val="en-GB"/>
        </w:rPr>
        <w:t xml:space="preserve"> December 2021, it was reported that the efforts had not been successful and it was indicated that there would be an application to extend the </w:t>
      </w:r>
      <w:r w:rsidR="00596763">
        <w:rPr>
          <w:rFonts w:ascii="Times New Roman" w:hAnsi="Times New Roman" w:cs="Times New Roman"/>
          <w:sz w:val="24"/>
          <w:szCs w:val="24"/>
          <w:lang w:val="en-GB"/>
        </w:rPr>
        <w:t>s</w:t>
      </w:r>
      <w:r w:rsidR="00E10944">
        <w:rPr>
          <w:rFonts w:ascii="Times New Roman" w:hAnsi="Times New Roman" w:cs="Times New Roman"/>
          <w:sz w:val="24"/>
          <w:szCs w:val="24"/>
          <w:lang w:val="en-GB"/>
        </w:rPr>
        <w:t xml:space="preserve">pecial </w:t>
      </w:r>
      <w:r w:rsidR="00596763">
        <w:rPr>
          <w:rFonts w:ascii="Times New Roman" w:hAnsi="Times New Roman" w:cs="Times New Roman"/>
          <w:sz w:val="24"/>
          <w:szCs w:val="24"/>
          <w:lang w:val="en-GB"/>
        </w:rPr>
        <w:t>c</w:t>
      </w:r>
      <w:r w:rsidR="00E10944">
        <w:rPr>
          <w:rFonts w:ascii="Times New Roman" w:hAnsi="Times New Roman" w:cs="Times New Roman"/>
          <w:sz w:val="24"/>
          <w:szCs w:val="24"/>
          <w:lang w:val="en-GB"/>
        </w:rPr>
        <w:t xml:space="preserve">are </w:t>
      </w:r>
      <w:r w:rsidR="00596763">
        <w:rPr>
          <w:rFonts w:ascii="Times New Roman" w:hAnsi="Times New Roman" w:cs="Times New Roman"/>
          <w:sz w:val="24"/>
          <w:szCs w:val="24"/>
          <w:lang w:val="en-GB"/>
        </w:rPr>
        <w:t>o</w:t>
      </w:r>
      <w:r w:rsidR="00E10944">
        <w:rPr>
          <w:rFonts w:ascii="Times New Roman" w:hAnsi="Times New Roman" w:cs="Times New Roman"/>
          <w:sz w:val="24"/>
          <w:szCs w:val="24"/>
          <w:lang w:val="en-GB"/>
        </w:rPr>
        <w:t>rder.</w:t>
      </w:r>
    </w:p>
    <w:p w:rsidR="00E10944" w:rsidRPr="002E71A8" w:rsidRDefault="00E10944" w:rsidP="00ED6AEE">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The application to extend came </w:t>
      </w:r>
      <w:r w:rsidR="002F3232">
        <w:rPr>
          <w:rFonts w:ascii="Times New Roman" w:hAnsi="Times New Roman" w:cs="Times New Roman"/>
          <w:sz w:val="24"/>
          <w:szCs w:val="24"/>
          <w:lang w:val="en-GB"/>
        </w:rPr>
        <w:t xml:space="preserve">on for hearing </w:t>
      </w:r>
      <w:r>
        <w:rPr>
          <w:rFonts w:ascii="Times New Roman" w:hAnsi="Times New Roman" w:cs="Times New Roman"/>
          <w:sz w:val="24"/>
          <w:szCs w:val="24"/>
          <w:lang w:val="en-GB"/>
        </w:rPr>
        <w:t>before the High Court on 11</w:t>
      </w:r>
      <w:r w:rsidRPr="00E10944">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January </w:t>
      </w:r>
      <w:r w:rsidR="002E71A8">
        <w:rPr>
          <w:rFonts w:ascii="Times New Roman" w:hAnsi="Times New Roman" w:cs="Times New Roman"/>
          <w:sz w:val="24"/>
          <w:szCs w:val="24"/>
          <w:lang w:val="en-GB"/>
        </w:rPr>
        <w:t>202</w:t>
      </w:r>
      <w:r w:rsidR="002F3232">
        <w:rPr>
          <w:rFonts w:ascii="Times New Roman" w:hAnsi="Times New Roman" w:cs="Times New Roman"/>
          <w:sz w:val="24"/>
          <w:szCs w:val="24"/>
          <w:lang w:val="en-GB"/>
        </w:rPr>
        <w:t>2</w:t>
      </w:r>
      <w:r w:rsidR="002E71A8">
        <w:rPr>
          <w:rFonts w:ascii="Times New Roman" w:hAnsi="Times New Roman" w:cs="Times New Roman"/>
          <w:sz w:val="24"/>
          <w:szCs w:val="24"/>
          <w:lang w:val="en-GB"/>
        </w:rPr>
        <w:t xml:space="preserve">. </w:t>
      </w:r>
      <w:r w:rsidR="002F3232">
        <w:rPr>
          <w:rFonts w:ascii="Times New Roman" w:hAnsi="Times New Roman" w:cs="Times New Roman"/>
          <w:sz w:val="24"/>
          <w:szCs w:val="24"/>
          <w:lang w:val="en-GB"/>
        </w:rPr>
        <w:t xml:space="preserve">Before I turn to consider that application, it should be noted </w:t>
      </w:r>
      <w:r w:rsidR="002E71A8">
        <w:rPr>
          <w:rFonts w:ascii="Times New Roman" w:hAnsi="Times New Roman" w:cs="Times New Roman"/>
          <w:sz w:val="24"/>
          <w:szCs w:val="24"/>
          <w:lang w:val="en-GB"/>
        </w:rPr>
        <w:t xml:space="preserve">that the availability, or rather the non-availability, of a suitable onward placement was central </w:t>
      </w:r>
      <w:r w:rsidR="002F3232">
        <w:rPr>
          <w:rFonts w:ascii="Times New Roman" w:hAnsi="Times New Roman" w:cs="Times New Roman"/>
          <w:sz w:val="24"/>
          <w:szCs w:val="24"/>
          <w:lang w:val="en-GB"/>
        </w:rPr>
        <w:t xml:space="preserve">both </w:t>
      </w:r>
      <w:r w:rsidR="002E71A8">
        <w:rPr>
          <w:rFonts w:ascii="Times New Roman" w:hAnsi="Times New Roman" w:cs="Times New Roman"/>
          <w:sz w:val="24"/>
          <w:szCs w:val="24"/>
          <w:lang w:val="en-GB"/>
        </w:rPr>
        <w:t xml:space="preserve">to the hearing </w:t>
      </w:r>
      <w:r w:rsidR="002F3232">
        <w:rPr>
          <w:rFonts w:ascii="Times New Roman" w:hAnsi="Times New Roman" w:cs="Times New Roman"/>
          <w:sz w:val="24"/>
          <w:szCs w:val="24"/>
          <w:lang w:val="en-GB"/>
        </w:rPr>
        <w:t>in</w:t>
      </w:r>
      <w:r w:rsidR="002E71A8">
        <w:rPr>
          <w:rFonts w:ascii="Times New Roman" w:hAnsi="Times New Roman" w:cs="Times New Roman"/>
          <w:sz w:val="24"/>
          <w:szCs w:val="24"/>
          <w:lang w:val="en-GB"/>
        </w:rPr>
        <w:t xml:space="preserve"> the High Court</w:t>
      </w:r>
      <w:r w:rsidR="002F3232">
        <w:rPr>
          <w:rFonts w:ascii="Times New Roman" w:hAnsi="Times New Roman" w:cs="Times New Roman"/>
          <w:sz w:val="24"/>
          <w:szCs w:val="24"/>
          <w:lang w:val="en-GB"/>
        </w:rPr>
        <w:t xml:space="preserve"> and subsequently</w:t>
      </w:r>
      <w:r w:rsidR="002E71A8">
        <w:rPr>
          <w:rFonts w:ascii="Times New Roman" w:hAnsi="Times New Roman" w:cs="Times New Roman"/>
          <w:sz w:val="24"/>
          <w:szCs w:val="24"/>
          <w:lang w:val="en-GB"/>
        </w:rPr>
        <w:t xml:space="preserve"> to the proceedings before this Court.</w:t>
      </w:r>
    </w:p>
    <w:p w:rsidR="002E71A8" w:rsidRDefault="002E71A8" w:rsidP="002E71A8">
      <w:pPr>
        <w:spacing w:after="0" w:line="480" w:lineRule="auto"/>
        <w:rPr>
          <w:rFonts w:ascii="Times New Roman" w:hAnsi="Times New Roman" w:cs="Times New Roman"/>
          <w:i/>
          <w:sz w:val="24"/>
          <w:szCs w:val="24"/>
          <w:lang w:val="en-GB"/>
        </w:rPr>
      </w:pPr>
    </w:p>
    <w:p w:rsidR="002E71A8" w:rsidRPr="002E71A8" w:rsidRDefault="002E71A8" w:rsidP="002E71A8">
      <w:pPr>
        <w:spacing w:after="0" w:line="480" w:lineRule="auto"/>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The Statutory Architecture</w:t>
      </w:r>
    </w:p>
    <w:p w:rsidR="00473D3B" w:rsidRPr="00713058" w:rsidRDefault="002E71A8" w:rsidP="00ED6AEE">
      <w:pPr>
        <w:pStyle w:val="ListParagraph"/>
        <w:numPr>
          <w:ilvl w:val="0"/>
          <w:numId w:val="1"/>
        </w:numPr>
        <w:spacing w:after="0" w:line="480" w:lineRule="auto"/>
        <w:ind w:left="0" w:firstLine="0"/>
        <w:rPr>
          <w:rFonts w:ascii="Times New Roman" w:hAnsi="Times New Roman" w:cs="Times New Roman"/>
          <w:i/>
          <w:sz w:val="24"/>
          <w:szCs w:val="24"/>
          <w:lang w:val="en-GB"/>
        </w:rPr>
      </w:pPr>
      <w:r w:rsidRPr="00877E9B">
        <w:rPr>
          <w:rFonts w:ascii="Times New Roman" w:hAnsi="Times New Roman" w:cs="Times New Roman"/>
          <w:sz w:val="24"/>
          <w:szCs w:val="24"/>
          <w:lang w:val="en-GB"/>
        </w:rPr>
        <w:t xml:space="preserve">The </w:t>
      </w:r>
      <w:r w:rsidR="006E5E5F">
        <w:rPr>
          <w:rFonts w:ascii="Times New Roman" w:hAnsi="Times New Roman" w:cs="Times New Roman"/>
          <w:sz w:val="24"/>
          <w:szCs w:val="24"/>
          <w:lang w:val="en-GB"/>
        </w:rPr>
        <w:t xml:space="preserve">statutory framework governing the </w:t>
      </w:r>
      <w:r w:rsidR="00FB6987" w:rsidRPr="00877E9B">
        <w:rPr>
          <w:rFonts w:ascii="Times New Roman" w:hAnsi="Times New Roman" w:cs="Times New Roman"/>
          <w:sz w:val="24"/>
          <w:szCs w:val="24"/>
          <w:lang w:val="en-GB"/>
        </w:rPr>
        <w:t>s</w:t>
      </w:r>
      <w:r w:rsidRPr="004E6575">
        <w:rPr>
          <w:rFonts w:ascii="Times New Roman" w:hAnsi="Times New Roman" w:cs="Times New Roman"/>
          <w:sz w:val="24"/>
          <w:szCs w:val="24"/>
          <w:lang w:val="en-GB"/>
        </w:rPr>
        <w:t xml:space="preserve">pecial </w:t>
      </w:r>
      <w:r w:rsidR="00FB6987" w:rsidRPr="004E6575">
        <w:rPr>
          <w:rFonts w:ascii="Times New Roman" w:hAnsi="Times New Roman" w:cs="Times New Roman"/>
          <w:sz w:val="24"/>
          <w:szCs w:val="24"/>
          <w:lang w:val="en-GB"/>
        </w:rPr>
        <w:t>c</w:t>
      </w:r>
      <w:r w:rsidRPr="004E6575">
        <w:rPr>
          <w:rFonts w:ascii="Times New Roman" w:hAnsi="Times New Roman" w:cs="Times New Roman"/>
          <w:sz w:val="24"/>
          <w:szCs w:val="24"/>
          <w:lang w:val="en-GB"/>
        </w:rPr>
        <w:t>are</w:t>
      </w:r>
      <w:r>
        <w:rPr>
          <w:rFonts w:ascii="Times New Roman" w:hAnsi="Times New Roman" w:cs="Times New Roman"/>
          <w:sz w:val="24"/>
          <w:szCs w:val="24"/>
          <w:lang w:val="en-GB"/>
        </w:rPr>
        <w:t xml:space="preserve"> regime </w:t>
      </w:r>
      <w:r w:rsidR="006E5E5F">
        <w:rPr>
          <w:rFonts w:ascii="Times New Roman" w:hAnsi="Times New Roman" w:cs="Times New Roman"/>
          <w:sz w:val="24"/>
          <w:szCs w:val="24"/>
          <w:lang w:val="en-GB"/>
        </w:rPr>
        <w:t>was introduced by t</w:t>
      </w:r>
      <w:r>
        <w:rPr>
          <w:rFonts w:ascii="Times New Roman" w:hAnsi="Times New Roman" w:cs="Times New Roman"/>
          <w:sz w:val="24"/>
          <w:szCs w:val="24"/>
          <w:lang w:val="en-GB"/>
        </w:rPr>
        <w:t xml:space="preserve">he Child Care (Amendment) Act 2011, s. 10 of which substituted and inserted Part IVA into the </w:t>
      </w:r>
      <w:r w:rsidR="00473D3B">
        <w:rPr>
          <w:rFonts w:ascii="Times New Roman" w:hAnsi="Times New Roman" w:cs="Times New Roman"/>
          <w:sz w:val="24"/>
          <w:szCs w:val="24"/>
          <w:lang w:val="en-GB"/>
        </w:rPr>
        <w:t xml:space="preserve">Child Care Act </w:t>
      </w:r>
      <w:r>
        <w:rPr>
          <w:rFonts w:ascii="Times New Roman" w:hAnsi="Times New Roman" w:cs="Times New Roman"/>
          <w:sz w:val="24"/>
          <w:szCs w:val="24"/>
          <w:lang w:val="en-GB"/>
        </w:rPr>
        <w:t>199</w:t>
      </w:r>
      <w:r w:rsidR="00473D3B">
        <w:rPr>
          <w:rFonts w:ascii="Times New Roman" w:hAnsi="Times New Roman" w:cs="Times New Roman"/>
          <w:sz w:val="24"/>
          <w:szCs w:val="24"/>
          <w:lang w:val="en-GB"/>
        </w:rPr>
        <w:t>1</w:t>
      </w:r>
      <w:r w:rsidR="006E5E5F">
        <w:rPr>
          <w:rFonts w:ascii="Times New Roman" w:hAnsi="Times New Roman" w:cs="Times New Roman"/>
          <w:sz w:val="24"/>
          <w:szCs w:val="24"/>
          <w:lang w:val="en-GB"/>
        </w:rPr>
        <w:t>. Part IVA, which was</w:t>
      </w:r>
      <w:r>
        <w:rPr>
          <w:rFonts w:ascii="Times New Roman" w:hAnsi="Times New Roman" w:cs="Times New Roman"/>
          <w:sz w:val="24"/>
          <w:szCs w:val="24"/>
          <w:lang w:val="en-GB"/>
        </w:rPr>
        <w:t xml:space="preserve"> commenced </w:t>
      </w:r>
      <w:r w:rsidR="006E5E5F">
        <w:rPr>
          <w:rFonts w:ascii="Times New Roman" w:hAnsi="Times New Roman" w:cs="Times New Roman"/>
          <w:sz w:val="24"/>
          <w:szCs w:val="24"/>
          <w:lang w:val="en-GB"/>
        </w:rPr>
        <w:t>on 31</w:t>
      </w:r>
      <w:r w:rsidR="006E5E5F" w:rsidRPr="00713058">
        <w:rPr>
          <w:rFonts w:ascii="Times New Roman" w:hAnsi="Times New Roman" w:cs="Times New Roman"/>
          <w:sz w:val="24"/>
          <w:szCs w:val="24"/>
          <w:vertAlign w:val="superscript"/>
          <w:lang w:val="en-GB"/>
        </w:rPr>
        <w:t>st</w:t>
      </w:r>
      <w:r w:rsidR="006E5E5F">
        <w:rPr>
          <w:rFonts w:ascii="Times New Roman" w:hAnsi="Times New Roman" w:cs="Times New Roman"/>
          <w:sz w:val="24"/>
          <w:szCs w:val="24"/>
          <w:lang w:val="en-GB"/>
        </w:rPr>
        <w:t xml:space="preserve"> December 2017 </w:t>
      </w:r>
      <w:r>
        <w:rPr>
          <w:rFonts w:ascii="Times New Roman" w:hAnsi="Times New Roman" w:cs="Times New Roman"/>
          <w:sz w:val="24"/>
          <w:szCs w:val="24"/>
          <w:lang w:val="en-GB"/>
        </w:rPr>
        <w:t>by S</w:t>
      </w:r>
      <w:r w:rsidR="006E5E5F">
        <w:rPr>
          <w:rFonts w:ascii="Times New Roman" w:hAnsi="Times New Roman" w:cs="Times New Roman"/>
          <w:sz w:val="24"/>
          <w:szCs w:val="24"/>
          <w:lang w:val="en-GB"/>
        </w:rPr>
        <w:t>.I.</w:t>
      </w:r>
      <w:r>
        <w:rPr>
          <w:rFonts w:ascii="Times New Roman" w:hAnsi="Times New Roman" w:cs="Times New Roman"/>
          <w:sz w:val="24"/>
          <w:szCs w:val="24"/>
          <w:lang w:val="en-GB"/>
        </w:rPr>
        <w:t xml:space="preserve"> No. 63</w:t>
      </w:r>
      <w:r w:rsidR="00473D3B">
        <w:rPr>
          <w:rFonts w:ascii="Times New Roman" w:hAnsi="Times New Roman" w:cs="Times New Roman"/>
          <w:sz w:val="24"/>
          <w:szCs w:val="24"/>
          <w:lang w:val="en-GB"/>
        </w:rPr>
        <w:t>7</w:t>
      </w:r>
      <w:r>
        <w:rPr>
          <w:rFonts w:ascii="Times New Roman" w:hAnsi="Times New Roman" w:cs="Times New Roman"/>
          <w:sz w:val="24"/>
          <w:szCs w:val="24"/>
          <w:lang w:val="en-GB"/>
        </w:rPr>
        <w:t xml:space="preserve"> of 2017, is the key provision</w:t>
      </w:r>
      <w:r w:rsidR="006E5E5F">
        <w:rPr>
          <w:rFonts w:ascii="Times New Roman" w:hAnsi="Times New Roman" w:cs="Times New Roman"/>
          <w:sz w:val="24"/>
          <w:szCs w:val="24"/>
          <w:lang w:val="en-GB"/>
        </w:rPr>
        <w:t xml:space="preserve"> in this regard.</w:t>
      </w:r>
      <w:r>
        <w:rPr>
          <w:rFonts w:ascii="Times New Roman" w:hAnsi="Times New Roman" w:cs="Times New Roman"/>
          <w:sz w:val="24"/>
          <w:szCs w:val="24"/>
          <w:lang w:val="en-GB"/>
        </w:rPr>
        <w:t xml:space="preserve"> </w:t>
      </w:r>
    </w:p>
    <w:p w:rsidR="002E71A8" w:rsidRPr="009A53AF" w:rsidRDefault="002E71A8" w:rsidP="00ED6AEE">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Prior to this, cases of this nature, involving the temporary civil detention of troubled minors at risk, were dealt with for many years, going back to the early 1990s, by </w:t>
      </w:r>
      <w:r w:rsidRPr="0032588F">
        <w:rPr>
          <w:rFonts w:ascii="Times New Roman" w:hAnsi="Times New Roman" w:cs="Times New Roman"/>
          <w:sz w:val="24"/>
          <w:szCs w:val="24"/>
          <w:lang w:val="en-GB"/>
        </w:rPr>
        <w:t xml:space="preserve">the High Court pursuant to the inherent jurisdiction of that Court (see </w:t>
      </w:r>
      <w:r w:rsidRPr="0032588F">
        <w:rPr>
          <w:rFonts w:ascii="Times New Roman" w:hAnsi="Times New Roman" w:cs="Times New Roman"/>
          <w:i/>
          <w:sz w:val="24"/>
          <w:szCs w:val="24"/>
          <w:lang w:val="en-GB"/>
        </w:rPr>
        <w:t>FN</w:t>
      </w:r>
      <w:r w:rsidR="0032588F" w:rsidRPr="00713058">
        <w:rPr>
          <w:rFonts w:ascii="Times New Roman" w:hAnsi="Times New Roman" w:cs="Times New Roman"/>
          <w:i/>
          <w:sz w:val="24"/>
          <w:szCs w:val="24"/>
          <w:lang w:val="en-GB"/>
        </w:rPr>
        <w:t xml:space="preserve"> </w:t>
      </w:r>
      <w:r w:rsidR="0032588F" w:rsidRPr="00713058">
        <w:rPr>
          <w:rFonts w:ascii="Times New Roman" w:hAnsi="Times New Roman" w:cs="Times New Roman"/>
          <w:iCs/>
          <w:sz w:val="24"/>
          <w:szCs w:val="24"/>
          <w:lang w:val="en-GB"/>
        </w:rPr>
        <w:t>[1995] 1 IR 409</w:t>
      </w:r>
      <w:r w:rsidRPr="0032588F">
        <w:rPr>
          <w:rFonts w:ascii="Times New Roman" w:hAnsi="Times New Roman" w:cs="Times New Roman"/>
          <w:sz w:val="24"/>
          <w:szCs w:val="24"/>
          <w:lang w:val="en-GB"/>
        </w:rPr>
        <w:t xml:space="preserve"> and </w:t>
      </w:r>
      <w:r w:rsidRPr="0032588F">
        <w:rPr>
          <w:rFonts w:ascii="Times New Roman" w:hAnsi="Times New Roman" w:cs="Times New Roman"/>
          <w:i/>
          <w:sz w:val="24"/>
          <w:szCs w:val="24"/>
          <w:lang w:val="en-GB"/>
        </w:rPr>
        <w:t>DG</w:t>
      </w:r>
      <w:r w:rsidR="0032588F">
        <w:rPr>
          <w:rFonts w:ascii="Times New Roman" w:hAnsi="Times New Roman" w:cs="Times New Roman"/>
          <w:i/>
          <w:sz w:val="24"/>
          <w:szCs w:val="24"/>
          <w:lang w:val="en-GB"/>
        </w:rPr>
        <w:t xml:space="preserve"> </w:t>
      </w:r>
      <w:r w:rsidR="0032588F">
        <w:rPr>
          <w:rFonts w:ascii="Times New Roman" w:hAnsi="Times New Roman" w:cs="Times New Roman"/>
          <w:iCs/>
          <w:sz w:val="24"/>
          <w:szCs w:val="24"/>
          <w:lang w:val="en-GB"/>
        </w:rPr>
        <w:t>[1997] 3 IR 511</w:t>
      </w:r>
      <w:r>
        <w:rPr>
          <w:rFonts w:ascii="Times New Roman" w:hAnsi="Times New Roman" w:cs="Times New Roman"/>
          <w:sz w:val="24"/>
          <w:szCs w:val="24"/>
          <w:lang w:val="en-GB"/>
        </w:rPr>
        <w:t xml:space="preserve">). The statutory regime that has been put in place now closely mirrors the principles and procedures that evolved while the High Court dealt with these matters pursuant to the inherent </w:t>
      </w:r>
      <w:r w:rsidR="009A53AF">
        <w:rPr>
          <w:rFonts w:ascii="Times New Roman" w:hAnsi="Times New Roman" w:cs="Times New Roman"/>
          <w:sz w:val="24"/>
          <w:szCs w:val="24"/>
          <w:lang w:val="en-GB"/>
        </w:rPr>
        <w:t>jurisdiction</w:t>
      </w:r>
      <w:r>
        <w:rPr>
          <w:rFonts w:ascii="Times New Roman" w:hAnsi="Times New Roman" w:cs="Times New Roman"/>
          <w:sz w:val="24"/>
          <w:szCs w:val="24"/>
          <w:lang w:val="en-GB"/>
        </w:rPr>
        <w:t>.</w:t>
      </w:r>
    </w:p>
    <w:p w:rsidR="009A53AF" w:rsidRPr="00DC2D23" w:rsidRDefault="009A53AF" w:rsidP="00877E9B">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So far as material, </w:t>
      </w:r>
      <w:r w:rsidRPr="00877E9B">
        <w:rPr>
          <w:rFonts w:ascii="Times New Roman" w:hAnsi="Times New Roman" w:cs="Times New Roman"/>
          <w:sz w:val="24"/>
          <w:szCs w:val="24"/>
          <w:lang w:val="en-GB"/>
        </w:rPr>
        <w:t>the statutory provisions in issue are as follows:</w:t>
      </w:r>
    </w:p>
    <w:p w:rsidR="00DC2D23" w:rsidRPr="00713058" w:rsidRDefault="009A53AF" w:rsidP="00877E9B">
      <w:pPr>
        <w:pStyle w:val="ListParagraph"/>
        <w:spacing w:after="0" w:line="480" w:lineRule="auto"/>
        <w:rPr>
          <w:rFonts w:ascii="Times New Roman" w:hAnsi="Times New Roman" w:cs="Times New Roman"/>
          <w:sz w:val="24"/>
          <w:szCs w:val="24"/>
        </w:rPr>
      </w:pPr>
      <w:r w:rsidRPr="00DC2D23">
        <w:rPr>
          <w:rFonts w:ascii="Times New Roman" w:hAnsi="Times New Roman" w:cs="Times New Roman"/>
          <w:sz w:val="24"/>
          <w:szCs w:val="24"/>
          <w:lang w:val="en-GB"/>
        </w:rPr>
        <w:t>“</w:t>
      </w:r>
      <w:r w:rsidR="00DC2D23" w:rsidRPr="00713058">
        <w:rPr>
          <w:rFonts w:ascii="Times New Roman" w:hAnsi="Times New Roman" w:cs="Times New Roman"/>
          <w:b/>
          <w:bCs/>
          <w:sz w:val="24"/>
          <w:szCs w:val="24"/>
        </w:rPr>
        <w:t>23C.—</w:t>
      </w:r>
      <w:r w:rsidR="00DC2D23" w:rsidRPr="00713058">
        <w:rPr>
          <w:rFonts w:ascii="Times New Roman" w:hAnsi="Times New Roman" w:cs="Times New Roman"/>
          <w:sz w:val="24"/>
          <w:szCs w:val="24"/>
        </w:rPr>
        <w:t xml:space="preserve"> In this Part ‘special care’ means the provision, to a child, of—</w:t>
      </w:r>
    </w:p>
    <w:p w:rsidR="00DC2D23" w:rsidRPr="00DC2D23" w:rsidRDefault="00DC2D23" w:rsidP="00713058">
      <w:pPr>
        <w:pStyle w:val="ListParagraph"/>
        <w:spacing w:after="0" w:line="480" w:lineRule="auto"/>
        <w:ind w:left="1440"/>
        <w:rPr>
          <w:rFonts w:ascii="Times New Roman" w:hAnsi="Times New Roman" w:cs="Times New Roman"/>
          <w:sz w:val="24"/>
          <w:szCs w:val="24"/>
        </w:rPr>
      </w:pPr>
      <w:r w:rsidRPr="00877E9B">
        <w:rPr>
          <w:rFonts w:ascii="Times New Roman" w:hAnsi="Times New Roman" w:cs="Times New Roman"/>
          <w:sz w:val="24"/>
          <w:szCs w:val="24"/>
        </w:rPr>
        <w:t>(</w:t>
      </w:r>
      <w:r w:rsidRPr="00877E9B">
        <w:rPr>
          <w:rFonts w:ascii="Times New Roman" w:hAnsi="Times New Roman" w:cs="Times New Roman"/>
          <w:i/>
          <w:iCs/>
          <w:sz w:val="24"/>
          <w:szCs w:val="24"/>
        </w:rPr>
        <w:t>a</w:t>
      </w:r>
      <w:r w:rsidRPr="00DC2D23">
        <w:rPr>
          <w:rFonts w:ascii="Times New Roman" w:hAnsi="Times New Roman" w:cs="Times New Roman"/>
          <w:sz w:val="24"/>
          <w:szCs w:val="24"/>
        </w:rPr>
        <w:t>) care which addresses—</w:t>
      </w:r>
    </w:p>
    <w:p w:rsidR="00DC2D23" w:rsidRPr="00DC2D23" w:rsidRDefault="00DC2D23" w:rsidP="00713058">
      <w:pPr>
        <w:pStyle w:val="ListParagraph"/>
        <w:spacing w:after="0" w:line="480" w:lineRule="auto"/>
        <w:ind w:left="2160"/>
        <w:rPr>
          <w:rFonts w:ascii="Times New Roman" w:hAnsi="Times New Roman" w:cs="Times New Roman"/>
          <w:sz w:val="24"/>
          <w:szCs w:val="24"/>
        </w:rPr>
      </w:pPr>
      <w:r w:rsidRPr="00DC2D23">
        <w:rPr>
          <w:rFonts w:ascii="Times New Roman" w:hAnsi="Times New Roman" w:cs="Times New Roman"/>
          <w:sz w:val="24"/>
          <w:szCs w:val="24"/>
        </w:rPr>
        <w:lastRenderedPageBreak/>
        <w:t>(</w:t>
      </w:r>
      <w:proofErr w:type="spellStart"/>
      <w:r w:rsidRPr="00DC2D23">
        <w:rPr>
          <w:rFonts w:ascii="Times New Roman" w:hAnsi="Times New Roman" w:cs="Times New Roman"/>
          <w:sz w:val="24"/>
          <w:szCs w:val="24"/>
        </w:rPr>
        <w:t>i</w:t>
      </w:r>
      <w:proofErr w:type="spellEnd"/>
      <w:r w:rsidRPr="00DC2D23">
        <w:rPr>
          <w:rFonts w:ascii="Times New Roman" w:hAnsi="Times New Roman" w:cs="Times New Roman"/>
          <w:sz w:val="24"/>
          <w:szCs w:val="24"/>
        </w:rPr>
        <w:t>) his or her behaviour and the risk of harm it poses to his or her life, health, safety, development or welfare, and</w:t>
      </w:r>
    </w:p>
    <w:p w:rsidR="00DC2D23" w:rsidRPr="00DC2D23" w:rsidRDefault="00DC2D23" w:rsidP="00713058">
      <w:pPr>
        <w:pStyle w:val="ListParagraph"/>
        <w:spacing w:after="0" w:line="480" w:lineRule="auto"/>
        <w:ind w:left="2160"/>
        <w:rPr>
          <w:rFonts w:ascii="Times New Roman" w:hAnsi="Times New Roman" w:cs="Times New Roman"/>
          <w:sz w:val="24"/>
          <w:szCs w:val="24"/>
        </w:rPr>
      </w:pPr>
      <w:r w:rsidRPr="00DC2D23">
        <w:rPr>
          <w:rFonts w:ascii="Times New Roman" w:hAnsi="Times New Roman" w:cs="Times New Roman"/>
          <w:sz w:val="24"/>
          <w:szCs w:val="24"/>
        </w:rPr>
        <w:t>(ii) his or her care requirements,</w:t>
      </w:r>
    </w:p>
    <w:p w:rsidR="00DC2D23" w:rsidRDefault="00DC2D23" w:rsidP="00DC2D23">
      <w:pPr>
        <w:pStyle w:val="ListParagraph"/>
        <w:spacing w:after="0" w:line="480" w:lineRule="auto"/>
        <w:ind w:firstLine="720"/>
        <w:rPr>
          <w:rFonts w:ascii="Times New Roman" w:hAnsi="Times New Roman" w:cs="Times New Roman"/>
          <w:sz w:val="24"/>
          <w:szCs w:val="24"/>
        </w:rPr>
      </w:pPr>
      <w:r w:rsidRPr="00DC2D23">
        <w:rPr>
          <w:rFonts w:ascii="Times New Roman" w:hAnsi="Times New Roman" w:cs="Times New Roman"/>
          <w:sz w:val="24"/>
          <w:szCs w:val="24"/>
        </w:rPr>
        <w:t>and includes medical and psychiatric assessment, examination and treatment,</w:t>
      </w:r>
    </w:p>
    <w:p w:rsidR="00DC2D23" w:rsidRPr="00877E9B" w:rsidRDefault="00DC2D23" w:rsidP="00713058">
      <w:pPr>
        <w:pStyle w:val="ListParagraph"/>
        <w:spacing w:after="0" w:line="480" w:lineRule="auto"/>
        <w:ind w:firstLine="720"/>
        <w:rPr>
          <w:rFonts w:ascii="Times New Roman" w:hAnsi="Times New Roman" w:cs="Times New Roman"/>
          <w:sz w:val="24"/>
          <w:szCs w:val="24"/>
        </w:rPr>
      </w:pPr>
      <w:r w:rsidRPr="00877E9B">
        <w:rPr>
          <w:rFonts w:ascii="Times New Roman" w:hAnsi="Times New Roman" w:cs="Times New Roman"/>
          <w:sz w:val="24"/>
          <w:szCs w:val="24"/>
        </w:rPr>
        <w:t>and</w:t>
      </w:r>
    </w:p>
    <w:p w:rsidR="00DC2D23" w:rsidRPr="007A2CA6" w:rsidRDefault="00DC2D23" w:rsidP="00713058">
      <w:pPr>
        <w:pStyle w:val="ListParagraph"/>
        <w:spacing w:after="0" w:line="480" w:lineRule="auto"/>
        <w:ind w:firstLine="720"/>
        <w:rPr>
          <w:rFonts w:ascii="Times New Roman" w:hAnsi="Times New Roman" w:cs="Times New Roman"/>
          <w:sz w:val="24"/>
          <w:szCs w:val="24"/>
        </w:rPr>
      </w:pPr>
      <w:r w:rsidRPr="00DC2D23">
        <w:rPr>
          <w:rFonts w:ascii="Times New Roman" w:hAnsi="Times New Roman" w:cs="Times New Roman"/>
          <w:sz w:val="24"/>
          <w:szCs w:val="24"/>
        </w:rPr>
        <w:t>(</w:t>
      </w:r>
      <w:r w:rsidRPr="00DC2D23">
        <w:rPr>
          <w:rFonts w:ascii="Times New Roman" w:hAnsi="Times New Roman" w:cs="Times New Roman"/>
          <w:i/>
          <w:iCs/>
          <w:sz w:val="24"/>
          <w:szCs w:val="24"/>
        </w:rPr>
        <w:t>b</w:t>
      </w:r>
      <w:r w:rsidRPr="00DC2D23">
        <w:rPr>
          <w:rFonts w:ascii="Times New Roman" w:hAnsi="Times New Roman" w:cs="Times New Roman"/>
          <w:sz w:val="24"/>
          <w:szCs w:val="24"/>
        </w:rPr>
        <w:t>) educational supervision,</w:t>
      </w:r>
    </w:p>
    <w:p w:rsidR="00DC2D23" w:rsidRPr="00713058" w:rsidRDefault="00DC2D23" w:rsidP="00877E9B">
      <w:pPr>
        <w:pStyle w:val="ListParagraph"/>
        <w:spacing w:after="0" w:line="480" w:lineRule="auto"/>
        <w:rPr>
          <w:rFonts w:ascii="Times New Roman" w:hAnsi="Times New Roman" w:cs="Times New Roman"/>
          <w:sz w:val="24"/>
          <w:szCs w:val="24"/>
        </w:rPr>
      </w:pPr>
      <w:r w:rsidRPr="00DC2D23">
        <w:rPr>
          <w:rFonts w:ascii="Times New Roman" w:hAnsi="Times New Roman" w:cs="Times New Roman"/>
          <w:sz w:val="24"/>
          <w:szCs w:val="24"/>
        </w:rPr>
        <w:t>in a special care unit in which the child is detained and requires for its provision a special care order or an interim special care order directing the Health Service Executive to detain the child in a special care unit, which the Health Service Executive considers appropriate for the child, for the purpose of such provision and may, during the period for which the special care order or interim special care order has effect, include the release of the child from the special care unit—</w:t>
      </w:r>
      <w:r w:rsidRPr="00713058">
        <w:rPr>
          <w:rFonts w:ascii="Times New Roman" w:hAnsi="Times New Roman" w:cs="Times New Roman"/>
          <w:sz w:val="24"/>
          <w:szCs w:val="24"/>
        </w:rPr>
        <w:t xml:space="preserve"> </w:t>
      </w:r>
    </w:p>
    <w:p w:rsidR="00DC2D23" w:rsidRPr="00DC2D23" w:rsidRDefault="007A2CA6">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 .</w:t>
      </w:r>
    </w:p>
    <w:p w:rsidR="00DC2D23" w:rsidRPr="00DC2D23" w:rsidRDefault="00DC2D23" w:rsidP="00DC2D23">
      <w:pPr>
        <w:pStyle w:val="ListParagraph"/>
        <w:spacing w:after="0" w:line="480" w:lineRule="auto"/>
        <w:rPr>
          <w:rFonts w:ascii="Times New Roman" w:hAnsi="Times New Roman" w:cs="Times New Roman"/>
          <w:sz w:val="24"/>
          <w:szCs w:val="24"/>
        </w:rPr>
      </w:pPr>
      <w:r w:rsidRPr="00713058">
        <w:rPr>
          <w:rFonts w:ascii="Times New Roman" w:hAnsi="Times New Roman" w:cs="Times New Roman"/>
          <w:b/>
          <w:bCs/>
          <w:sz w:val="24"/>
          <w:szCs w:val="24"/>
        </w:rPr>
        <w:t>23H.—</w:t>
      </w:r>
      <w:r w:rsidRPr="00DC2D23">
        <w:rPr>
          <w:rFonts w:ascii="Times New Roman" w:hAnsi="Times New Roman" w:cs="Times New Roman"/>
          <w:sz w:val="24"/>
          <w:szCs w:val="24"/>
        </w:rPr>
        <w:t xml:space="preserve"> (1) Where the High Court is satisfied that—</w:t>
      </w:r>
    </w:p>
    <w:p w:rsidR="00DC2D23" w:rsidRPr="00DC2D23" w:rsidRDefault="00DC2D23" w:rsidP="00713058">
      <w:pPr>
        <w:pStyle w:val="ListParagraph"/>
        <w:spacing w:after="0" w:line="480" w:lineRule="auto"/>
        <w:ind w:left="1440"/>
        <w:rPr>
          <w:rFonts w:ascii="Times New Roman" w:hAnsi="Times New Roman" w:cs="Times New Roman"/>
          <w:sz w:val="24"/>
          <w:szCs w:val="24"/>
        </w:rPr>
      </w:pPr>
      <w:r w:rsidRPr="00DC2D23">
        <w:rPr>
          <w:rFonts w:ascii="Times New Roman" w:hAnsi="Times New Roman" w:cs="Times New Roman"/>
          <w:sz w:val="24"/>
          <w:szCs w:val="24"/>
        </w:rPr>
        <w:t>(</w:t>
      </w:r>
      <w:r w:rsidRPr="00DC2D23">
        <w:rPr>
          <w:rFonts w:ascii="Times New Roman" w:hAnsi="Times New Roman" w:cs="Times New Roman"/>
          <w:i/>
          <w:iCs/>
          <w:sz w:val="24"/>
          <w:szCs w:val="24"/>
        </w:rPr>
        <w:t>a</w:t>
      </w:r>
      <w:r w:rsidRPr="00DC2D23">
        <w:rPr>
          <w:rFonts w:ascii="Times New Roman" w:hAnsi="Times New Roman" w:cs="Times New Roman"/>
          <w:sz w:val="24"/>
          <w:szCs w:val="24"/>
        </w:rPr>
        <w:t>) the child has attained the age of 11 years,</w:t>
      </w:r>
    </w:p>
    <w:p w:rsidR="00DC2D23" w:rsidRPr="00DC2D23" w:rsidRDefault="00DC2D23" w:rsidP="00713058">
      <w:pPr>
        <w:pStyle w:val="ListParagraph"/>
        <w:spacing w:after="0" w:line="480" w:lineRule="auto"/>
        <w:ind w:left="1440"/>
        <w:rPr>
          <w:rFonts w:ascii="Times New Roman" w:hAnsi="Times New Roman" w:cs="Times New Roman"/>
          <w:sz w:val="24"/>
          <w:szCs w:val="24"/>
        </w:rPr>
      </w:pPr>
      <w:r w:rsidRPr="00DC2D23">
        <w:rPr>
          <w:rFonts w:ascii="Times New Roman" w:hAnsi="Times New Roman" w:cs="Times New Roman"/>
          <w:sz w:val="24"/>
          <w:szCs w:val="24"/>
        </w:rPr>
        <w:t>(</w:t>
      </w:r>
      <w:r w:rsidRPr="00DC2D23">
        <w:rPr>
          <w:rFonts w:ascii="Times New Roman" w:hAnsi="Times New Roman" w:cs="Times New Roman"/>
          <w:i/>
          <w:iCs/>
          <w:sz w:val="24"/>
          <w:szCs w:val="24"/>
        </w:rPr>
        <w:t>b</w:t>
      </w:r>
      <w:r w:rsidRPr="00DC2D23">
        <w:rPr>
          <w:rFonts w:ascii="Times New Roman" w:hAnsi="Times New Roman" w:cs="Times New Roman"/>
          <w:sz w:val="24"/>
          <w:szCs w:val="24"/>
        </w:rPr>
        <w:t>) the behaviour of the child poses a real and substantial risk of harm to his or her life, health, safety, development or welfare,</w:t>
      </w:r>
    </w:p>
    <w:p w:rsidR="00DC2D23" w:rsidRPr="00DC2D23" w:rsidRDefault="00DC2D23" w:rsidP="00713058">
      <w:pPr>
        <w:pStyle w:val="ListParagraph"/>
        <w:spacing w:after="0" w:line="480" w:lineRule="auto"/>
        <w:ind w:left="1440"/>
        <w:rPr>
          <w:rFonts w:ascii="Times New Roman" w:hAnsi="Times New Roman" w:cs="Times New Roman"/>
          <w:sz w:val="24"/>
          <w:szCs w:val="24"/>
        </w:rPr>
      </w:pPr>
      <w:r w:rsidRPr="00DC2D23">
        <w:rPr>
          <w:rFonts w:ascii="Times New Roman" w:hAnsi="Times New Roman" w:cs="Times New Roman"/>
          <w:sz w:val="24"/>
          <w:szCs w:val="24"/>
        </w:rPr>
        <w:t>(</w:t>
      </w:r>
      <w:r w:rsidRPr="00DC2D23">
        <w:rPr>
          <w:rFonts w:ascii="Times New Roman" w:hAnsi="Times New Roman" w:cs="Times New Roman"/>
          <w:i/>
          <w:iCs/>
          <w:sz w:val="24"/>
          <w:szCs w:val="24"/>
        </w:rPr>
        <w:t>c</w:t>
      </w:r>
      <w:r w:rsidRPr="00DC2D23">
        <w:rPr>
          <w:rFonts w:ascii="Times New Roman" w:hAnsi="Times New Roman" w:cs="Times New Roman"/>
          <w:sz w:val="24"/>
          <w:szCs w:val="24"/>
        </w:rPr>
        <w:t>) having regard to that behaviour and risk of harm and the care requirements of the child—</w:t>
      </w:r>
    </w:p>
    <w:p w:rsidR="00DC2D23" w:rsidRPr="00DC2D23" w:rsidRDefault="00DC2D23" w:rsidP="00713058">
      <w:pPr>
        <w:pStyle w:val="ListParagraph"/>
        <w:spacing w:after="0" w:line="480" w:lineRule="auto"/>
        <w:ind w:left="2160"/>
        <w:rPr>
          <w:rFonts w:ascii="Times New Roman" w:hAnsi="Times New Roman" w:cs="Times New Roman"/>
          <w:sz w:val="24"/>
          <w:szCs w:val="24"/>
        </w:rPr>
      </w:pPr>
      <w:r w:rsidRPr="00DC2D23">
        <w:rPr>
          <w:rFonts w:ascii="Times New Roman" w:hAnsi="Times New Roman" w:cs="Times New Roman"/>
          <w:sz w:val="24"/>
          <w:szCs w:val="24"/>
        </w:rPr>
        <w:t>(</w:t>
      </w:r>
      <w:proofErr w:type="spellStart"/>
      <w:r w:rsidRPr="00DC2D23">
        <w:rPr>
          <w:rFonts w:ascii="Times New Roman" w:hAnsi="Times New Roman" w:cs="Times New Roman"/>
          <w:sz w:val="24"/>
          <w:szCs w:val="24"/>
        </w:rPr>
        <w:t>i</w:t>
      </w:r>
      <w:proofErr w:type="spellEnd"/>
      <w:r w:rsidRPr="00DC2D23">
        <w:rPr>
          <w:rFonts w:ascii="Times New Roman" w:hAnsi="Times New Roman" w:cs="Times New Roman"/>
          <w:sz w:val="24"/>
          <w:szCs w:val="24"/>
        </w:rPr>
        <w:t>) the provision, or the continuation of the provision, by the Health Service Executive to that child of care, other than special care, and</w:t>
      </w:r>
    </w:p>
    <w:p w:rsidR="00DC2D23" w:rsidRPr="00DC2D23" w:rsidRDefault="00DC2D23" w:rsidP="00713058">
      <w:pPr>
        <w:pStyle w:val="ListParagraph"/>
        <w:spacing w:after="0" w:line="480" w:lineRule="auto"/>
        <w:ind w:left="2160"/>
        <w:rPr>
          <w:rFonts w:ascii="Times New Roman" w:hAnsi="Times New Roman" w:cs="Times New Roman"/>
          <w:sz w:val="24"/>
          <w:szCs w:val="24"/>
        </w:rPr>
      </w:pPr>
      <w:r w:rsidRPr="00DC2D23">
        <w:rPr>
          <w:rFonts w:ascii="Times New Roman" w:hAnsi="Times New Roman" w:cs="Times New Roman"/>
          <w:sz w:val="24"/>
          <w:szCs w:val="24"/>
        </w:rPr>
        <w:t>(ii) treatment and mental health services under, and within the meaning of, the </w:t>
      </w:r>
      <w:hyperlink r:id="rId8" w:history="1">
        <w:r w:rsidRPr="00713058">
          <w:rPr>
            <w:rStyle w:val="Hyperlink"/>
            <w:rFonts w:ascii="Times New Roman" w:hAnsi="Times New Roman" w:cs="Times New Roman"/>
            <w:color w:val="auto"/>
            <w:sz w:val="24"/>
            <w:szCs w:val="24"/>
            <w:u w:val="none"/>
          </w:rPr>
          <w:t>Mental Health Act 2001</w:t>
        </w:r>
      </w:hyperlink>
      <w:r w:rsidRPr="00877E9B">
        <w:rPr>
          <w:rFonts w:ascii="Times New Roman" w:hAnsi="Times New Roman" w:cs="Times New Roman"/>
          <w:sz w:val="24"/>
          <w:szCs w:val="24"/>
        </w:rPr>
        <w:t>,</w:t>
      </w:r>
    </w:p>
    <w:p w:rsidR="00DC2D23" w:rsidRPr="00DC2D23" w:rsidRDefault="00DC2D23" w:rsidP="00713058">
      <w:pPr>
        <w:pStyle w:val="ListParagraph"/>
        <w:spacing w:after="0" w:line="480" w:lineRule="auto"/>
        <w:ind w:left="1440"/>
        <w:rPr>
          <w:rFonts w:ascii="Times New Roman" w:hAnsi="Times New Roman" w:cs="Times New Roman"/>
          <w:sz w:val="24"/>
          <w:szCs w:val="24"/>
        </w:rPr>
      </w:pPr>
      <w:r w:rsidRPr="00DC2D23">
        <w:rPr>
          <w:rFonts w:ascii="Times New Roman" w:hAnsi="Times New Roman" w:cs="Times New Roman"/>
          <w:sz w:val="24"/>
          <w:szCs w:val="24"/>
        </w:rPr>
        <w:t>will not adequately address that behaviour and risk of harm and those care requirements,</w:t>
      </w:r>
    </w:p>
    <w:p w:rsidR="00DC2D23" w:rsidRPr="00DC2D23" w:rsidRDefault="00DC2D23" w:rsidP="00713058">
      <w:pPr>
        <w:pStyle w:val="ListParagraph"/>
        <w:spacing w:after="0" w:line="480" w:lineRule="auto"/>
        <w:ind w:left="1440"/>
        <w:rPr>
          <w:rFonts w:ascii="Times New Roman" w:hAnsi="Times New Roman" w:cs="Times New Roman"/>
          <w:sz w:val="24"/>
          <w:szCs w:val="24"/>
        </w:rPr>
      </w:pPr>
      <w:r w:rsidRPr="00DC2D23">
        <w:rPr>
          <w:rFonts w:ascii="Times New Roman" w:hAnsi="Times New Roman" w:cs="Times New Roman"/>
          <w:sz w:val="24"/>
          <w:szCs w:val="24"/>
        </w:rPr>
        <w:lastRenderedPageBreak/>
        <w:t>(</w:t>
      </w:r>
      <w:r w:rsidRPr="00DC2D23">
        <w:rPr>
          <w:rFonts w:ascii="Times New Roman" w:hAnsi="Times New Roman" w:cs="Times New Roman"/>
          <w:i/>
          <w:iCs/>
          <w:sz w:val="24"/>
          <w:szCs w:val="24"/>
        </w:rPr>
        <w:t>d</w:t>
      </w:r>
      <w:r w:rsidRPr="00DC2D23">
        <w:rPr>
          <w:rFonts w:ascii="Times New Roman" w:hAnsi="Times New Roman" w:cs="Times New Roman"/>
          <w:sz w:val="24"/>
          <w:szCs w:val="24"/>
        </w:rPr>
        <w:t>) having regard to paragraph ( </w:t>
      </w:r>
      <w:r w:rsidRPr="00DC2D23">
        <w:rPr>
          <w:rFonts w:ascii="Times New Roman" w:hAnsi="Times New Roman" w:cs="Times New Roman"/>
          <w:i/>
          <w:iCs/>
          <w:sz w:val="24"/>
          <w:szCs w:val="24"/>
        </w:rPr>
        <w:t>c</w:t>
      </w:r>
      <w:r w:rsidRPr="00DC2D23">
        <w:rPr>
          <w:rFonts w:ascii="Times New Roman" w:hAnsi="Times New Roman" w:cs="Times New Roman"/>
          <w:sz w:val="24"/>
          <w:szCs w:val="24"/>
        </w:rPr>
        <w:t>), the child requires special care to adequately address—</w:t>
      </w:r>
    </w:p>
    <w:p w:rsidR="00DC2D23" w:rsidRPr="00DC2D23" w:rsidRDefault="00DC2D23" w:rsidP="00713058">
      <w:pPr>
        <w:pStyle w:val="ListParagraph"/>
        <w:spacing w:after="0" w:line="480" w:lineRule="auto"/>
        <w:ind w:left="2160"/>
        <w:rPr>
          <w:rFonts w:ascii="Times New Roman" w:hAnsi="Times New Roman" w:cs="Times New Roman"/>
          <w:sz w:val="24"/>
          <w:szCs w:val="24"/>
        </w:rPr>
      </w:pPr>
      <w:r w:rsidRPr="00DC2D23">
        <w:rPr>
          <w:rFonts w:ascii="Times New Roman" w:hAnsi="Times New Roman" w:cs="Times New Roman"/>
          <w:sz w:val="24"/>
          <w:szCs w:val="24"/>
        </w:rPr>
        <w:t>(</w:t>
      </w:r>
      <w:proofErr w:type="spellStart"/>
      <w:r w:rsidRPr="00DC2D23">
        <w:rPr>
          <w:rFonts w:ascii="Times New Roman" w:hAnsi="Times New Roman" w:cs="Times New Roman"/>
          <w:sz w:val="24"/>
          <w:szCs w:val="24"/>
        </w:rPr>
        <w:t>i</w:t>
      </w:r>
      <w:proofErr w:type="spellEnd"/>
      <w:r w:rsidRPr="00DC2D23">
        <w:rPr>
          <w:rFonts w:ascii="Times New Roman" w:hAnsi="Times New Roman" w:cs="Times New Roman"/>
          <w:sz w:val="24"/>
          <w:szCs w:val="24"/>
        </w:rPr>
        <w:t>) that behaviour and risk of harm, and</w:t>
      </w:r>
    </w:p>
    <w:p w:rsidR="00DC2D23" w:rsidRPr="00DC2D23" w:rsidRDefault="00DC2D23" w:rsidP="00713058">
      <w:pPr>
        <w:pStyle w:val="ListParagraph"/>
        <w:spacing w:after="0" w:line="480" w:lineRule="auto"/>
        <w:ind w:left="2160"/>
        <w:rPr>
          <w:rFonts w:ascii="Times New Roman" w:hAnsi="Times New Roman" w:cs="Times New Roman"/>
          <w:sz w:val="24"/>
          <w:szCs w:val="24"/>
        </w:rPr>
      </w:pPr>
      <w:r w:rsidRPr="00DC2D23">
        <w:rPr>
          <w:rFonts w:ascii="Times New Roman" w:hAnsi="Times New Roman" w:cs="Times New Roman"/>
          <w:sz w:val="24"/>
          <w:szCs w:val="24"/>
        </w:rPr>
        <w:t>(ii) those care requirements,</w:t>
      </w:r>
    </w:p>
    <w:p w:rsidR="00DC2D23" w:rsidRPr="00DC2D23" w:rsidRDefault="00DC2D23" w:rsidP="00713058">
      <w:pPr>
        <w:pStyle w:val="ListParagraph"/>
        <w:spacing w:after="0" w:line="480" w:lineRule="auto"/>
        <w:ind w:left="1440"/>
        <w:rPr>
          <w:rFonts w:ascii="Times New Roman" w:hAnsi="Times New Roman" w:cs="Times New Roman"/>
          <w:sz w:val="24"/>
          <w:szCs w:val="24"/>
        </w:rPr>
      </w:pPr>
      <w:r w:rsidRPr="00DC2D23">
        <w:rPr>
          <w:rFonts w:ascii="Times New Roman" w:hAnsi="Times New Roman" w:cs="Times New Roman"/>
          <w:sz w:val="24"/>
          <w:szCs w:val="24"/>
        </w:rPr>
        <w:t>which the Health Service Executive cannot provide to the child unless a special care order is made in respect of that child,</w:t>
      </w:r>
    </w:p>
    <w:p w:rsidR="00DC2D23" w:rsidRPr="00713058" w:rsidRDefault="00DC2D23" w:rsidP="00713058">
      <w:pPr>
        <w:pStyle w:val="ListParagraph"/>
        <w:spacing w:after="0" w:line="480" w:lineRule="auto"/>
        <w:ind w:left="1440"/>
        <w:rPr>
          <w:rFonts w:ascii="Times New Roman" w:hAnsi="Times New Roman" w:cs="Times New Roman"/>
          <w:sz w:val="24"/>
          <w:szCs w:val="24"/>
        </w:rPr>
      </w:pPr>
      <w:r w:rsidRPr="00DC2D23">
        <w:rPr>
          <w:rFonts w:ascii="Times New Roman" w:hAnsi="Times New Roman" w:cs="Times New Roman"/>
          <w:sz w:val="24"/>
          <w:szCs w:val="24"/>
        </w:rPr>
        <w:t>(</w:t>
      </w:r>
      <w:r w:rsidRPr="00DC2D23">
        <w:rPr>
          <w:rFonts w:ascii="Times New Roman" w:hAnsi="Times New Roman" w:cs="Times New Roman"/>
          <w:i/>
          <w:iCs/>
          <w:sz w:val="24"/>
          <w:szCs w:val="24"/>
        </w:rPr>
        <w:t>e</w:t>
      </w:r>
      <w:r w:rsidRPr="00DC2D23">
        <w:rPr>
          <w:rFonts w:ascii="Times New Roman" w:hAnsi="Times New Roman" w:cs="Times New Roman"/>
          <w:sz w:val="24"/>
          <w:szCs w:val="24"/>
        </w:rPr>
        <w:t>) the Health Service Executive has carried out the consultation referred to in section 23F(3) or, where the Health Service Executive has not carried out that consultation, the High Court is satisfied that it is in the best interests of the child not to have carried out that consultation having regard to the grounds provided in accordance with section 23F(9),</w:t>
      </w:r>
    </w:p>
    <w:p w:rsidR="00032C0C" w:rsidRPr="00032C0C" w:rsidRDefault="00DC2D23" w:rsidP="00713058">
      <w:pPr>
        <w:pStyle w:val="ListParagraph"/>
        <w:spacing w:after="0" w:line="480" w:lineRule="auto"/>
        <w:ind w:left="436"/>
        <w:rPr>
          <w:rFonts w:ascii="Times New Roman" w:hAnsi="Times New Roman" w:cs="Times New Roman"/>
          <w:sz w:val="24"/>
          <w:szCs w:val="24"/>
          <w:lang w:val="en-GB"/>
        </w:rPr>
      </w:pPr>
      <w:r>
        <w:rPr>
          <w:rFonts w:ascii="Times New Roman" w:hAnsi="Times New Roman" w:cs="Times New Roman"/>
          <w:sz w:val="24"/>
          <w:szCs w:val="24"/>
          <w:lang w:val="en-GB"/>
        </w:rPr>
        <w:tab/>
      </w:r>
      <w:r w:rsidR="007A2CA6">
        <w:rPr>
          <w:rFonts w:ascii="Times New Roman" w:hAnsi="Times New Roman" w:cs="Times New Roman"/>
          <w:sz w:val="24"/>
          <w:szCs w:val="24"/>
          <w:lang w:val="en-GB"/>
        </w:rPr>
        <w:t>. . .</w:t>
      </w:r>
    </w:p>
    <w:p w:rsidR="00032C0C" w:rsidRDefault="00032C0C" w:rsidP="00713058">
      <w:pPr>
        <w:pStyle w:val="ListParagraph"/>
        <w:spacing w:after="0" w:line="480" w:lineRule="auto"/>
        <w:ind w:left="436" w:firstLine="284"/>
        <w:rPr>
          <w:rFonts w:ascii="Times New Roman" w:hAnsi="Times New Roman" w:cs="Times New Roman"/>
          <w:sz w:val="24"/>
          <w:szCs w:val="24"/>
          <w:lang w:val="en-GB"/>
        </w:rPr>
      </w:pPr>
      <w:r w:rsidRPr="00032C0C">
        <w:rPr>
          <w:rFonts w:ascii="Times New Roman" w:hAnsi="Times New Roman" w:cs="Times New Roman"/>
          <w:sz w:val="24"/>
          <w:szCs w:val="24"/>
          <w:lang w:val="en-GB"/>
        </w:rPr>
        <w:t>the High Court may make a special care order in respect of that child.</w:t>
      </w:r>
    </w:p>
    <w:p w:rsidR="00DC2D23" w:rsidRPr="00032C0C" w:rsidRDefault="00DC2D23" w:rsidP="00713058">
      <w:pPr>
        <w:pStyle w:val="ListParagraph"/>
        <w:spacing w:after="0" w:line="480" w:lineRule="auto"/>
        <w:ind w:left="436"/>
        <w:rPr>
          <w:rFonts w:ascii="Times New Roman" w:hAnsi="Times New Roman" w:cs="Times New Roman"/>
          <w:sz w:val="24"/>
          <w:szCs w:val="24"/>
          <w:lang w:val="en-GB"/>
        </w:rPr>
      </w:pPr>
    </w:p>
    <w:p w:rsidR="00DC2D23" w:rsidRDefault="00DC2D23" w:rsidP="00713058">
      <w:pPr>
        <w:pStyle w:val="ListParagraph"/>
        <w:spacing w:after="0" w:line="480" w:lineRule="auto"/>
        <w:rPr>
          <w:rFonts w:ascii="Times New Roman" w:hAnsi="Times New Roman" w:cs="Times New Roman"/>
          <w:sz w:val="24"/>
          <w:szCs w:val="24"/>
          <w:lang w:val="en-GB"/>
        </w:rPr>
      </w:pPr>
      <w:r w:rsidRPr="00DC2D23">
        <w:rPr>
          <w:rFonts w:ascii="Times New Roman" w:hAnsi="Times New Roman" w:cs="Times New Roman"/>
          <w:sz w:val="24"/>
          <w:szCs w:val="24"/>
        </w:rPr>
        <w:t>(2) A special care order shall specify the period for which it has effect and that period shall not exceed 3 months from the day on which that order is made unless that period is extended under section 23J and shall—</w:t>
      </w:r>
      <w:r w:rsidRPr="00DC2D23" w:rsidDel="00DC2D23">
        <w:rPr>
          <w:rFonts w:ascii="Times New Roman" w:hAnsi="Times New Roman" w:cs="Times New Roman"/>
          <w:sz w:val="24"/>
          <w:szCs w:val="24"/>
          <w:lang w:val="en-GB"/>
        </w:rPr>
        <w:t xml:space="preserve"> </w:t>
      </w:r>
    </w:p>
    <w:p w:rsidR="00DC2D23" w:rsidRDefault="007A2CA6" w:rsidP="00713058">
      <w:pPr>
        <w:pStyle w:val="ListParagraph"/>
        <w:spacing w:after="0" w:line="480" w:lineRule="auto"/>
        <w:ind w:left="436"/>
        <w:rPr>
          <w:rFonts w:ascii="Times New Roman" w:hAnsi="Times New Roman" w:cs="Times New Roman"/>
          <w:sz w:val="24"/>
          <w:szCs w:val="24"/>
          <w:lang w:val="en-GB"/>
        </w:rPr>
      </w:pPr>
      <w:r>
        <w:rPr>
          <w:rFonts w:ascii="Times New Roman" w:hAnsi="Times New Roman" w:cs="Times New Roman"/>
          <w:sz w:val="24"/>
          <w:szCs w:val="24"/>
          <w:lang w:val="en-GB"/>
        </w:rPr>
        <w:tab/>
        <w:t>. . .</w:t>
      </w:r>
    </w:p>
    <w:p w:rsidR="00E04C9B" w:rsidRPr="00DD3DAC" w:rsidRDefault="007A2CA6" w:rsidP="00713058">
      <w:pPr>
        <w:pStyle w:val="ListParagraph"/>
        <w:spacing w:after="0" w:line="480" w:lineRule="auto"/>
        <w:rPr>
          <w:rFonts w:ascii="Times New Roman" w:hAnsi="Times New Roman" w:cs="Times New Roman"/>
          <w:sz w:val="24"/>
          <w:szCs w:val="24"/>
          <w:lang w:val="en-GB"/>
        </w:rPr>
      </w:pPr>
      <w:r w:rsidRPr="00713058">
        <w:rPr>
          <w:rFonts w:ascii="Times New Roman" w:hAnsi="Times New Roman" w:cs="Times New Roman"/>
          <w:b/>
          <w:bCs/>
          <w:sz w:val="24"/>
          <w:szCs w:val="24"/>
        </w:rPr>
        <w:t>23I.—</w:t>
      </w:r>
      <w:r w:rsidRPr="007A2CA6">
        <w:rPr>
          <w:rFonts w:ascii="Times New Roman" w:hAnsi="Times New Roman" w:cs="Times New Roman"/>
          <w:sz w:val="24"/>
          <w:szCs w:val="24"/>
        </w:rPr>
        <w:t xml:space="preserve"> (1) The High Court shall carry out a review referred to in subsection (4) in each 4 week period for which a special care order has effect and the High Court shall, when making the special care order, or extending it pursuant to an application under section 23J, specify the date or dates for such review.</w:t>
      </w:r>
    </w:p>
    <w:p w:rsidR="00E04C9B" w:rsidRPr="00713058" w:rsidRDefault="007A2CA6" w:rsidP="00713058">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 . . </w:t>
      </w:r>
    </w:p>
    <w:p w:rsidR="007E1B07" w:rsidRPr="00713058" w:rsidRDefault="007A2CA6" w:rsidP="00713058">
      <w:pPr>
        <w:spacing w:after="0" w:line="480" w:lineRule="auto"/>
        <w:ind w:left="720"/>
        <w:rPr>
          <w:rFonts w:ascii="Times New Roman" w:hAnsi="Times New Roman" w:cs="Times New Roman"/>
          <w:sz w:val="24"/>
          <w:szCs w:val="24"/>
          <w:lang w:val="en-GB"/>
        </w:rPr>
      </w:pPr>
      <w:r w:rsidRPr="00713058">
        <w:rPr>
          <w:rFonts w:ascii="Times New Roman" w:hAnsi="Times New Roman" w:cs="Times New Roman"/>
          <w:sz w:val="24"/>
          <w:szCs w:val="24"/>
        </w:rPr>
        <w:t xml:space="preserve">(4) The High Court shall, when carrying out a review under this section, consider whether the child continues to require special care to adequately address his or her </w:t>
      </w:r>
      <w:r w:rsidRPr="00713058">
        <w:rPr>
          <w:rFonts w:ascii="Times New Roman" w:hAnsi="Times New Roman" w:cs="Times New Roman"/>
          <w:sz w:val="24"/>
          <w:szCs w:val="24"/>
        </w:rPr>
        <w:lastRenderedPageBreak/>
        <w:t>behaviour, the risk of harm to his or her life, health, safety, development or welfare posed by that behaviour and his or her care requirements and shall have regard to an assessment made in accordance with section 23ND(4).</w:t>
      </w:r>
      <w:r w:rsidRPr="00713058" w:rsidDel="007A2CA6">
        <w:rPr>
          <w:rFonts w:ascii="Times New Roman" w:hAnsi="Times New Roman" w:cs="Times New Roman"/>
          <w:sz w:val="24"/>
          <w:szCs w:val="24"/>
          <w:lang w:val="en-GB"/>
        </w:rPr>
        <w:t xml:space="preserve"> </w:t>
      </w:r>
    </w:p>
    <w:p w:rsidR="00DD3DAC" w:rsidRPr="00713058" w:rsidRDefault="007A2CA6" w:rsidP="00713058">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 .</w:t>
      </w:r>
    </w:p>
    <w:p w:rsidR="007A2CA6" w:rsidRPr="007A2CA6" w:rsidRDefault="007A2CA6" w:rsidP="00713058">
      <w:pPr>
        <w:pStyle w:val="ListParagraph"/>
        <w:spacing w:after="0" w:line="480" w:lineRule="auto"/>
        <w:rPr>
          <w:rFonts w:ascii="Times New Roman" w:hAnsi="Times New Roman" w:cs="Times New Roman"/>
          <w:sz w:val="24"/>
          <w:szCs w:val="24"/>
        </w:rPr>
      </w:pPr>
      <w:r w:rsidRPr="00713058">
        <w:rPr>
          <w:rFonts w:ascii="Times New Roman" w:hAnsi="Times New Roman" w:cs="Times New Roman"/>
          <w:b/>
          <w:bCs/>
          <w:sz w:val="24"/>
          <w:szCs w:val="24"/>
        </w:rPr>
        <w:t>23J.—</w:t>
      </w:r>
      <w:r w:rsidRPr="007A2CA6">
        <w:rPr>
          <w:rFonts w:ascii="Times New Roman" w:hAnsi="Times New Roman" w:cs="Times New Roman"/>
          <w:sz w:val="24"/>
          <w:szCs w:val="24"/>
        </w:rPr>
        <w:t xml:space="preserve"> (1) Where a special care order has been made in respect of a child and the Health Service Executive is satisfied that there is reasonable cause to believe that—</w:t>
      </w:r>
    </w:p>
    <w:p w:rsidR="007A2CA6" w:rsidRPr="007A2CA6" w:rsidRDefault="007A2CA6" w:rsidP="00713058">
      <w:pPr>
        <w:pStyle w:val="ListParagraph"/>
        <w:spacing w:after="0" w:line="480" w:lineRule="auto"/>
        <w:ind w:left="1582"/>
        <w:rPr>
          <w:rFonts w:ascii="Times New Roman" w:hAnsi="Times New Roman" w:cs="Times New Roman"/>
          <w:sz w:val="24"/>
          <w:szCs w:val="24"/>
        </w:rPr>
      </w:pPr>
      <w:r w:rsidRPr="007A2CA6">
        <w:rPr>
          <w:rFonts w:ascii="Times New Roman" w:hAnsi="Times New Roman" w:cs="Times New Roman"/>
          <w:sz w:val="24"/>
          <w:szCs w:val="24"/>
        </w:rPr>
        <w:t>(</w:t>
      </w:r>
      <w:r w:rsidRPr="007A2CA6">
        <w:rPr>
          <w:rFonts w:ascii="Times New Roman" w:hAnsi="Times New Roman" w:cs="Times New Roman"/>
          <w:i/>
          <w:iCs/>
          <w:sz w:val="24"/>
          <w:szCs w:val="24"/>
        </w:rPr>
        <w:t>a</w:t>
      </w:r>
      <w:r w:rsidRPr="007A2CA6">
        <w:rPr>
          <w:rFonts w:ascii="Times New Roman" w:hAnsi="Times New Roman" w:cs="Times New Roman"/>
          <w:sz w:val="24"/>
          <w:szCs w:val="24"/>
        </w:rPr>
        <w:t>) the child is benefiting from the special care provided to him or her pursuant to the order,</w:t>
      </w:r>
    </w:p>
    <w:p w:rsidR="007A2CA6" w:rsidRPr="007A2CA6" w:rsidRDefault="007A2CA6" w:rsidP="00713058">
      <w:pPr>
        <w:pStyle w:val="ListParagraph"/>
        <w:spacing w:after="0" w:line="480" w:lineRule="auto"/>
        <w:ind w:left="1582"/>
        <w:rPr>
          <w:rFonts w:ascii="Times New Roman" w:hAnsi="Times New Roman" w:cs="Times New Roman"/>
          <w:sz w:val="24"/>
          <w:szCs w:val="24"/>
        </w:rPr>
      </w:pPr>
      <w:r w:rsidRPr="007A2CA6">
        <w:rPr>
          <w:rFonts w:ascii="Times New Roman" w:hAnsi="Times New Roman" w:cs="Times New Roman"/>
          <w:sz w:val="24"/>
          <w:szCs w:val="24"/>
        </w:rPr>
        <w:t>(</w:t>
      </w:r>
      <w:r w:rsidRPr="007A2CA6">
        <w:rPr>
          <w:rFonts w:ascii="Times New Roman" w:hAnsi="Times New Roman" w:cs="Times New Roman"/>
          <w:i/>
          <w:iCs/>
          <w:sz w:val="24"/>
          <w:szCs w:val="24"/>
        </w:rPr>
        <w:t>b</w:t>
      </w:r>
      <w:r w:rsidRPr="007A2CA6">
        <w:rPr>
          <w:rFonts w:ascii="Times New Roman" w:hAnsi="Times New Roman" w:cs="Times New Roman"/>
          <w:sz w:val="24"/>
          <w:szCs w:val="24"/>
        </w:rPr>
        <w:t>) notwithstanding paragraph (</w:t>
      </w:r>
      <w:r w:rsidRPr="007A2CA6">
        <w:rPr>
          <w:rFonts w:ascii="Times New Roman" w:hAnsi="Times New Roman" w:cs="Times New Roman"/>
          <w:i/>
          <w:iCs/>
          <w:sz w:val="24"/>
          <w:szCs w:val="24"/>
        </w:rPr>
        <w:t>a</w:t>
      </w:r>
      <w:r w:rsidRPr="007A2CA6">
        <w:rPr>
          <w:rFonts w:ascii="Times New Roman" w:hAnsi="Times New Roman" w:cs="Times New Roman"/>
          <w:sz w:val="24"/>
          <w:szCs w:val="24"/>
        </w:rPr>
        <w:t>) and having regard to the assessments made by the Health Service Executive under section 23ND(4), the risk of harm to the child posed by his or her behaviour continues to exist,</w:t>
      </w:r>
    </w:p>
    <w:p w:rsidR="007A2CA6" w:rsidRPr="007A2CA6" w:rsidRDefault="007A2CA6" w:rsidP="00713058">
      <w:pPr>
        <w:pStyle w:val="ListParagraph"/>
        <w:spacing w:after="0" w:line="480" w:lineRule="auto"/>
        <w:ind w:left="1582"/>
        <w:rPr>
          <w:rFonts w:ascii="Times New Roman" w:hAnsi="Times New Roman" w:cs="Times New Roman"/>
          <w:sz w:val="24"/>
          <w:szCs w:val="24"/>
        </w:rPr>
      </w:pPr>
      <w:r w:rsidRPr="007A2CA6">
        <w:rPr>
          <w:rFonts w:ascii="Times New Roman" w:hAnsi="Times New Roman" w:cs="Times New Roman"/>
          <w:sz w:val="24"/>
          <w:szCs w:val="24"/>
        </w:rPr>
        <w:t>(</w:t>
      </w:r>
      <w:r w:rsidRPr="007A2CA6">
        <w:rPr>
          <w:rFonts w:ascii="Times New Roman" w:hAnsi="Times New Roman" w:cs="Times New Roman"/>
          <w:i/>
          <w:iCs/>
          <w:sz w:val="24"/>
          <w:szCs w:val="24"/>
        </w:rPr>
        <w:t>c</w:t>
      </w:r>
      <w:r w:rsidRPr="007A2CA6">
        <w:rPr>
          <w:rFonts w:ascii="Times New Roman" w:hAnsi="Times New Roman" w:cs="Times New Roman"/>
          <w:sz w:val="24"/>
          <w:szCs w:val="24"/>
        </w:rPr>
        <w:t>) the child requires the continuation of the provision to him or her of special care to adequately address that behaviour and risk of harm and his or her care requirements which the Health Service Executive cannot continue to provide to the child unless the period for which that special care order has effect is extended,</w:t>
      </w:r>
    </w:p>
    <w:p w:rsidR="007A2CA6" w:rsidRPr="007A2CA6" w:rsidRDefault="007A2CA6" w:rsidP="00713058">
      <w:pPr>
        <w:pStyle w:val="ListParagraph"/>
        <w:spacing w:after="0" w:line="480" w:lineRule="auto"/>
        <w:ind w:left="1440" w:firstLine="142"/>
        <w:rPr>
          <w:rFonts w:ascii="Times New Roman" w:hAnsi="Times New Roman" w:cs="Times New Roman"/>
          <w:sz w:val="24"/>
          <w:szCs w:val="24"/>
        </w:rPr>
      </w:pPr>
      <w:r>
        <w:rPr>
          <w:rFonts w:ascii="Times New Roman" w:hAnsi="Times New Roman" w:cs="Times New Roman"/>
          <w:sz w:val="24"/>
          <w:szCs w:val="24"/>
        </w:rPr>
        <w:t>(</w:t>
      </w:r>
      <w:r w:rsidRPr="007A2CA6">
        <w:rPr>
          <w:rFonts w:ascii="Times New Roman" w:hAnsi="Times New Roman" w:cs="Times New Roman"/>
          <w:i/>
          <w:iCs/>
          <w:sz w:val="24"/>
          <w:szCs w:val="24"/>
        </w:rPr>
        <w:t>d</w:t>
      </w:r>
      <w:r w:rsidRPr="007A2CA6">
        <w:rPr>
          <w:rFonts w:ascii="Times New Roman" w:hAnsi="Times New Roman" w:cs="Times New Roman"/>
          <w:sz w:val="24"/>
          <w:szCs w:val="24"/>
        </w:rPr>
        <w:t>) the provision of—</w:t>
      </w:r>
    </w:p>
    <w:p w:rsidR="007A2CA6" w:rsidRPr="007A2CA6" w:rsidRDefault="007A2CA6" w:rsidP="00713058">
      <w:pPr>
        <w:pStyle w:val="ListParagraph"/>
        <w:spacing w:after="0" w:line="480" w:lineRule="auto"/>
        <w:ind w:left="2302"/>
        <w:rPr>
          <w:rFonts w:ascii="Times New Roman" w:hAnsi="Times New Roman" w:cs="Times New Roman"/>
          <w:sz w:val="24"/>
          <w:szCs w:val="24"/>
        </w:rPr>
      </w:pPr>
      <w:r w:rsidRPr="007A2CA6">
        <w:rPr>
          <w:rFonts w:ascii="Times New Roman" w:hAnsi="Times New Roman" w:cs="Times New Roman"/>
          <w:sz w:val="24"/>
          <w:szCs w:val="24"/>
        </w:rPr>
        <w:t>(</w:t>
      </w:r>
      <w:proofErr w:type="spellStart"/>
      <w:r w:rsidRPr="007A2CA6">
        <w:rPr>
          <w:rFonts w:ascii="Times New Roman" w:hAnsi="Times New Roman" w:cs="Times New Roman"/>
          <w:sz w:val="24"/>
          <w:szCs w:val="24"/>
        </w:rPr>
        <w:t>i</w:t>
      </w:r>
      <w:proofErr w:type="spellEnd"/>
      <w:r w:rsidRPr="007A2CA6">
        <w:rPr>
          <w:rFonts w:ascii="Times New Roman" w:hAnsi="Times New Roman" w:cs="Times New Roman"/>
          <w:sz w:val="24"/>
          <w:szCs w:val="24"/>
        </w:rPr>
        <w:t>) care by the Health Service Executive to the child, other than special care, and</w:t>
      </w:r>
    </w:p>
    <w:p w:rsidR="007A2CA6" w:rsidRPr="00877E9B" w:rsidRDefault="007A2CA6" w:rsidP="00713058">
      <w:pPr>
        <w:pStyle w:val="ListParagraph"/>
        <w:spacing w:after="0" w:line="480" w:lineRule="auto"/>
        <w:ind w:left="2302"/>
        <w:rPr>
          <w:rFonts w:ascii="Times New Roman" w:hAnsi="Times New Roman" w:cs="Times New Roman"/>
          <w:sz w:val="24"/>
          <w:szCs w:val="24"/>
        </w:rPr>
      </w:pPr>
      <w:r w:rsidRPr="007A2CA6">
        <w:rPr>
          <w:rFonts w:ascii="Times New Roman" w:hAnsi="Times New Roman" w:cs="Times New Roman"/>
          <w:sz w:val="24"/>
          <w:szCs w:val="24"/>
        </w:rPr>
        <w:t>(ii) treatment and mental health services, under, and within the meaning of, the </w:t>
      </w:r>
      <w:hyperlink r:id="rId9" w:history="1">
        <w:r w:rsidRPr="00713058">
          <w:rPr>
            <w:rStyle w:val="Hyperlink"/>
            <w:rFonts w:ascii="Times New Roman" w:hAnsi="Times New Roman" w:cs="Times New Roman"/>
            <w:color w:val="auto"/>
            <w:sz w:val="24"/>
            <w:szCs w:val="24"/>
            <w:u w:val="none"/>
          </w:rPr>
          <w:t>Mental Health Act 2001</w:t>
        </w:r>
      </w:hyperlink>
      <w:r w:rsidRPr="00877E9B">
        <w:rPr>
          <w:rFonts w:ascii="Times New Roman" w:hAnsi="Times New Roman" w:cs="Times New Roman"/>
          <w:sz w:val="24"/>
          <w:szCs w:val="24"/>
        </w:rPr>
        <w:t>,</w:t>
      </w:r>
    </w:p>
    <w:p w:rsidR="007A2CA6" w:rsidRPr="007A2CA6" w:rsidRDefault="007A2CA6" w:rsidP="00713058">
      <w:pPr>
        <w:pStyle w:val="ListParagraph"/>
        <w:spacing w:after="0" w:line="480" w:lineRule="auto"/>
        <w:ind w:left="1582"/>
        <w:rPr>
          <w:rFonts w:ascii="Times New Roman" w:hAnsi="Times New Roman" w:cs="Times New Roman"/>
          <w:sz w:val="24"/>
          <w:szCs w:val="24"/>
        </w:rPr>
      </w:pPr>
      <w:r w:rsidRPr="007A2CA6">
        <w:rPr>
          <w:rFonts w:ascii="Times New Roman" w:hAnsi="Times New Roman" w:cs="Times New Roman"/>
          <w:sz w:val="24"/>
          <w:szCs w:val="24"/>
        </w:rPr>
        <w:t>will not adequately address that behaviour or risk of harm or the care requirements of the child, and</w:t>
      </w:r>
    </w:p>
    <w:p w:rsidR="007A2CA6" w:rsidRDefault="007A2CA6" w:rsidP="00713058">
      <w:pPr>
        <w:pStyle w:val="ListParagraph"/>
        <w:spacing w:after="0" w:line="480" w:lineRule="auto"/>
        <w:ind w:left="1582"/>
        <w:rPr>
          <w:rFonts w:ascii="Times New Roman" w:hAnsi="Times New Roman" w:cs="Times New Roman"/>
          <w:sz w:val="24"/>
          <w:szCs w:val="24"/>
        </w:rPr>
      </w:pPr>
      <w:r w:rsidRPr="007A2CA6">
        <w:rPr>
          <w:rFonts w:ascii="Times New Roman" w:hAnsi="Times New Roman" w:cs="Times New Roman"/>
          <w:sz w:val="24"/>
          <w:szCs w:val="24"/>
        </w:rPr>
        <w:lastRenderedPageBreak/>
        <w:t>(</w:t>
      </w:r>
      <w:r w:rsidRPr="007A2CA6">
        <w:rPr>
          <w:rFonts w:ascii="Times New Roman" w:hAnsi="Times New Roman" w:cs="Times New Roman"/>
          <w:i/>
          <w:iCs/>
          <w:sz w:val="24"/>
          <w:szCs w:val="24"/>
        </w:rPr>
        <w:t>e</w:t>
      </w:r>
      <w:r w:rsidRPr="007A2CA6">
        <w:rPr>
          <w:rFonts w:ascii="Times New Roman" w:hAnsi="Times New Roman" w:cs="Times New Roman"/>
          <w:sz w:val="24"/>
          <w:szCs w:val="24"/>
        </w:rPr>
        <w:t>) the continuation of the provision of the special care and, for that purpose, the continuation of the detention of the child in a special care unit, is required to protect his or her life, health, safety, development or welfare,</w:t>
      </w:r>
    </w:p>
    <w:p w:rsidR="007A2CA6" w:rsidRPr="007A2CA6" w:rsidRDefault="007A2CA6" w:rsidP="00713058">
      <w:pPr>
        <w:pStyle w:val="ListParagraph"/>
        <w:spacing w:after="0" w:line="480" w:lineRule="auto"/>
        <w:rPr>
          <w:rFonts w:ascii="Times New Roman" w:hAnsi="Times New Roman" w:cs="Times New Roman"/>
          <w:sz w:val="24"/>
          <w:szCs w:val="24"/>
        </w:rPr>
      </w:pPr>
    </w:p>
    <w:p w:rsidR="007A2CA6" w:rsidRPr="007A2CA6" w:rsidRDefault="007A2CA6" w:rsidP="00713058">
      <w:pPr>
        <w:pStyle w:val="ListParagraph"/>
        <w:spacing w:after="0" w:line="480" w:lineRule="auto"/>
        <w:ind w:left="862"/>
        <w:rPr>
          <w:rFonts w:ascii="Times New Roman" w:hAnsi="Times New Roman" w:cs="Times New Roman"/>
          <w:sz w:val="24"/>
          <w:szCs w:val="24"/>
        </w:rPr>
      </w:pPr>
      <w:r w:rsidRPr="007A2CA6">
        <w:rPr>
          <w:rFonts w:ascii="Times New Roman" w:hAnsi="Times New Roman" w:cs="Times New Roman"/>
          <w:sz w:val="24"/>
          <w:szCs w:val="24"/>
        </w:rPr>
        <w:t>the Health Service Executive shall, subject to subsection (2), apply to the High Court to extend the period for which the special care order has effect for the purpose of continuing the provision of special care to that child.</w:t>
      </w:r>
    </w:p>
    <w:p w:rsidR="00496DC8" w:rsidRPr="00E06D82" w:rsidRDefault="00496DC8" w:rsidP="00713058">
      <w:pPr>
        <w:pStyle w:val="ListParagraph"/>
        <w:spacing w:after="0" w:line="480" w:lineRule="auto"/>
        <w:ind w:left="862"/>
        <w:rPr>
          <w:rFonts w:ascii="Times New Roman" w:hAnsi="Times New Roman" w:cs="Times New Roman"/>
          <w:sz w:val="24"/>
          <w:szCs w:val="24"/>
          <w:lang w:val="en-GB"/>
        </w:rPr>
      </w:pPr>
    </w:p>
    <w:p w:rsidR="00496DC8" w:rsidRDefault="00496DC8" w:rsidP="00713058">
      <w:pPr>
        <w:pStyle w:val="ListParagraph"/>
        <w:spacing w:after="0" w:line="480" w:lineRule="auto"/>
        <w:ind w:left="862"/>
        <w:rPr>
          <w:rFonts w:ascii="Times New Roman" w:hAnsi="Times New Roman" w:cs="Times New Roman"/>
          <w:sz w:val="24"/>
          <w:szCs w:val="24"/>
          <w:lang w:val="en-GB"/>
        </w:rPr>
      </w:pPr>
      <w:r w:rsidRPr="00496DC8">
        <w:rPr>
          <w:rFonts w:ascii="Times New Roman" w:hAnsi="Times New Roman" w:cs="Times New Roman"/>
          <w:sz w:val="24"/>
          <w:szCs w:val="24"/>
          <w:lang w:val="en-GB"/>
        </w:rPr>
        <w:t>(2) Not more than 2 applications may be made under this section.</w:t>
      </w:r>
    </w:p>
    <w:p w:rsidR="00E06D82" w:rsidRDefault="00E06D82" w:rsidP="00713058">
      <w:pPr>
        <w:pStyle w:val="ListParagraph"/>
        <w:spacing w:after="0" w:line="480" w:lineRule="auto"/>
        <w:ind w:left="862"/>
        <w:rPr>
          <w:rFonts w:ascii="Times New Roman" w:hAnsi="Times New Roman" w:cs="Times New Roman"/>
          <w:sz w:val="24"/>
          <w:szCs w:val="24"/>
          <w:lang w:val="en-GB"/>
        </w:rPr>
      </w:pPr>
      <w:r>
        <w:rPr>
          <w:rFonts w:ascii="Times New Roman" w:hAnsi="Times New Roman" w:cs="Times New Roman"/>
          <w:sz w:val="24"/>
          <w:szCs w:val="24"/>
          <w:lang w:val="en-GB"/>
        </w:rPr>
        <w:t xml:space="preserve">. . . </w:t>
      </w:r>
    </w:p>
    <w:p w:rsidR="00E06D82" w:rsidRPr="00877E9B" w:rsidRDefault="00E06D82" w:rsidP="00713058">
      <w:pPr>
        <w:pStyle w:val="ListParagraph"/>
        <w:spacing w:after="0" w:line="480" w:lineRule="auto"/>
        <w:ind w:left="862"/>
        <w:rPr>
          <w:lang w:val="en-GB"/>
        </w:rPr>
      </w:pPr>
      <w:r w:rsidRPr="00E06D82">
        <w:rPr>
          <w:rFonts w:ascii="Times New Roman" w:hAnsi="Times New Roman" w:cs="Times New Roman"/>
          <w:sz w:val="24"/>
          <w:szCs w:val="24"/>
          <w:lang w:val="en-GB"/>
        </w:rPr>
        <w:t>(7) Where the High Court is satisfied that—</w:t>
      </w:r>
    </w:p>
    <w:p w:rsidR="007A2CA6" w:rsidRPr="007A2CA6" w:rsidRDefault="007A2CA6" w:rsidP="00713058">
      <w:pPr>
        <w:pStyle w:val="ListParagraph"/>
        <w:spacing w:after="0" w:line="480" w:lineRule="auto"/>
        <w:ind w:left="1724"/>
        <w:rPr>
          <w:rFonts w:ascii="Times New Roman" w:hAnsi="Times New Roman" w:cs="Times New Roman"/>
          <w:sz w:val="24"/>
          <w:szCs w:val="24"/>
        </w:rPr>
      </w:pPr>
      <w:r w:rsidRPr="007A2CA6">
        <w:rPr>
          <w:rFonts w:ascii="Times New Roman" w:hAnsi="Times New Roman" w:cs="Times New Roman"/>
          <w:sz w:val="24"/>
          <w:szCs w:val="24"/>
        </w:rPr>
        <w:t>(</w:t>
      </w:r>
      <w:r w:rsidRPr="007A2CA6">
        <w:rPr>
          <w:rFonts w:ascii="Times New Roman" w:hAnsi="Times New Roman" w:cs="Times New Roman"/>
          <w:i/>
          <w:iCs/>
          <w:sz w:val="24"/>
          <w:szCs w:val="24"/>
        </w:rPr>
        <w:t>a</w:t>
      </w:r>
      <w:r w:rsidRPr="007A2CA6">
        <w:rPr>
          <w:rFonts w:ascii="Times New Roman" w:hAnsi="Times New Roman" w:cs="Times New Roman"/>
          <w:sz w:val="24"/>
          <w:szCs w:val="24"/>
        </w:rPr>
        <w:t>) the conditions specified in paragraphs (</w:t>
      </w:r>
      <w:r w:rsidRPr="007A2CA6">
        <w:rPr>
          <w:rFonts w:ascii="Times New Roman" w:hAnsi="Times New Roman" w:cs="Times New Roman"/>
          <w:i/>
          <w:iCs/>
          <w:sz w:val="24"/>
          <w:szCs w:val="24"/>
        </w:rPr>
        <w:t>a</w:t>
      </w:r>
      <w:r w:rsidRPr="007A2CA6">
        <w:rPr>
          <w:rFonts w:ascii="Times New Roman" w:hAnsi="Times New Roman" w:cs="Times New Roman"/>
          <w:sz w:val="24"/>
          <w:szCs w:val="24"/>
        </w:rPr>
        <w:t>) to (</w:t>
      </w:r>
      <w:r w:rsidRPr="007A2CA6">
        <w:rPr>
          <w:rFonts w:ascii="Times New Roman" w:hAnsi="Times New Roman" w:cs="Times New Roman"/>
          <w:i/>
          <w:iCs/>
          <w:sz w:val="24"/>
          <w:szCs w:val="24"/>
        </w:rPr>
        <w:t>e</w:t>
      </w:r>
      <w:r w:rsidRPr="007A2CA6">
        <w:rPr>
          <w:rFonts w:ascii="Times New Roman" w:hAnsi="Times New Roman" w:cs="Times New Roman"/>
          <w:sz w:val="24"/>
          <w:szCs w:val="24"/>
        </w:rPr>
        <w:t>) of subsection (1) are satisfied in respect of the child, and</w:t>
      </w:r>
    </w:p>
    <w:p w:rsidR="007A2CA6" w:rsidRPr="007A2CA6" w:rsidRDefault="007A2CA6" w:rsidP="00713058">
      <w:pPr>
        <w:spacing w:line="480" w:lineRule="auto"/>
        <w:ind w:left="2160"/>
        <w:rPr>
          <w:lang w:val="en-GB"/>
        </w:rPr>
      </w:pPr>
      <w:r w:rsidRPr="007A2CA6">
        <w:rPr>
          <w:rFonts w:ascii="Times New Roman" w:hAnsi="Times New Roman" w:cs="Times New Roman"/>
          <w:sz w:val="24"/>
          <w:szCs w:val="24"/>
        </w:rPr>
        <w:t>(</w:t>
      </w:r>
      <w:r w:rsidRPr="007A2CA6">
        <w:rPr>
          <w:rFonts w:ascii="Times New Roman" w:hAnsi="Times New Roman" w:cs="Times New Roman"/>
          <w:i/>
          <w:iCs/>
          <w:sz w:val="24"/>
          <w:szCs w:val="24"/>
        </w:rPr>
        <w:t>b</w:t>
      </w:r>
      <w:r w:rsidRPr="007A2CA6">
        <w:rPr>
          <w:rFonts w:ascii="Times New Roman" w:hAnsi="Times New Roman" w:cs="Times New Roman"/>
          <w:sz w:val="24"/>
          <w:szCs w:val="24"/>
        </w:rPr>
        <w:t>) the continuation of the detention of the child in a special care unit is in the best interests of the child</w:t>
      </w:r>
      <w:r>
        <w:rPr>
          <w:rFonts w:ascii="Times New Roman" w:hAnsi="Times New Roman" w:cs="Times New Roman"/>
          <w:sz w:val="24"/>
          <w:szCs w:val="24"/>
        </w:rPr>
        <w:t>,</w:t>
      </w:r>
    </w:p>
    <w:p w:rsidR="00E06D82" w:rsidRDefault="007A2CA6" w:rsidP="00713058">
      <w:pPr>
        <w:pStyle w:val="ListParagraph"/>
        <w:spacing w:after="0" w:line="480" w:lineRule="auto"/>
        <w:ind w:left="1156" w:firstLine="142"/>
        <w:rPr>
          <w:rFonts w:ascii="Times New Roman" w:hAnsi="Times New Roman" w:cs="Times New Roman"/>
          <w:sz w:val="24"/>
          <w:szCs w:val="24"/>
          <w:lang w:val="en-GB"/>
        </w:rPr>
      </w:pPr>
      <w:r w:rsidRPr="007A2CA6">
        <w:rPr>
          <w:rFonts w:ascii="Times New Roman" w:hAnsi="Times New Roman" w:cs="Times New Roman"/>
          <w:sz w:val="24"/>
          <w:szCs w:val="24"/>
        </w:rPr>
        <w:t>the High Court may, subject to subsection (8), extend the period for which the special care order has effect and the High Court may, having regard to all the circumstances of the child, vary the special care order and make such other provision and give directions as it considers necessary and in the best interests of the child.</w:t>
      </w:r>
    </w:p>
    <w:p w:rsidR="007A2CA6" w:rsidRDefault="007A2CA6" w:rsidP="00713058">
      <w:pPr>
        <w:pStyle w:val="ListParagraph"/>
        <w:spacing w:after="0" w:line="480" w:lineRule="auto"/>
        <w:ind w:left="1156"/>
        <w:rPr>
          <w:rFonts w:ascii="Times New Roman" w:hAnsi="Times New Roman" w:cs="Times New Roman"/>
          <w:sz w:val="24"/>
          <w:szCs w:val="24"/>
          <w:lang w:val="en-GB"/>
        </w:rPr>
      </w:pPr>
    </w:p>
    <w:p w:rsidR="00E04C9B" w:rsidRPr="00713058" w:rsidRDefault="00A916C8" w:rsidP="00713058">
      <w:pPr>
        <w:spacing w:after="0" w:line="480" w:lineRule="auto"/>
        <w:ind w:left="720"/>
        <w:rPr>
          <w:rFonts w:ascii="Times New Roman" w:hAnsi="Times New Roman" w:cs="Times New Roman"/>
          <w:sz w:val="24"/>
          <w:szCs w:val="24"/>
          <w:lang w:val="en-GB"/>
        </w:rPr>
      </w:pPr>
      <w:r w:rsidRPr="00713058">
        <w:rPr>
          <w:rFonts w:ascii="Times New Roman" w:hAnsi="Times New Roman" w:cs="Times New Roman"/>
          <w:sz w:val="24"/>
          <w:szCs w:val="24"/>
          <w:lang w:val="en-GB"/>
        </w:rPr>
        <w:t xml:space="preserve">(8) </w:t>
      </w:r>
      <w:r w:rsidR="007A2CA6" w:rsidRPr="00713058">
        <w:rPr>
          <w:rFonts w:ascii="Times New Roman" w:hAnsi="Times New Roman" w:cs="Times New Roman"/>
          <w:sz w:val="24"/>
          <w:szCs w:val="24"/>
        </w:rPr>
        <w:t>Each extension of the period for which a special care order has effect shall not exceed 3 months</w:t>
      </w:r>
      <w:r w:rsidRPr="00713058">
        <w:rPr>
          <w:rFonts w:ascii="Times New Roman" w:hAnsi="Times New Roman" w:cs="Times New Roman"/>
          <w:sz w:val="24"/>
          <w:szCs w:val="24"/>
          <w:lang w:val="en-GB"/>
        </w:rPr>
        <w:t>.</w:t>
      </w:r>
      <w:r w:rsidR="00A854D8" w:rsidRPr="00713058">
        <w:rPr>
          <w:rFonts w:ascii="Times New Roman" w:hAnsi="Times New Roman" w:cs="Times New Roman"/>
          <w:sz w:val="24"/>
          <w:szCs w:val="24"/>
          <w:lang w:val="en-GB"/>
        </w:rPr>
        <w:t>”</w:t>
      </w:r>
    </w:p>
    <w:p w:rsidR="007A2CA6" w:rsidRDefault="007A2CA6" w:rsidP="00D84ACF">
      <w:pPr>
        <w:spacing w:after="0" w:line="480" w:lineRule="auto"/>
        <w:rPr>
          <w:rFonts w:ascii="Times New Roman" w:hAnsi="Times New Roman" w:cs="Times New Roman"/>
          <w:sz w:val="24"/>
          <w:szCs w:val="24"/>
          <w:lang w:val="en-GB"/>
        </w:rPr>
      </w:pPr>
    </w:p>
    <w:p w:rsidR="00D84ACF" w:rsidRPr="00713058" w:rsidRDefault="00D84ACF" w:rsidP="00713058">
      <w:pPr>
        <w:spacing w:after="0" w:line="480" w:lineRule="auto"/>
        <w:rPr>
          <w:rFonts w:ascii="Times New Roman" w:hAnsi="Times New Roman" w:cs="Times New Roman"/>
          <w:b/>
          <w:bCs/>
          <w:sz w:val="24"/>
          <w:szCs w:val="24"/>
          <w:u w:val="single"/>
          <w:lang w:val="en-GB"/>
        </w:rPr>
      </w:pPr>
      <w:r w:rsidRPr="00713058">
        <w:rPr>
          <w:rFonts w:ascii="Times New Roman" w:hAnsi="Times New Roman" w:cs="Times New Roman"/>
          <w:b/>
          <w:bCs/>
          <w:sz w:val="24"/>
          <w:szCs w:val="24"/>
          <w:u w:val="single"/>
          <w:lang w:val="en-GB"/>
        </w:rPr>
        <w:t>Submissions</w:t>
      </w:r>
    </w:p>
    <w:p w:rsidR="009F23F3" w:rsidRPr="0058385E" w:rsidRDefault="0015611E" w:rsidP="001C2009">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lastRenderedPageBreak/>
        <w:t xml:space="preserve">The appellant says that the </w:t>
      </w:r>
      <w:r w:rsidR="00D9625B">
        <w:rPr>
          <w:rFonts w:ascii="Times New Roman" w:hAnsi="Times New Roman" w:cs="Times New Roman"/>
          <w:sz w:val="24"/>
          <w:szCs w:val="24"/>
          <w:lang w:val="en-GB"/>
        </w:rPr>
        <w:t>l</w:t>
      </w:r>
      <w:r>
        <w:rPr>
          <w:rFonts w:ascii="Times New Roman" w:hAnsi="Times New Roman" w:cs="Times New Roman"/>
          <w:sz w:val="24"/>
          <w:szCs w:val="24"/>
          <w:lang w:val="en-GB"/>
        </w:rPr>
        <w:t>egislature’s reference to</w:t>
      </w:r>
      <w:r w:rsidR="00D84ACF">
        <w:rPr>
          <w:rFonts w:ascii="Times New Roman" w:hAnsi="Times New Roman" w:cs="Times New Roman"/>
          <w:sz w:val="24"/>
          <w:szCs w:val="24"/>
          <w:lang w:val="en-GB"/>
        </w:rPr>
        <w:t xml:space="preserve"> the phrase</w:t>
      </w:r>
      <w:r>
        <w:rPr>
          <w:rFonts w:ascii="Times New Roman" w:hAnsi="Times New Roman" w:cs="Times New Roman"/>
          <w:sz w:val="24"/>
          <w:szCs w:val="24"/>
          <w:lang w:val="en-GB"/>
        </w:rPr>
        <w:t xml:space="preserve"> “continue</w:t>
      </w:r>
      <w:r w:rsidR="008B5534">
        <w:rPr>
          <w:rFonts w:ascii="Times New Roman" w:hAnsi="Times New Roman" w:cs="Times New Roman"/>
          <w:sz w:val="24"/>
          <w:szCs w:val="24"/>
          <w:lang w:val="en-GB"/>
        </w:rPr>
        <w:t>s</w:t>
      </w:r>
      <w:r>
        <w:rPr>
          <w:rFonts w:ascii="Times New Roman" w:hAnsi="Times New Roman" w:cs="Times New Roman"/>
          <w:sz w:val="24"/>
          <w:szCs w:val="24"/>
          <w:lang w:val="en-GB"/>
        </w:rPr>
        <w:t xml:space="preserve"> to exist”</w:t>
      </w:r>
      <w:r w:rsidR="00D84ACF">
        <w:rPr>
          <w:rFonts w:ascii="Times New Roman" w:hAnsi="Times New Roman" w:cs="Times New Roman"/>
          <w:sz w:val="24"/>
          <w:szCs w:val="24"/>
          <w:lang w:val="en-GB"/>
        </w:rPr>
        <w:t xml:space="preserve">, set out in s. 23J(1)(b) above, </w:t>
      </w:r>
      <w:r>
        <w:rPr>
          <w:rFonts w:ascii="Times New Roman" w:hAnsi="Times New Roman" w:cs="Times New Roman"/>
          <w:sz w:val="24"/>
          <w:szCs w:val="24"/>
          <w:lang w:val="en-GB"/>
        </w:rPr>
        <w:t xml:space="preserve">precludes, on a literal interpretation, reliance upon behaviour that previously but no longer exists. It is said that the </w:t>
      </w:r>
      <w:r w:rsidR="002D65CE">
        <w:rPr>
          <w:rFonts w:ascii="Times New Roman" w:hAnsi="Times New Roman" w:cs="Times New Roman"/>
          <w:sz w:val="24"/>
          <w:szCs w:val="24"/>
          <w:lang w:val="en-GB"/>
        </w:rPr>
        <w:t xml:space="preserve">three distinct </w:t>
      </w:r>
      <w:r>
        <w:rPr>
          <w:rFonts w:ascii="Times New Roman" w:hAnsi="Times New Roman" w:cs="Times New Roman"/>
          <w:sz w:val="24"/>
          <w:szCs w:val="24"/>
          <w:lang w:val="en-GB"/>
        </w:rPr>
        <w:t>assessments that the High Court is required to make</w:t>
      </w:r>
      <w:r w:rsidR="0033393D">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labelled as the </w:t>
      </w:r>
      <w:r w:rsidR="00704677">
        <w:rPr>
          <w:rFonts w:ascii="Times New Roman" w:hAnsi="Times New Roman" w:cs="Times New Roman"/>
          <w:sz w:val="24"/>
          <w:szCs w:val="24"/>
          <w:lang w:val="en-GB"/>
        </w:rPr>
        <w:t>“</w:t>
      </w:r>
      <w:r>
        <w:rPr>
          <w:rFonts w:ascii="Times New Roman" w:hAnsi="Times New Roman" w:cs="Times New Roman"/>
          <w:sz w:val="24"/>
          <w:szCs w:val="24"/>
          <w:lang w:val="en-GB"/>
        </w:rPr>
        <w:t>adequacy test</w:t>
      </w:r>
      <w:r w:rsidR="00704677">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704677">
        <w:rPr>
          <w:rFonts w:ascii="Times New Roman" w:hAnsi="Times New Roman" w:cs="Times New Roman"/>
          <w:sz w:val="24"/>
          <w:szCs w:val="24"/>
          <w:lang w:val="en-GB"/>
        </w:rPr>
        <w:t>in s. 23J(1)(c),</w:t>
      </w:r>
      <w:r>
        <w:rPr>
          <w:rFonts w:ascii="Times New Roman" w:hAnsi="Times New Roman" w:cs="Times New Roman"/>
          <w:sz w:val="24"/>
          <w:szCs w:val="24"/>
          <w:lang w:val="en-GB"/>
        </w:rPr>
        <w:t xml:space="preserve"> the </w:t>
      </w:r>
      <w:r w:rsidR="00704677">
        <w:rPr>
          <w:rFonts w:ascii="Times New Roman" w:hAnsi="Times New Roman" w:cs="Times New Roman"/>
          <w:sz w:val="24"/>
          <w:szCs w:val="24"/>
          <w:lang w:val="en-GB"/>
        </w:rPr>
        <w:t>“</w:t>
      </w:r>
      <w:r>
        <w:rPr>
          <w:rFonts w:ascii="Times New Roman" w:hAnsi="Times New Roman" w:cs="Times New Roman"/>
          <w:sz w:val="24"/>
          <w:szCs w:val="24"/>
          <w:lang w:val="en-GB"/>
        </w:rPr>
        <w:t>alternative care test</w:t>
      </w:r>
      <w:r w:rsidR="00704677">
        <w:rPr>
          <w:rFonts w:ascii="Times New Roman" w:hAnsi="Times New Roman" w:cs="Times New Roman"/>
          <w:sz w:val="24"/>
          <w:szCs w:val="24"/>
          <w:lang w:val="en-GB"/>
        </w:rPr>
        <w:t xml:space="preserve">” in s. 23J(1)(d) </w:t>
      </w:r>
      <w:r>
        <w:rPr>
          <w:rFonts w:ascii="Times New Roman" w:hAnsi="Times New Roman" w:cs="Times New Roman"/>
          <w:sz w:val="24"/>
          <w:szCs w:val="24"/>
          <w:lang w:val="en-GB"/>
        </w:rPr>
        <w:t xml:space="preserve">and the </w:t>
      </w:r>
      <w:r w:rsidR="00704677">
        <w:rPr>
          <w:rFonts w:ascii="Times New Roman" w:hAnsi="Times New Roman" w:cs="Times New Roman"/>
          <w:sz w:val="24"/>
          <w:szCs w:val="24"/>
          <w:lang w:val="en-GB"/>
        </w:rPr>
        <w:t>“</w:t>
      </w:r>
      <w:r>
        <w:rPr>
          <w:rFonts w:ascii="Times New Roman" w:hAnsi="Times New Roman" w:cs="Times New Roman"/>
          <w:sz w:val="24"/>
          <w:szCs w:val="24"/>
          <w:lang w:val="en-GB"/>
        </w:rPr>
        <w:t>necessity test</w:t>
      </w:r>
      <w:r w:rsidR="00704677">
        <w:rPr>
          <w:rFonts w:ascii="Times New Roman" w:hAnsi="Times New Roman" w:cs="Times New Roman"/>
          <w:sz w:val="24"/>
          <w:szCs w:val="24"/>
          <w:lang w:val="en-GB"/>
        </w:rPr>
        <w:t xml:space="preserve">” in </w:t>
      </w:r>
      <w:r>
        <w:rPr>
          <w:rFonts w:ascii="Times New Roman" w:hAnsi="Times New Roman" w:cs="Times New Roman"/>
          <w:sz w:val="24"/>
          <w:szCs w:val="24"/>
          <w:lang w:val="en-GB"/>
        </w:rPr>
        <w:t>s. 2</w:t>
      </w:r>
      <w:r w:rsidR="00704677">
        <w:rPr>
          <w:rFonts w:ascii="Times New Roman" w:hAnsi="Times New Roman" w:cs="Times New Roman"/>
          <w:sz w:val="24"/>
          <w:szCs w:val="24"/>
          <w:lang w:val="en-GB"/>
        </w:rPr>
        <w:t>3J(1)(e)</w:t>
      </w:r>
      <w:r w:rsidR="0033393D">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are wholly inconsistent with the narrow focus</w:t>
      </w:r>
      <w:r w:rsidR="00DB550C">
        <w:rPr>
          <w:rFonts w:ascii="Times New Roman" w:hAnsi="Times New Roman" w:cs="Times New Roman"/>
          <w:sz w:val="24"/>
          <w:szCs w:val="24"/>
          <w:lang w:val="en-GB"/>
        </w:rPr>
        <w:t xml:space="preserve">, as contended for by </w:t>
      </w:r>
      <w:r w:rsidR="00DB550C" w:rsidRPr="00DC27FF">
        <w:rPr>
          <w:rFonts w:ascii="Times New Roman" w:hAnsi="Times New Roman" w:cs="Times New Roman"/>
          <w:sz w:val="24"/>
          <w:szCs w:val="24"/>
          <w:lang w:val="en-GB"/>
        </w:rPr>
        <w:t>the CFA,</w:t>
      </w:r>
      <w:r w:rsidRPr="00DC27FF">
        <w:rPr>
          <w:rFonts w:ascii="Times New Roman" w:hAnsi="Times New Roman" w:cs="Times New Roman"/>
          <w:sz w:val="24"/>
          <w:szCs w:val="24"/>
          <w:lang w:val="en-GB"/>
        </w:rPr>
        <w:t xml:space="preserve"> on only those alternatives that the </w:t>
      </w:r>
      <w:r w:rsidR="0033393D" w:rsidRPr="00DC27FF">
        <w:rPr>
          <w:rFonts w:ascii="Times New Roman" w:hAnsi="Times New Roman" w:cs="Times New Roman"/>
          <w:sz w:val="24"/>
          <w:szCs w:val="24"/>
          <w:lang w:val="en-GB"/>
        </w:rPr>
        <w:t>CFA</w:t>
      </w:r>
      <w:r w:rsidRPr="00DC27FF">
        <w:rPr>
          <w:rFonts w:ascii="Times New Roman" w:hAnsi="Times New Roman" w:cs="Times New Roman"/>
          <w:sz w:val="24"/>
          <w:szCs w:val="24"/>
          <w:lang w:val="en-GB"/>
        </w:rPr>
        <w:t xml:space="preserve"> is then in a position to provide. It is said that if it were otherwise, </w:t>
      </w:r>
      <w:r w:rsidR="002D65CE" w:rsidRPr="00DC27FF">
        <w:rPr>
          <w:rFonts w:ascii="Times New Roman" w:hAnsi="Times New Roman" w:cs="Times New Roman"/>
          <w:sz w:val="24"/>
          <w:szCs w:val="24"/>
          <w:lang w:val="en-GB"/>
        </w:rPr>
        <w:t>the</w:t>
      </w:r>
      <w:r w:rsidR="002D65CE">
        <w:rPr>
          <w:rFonts w:ascii="Times New Roman" w:hAnsi="Times New Roman" w:cs="Times New Roman"/>
          <w:sz w:val="24"/>
          <w:szCs w:val="24"/>
          <w:lang w:val="en-GB"/>
        </w:rPr>
        <w:t xml:space="preserve"> tests set out in ss. 23J(1)(c)-(e)</w:t>
      </w:r>
      <w:r>
        <w:rPr>
          <w:rFonts w:ascii="Times New Roman" w:hAnsi="Times New Roman" w:cs="Times New Roman"/>
          <w:sz w:val="24"/>
          <w:szCs w:val="24"/>
          <w:lang w:val="en-GB"/>
        </w:rPr>
        <w:t xml:space="preserve"> would be </w:t>
      </w:r>
      <w:r w:rsidR="0058385E">
        <w:rPr>
          <w:rFonts w:ascii="Times New Roman" w:hAnsi="Times New Roman" w:cs="Times New Roman"/>
          <w:sz w:val="24"/>
          <w:szCs w:val="24"/>
          <w:lang w:val="en-GB"/>
        </w:rPr>
        <w:t xml:space="preserve">redundant, as the </w:t>
      </w:r>
      <w:r w:rsidR="004C3204">
        <w:rPr>
          <w:rFonts w:ascii="Times New Roman" w:hAnsi="Times New Roman" w:cs="Times New Roman"/>
          <w:sz w:val="24"/>
          <w:szCs w:val="24"/>
          <w:lang w:val="en-GB"/>
        </w:rPr>
        <w:t>“</w:t>
      </w:r>
      <w:r w:rsidR="0058385E">
        <w:rPr>
          <w:rFonts w:ascii="Times New Roman" w:hAnsi="Times New Roman" w:cs="Times New Roman"/>
          <w:sz w:val="24"/>
          <w:szCs w:val="24"/>
          <w:lang w:val="en-GB"/>
        </w:rPr>
        <w:t>best interest</w:t>
      </w:r>
      <w:r w:rsidR="004C3204">
        <w:rPr>
          <w:rFonts w:ascii="Times New Roman" w:hAnsi="Times New Roman" w:cs="Times New Roman"/>
          <w:sz w:val="24"/>
          <w:szCs w:val="24"/>
          <w:lang w:val="en-GB"/>
        </w:rPr>
        <w:t>s</w:t>
      </w:r>
      <w:r w:rsidR="0058385E">
        <w:rPr>
          <w:rFonts w:ascii="Times New Roman" w:hAnsi="Times New Roman" w:cs="Times New Roman"/>
          <w:sz w:val="24"/>
          <w:szCs w:val="24"/>
          <w:lang w:val="en-GB"/>
        </w:rPr>
        <w:t xml:space="preserve"> test</w:t>
      </w:r>
      <w:r w:rsidR="004C3204">
        <w:rPr>
          <w:rFonts w:ascii="Times New Roman" w:hAnsi="Times New Roman" w:cs="Times New Roman"/>
          <w:sz w:val="24"/>
          <w:szCs w:val="24"/>
          <w:lang w:val="en-GB"/>
        </w:rPr>
        <w:t>”</w:t>
      </w:r>
      <w:r w:rsidR="0058385E">
        <w:rPr>
          <w:rFonts w:ascii="Times New Roman" w:hAnsi="Times New Roman" w:cs="Times New Roman"/>
          <w:sz w:val="24"/>
          <w:szCs w:val="24"/>
          <w:lang w:val="en-GB"/>
        </w:rPr>
        <w:t xml:space="preserve"> provided by s. 23J(7) would be the sole consideration. To this, the </w:t>
      </w:r>
      <w:r w:rsidR="0033393D">
        <w:rPr>
          <w:rFonts w:ascii="Times New Roman" w:hAnsi="Times New Roman" w:cs="Times New Roman"/>
          <w:sz w:val="24"/>
          <w:szCs w:val="24"/>
          <w:lang w:val="en-GB"/>
        </w:rPr>
        <w:t>CFA</w:t>
      </w:r>
      <w:r w:rsidR="0058385E">
        <w:rPr>
          <w:rFonts w:ascii="Times New Roman" w:hAnsi="Times New Roman" w:cs="Times New Roman"/>
          <w:sz w:val="24"/>
          <w:szCs w:val="24"/>
          <w:lang w:val="en-GB"/>
        </w:rPr>
        <w:t xml:space="preserve"> retorts that what the appellant </w:t>
      </w:r>
      <w:r w:rsidR="005335D4">
        <w:rPr>
          <w:rFonts w:ascii="Times New Roman" w:hAnsi="Times New Roman" w:cs="Times New Roman"/>
          <w:sz w:val="24"/>
          <w:szCs w:val="24"/>
          <w:lang w:val="en-GB"/>
        </w:rPr>
        <w:t xml:space="preserve">contends </w:t>
      </w:r>
      <w:r w:rsidR="0058385E">
        <w:rPr>
          <w:rFonts w:ascii="Times New Roman" w:hAnsi="Times New Roman" w:cs="Times New Roman"/>
          <w:sz w:val="24"/>
          <w:szCs w:val="24"/>
          <w:lang w:val="en-GB"/>
        </w:rPr>
        <w:t xml:space="preserve">operates on the basis that a child actually in need of </w:t>
      </w:r>
      <w:r w:rsidR="004C3204">
        <w:rPr>
          <w:rFonts w:ascii="Times New Roman" w:hAnsi="Times New Roman" w:cs="Times New Roman"/>
          <w:sz w:val="24"/>
          <w:szCs w:val="24"/>
          <w:lang w:val="en-GB"/>
        </w:rPr>
        <w:t>s</w:t>
      </w:r>
      <w:r w:rsidR="0058385E">
        <w:rPr>
          <w:rFonts w:ascii="Times New Roman" w:hAnsi="Times New Roman" w:cs="Times New Roman"/>
          <w:sz w:val="24"/>
          <w:szCs w:val="24"/>
          <w:lang w:val="en-GB"/>
        </w:rPr>
        <w:t xml:space="preserve">pecial </w:t>
      </w:r>
      <w:r w:rsidR="004C3204">
        <w:rPr>
          <w:rFonts w:ascii="Times New Roman" w:hAnsi="Times New Roman" w:cs="Times New Roman"/>
          <w:sz w:val="24"/>
          <w:szCs w:val="24"/>
          <w:lang w:val="en-GB"/>
        </w:rPr>
        <w:t>c</w:t>
      </w:r>
      <w:r w:rsidR="0058385E">
        <w:rPr>
          <w:rFonts w:ascii="Times New Roman" w:hAnsi="Times New Roman" w:cs="Times New Roman"/>
          <w:sz w:val="24"/>
          <w:szCs w:val="24"/>
          <w:lang w:val="en-GB"/>
        </w:rPr>
        <w:t xml:space="preserve">are should be discharged to face risks in the community because ‘notionally’, they could be provided with a community placement, even though, in reality, no such placement was available, adding that it is impossible to see how such a proposition could be seen as vindicating the rights of a child or as being in the best interests of a child. The </w:t>
      </w:r>
      <w:r w:rsidR="004C3204">
        <w:rPr>
          <w:rFonts w:ascii="Times New Roman" w:hAnsi="Times New Roman" w:cs="Times New Roman"/>
          <w:sz w:val="24"/>
          <w:szCs w:val="24"/>
          <w:lang w:val="en-GB"/>
        </w:rPr>
        <w:t xml:space="preserve">CFA </w:t>
      </w:r>
      <w:r w:rsidR="0058385E">
        <w:rPr>
          <w:rFonts w:ascii="Times New Roman" w:hAnsi="Times New Roman" w:cs="Times New Roman"/>
          <w:sz w:val="24"/>
          <w:szCs w:val="24"/>
          <w:lang w:val="en-GB"/>
        </w:rPr>
        <w:t xml:space="preserve">says that if a purposeful approach is taken, the position is clearer. The long title of the </w:t>
      </w:r>
      <w:r w:rsidR="00D9625B">
        <w:rPr>
          <w:rFonts w:ascii="Times New Roman" w:hAnsi="Times New Roman" w:cs="Times New Roman"/>
          <w:sz w:val="24"/>
          <w:szCs w:val="24"/>
          <w:lang w:val="en-GB"/>
        </w:rPr>
        <w:t xml:space="preserve">Child Care Act </w:t>
      </w:r>
      <w:r w:rsidR="0058385E">
        <w:rPr>
          <w:rFonts w:ascii="Times New Roman" w:hAnsi="Times New Roman" w:cs="Times New Roman"/>
          <w:sz w:val="24"/>
          <w:szCs w:val="24"/>
          <w:lang w:val="en-GB"/>
        </w:rPr>
        <w:t xml:space="preserve">1991 </w:t>
      </w:r>
      <w:r w:rsidR="00FF723D">
        <w:rPr>
          <w:rFonts w:ascii="Times New Roman" w:hAnsi="Times New Roman" w:cs="Times New Roman"/>
          <w:sz w:val="24"/>
          <w:szCs w:val="24"/>
          <w:lang w:val="en-GB"/>
        </w:rPr>
        <w:t>sets out that it is “</w:t>
      </w:r>
      <w:r w:rsidR="0058385E">
        <w:rPr>
          <w:rFonts w:ascii="Times New Roman" w:hAnsi="Times New Roman" w:cs="Times New Roman"/>
          <w:sz w:val="24"/>
          <w:szCs w:val="24"/>
          <w:lang w:val="en-GB"/>
        </w:rPr>
        <w:t xml:space="preserve">to provide for </w:t>
      </w:r>
      <w:r w:rsidR="00FF723D">
        <w:rPr>
          <w:rFonts w:ascii="Times New Roman" w:hAnsi="Times New Roman" w:cs="Times New Roman"/>
          <w:sz w:val="24"/>
          <w:szCs w:val="24"/>
          <w:lang w:val="en-GB"/>
        </w:rPr>
        <w:t xml:space="preserve">the </w:t>
      </w:r>
      <w:r w:rsidR="0058385E">
        <w:rPr>
          <w:rFonts w:ascii="Times New Roman" w:hAnsi="Times New Roman" w:cs="Times New Roman"/>
          <w:sz w:val="24"/>
          <w:szCs w:val="24"/>
          <w:lang w:val="en-GB"/>
        </w:rPr>
        <w:t>care and protection of children and for related matters</w:t>
      </w:r>
      <w:r w:rsidR="00FF723D">
        <w:rPr>
          <w:rFonts w:ascii="Times New Roman" w:hAnsi="Times New Roman" w:cs="Times New Roman"/>
          <w:sz w:val="24"/>
          <w:szCs w:val="24"/>
          <w:lang w:val="en-GB"/>
        </w:rPr>
        <w:t>”</w:t>
      </w:r>
      <w:r w:rsidR="0058385E">
        <w:rPr>
          <w:rFonts w:ascii="Times New Roman" w:hAnsi="Times New Roman" w:cs="Times New Roman"/>
          <w:sz w:val="24"/>
          <w:szCs w:val="24"/>
          <w:lang w:val="en-GB"/>
        </w:rPr>
        <w:t xml:space="preserve">. It is hard to see, </w:t>
      </w:r>
      <w:r w:rsidR="00144C80">
        <w:rPr>
          <w:rFonts w:ascii="Times New Roman" w:hAnsi="Times New Roman" w:cs="Times New Roman"/>
          <w:sz w:val="24"/>
          <w:szCs w:val="24"/>
          <w:lang w:val="en-GB"/>
        </w:rPr>
        <w:t>the CFA submits</w:t>
      </w:r>
      <w:r w:rsidR="0058385E">
        <w:rPr>
          <w:rFonts w:ascii="Times New Roman" w:hAnsi="Times New Roman" w:cs="Times New Roman"/>
          <w:sz w:val="24"/>
          <w:szCs w:val="24"/>
          <w:lang w:val="en-GB"/>
        </w:rPr>
        <w:t>, how a purposive approach could see a child discharged into the community to the uncertain future of the after-hours service where no suitable follow-up placement was actually available.</w:t>
      </w:r>
    </w:p>
    <w:p w:rsidR="0058385E" w:rsidRPr="0044677E" w:rsidRDefault="000E0EF4" w:rsidP="001C2009">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As it is a statute which provides for civil detention and thus restricts liberty, the case is made on behalf of the appellant that a strict interpretation </w:t>
      </w:r>
      <w:r w:rsidR="00E44531">
        <w:rPr>
          <w:rFonts w:ascii="Times New Roman" w:hAnsi="Times New Roman" w:cs="Times New Roman"/>
          <w:sz w:val="24"/>
          <w:szCs w:val="24"/>
          <w:lang w:val="en-GB"/>
        </w:rPr>
        <w:t xml:space="preserve">is mandated. However, in truth, </w:t>
      </w:r>
      <w:r w:rsidR="00465AFC">
        <w:rPr>
          <w:rFonts w:ascii="Times New Roman" w:hAnsi="Times New Roman" w:cs="Times New Roman"/>
          <w:sz w:val="24"/>
          <w:szCs w:val="24"/>
          <w:lang w:val="en-GB"/>
        </w:rPr>
        <w:t>the issue of strict compliance</w:t>
      </w:r>
      <w:r w:rsidR="00E44531">
        <w:rPr>
          <w:rFonts w:ascii="Times New Roman" w:hAnsi="Times New Roman" w:cs="Times New Roman"/>
          <w:sz w:val="24"/>
          <w:szCs w:val="24"/>
          <w:lang w:val="en-GB"/>
        </w:rPr>
        <w:t xml:space="preserve"> is not really in dispute</w:t>
      </w:r>
      <w:r w:rsidR="00BE6378">
        <w:rPr>
          <w:rFonts w:ascii="Times New Roman" w:hAnsi="Times New Roman" w:cs="Times New Roman"/>
          <w:sz w:val="24"/>
          <w:szCs w:val="24"/>
          <w:lang w:val="en-GB"/>
        </w:rPr>
        <w:t xml:space="preserve">, </w:t>
      </w:r>
      <w:r w:rsidR="008408AB">
        <w:rPr>
          <w:rFonts w:ascii="Times New Roman" w:hAnsi="Times New Roman" w:cs="Times New Roman"/>
          <w:sz w:val="24"/>
          <w:szCs w:val="24"/>
          <w:lang w:val="en-GB"/>
        </w:rPr>
        <w:t>nor could it ever be</w:t>
      </w:r>
      <w:r w:rsidR="00E44531">
        <w:rPr>
          <w:rFonts w:ascii="Times New Roman" w:hAnsi="Times New Roman" w:cs="Times New Roman"/>
          <w:sz w:val="24"/>
          <w:szCs w:val="24"/>
          <w:lang w:val="en-GB"/>
        </w:rPr>
        <w:t xml:space="preserve">. </w:t>
      </w:r>
      <w:r w:rsidR="00E808E7">
        <w:rPr>
          <w:rFonts w:ascii="Times New Roman" w:hAnsi="Times New Roman" w:cs="Times New Roman"/>
          <w:sz w:val="24"/>
          <w:szCs w:val="24"/>
          <w:lang w:val="en-GB"/>
        </w:rPr>
        <w:t>Indeed, i</w:t>
      </w:r>
      <w:r w:rsidR="00E44531">
        <w:rPr>
          <w:rFonts w:ascii="Times New Roman" w:hAnsi="Times New Roman" w:cs="Times New Roman"/>
          <w:sz w:val="24"/>
          <w:szCs w:val="24"/>
          <w:lang w:val="en-GB"/>
        </w:rPr>
        <w:t xml:space="preserve">t is accepted </w:t>
      </w:r>
      <w:r w:rsidR="008408AB">
        <w:rPr>
          <w:rFonts w:ascii="Times New Roman" w:hAnsi="Times New Roman" w:cs="Times New Roman"/>
          <w:sz w:val="24"/>
          <w:szCs w:val="24"/>
          <w:lang w:val="en-GB"/>
        </w:rPr>
        <w:t>by all</w:t>
      </w:r>
      <w:r w:rsidR="00E44531">
        <w:rPr>
          <w:rFonts w:ascii="Times New Roman" w:hAnsi="Times New Roman" w:cs="Times New Roman"/>
          <w:sz w:val="24"/>
          <w:szCs w:val="24"/>
          <w:lang w:val="en-GB"/>
        </w:rPr>
        <w:t xml:space="preserve"> that </w:t>
      </w:r>
      <w:r w:rsidR="008408AB">
        <w:rPr>
          <w:rFonts w:ascii="Times New Roman" w:hAnsi="Times New Roman" w:cs="Times New Roman"/>
          <w:sz w:val="24"/>
          <w:szCs w:val="24"/>
          <w:lang w:val="en-GB"/>
        </w:rPr>
        <w:t>an</w:t>
      </w:r>
      <w:r w:rsidR="00E808E7">
        <w:rPr>
          <w:rFonts w:ascii="Times New Roman" w:hAnsi="Times New Roman" w:cs="Times New Roman"/>
          <w:sz w:val="24"/>
          <w:szCs w:val="24"/>
          <w:lang w:val="en-GB"/>
        </w:rPr>
        <w:t>y</w:t>
      </w:r>
      <w:r w:rsidR="008408AB">
        <w:rPr>
          <w:rFonts w:ascii="Times New Roman" w:hAnsi="Times New Roman" w:cs="Times New Roman"/>
          <w:sz w:val="24"/>
          <w:szCs w:val="24"/>
          <w:lang w:val="en-GB"/>
        </w:rPr>
        <w:t xml:space="preserve"> application for </w:t>
      </w:r>
      <w:r w:rsidR="00E808E7">
        <w:rPr>
          <w:rFonts w:ascii="Times New Roman" w:hAnsi="Times New Roman" w:cs="Times New Roman"/>
          <w:sz w:val="24"/>
          <w:szCs w:val="24"/>
          <w:lang w:val="en-GB"/>
        </w:rPr>
        <w:t xml:space="preserve">an </w:t>
      </w:r>
      <w:r w:rsidR="00E44531">
        <w:rPr>
          <w:rFonts w:ascii="Times New Roman" w:hAnsi="Times New Roman" w:cs="Times New Roman"/>
          <w:sz w:val="24"/>
          <w:szCs w:val="24"/>
          <w:lang w:val="en-GB"/>
        </w:rPr>
        <w:t>order providing for a detention</w:t>
      </w:r>
      <w:r w:rsidR="00E808E7">
        <w:rPr>
          <w:rFonts w:ascii="Times New Roman" w:hAnsi="Times New Roman" w:cs="Times New Roman"/>
          <w:sz w:val="24"/>
          <w:szCs w:val="24"/>
          <w:lang w:val="en-GB"/>
        </w:rPr>
        <w:t>,</w:t>
      </w:r>
      <w:r w:rsidR="00E44531">
        <w:rPr>
          <w:rFonts w:ascii="Times New Roman" w:hAnsi="Times New Roman" w:cs="Times New Roman"/>
          <w:sz w:val="24"/>
          <w:szCs w:val="24"/>
          <w:lang w:val="en-GB"/>
        </w:rPr>
        <w:t xml:space="preserve"> or extending a </w:t>
      </w:r>
      <w:r w:rsidR="008408AB">
        <w:rPr>
          <w:rFonts w:ascii="Times New Roman" w:hAnsi="Times New Roman" w:cs="Times New Roman"/>
          <w:sz w:val="24"/>
          <w:szCs w:val="24"/>
          <w:lang w:val="en-GB"/>
        </w:rPr>
        <w:t>s</w:t>
      </w:r>
      <w:r w:rsidR="00E44531">
        <w:rPr>
          <w:rFonts w:ascii="Times New Roman" w:hAnsi="Times New Roman" w:cs="Times New Roman"/>
          <w:sz w:val="24"/>
          <w:szCs w:val="24"/>
          <w:lang w:val="en-GB"/>
        </w:rPr>
        <w:t xml:space="preserve">pecial </w:t>
      </w:r>
      <w:r w:rsidR="008408AB">
        <w:rPr>
          <w:rFonts w:ascii="Times New Roman" w:hAnsi="Times New Roman" w:cs="Times New Roman"/>
          <w:sz w:val="24"/>
          <w:szCs w:val="24"/>
          <w:lang w:val="en-GB"/>
        </w:rPr>
        <w:t>c</w:t>
      </w:r>
      <w:r w:rsidR="00E44531">
        <w:rPr>
          <w:rFonts w:ascii="Times New Roman" w:hAnsi="Times New Roman" w:cs="Times New Roman"/>
          <w:sz w:val="24"/>
          <w:szCs w:val="24"/>
          <w:lang w:val="en-GB"/>
        </w:rPr>
        <w:t xml:space="preserve">are </w:t>
      </w:r>
      <w:r w:rsidR="008408AB">
        <w:rPr>
          <w:rFonts w:ascii="Times New Roman" w:hAnsi="Times New Roman" w:cs="Times New Roman"/>
          <w:sz w:val="24"/>
          <w:szCs w:val="24"/>
          <w:lang w:val="en-GB"/>
        </w:rPr>
        <w:t>o</w:t>
      </w:r>
      <w:r w:rsidR="00E44531">
        <w:rPr>
          <w:rFonts w:ascii="Times New Roman" w:hAnsi="Times New Roman" w:cs="Times New Roman"/>
          <w:sz w:val="24"/>
          <w:szCs w:val="24"/>
          <w:lang w:val="en-GB"/>
        </w:rPr>
        <w:t xml:space="preserve">rder and </w:t>
      </w:r>
      <w:r w:rsidR="00E808E7">
        <w:rPr>
          <w:rFonts w:ascii="Times New Roman" w:hAnsi="Times New Roman" w:cs="Times New Roman"/>
          <w:sz w:val="24"/>
          <w:szCs w:val="24"/>
          <w:lang w:val="en-GB"/>
        </w:rPr>
        <w:t xml:space="preserve">subsequently </w:t>
      </w:r>
      <w:r w:rsidR="00E44531">
        <w:rPr>
          <w:rFonts w:ascii="Times New Roman" w:hAnsi="Times New Roman" w:cs="Times New Roman"/>
          <w:sz w:val="24"/>
          <w:szCs w:val="24"/>
          <w:lang w:val="en-GB"/>
        </w:rPr>
        <w:t>extending the detention</w:t>
      </w:r>
      <w:r w:rsidR="00E808E7">
        <w:rPr>
          <w:rFonts w:ascii="Times New Roman" w:hAnsi="Times New Roman" w:cs="Times New Roman"/>
          <w:sz w:val="24"/>
          <w:szCs w:val="24"/>
          <w:lang w:val="en-GB"/>
        </w:rPr>
        <w:t>,</w:t>
      </w:r>
      <w:r w:rsidR="00E44531">
        <w:rPr>
          <w:rFonts w:ascii="Times New Roman" w:hAnsi="Times New Roman" w:cs="Times New Roman"/>
          <w:sz w:val="24"/>
          <w:szCs w:val="24"/>
          <w:lang w:val="en-GB"/>
        </w:rPr>
        <w:t xml:space="preserve"> </w:t>
      </w:r>
      <w:r w:rsidR="008408AB">
        <w:rPr>
          <w:rFonts w:ascii="Times New Roman" w:hAnsi="Times New Roman" w:cs="Times New Roman"/>
          <w:sz w:val="24"/>
          <w:szCs w:val="24"/>
          <w:lang w:val="en-GB"/>
        </w:rPr>
        <w:t>will not be entertained unless</w:t>
      </w:r>
      <w:r w:rsidR="00E44531">
        <w:rPr>
          <w:rFonts w:ascii="Times New Roman" w:hAnsi="Times New Roman" w:cs="Times New Roman"/>
          <w:sz w:val="24"/>
          <w:szCs w:val="24"/>
          <w:lang w:val="en-GB"/>
        </w:rPr>
        <w:t xml:space="preserve"> the statutory conditions are met in full. If authority for that proposition is needed, it </w:t>
      </w:r>
      <w:r w:rsidR="00BE6378">
        <w:rPr>
          <w:rFonts w:ascii="Times New Roman" w:hAnsi="Times New Roman" w:cs="Times New Roman"/>
          <w:sz w:val="24"/>
          <w:szCs w:val="24"/>
          <w:lang w:val="en-GB"/>
        </w:rPr>
        <w:t>can</w:t>
      </w:r>
      <w:r w:rsidR="00E44531">
        <w:rPr>
          <w:rFonts w:ascii="Times New Roman" w:hAnsi="Times New Roman" w:cs="Times New Roman"/>
          <w:sz w:val="24"/>
          <w:szCs w:val="24"/>
          <w:lang w:val="en-GB"/>
        </w:rPr>
        <w:t xml:space="preserve"> be found </w:t>
      </w:r>
      <w:r w:rsidR="00E44531" w:rsidRPr="00CC62FD">
        <w:rPr>
          <w:rFonts w:ascii="Times New Roman" w:hAnsi="Times New Roman" w:cs="Times New Roman"/>
          <w:iCs/>
          <w:sz w:val="24"/>
          <w:szCs w:val="24"/>
          <w:lang w:val="en-GB"/>
        </w:rPr>
        <w:lastRenderedPageBreak/>
        <w:t>in</w:t>
      </w:r>
      <w:r w:rsidR="00E44531">
        <w:rPr>
          <w:rFonts w:ascii="Times New Roman" w:hAnsi="Times New Roman" w:cs="Times New Roman"/>
          <w:sz w:val="24"/>
          <w:szCs w:val="24"/>
          <w:lang w:val="en-GB"/>
        </w:rPr>
        <w:t xml:space="preserve"> </w:t>
      </w:r>
      <w:r w:rsidR="00BE6378">
        <w:rPr>
          <w:rFonts w:ascii="Times New Roman" w:hAnsi="Times New Roman" w:cs="Times New Roman"/>
          <w:iCs/>
          <w:sz w:val="24"/>
          <w:szCs w:val="24"/>
          <w:lang w:val="en-GB"/>
        </w:rPr>
        <w:t xml:space="preserve">this Court’s decision </w:t>
      </w:r>
      <w:r w:rsidR="00BE6378" w:rsidRPr="00713058">
        <w:rPr>
          <w:rFonts w:ascii="Times New Roman" w:hAnsi="Times New Roman" w:cs="Times New Roman"/>
          <w:i/>
          <w:sz w:val="24"/>
          <w:szCs w:val="24"/>
          <w:lang w:val="en-GB"/>
        </w:rPr>
        <w:t>in</w:t>
      </w:r>
      <w:r w:rsidR="00BE6378">
        <w:rPr>
          <w:rFonts w:ascii="Times New Roman" w:hAnsi="Times New Roman" w:cs="Times New Roman"/>
          <w:iCs/>
          <w:sz w:val="24"/>
          <w:szCs w:val="24"/>
          <w:lang w:val="en-GB"/>
        </w:rPr>
        <w:t xml:space="preserve"> </w:t>
      </w:r>
      <w:r w:rsidR="00BE6378">
        <w:rPr>
          <w:rFonts w:ascii="Times New Roman" w:hAnsi="Times New Roman" w:cs="Times New Roman"/>
          <w:i/>
          <w:sz w:val="24"/>
          <w:szCs w:val="24"/>
          <w:lang w:val="en-GB"/>
        </w:rPr>
        <w:t>Child and Family Agency</w:t>
      </w:r>
      <w:r w:rsidR="00E44531" w:rsidRPr="00E44531">
        <w:rPr>
          <w:rFonts w:ascii="Times New Roman" w:hAnsi="Times New Roman" w:cs="Times New Roman"/>
          <w:i/>
          <w:sz w:val="24"/>
          <w:szCs w:val="24"/>
          <w:lang w:val="en-GB"/>
        </w:rPr>
        <w:t xml:space="preserve"> v</w:t>
      </w:r>
      <w:r w:rsidR="00BE6378">
        <w:rPr>
          <w:rFonts w:ascii="Times New Roman" w:hAnsi="Times New Roman" w:cs="Times New Roman"/>
          <w:i/>
          <w:sz w:val="24"/>
          <w:szCs w:val="24"/>
          <w:lang w:val="en-GB"/>
        </w:rPr>
        <w:t>.</w:t>
      </w:r>
      <w:r w:rsidR="00E44531">
        <w:rPr>
          <w:rFonts w:ascii="Times New Roman" w:hAnsi="Times New Roman" w:cs="Times New Roman"/>
          <w:sz w:val="24"/>
          <w:szCs w:val="24"/>
          <w:lang w:val="en-GB"/>
        </w:rPr>
        <w:t xml:space="preserve"> </w:t>
      </w:r>
      <w:r w:rsidR="00E44531" w:rsidRPr="00E44531">
        <w:rPr>
          <w:rFonts w:ascii="Times New Roman" w:hAnsi="Times New Roman" w:cs="Times New Roman"/>
          <w:i/>
          <w:sz w:val="24"/>
          <w:szCs w:val="24"/>
          <w:lang w:val="en-GB"/>
        </w:rPr>
        <w:t>ML</w:t>
      </w:r>
      <w:r w:rsidR="00E44531">
        <w:rPr>
          <w:rFonts w:ascii="Times New Roman" w:hAnsi="Times New Roman" w:cs="Times New Roman"/>
          <w:sz w:val="24"/>
          <w:szCs w:val="24"/>
          <w:lang w:val="en-GB"/>
        </w:rPr>
        <w:t xml:space="preserve"> [2019] IECA</w:t>
      </w:r>
      <w:r w:rsidR="008408AB">
        <w:rPr>
          <w:rFonts w:ascii="Times New Roman" w:hAnsi="Times New Roman" w:cs="Times New Roman"/>
          <w:sz w:val="24"/>
          <w:szCs w:val="24"/>
          <w:lang w:val="en-GB"/>
        </w:rPr>
        <w:t xml:space="preserve"> 109</w:t>
      </w:r>
      <w:r w:rsidR="00E44531">
        <w:rPr>
          <w:rFonts w:ascii="Times New Roman" w:hAnsi="Times New Roman" w:cs="Times New Roman"/>
          <w:sz w:val="24"/>
          <w:szCs w:val="24"/>
          <w:lang w:val="en-GB"/>
        </w:rPr>
        <w:t>, where</w:t>
      </w:r>
      <w:r w:rsidR="008408AB">
        <w:rPr>
          <w:rFonts w:ascii="Times New Roman" w:hAnsi="Times New Roman" w:cs="Times New Roman"/>
          <w:sz w:val="24"/>
          <w:szCs w:val="24"/>
          <w:lang w:val="en-GB"/>
        </w:rPr>
        <w:t>in</w:t>
      </w:r>
      <w:r w:rsidR="00E44531">
        <w:rPr>
          <w:rFonts w:ascii="Times New Roman" w:hAnsi="Times New Roman" w:cs="Times New Roman"/>
          <w:sz w:val="24"/>
          <w:szCs w:val="24"/>
          <w:lang w:val="en-GB"/>
        </w:rPr>
        <w:t xml:space="preserve"> Whelan J</w:t>
      </w:r>
      <w:r w:rsidR="008408AB">
        <w:rPr>
          <w:rFonts w:ascii="Times New Roman" w:hAnsi="Times New Roman" w:cs="Times New Roman"/>
          <w:sz w:val="24"/>
          <w:szCs w:val="24"/>
          <w:lang w:val="en-GB"/>
        </w:rPr>
        <w:t>.</w:t>
      </w:r>
      <w:r w:rsidR="0044677E">
        <w:rPr>
          <w:rFonts w:ascii="Times New Roman" w:hAnsi="Times New Roman" w:cs="Times New Roman"/>
          <w:sz w:val="24"/>
          <w:szCs w:val="24"/>
          <w:lang w:val="en-GB"/>
        </w:rPr>
        <w:t xml:space="preserve"> commented</w:t>
      </w:r>
      <w:r w:rsidR="00465AFC">
        <w:rPr>
          <w:rFonts w:ascii="Times New Roman" w:hAnsi="Times New Roman" w:cs="Times New Roman"/>
          <w:sz w:val="24"/>
          <w:szCs w:val="24"/>
          <w:lang w:val="en-GB"/>
        </w:rPr>
        <w:t xml:space="preserve"> at para. 170</w:t>
      </w:r>
      <w:r w:rsidR="0044677E">
        <w:rPr>
          <w:rFonts w:ascii="Times New Roman" w:hAnsi="Times New Roman" w:cs="Times New Roman"/>
          <w:sz w:val="24"/>
          <w:szCs w:val="24"/>
          <w:lang w:val="en-GB"/>
        </w:rPr>
        <w:t>:</w:t>
      </w:r>
    </w:p>
    <w:p w:rsidR="0044677E" w:rsidRPr="00686B0C" w:rsidRDefault="0044677E" w:rsidP="00FB4FD8">
      <w:pPr>
        <w:pStyle w:val="ListParagraph"/>
        <w:spacing w:after="0" w:line="480" w:lineRule="auto"/>
        <w:rPr>
          <w:rFonts w:ascii="Times New Roman" w:hAnsi="Times New Roman" w:cs="Times New Roman"/>
          <w:i/>
          <w:sz w:val="24"/>
          <w:szCs w:val="24"/>
          <w:lang w:val="en-GB"/>
        </w:rPr>
      </w:pPr>
      <w:r>
        <w:rPr>
          <w:rFonts w:ascii="Times New Roman" w:hAnsi="Times New Roman" w:cs="Times New Roman"/>
          <w:sz w:val="24"/>
          <w:szCs w:val="24"/>
          <w:lang w:val="en-GB"/>
        </w:rPr>
        <w:t>“</w:t>
      </w:r>
      <w:r w:rsidR="00465AFC" w:rsidRPr="00465AFC">
        <w:rPr>
          <w:rFonts w:ascii="Times New Roman" w:hAnsi="Times New Roman" w:cs="Times New Roman"/>
          <w:sz w:val="24"/>
          <w:szCs w:val="24"/>
        </w:rPr>
        <w:t>A special care order is an intervention that involves the deprivation of a child's liberty. Therefore, there must be strict compliance with the statutory regime and all the pre-requisites to jurisdiction must be met.</w:t>
      </w:r>
      <w:r>
        <w:rPr>
          <w:rFonts w:ascii="Times New Roman" w:hAnsi="Times New Roman" w:cs="Times New Roman"/>
          <w:sz w:val="24"/>
          <w:szCs w:val="24"/>
          <w:lang w:val="en-GB"/>
        </w:rPr>
        <w:t>”</w:t>
      </w:r>
    </w:p>
    <w:p w:rsidR="00465AFC" w:rsidRPr="00713058" w:rsidRDefault="00465AFC" w:rsidP="00000FF6">
      <w:pPr>
        <w:pStyle w:val="ListParagraph"/>
        <w:numPr>
          <w:ilvl w:val="0"/>
          <w:numId w:val="1"/>
        </w:numPr>
        <w:spacing w:after="0" w:line="480" w:lineRule="auto"/>
        <w:ind w:left="0" w:firstLine="0"/>
        <w:rPr>
          <w:rFonts w:ascii="Times New Roman" w:hAnsi="Times New Roman" w:cs="Times New Roman"/>
          <w:i/>
          <w:sz w:val="24"/>
          <w:szCs w:val="24"/>
        </w:rPr>
      </w:pPr>
      <w:r>
        <w:rPr>
          <w:rFonts w:ascii="Times New Roman" w:hAnsi="Times New Roman" w:cs="Times New Roman"/>
          <w:iCs/>
          <w:sz w:val="24"/>
          <w:szCs w:val="24"/>
        </w:rPr>
        <w:t xml:space="preserve">For </w:t>
      </w:r>
      <w:r w:rsidRPr="00465AFC">
        <w:rPr>
          <w:rFonts w:ascii="Times New Roman" w:hAnsi="Times New Roman" w:cs="Times New Roman"/>
          <w:iCs/>
          <w:sz w:val="24"/>
          <w:szCs w:val="24"/>
          <w:lang w:val="en-GB"/>
        </w:rPr>
        <w:t>my part, I find myself in complete agreement with that observation.</w:t>
      </w:r>
    </w:p>
    <w:p w:rsidR="007F7108" w:rsidRPr="007F7108" w:rsidRDefault="00243098" w:rsidP="00000FF6">
      <w:pPr>
        <w:pStyle w:val="ListParagraph"/>
        <w:numPr>
          <w:ilvl w:val="0"/>
          <w:numId w:val="1"/>
        </w:numPr>
        <w:spacing w:after="0" w:line="480" w:lineRule="auto"/>
        <w:ind w:left="0" w:firstLine="0"/>
        <w:rPr>
          <w:rFonts w:ascii="Times New Roman" w:hAnsi="Times New Roman" w:cs="Times New Roman"/>
          <w:i/>
          <w:sz w:val="24"/>
          <w:szCs w:val="24"/>
        </w:rPr>
      </w:pPr>
      <w:r>
        <w:rPr>
          <w:rFonts w:ascii="Times New Roman" w:hAnsi="Times New Roman" w:cs="Times New Roman"/>
          <w:sz w:val="24"/>
          <w:szCs w:val="24"/>
        </w:rPr>
        <w:t xml:space="preserve">The appellant cautions against </w:t>
      </w:r>
      <w:r w:rsidR="001E2156">
        <w:rPr>
          <w:rFonts w:ascii="Times New Roman" w:hAnsi="Times New Roman" w:cs="Times New Roman"/>
          <w:sz w:val="24"/>
          <w:szCs w:val="24"/>
        </w:rPr>
        <w:t>any</w:t>
      </w:r>
      <w:r>
        <w:rPr>
          <w:rFonts w:ascii="Times New Roman" w:hAnsi="Times New Roman" w:cs="Times New Roman"/>
          <w:sz w:val="24"/>
          <w:szCs w:val="24"/>
        </w:rPr>
        <w:t xml:space="preserve"> suggestion that significance can be attached to the fact that the application wa</w:t>
      </w:r>
      <w:r w:rsidR="001E2156">
        <w:rPr>
          <w:rFonts w:ascii="Times New Roman" w:hAnsi="Times New Roman" w:cs="Times New Roman"/>
          <w:sz w:val="24"/>
          <w:szCs w:val="24"/>
        </w:rPr>
        <w:t>s</w:t>
      </w:r>
      <w:r>
        <w:rPr>
          <w:rFonts w:ascii="Times New Roman" w:hAnsi="Times New Roman" w:cs="Times New Roman"/>
          <w:sz w:val="24"/>
          <w:szCs w:val="24"/>
        </w:rPr>
        <w:t xml:space="preserve"> dealt with in the High Court by a judge fully familiar with the background, and associated with that, any suggestion that familiarity with the history could dilute the focus on whether the risky behaviour was continuing at the time of the application. The appellant goes somewhat further and says that the situation has now been reached</w:t>
      </w:r>
      <w:r w:rsidR="007F7108">
        <w:rPr>
          <w:rFonts w:ascii="Times New Roman" w:hAnsi="Times New Roman" w:cs="Times New Roman"/>
          <w:sz w:val="24"/>
          <w:szCs w:val="24"/>
        </w:rPr>
        <w:t xml:space="preserve"> where further detention is contraindicated, drawing attention to </w:t>
      </w:r>
      <w:r w:rsidR="00B16371">
        <w:rPr>
          <w:rFonts w:ascii="Times New Roman" w:hAnsi="Times New Roman" w:cs="Times New Roman"/>
          <w:sz w:val="24"/>
          <w:szCs w:val="24"/>
        </w:rPr>
        <w:t>the following</w:t>
      </w:r>
      <w:r w:rsidR="007F7108">
        <w:rPr>
          <w:rFonts w:ascii="Times New Roman" w:hAnsi="Times New Roman" w:cs="Times New Roman"/>
          <w:sz w:val="24"/>
          <w:szCs w:val="24"/>
        </w:rPr>
        <w:t xml:space="preserve"> passage in the report of the </w:t>
      </w:r>
      <w:r w:rsidR="003C72BF">
        <w:rPr>
          <w:rFonts w:ascii="Times New Roman" w:hAnsi="Times New Roman" w:cs="Times New Roman"/>
          <w:iCs/>
          <w:sz w:val="24"/>
          <w:szCs w:val="24"/>
        </w:rPr>
        <w:t>GAL</w:t>
      </w:r>
      <w:r w:rsidR="007F7108">
        <w:rPr>
          <w:rFonts w:ascii="Times New Roman" w:hAnsi="Times New Roman" w:cs="Times New Roman"/>
          <w:sz w:val="24"/>
          <w:szCs w:val="24"/>
        </w:rPr>
        <w:t>:</w:t>
      </w:r>
    </w:p>
    <w:p w:rsidR="00D72C66" w:rsidRDefault="00B20E05" w:rsidP="00D3029B">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current position is that F has </w:t>
      </w:r>
      <w:r w:rsidR="00D72B59">
        <w:rPr>
          <w:rFonts w:ascii="Times New Roman" w:hAnsi="Times New Roman" w:cs="Times New Roman"/>
          <w:sz w:val="24"/>
          <w:szCs w:val="24"/>
        </w:rPr>
        <w:t xml:space="preserve">served his time in </w:t>
      </w:r>
      <w:r w:rsidR="00D72C66">
        <w:rPr>
          <w:rFonts w:ascii="Times New Roman" w:hAnsi="Times New Roman" w:cs="Times New Roman"/>
          <w:sz w:val="24"/>
          <w:szCs w:val="24"/>
        </w:rPr>
        <w:t>s</w:t>
      </w:r>
      <w:r w:rsidR="00D72B59">
        <w:rPr>
          <w:rFonts w:ascii="Times New Roman" w:hAnsi="Times New Roman" w:cs="Times New Roman"/>
          <w:sz w:val="24"/>
          <w:szCs w:val="24"/>
        </w:rPr>
        <w:t xml:space="preserve">pecial </w:t>
      </w:r>
      <w:r w:rsidR="00D72C66">
        <w:rPr>
          <w:rFonts w:ascii="Times New Roman" w:hAnsi="Times New Roman" w:cs="Times New Roman"/>
          <w:sz w:val="24"/>
          <w:szCs w:val="24"/>
        </w:rPr>
        <w:t>c</w:t>
      </w:r>
      <w:r w:rsidR="00D72B59">
        <w:rPr>
          <w:rFonts w:ascii="Times New Roman" w:hAnsi="Times New Roman" w:cs="Times New Roman"/>
          <w:sz w:val="24"/>
          <w:szCs w:val="24"/>
        </w:rPr>
        <w:t>are. He has done everything that has been asked of him, he has engaged meaningfully in his placement plan, he is engaging in his therapeutic plan, he has built bridges with some of his family members</w:t>
      </w:r>
      <w:r w:rsidR="00D72C66">
        <w:rPr>
          <w:rFonts w:ascii="Times New Roman" w:hAnsi="Times New Roman" w:cs="Times New Roman"/>
          <w:sz w:val="24"/>
          <w:szCs w:val="24"/>
        </w:rPr>
        <w:t>,</w:t>
      </w:r>
      <w:r w:rsidR="00D72B59">
        <w:rPr>
          <w:rFonts w:ascii="Times New Roman" w:hAnsi="Times New Roman" w:cs="Times New Roman"/>
          <w:sz w:val="24"/>
          <w:szCs w:val="24"/>
        </w:rPr>
        <w:t xml:space="preserve"> and he has gained insight into his journey through the care system. What F needs is to have absolute certainty on what will happen next. He has expressed frustration about feeling </w:t>
      </w:r>
      <w:r w:rsidR="008A36FF">
        <w:rPr>
          <w:rFonts w:ascii="Times New Roman" w:hAnsi="Times New Roman" w:cs="Times New Roman"/>
          <w:sz w:val="24"/>
          <w:szCs w:val="24"/>
        </w:rPr>
        <w:t>let down and he is not coping with the uncertainty</w:t>
      </w:r>
      <w:r w:rsidR="00D72C66">
        <w:rPr>
          <w:rFonts w:ascii="Times New Roman" w:hAnsi="Times New Roman" w:cs="Times New Roman"/>
          <w:sz w:val="24"/>
          <w:szCs w:val="24"/>
        </w:rPr>
        <w:t>,</w:t>
      </w:r>
      <w:r w:rsidR="008A36FF">
        <w:rPr>
          <w:rFonts w:ascii="Times New Roman" w:hAnsi="Times New Roman" w:cs="Times New Roman"/>
          <w:sz w:val="24"/>
          <w:szCs w:val="24"/>
        </w:rPr>
        <w:t xml:space="preserve"> and </w:t>
      </w:r>
      <w:r w:rsidR="008A36FF" w:rsidRPr="008A36FF">
        <w:rPr>
          <w:rFonts w:ascii="Times New Roman" w:hAnsi="Times New Roman" w:cs="Times New Roman"/>
          <w:sz w:val="24"/>
          <w:szCs w:val="24"/>
          <w:u w:val="single"/>
        </w:rPr>
        <w:t>this is having a destructive impact on his wellbeing</w:t>
      </w:r>
      <w:r w:rsidR="008A36FF">
        <w:rPr>
          <w:rFonts w:ascii="Times New Roman" w:hAnsi="Times New Roman" w:cs="Times New Roman"/>
          <w:sz w:val="24"/>
          <w:szCs w:val="24"/>
        </w:rPr>
        <w:t xml:space="preserve">”. </w:t>
      </w:r>
    </w:p>
    <w:p w:rsidR="007F7108" w:rsidRPr="008A36FF" w:rsidRDefault="00D72C66" w:rsidP="00713058">
      <w:pPr>
        <w:pStyle w:val="ListParagraph"/>
        <w:spacing w:after="0" w:line="480" w:lineRule="auto"/>
        <w:rPr>
          <w:rFonts w:ascii="Times New Roman" w:hAnsi="Times New Roman" w:cs="Times New Roman"/>
          <w:i/>
          <w:sz w:val="24"/>
          <w:szCs w:val="24"/>
        </w:rPr>
      </w:pPr>
      <w:r>
        <w:rPr>
          <w:rFonts w:ascii="Times New Roman" w:hAnsi="Times New Roman" w:cs="Times New Roman"/>
          <w:sz w:val="24"/>
          <w:szCs w:val="24"/>
        </w:rPr>
        <w:t>(</w:t>
      </w:r>
      <w:r w:rsidR="008A36FF">
        <w:rPr>
          <w:rFonts w:ascii="Times New Roman" w:hAnsi="Times New Roman" w:cs="Times New Roman"/>
          <w:sz w:val="24"/>
          <w:szCs w:val="24"/>
        </w:rPr>
        <w:t>Emphasis added by appellant</w:t>
      </w:r>
      <w:r>
        <w:rPr>
          <w:rFonts w:ascii="Times New Roman" w:hAnsi="Times New Roman" w:cs="Times New Roman"/>
          <w:sz w:val="24"/>
          <w:szCs w:val="24"/>
        </w:rPr>
        <w:t>)</w:t>
      </w:r>
    </w:p>
    <w:p w:rsidR="007F7108" w:rsidRPr="00F11C75" w:rsidRDefault="00B16371" w:rsidP="00000FF6">
      <w:pPr>
        <w:pStyle w:val="ListParagraph"/>
        <w:numPr>
          <w:ilvl w:val="0"/>
          <w:numId w:val="1"/>
        </w:numPr>
        <w:spacing w:after="0" w:line="480" w:lineRule="auto"/>
        <w:ind w:left="0" w:firstLine="0"/>
        <w:rPr>
          <w:rFonts w:ascii="Times New Roman" w:hAnsi="Times New Roman" w:cs="Times New Roman"/>
          <w:i/>
          <w:sz w:val="24"/>
          <w:szCs w:val="24"/>
        </w:rPr>
      </w:pPr>
      <w:r>
        <w:rPr>
          <w:rFonts w:ascii="Times New Roman" w:hAnsi="Times New Roman" w:cs="Times New Roman"/>
          <w:sz w:val="24"/>
          <w:szCs w:val="24"/>
        </w:rPr>
        <w:t>No issue has been taken, either in the High Court or before this Court, with the best interests ground</w:t>
      </w:r>
      <w:r w:rsidR="00CC62FD">
        <w:rPr>
          <w:rFonts w:ascii="Times New Roman" w:hAnsi="Times New Roman" w:cs="Times New Roman"/>
          <w:sz w:val="24"/>
          <w:szCs w:val="24"/>
        </w:rPr>
        <w:t>; rather,</w:t>
      </w:r>
      <w:r w:rsidR="00192D01">
        <w:rPr>
          <w:rFonts w:ascii="Times New Roman" w:hAnsi="Times New Roman" w:cs="Times New Roman"/>
          <w:sz w:val="24"/>
          <w:szCs w:val="24"/>
        </w:rPr>
        <w:t xml:space="preserve"> it is pointed out that the statutory criteria and the best interests test are cumulative, with the best interests test described as operating as a legislative backstop. </w:t>
      </w:r>
      <w:r w:rsidR="00CC62FD">
        <w:rPr>
          <w:rFonts w:ascii="Times New Roman" w:hAnsi="Times New Roman" w:cs="Times New Roman"/>
          <w:sz w:val="24"/>
          <w:szCs w:val="24"/>
        </w:rPr>
        <w:t>The</w:t>
      </w:r>
      <w:r w:rsidR="00192D01">
        <w:rPr>
          <w:rFonts w:ascii="Times New Roman" w:hAnsi="Times New Roman" w:cs="Times New Roman"/>
          <w:sz w:val="24"/>
          <w:szCs w:val="24"/>
        </w:rPr>
        <w:t xml:space="preserve"> appellant complains that </w:t>
      </w:r>
      <w:r w:rsidR="00CD1180">
        <w:rPr>
          <w:rFonts w:ascii="Times New Roman" w:hAnsi="Times New Roman" w:cs="Times New Roman"/>
          <w:sz w:val="24"/>
          <w:szCs w:val="24"/>
        </w:rPr>
        <w:t xml:space="preserve">the </w:t>
      </w:r>
      <w:r w:rsidR="00192D01">
        <w:rPr>
          <w:rFonts w:ascii="Times New Roman" w:hAnsi="Times New Roman" w:cs="Times New Roman"/>
          <w:sz w:val="24"/>
          <w:szCs w:val="24"/>
        </w:rPr>
        <w:t xml:space="preserve">High Court judge erred in failing to focus on the statutory </w:t>
      </w:r>
      <w:r w:rsidR="00192D01">
        <w:rPr>
          <w:rFonts w:ascii="Times New Roman" w:hAnsi="Times New Roman" w:cs="Times New Roman"/>
          <w:sz w:val="24"/>
          <w:szCs w:val="24"/>
        </w:rPr>
        <w:lastRenderedPageBreak/>
        <w:t xml:space="preserve">criteria and </w:t>
      </w:r>
      <w:r w:rsidR="00CC62FD">
        <w:rPr>
          <w:rFonts w:ascii="Times New Roman" w:hAnsi="Times New Roman" w:cs="Times New Roman"/>
          <w:sz w:val="24"/>
          <w:szCs w:val="24"/>
        </w:rPr>
        <w:t>in</w:t>
      </w:r>
      <w:r w:rsidR="00192D01">
        <w:rPr>
          <w:rFonts w:ascii="Times New Roman" w:hAnsi="Times New Roman" w:cs="Times New Roman"/>
          <w:sz w:val="24"/>
          <w:szCs w:val="24"/>
        </w:rPr>
        <w:t xml:space="preserve"> applying a limited welfare test designed to satisfy the purpose of protecting the child.</w:t>
      </w:r>
    </w:p>
    <w:p w:rsidR="00F11C75" w:rsidRPr="00BD4E8F" w:rsidRDefault="002D78F8" w:rsidP="00737EB1">
      <w:pPr>
        <w:pStyle w:val="ListParagraph"/>
        <w:numPr>
          <w:ilvl w:val="0"/>
          <w:numId w:val="1"/>
        </w:numPr>
        <w:spacing w:after="0" w:line="480" w:lineRule="auto"/>
        <w:ind w:left="0" w:firstLine="0"/>
        <w:rPr>
          <w:rFonts w:ascii="Times New Roman" w:hAnsi="Times New Roman" w:cs="Times New Roman"/>
          <w:i/>
          <w:sz w:val="24"/>
          <w:szCs w:val="24"/>
        </w:rPr>
      </w:pPr>
      <w:r w:rsidRPr="00A27104">
        <w:rPr>
          <w:rFonts w:ascii="Times New Roman" w:hAnsi="Times New Roman" w:cs="Times New Roman"/>
          <w:sz w:val="24"/>
          <w:szCs w:val="24"/>
        </w:rPr>
        <w:t xml:space="preserve">The </w:t>
      </w:r>
      <w:r w:rsidR="00A27104" w:rsidRPr="00713058">
        <w:rPr>
          <w:rFonts w:ascii="Times New Roman" w:hAnsi="Times New Roman" w:cs="Times New Roman"/>
          <w:sz w:val="24"/>
          <w:szCs w:val="24"/>
        </w:rPr>
        <w:t>unavailability of a</w:t>
      </w:r>
      <w:r w:rsidRPr="00A27104">
        <w:rPr>
          <w:rFonts w:ascii="Times New Roman" w:hAnsi="Times New Roman" w:cs="Times New Roman"/>
          <w:sz w:val="24"/>
          <w:szCs w:val="24"/>
        </w:rPr>
        <w:t xml:space="preserve"> stepdown placement</w:t>
      </w:r>
      <w:r>
        <w:rPr>
          <w:rFonts w:ascii="Times New Roman" w:hAnsi="Times New Roman" w:cs="Times New Roman"/>
          <w:sz w:val="24"/>
          <w:szCs w:val="24"/>
        </w:rPr>
        <w:t xml:space="preserve"> </w:t>
      </w:r>
      <w:r w:rsidR="00016CCD">
        <w:rPr>
          <w:rFonts w:ascii="Times New Roman" w:hAnsi="Times New Roman" w:cs="Times New Roman"/>
          <w:sz w:val="24"/>
          <w:szCs w:val="24"/>
        </w:rPr>
        <w:t>saw the</w:t>
      </w:r>
      <w:r>
        <w:rPr>
          <w:rFonts w:ascii="Times New Roman" w:hAnsi="Times New Roman" w:cs="Times New Roman"/>
          <w:sz w:val="24"/>
          <w:szCs w:val="24"/>
        </w:rPr>
        <w:t xml:space="preserve"> </w:t>
      </w:r>
      <w:r w:rsidR="003C72BF" w:rsidRPr="00713058">
        <w:rPr>
          <w:rFonts w:ascii="Times New Roman" w:hAnsi="Times New Roman" w:cs="Times New Roman"/>
          <w:iCs/>
          <w:sz w:val="24"/>
          <w:szCs w:val="24"/>
        </w:rPr>
        <w:t xml:space="preserve">GAL </w:t>
      </w:r>
      <w:r w:rsidR="00016CCD">
        <w:rPr>
          <w:rFonts w:ascii="Times New Roman" w:hAnsi="Times New Roman" w:cs="Times New Roman"/>
          <w:iCs/>
          <w:sz w:val="24"/>
          <w:szCs w:val="24"/>
        </w:rPr>
        <w:t xml:space="preserve">placed </w:t>
      </w:r>
      <w:r w:rsidRPr="00E63181">
        <w:rPr>
          <w:rFonts w:ascii="Times New Roman" w:hAnsi="Times New Roman" w:cs="Times New Roman"/>
          <w:iCs/>
          <w:sz w:val="24"/>
          <w:szCs w:val="24"/>
        </w:rPr>
        <w:t>i</w:t>
      </w:r>
      <w:r>
        <w:rPr>
          <w:rFonts w:ascii="Times New Roman" w:hAnsi="Times New Roman" w:cs="Times New Roman"/>
          <w:sz w:val="24"/>
          <w:szCs w:val="24"/>
        </w:rPr>
        <w:t xml:space="preserve">n an unenviable position. She was clear that there could be no question of F being detained any longer than </w:t>
      </w:r>
      <w:r w:rsidR="00016CCD">
        <w:rPr>
          <w:rFonts w:ascii="Times New Roman" w:hAnsi="Times New Roman" w:cs="Times New Roman"/>
          <w:sz w:val="24"/>
          <w:szCs w:val="24"/>
        </w:rPr>
        <w:t>wa</w:t>
      </w:r>
      <w:r w:rsidR="008374A5">
        <w:rPr>
          <w:rFonts w:ascii="Times New Roman" w:hAnsi="Times New Roman" w:cs="Times New Roman"/>
          <w:sz w:val="24"/>
          <w:szCs w:val="24"/>
        </w:rPr>
        <w:t xml:space="preserve">s </w:t>
      </w:r>
      <w:r>
        <w:rPr>
          <w:rFonts w:ascii="Times New Roman" w:hAnsi="Times New Roman" w:cs="Times New Roman"/>
          <w:sz w:val="24"/>
          <w:szCs w:val="24"/>
        </w:rPr>
        <w:t xml:space="preserve">necessary. Notwithstanding her view that it was the failure of the </w:t>
      </w:r>
      <w:r w:rsidR="008374A5">
        <w:rPr>
          <w:rFonts w:ascii="Times New Roman" w:hAnsi="Times New Roman" w:cs="Times New Roman"/>
          <w:sz w:val="24"/>
          <w:szCs w:val="24"/>
        </w:rPr>
        <w:t>CFA</w:t>
      </w:r>
      <w:r>
        <w:rPr>
          <w:rFonts w:ascii="Times New Roman" w:hAnsi="Times New Roman" w:cs="Times New Roman"/>
          <w:sz w:val="24"/>
          <w:szCs w:val="24"/>
        </w:rPr>
        <w:t xml:space="preserve"> to identify and provide a placement that had given rise to what was, by any standard</w:t>
      </w:r>
      <w:r w:rsidR="00092F2E">
        <w:rPr>
          <w:rFonts w:ascii="Times New Roman" w:hAnsi="Times New Roman" w:cs="Times New Roman"/>
          <w:sz w:val="24"/>
          <w:szCs w:val="24"/>
        </w:rPr>
        <w:t xml:space="preserve">s, a very unsatisfactory situation, </w:t>
      </w:r>
      <w:r w:rsidR="00737EB1">
        <w:rPr>
          <w:rFonts w:ascii="Times New Roman" w:hAnsi="Times New Roman" w:cs="Times New Roman"/>
          <w:sz w:val="24"/>
          <w:szCs w:val="24"/>
        </w:rPr>
        <w:t xml:space="preserve">she felt compelled to recommend the making of a further </w:t>
      </w:r>
      <w:r w:rsidR="008374A5">
        <w:rPr>
          <w:rFonts w:ascii="Times New Roman" w:hAnsi="Times New Roman" w:cs="Times New Roman"/>
          <w:sz w:val="24"/>
          <w:szCs w:val="24"/>
        </w:rPr>
        <w:t>s</w:t>
      </w:r>
      <w:r w:rsidR="00737EB1">
        <w:rPr>
          <w:rFonts w:ascii="Times New Roman" w:hAnsi="Times New Roman" w:cs="Times New Roman"/>
          <w:sz w:val="24"/>
          <w:szCs w:val="24"/>
        </w:rPr>
        <w:t xml:space="preserve">pecial </w:t>
      </w:r>
      <w:r w:rsidR="008374A5">
        <w:rPr>
          <w:rFonts w:ascii="Times New Roman" w:hAnsi="Times New Roman" w:cs="Times New Roman"/>
          <w:sz w:val="24"/>
          <w:szCs w:val="24"/>
        </w:rPr>
        <w:t>c</w:t>
      </w:r>
      <w:r w:rsidR="00737EB1">
        <w:rPr>
          <w:rFonts w:ascii="Times New Roman" w:hAnsi="Times New Roman" w:cs="Times New Roman"/>
          <w:sz w:val="24"/>
          <w:szCs w:val="24"/>
        </w:rPr>
        <w:t xml:space="preserve">are </w:t>
      </w:r>
      <w:r w:rsidR="008374A5">
        <w:rPr>
          <w:rFonts w:ascii="Times New Roman" w:hAnsi="Times New Roman" w:cs="Times New Roman"/>
          <w:sz w:val="24"/>
          <w:szCs w:val="24"/>
        </w:rPr>
        <w:t>o</w:t>
      </w:r>
      <w:r w:rsidR="00737EB1">
        <w:rPr>
          <w:rFonts w:ascii="Times New Roman" w:hAnsi="Times New Roman" w:cs="Times New Roman"/>
          <w:sz w:val="24"/>
          <w:szCs w:val="24"/>
        </w:rPr>
        <w:t xml:space="preserve">rder, albeit a shorter </w:t>
      </w:r>
      <w:r w:rsidR="00016CCD">
        <w:rPr>
          <w:rFonts w:ascii="Times New Roman" w:hAnsi="Times New Roman" w:cs="Times New Roman"/>
          <w:sz w:val="24"/>
          <w:szCs w:val="24"/>
        </w:rPr>
        <w:t>o</w:t>
      </w:r>
      <w:r w:rsidR="00737EB1">
        <w:rPr>
          <w:rFonts w:ascii="Times New Roman" w:hAnsi="Times New Roman" w:cs="Times New Roman"/>
          <w:sz w:val="24"/>
          <w:szCs w:val="24"/>
        </w:rPr>
        <w:t>rder than sought</w:t>
      </w:r>
      <w:r w:rsidR="00061F3D">
        <w:rPr>
          <w:rFonts w:ascii="Times New Roman" w:hAnsi="Times New Roman" w:cs="Times New Roman"/>
          <w:sz w:val="24"/>
          <w:szCs w:val="24"/>
        </w:rPr>
        <w:t>,</w:t>
      </w:r>
      <w:r w:rsidR="00737EB1">
        <w:rPr>
          <w:rFonts w:ascii="Times New Roman" w:hAnsi="Times New Roman" w:cs="Times New Roman"/>
          <w:sz w:val="24"/>
          <w:szCs w:val="24"/>
        </w:rPr>
        <w:t xml:space="preserve"> in order to minimise any risk </w:t>
      </w:r>
      <w:r w:rsidR="00737EB1" w:rsidRPr="00E63181">
        <w:rPr>
          <w:rFonts w:ascii="Times New Roman" w:hAnsi="Times New Roman" w:cs="Times New Roman"/>
          <w:sz w:val="24"/>
          <w:szCs w:val="24"/>
        </w:rPr>
        <w:t>of harm. The judge took on board</w:t>
      </w:r>
      <w:r w:rsidR="00737EB1" w:rsidRPr="00ED04B2">
        <w:rPr>
          <w:rFonts w:ascii="Times New Roman" w:hAnsi="Times New Roman" w:cs="Times New Roman"/>
          <w:sz w:val="24"/>
          <w:szCs w:val="24"/>
        </w:rPr>
        <w:t xml:space="preserve"> the</w:t>
      </w:r>
      <w:r w:rsidR="00737EB1">
        <w:rPr>
          <w:rFonts w:ascii="Times New Roman" w:hAnsi="Times New Roman" w:cs="Times New Roman"/>
          <w:sz w:val="24"/>
          <w:szCs w:val="24"/>
        </w:rPr>
        <w:t xml:space="preserve"> various suggestions put forward by the </w:t>
      </w:r>
      <w:r w:rsidR="00A27104">
        <w:rPr>
          <w:rFonts w:ascii="Times New Roman" w:hAnsi="Times New Roman" w:cs="Times New Roman"/>
          <w:iCs/>
          <w:sz w:val="24"/>
          <w:szCs w:val="24"/>
        </w:rPr>
        <w:t>GAL</w:t>
      </w:r>
      <w:r w:rsidR="00737EB1">
        <w:rPr>
          <w:rFonts w:ascii="Times New Roman" w:hAnsi="Times New Roman" w:cs="Times New Roman"/>
          <w:sz w:val="24"/>
          <w:szCs w:val="24"/>
        </w:rPr>
        <w:t>, including th</w:t>
      </w:r>
      <w:r w:rsidR="001D1C89">
        <w:rPr>
          <w:rFonts w:ascii="Times New Roman" w:hAnsi="Times New Roman" w:cs="Times New Roman"/>
          <w:sz w:val="24"/>
          <w:szCs w:val="24"/>
        </w:rPr>
        <w:t>e</w:t>
      </w:r>
      <w:r w:rsidR="00737EB1">
        <w:rPr>
          <w:rFonts w:ascii="Times New Roman" w:hAnsi="Times New Roman" w:cs="Times New Roman"/>
          <w:sz w:val="24"/>
          <w:szCs w:val="24"/>
        </w:rPr>
        <w:t xml:space="preserve"> </w:t>
      </w:r>
      <w:r w:rsidR="00BB4FA4">
        <w:rPr>
          <w:rFonts w:ascii="Times New Roman" w:hAnsi="Times New Roman" w:cs="Times New Roman"/>
          <w:sz w:val="24"/>
          <w:szCs w:val="24"/>
        </w:rPr>
        <w:t xml:space="preserve">proposal that </w:t>
      </w:r>
      <w:r w:rsidR="001D1C89">
        <w:rPr>
          <w:rFonts w:ascii="Times New Roman" w:hAnsi="Times New Roman" w:cs="Times New Roman"/>
          <w:sz w:val="24"/>
          <w:szCs w:val="24"/>
        </w:rPr>
        <w:t xml:space="preserve">the </w:t>
      </w:r>
      <w:r w:rsidR="00BB4FA4">
        <w:rPr>
          <w:rFonts w:ascii="Times New Roman" w:hAnsi="Times New Roman" w:cs="Times New Roman"/>
          <w:sz w:val="24"/>
          <w:szCs w:val="24"/>
        </w:rPr>
        <w:t>extension of the order</w:t>
      </w:r>
      <w:r w:rsidR="00737EB1">
        <w:rPr>
          <w:rFonts w:ascii="Times New Roman" w:hAnsi="Times New Roman" w:cs="Times New Roman"/>
          <w:sz w:val="24"/>
          <w:szCs w:val="24"/>
        </w:rPr>
        <w:t xml:space="preserve"> be for a period shorter than that sought. Initially, the approach advocated by the </w:t>
      </w:r>
      <w:r w:rsidR="00A27104">
        <w:rPr>
          <w:rFonts w:ascii="Times New Roman" w:hAnsi="Times New Roman" w:cs="Times New Roman"/>
          <w:iCs/>
          <w:sz w:val="24"/>
          <w:szCs w:val="24"/>
        </w:rPr>
        <w:t>GAL</w:t>
      </w:r>
      <w:r w:rsidR="005E6C7F">
        <w:rPr>
          <w:rFonts w:ascii="Times New Roman" w:hAnsi="Times New Roman" w:cs="Times New Roman"/>
          <w:iCs/>
          <w:sz w:val="24"/>
          <w:szCs w:val="24"/>
        </w:rPr>
        <w:t xml:space="preserve"> </w:t>
      </w:r>
      <w:r w:rsidR="00737EB1">
        <w:rPr>
          <w:rFonts w:ascii="Times New Roman" w:hAnsi="Times New Roman" w:cs="Times New Roman"/>
          <w:sz w:val="24"/>
          <w:szCs w:val="24"/>
        </w:rPr>
        <w:t xml:space="preserve">and taken </w:t>
      </w:r>
      <w:r w:rsidR="00737EB1" w:rsidRPr="00DC27FF">
        <w:rPr>
          <w:rFonts w:ascii="Times New Roman" w:hAnsi="Times New Roman" w:cs="Times New Roman"/>
          <w:sz w:val="24"/>
          <w:szCs w:val="24"/>
        </w:rPr>
        <w:t>up by the Court</w:t>
      </w:r>
      <w:r w:rsidR="001D1C89" w:rsidRPr="00DC27FF">
        <w:rPr>
          <w:rFonts w:ascii="Times New Roman" w:hAnsi="Times New Roman" w:cs="Times New Roman"/>
          <w:sz w:val="24"/>
          <w:szCs w:val="24"/>
        </w:rPr>
        <w:t xml:space="preserve"> appeared</w:t>
      </w:r>
      <w:r w:rsidR="00737EB1" w:rsidRPr="00DC27FF">
        <w:rPr>
          <w:rFonts w:ascii="Times New Roman" w:hAnsi="Times New Roman" w:cs="Times New Roman"/>
          <w:sz w:val="24"/>
          <w:szCs w:val="24"/>
        </w:rPr>
        <w:t xml:space="preserve"> to have borne fruit</w:t>
      </w:r>
      <w:r w:rsidR="001D1C89" w:rsidRPr="00DC27FF">
        <w:rPr>
          <w:rFonts w:ascii="Times New Roman" w:hAnsi="Times New Roman" w:cs="Times New Roman"/>
          <w:sz w:val="24"/>
          <w:szCs w:val="24"/>
        </w:rPr>
        <w:t>;</w:t>
      </w:r>
      <w:r w:rsidR="00737EB1" w:rsidRPr="00DC27FF">
        <w:rPr>
          <w:rFonts w:ascii="Times New Roman" w:hAnsi="Times New Roman" w:cs="Times New Roman"/>
          <w:sz w:val="24"/>
          <w:szCs w:val="24"/>
        </w:rPr>
        <w:t xml:space="preserve"> at a Directions List on 28</w:t>
      </w:r>
      <w:r w:rsidR="00737EB1" w:rsidRPr="00DC27FF">
        <w:rPr>
          <w:rFonts w:ascii="Times New Roman" w:hAnsi="Times New Roman" w:cs="Times New Roman"/>
          <w:sz w:val="24"/>
          <w:szCs w:val="24"/>
          <w:vertAlign w:val="superscript"/>
        </w:rPr>
        <w:t>th</w:t>
      </w:r>
      <w:r w:rsidR="00737EB1" w:rsidRPr="00DC27FF">
        <w:rPr>
          <w:rFonts w:ascii="Times New Roman" w:hAnsi="Times New Roman" w:cs="Times New Roman"/>
          <w:sz w:val="24"/>
          <w:szCs w:val="24"/>
        </w:rPr>
        <w:t xml:space="preserve"> January 2022, the Court was told that a suitable placement for F had been found in the community. There was reference to this in the course of </w:t>
      </w:r>
      <w:r w:rsidR="00BD4E8F" w:rsidRPr="00DC27FF">
        <w:rPr>
          <w:rFonts w:ascii="Times New Roman" w:hAnsi="Times New Roman" w:cs="Times New Roman"/>
          <w:sz w:val="24"/>
          <w:szCs w:val="24"/>
        </w:rPr>
        <w:t xml:space="preserve">the written submissions on behalf of the </w:t>
      </w:r>
      <w:r w:rsidR="005E6C7F" w:rsidRPr="00DC27FF">
        <w:rPr>
          <w:rFonts w:ascii="Times New Roman" w:hAnsi="Times New Roman" w:cs="Times New Roman"/>
          <w:sz w:val="24"/>
          <w:szCs w:val="24"/>
        </w:rPr>
        <w:t>CFA</w:t>
      </w:r>
      <w:r w:rsidR="00BD4E8F" w:rsidRPr="00DC27FF">
        <w:rPr>
          <w:rFonts w:ascii="Times New Roman" w:hAnsi="Times New Roman" w:cs="Times New Roman"/>
          <w:sz w:val="24"/>
          <w:szCs w:val="24"/>
        </w:rPr>
        <w:t>, leading me</w:t>
      </w:r>
      <w:r w:rsidR="003B79EB">
        <w:rPr>
          <w:rFonts w:ascii="Times New Roman" w:hAnsi="Times New Roman" w:cs="Times New Roman"/>
          <w:sz w:val="24"/>
          <w:szCs w:val="24"/>
        </w:rPr>
        <w:t xml:space="preserve"> </w:t>
      </w:r>
      <w:r w:rsidR="00BD4E8F" w:rsidRPr="00DC27FF">
        <w:rPr>
          <w:rFonts w:ascii="Times New Roman" w:hAnsi="Times New Roman" w:cs="Times New Roman"/>
          <w:sz w:val="24"/>
          <w:szCs w:val="24"/>
        </w:rPr>
        <w:t>to wonder whether the matter might be moot. Sadly, those hopes were not long in being dashed, and within days of the submission, it emerged that the hoped for placement would not be available.</w:t>
      </w:r>
      <w:r w:rsidR="00BD4E8F">
        <w:rPr>
          <w:rFonts w:ascii="Times New Roman" w:hAnsi="Times New Roman" w:cs="Times New Roman"/>
          <w:sz w:val="24"/>
          <w:szCs w:val="24"/>
        </w:rPr>
        <w:t xml:space="preserve"> </w:t>
      </w:r>
    </w:p>
    <w:p w:rsidR="00B52CA0" w:rsidRPr="00713058" w:rsidRDefault="00BD4E8F" w:rsidP="009A0A46">
      <w:pPr>
        <w:pStyle w:val="ListParagraph"/>
        <w:numPr>
          <w:ilvl w:val="0"/>
          <w:numId w:val="1"/>
        </w:numPr>
        <w:spacing w:after="0" w:line="480" w:lineRule="auto"/>
        <w:ind w:left="0" w:firstLine="0"/>
        <w:rPr>
          <w:rFonts w:ascii="Times New Roman" w:hAnsi="Times New Roman" w:cs="Times New Roman"/>
          <w:i/>
          <w:sz w:val="24"/>
          <w:szCs w:val="24"/>
        </w:rPr>
      </w:pPr>
      <w:r>
        <w:rPr>
          <w:rFonts w:ascii="Times New Roman" w:hAnsi="Times New Roman" w:cs="Times New Roman"/>
          <w:sz w:val="24"/>
          <w:szCs w:val="24"/>
        </w:rPr>
        <w:t>While the judge’</w:t>
      </w:r>
      <w:r w:rsidR="005371F3">
        <w:rPr>
          <w:rFonts w:ascii="Times New Roman" w:hAnsi="Times New Roman" w:cs="Times New Roman"/>
          <w:sz w:val="24"/>
          <w:szCs w:val="24"/>
        </w:rPr>
        <w:t>s remarks were understandably somewhat terse, it is clear from a reading of the transcript that he felt that the matters in respect of which he was required to be satisfied had indeed been established to his satisfaction.</w:t>
      </w:r>
      <w:r w:rsidR="009A0A46">
        <w:rPr>
          <w:rFonts w:ascii="Times New Roman" w:hAnsi="Times New Roman" w:cs="Times New Roman"/>
          <w:sz w:val="24"/>
          <w:szCs w:val="24"/>
        </w:rPr>
        <w:t xml:space="preserve"> </w:t>
      </w:r>
      <w:r w:rsidR="005371F3" w:rsidRPr="00E63181">
        <w:rPr>
          <w:rFonts w:ascii="Times New Roman" w:hAnsi="Times New Roman" w:cs="Times New Roman"/>
          <w:sz w:val="24"/>
          <w:szCs w:val="24"/>
        </w:rPr>
        <w:t xml:space="preserve">For my part, I am in no doubt he was fully justified </w:t>
      </w:r>
      <w:r w:rsidR="00451140" w:rsidRPr="00E63181">
        <w:rPr>
          <w:rFonts w:ascii="Times New Roman" w:hAnsi="Times New Roman" w:cs="Times New Roman"/>
          <w:sz w:val="24"/>
          <w:szCs w:val="24"/>
        </w:rPr>
        <w:t>in so concluding. Indeed, I would go further and say it is my view that it would have been unthinkable if h</w:t>
      </w:r>
      <w:r w:rsidR="00451140" w:rsidRPr="009A0A46">
        <w:rPr>
          <w:rFonts w:ascii="Times New Roman" w:hAnsi="Times New Roman" w:cs="Times New Roman"/>
          <w:sz w:val="24"/>
          <w:szCs w:val="24"/>
        </w:rPr>
        <w:t xml:space="preserve">e had come to any other conclusion. Lest there be any doubt, I want to state unequivocally that I am satisfied </w:t>
      </w:r>
      <w:r w:rsidR="00E05E96" w:rsidRPr="009A0A46">
        <w:rPr>
          <w:rFonts w:ascii="Times New Roman" w:hAnsi="Times New Roman" w:cs="Times New Roman"/>
          <w:sz w:val="24"/>
          <w:szCs w:val="24"/>
        </w:rPr>
        <w:t>that</w:t>
      </w:r>
      <w:r w:rsidR="00451140" w:rsidRPr="009A0A46">
        <w:rPr>
          <w:rFonts w:ascii="Times New Roman" w:hAnsi="Times New Roman" w:cs="Times New Roman"/>
          <w:sz w:val="24"/>
          <w:szCs w:val="24"/>
        </w:rPr>
        <w:t xml:space="preserve"> all the statutory criteria</w:t>
      </w:r>
      <w:r w:rsidR="00E05E96" w:rsidRPr="009A0A46">
        <w:rPr>
          <w:rFonts w:ascii="Times New Roman" w:hAnsi="Times New Roman" w:cs="Times New Roman"/>
          <w:sz w:val="24"/>
          <w:szCs w:val="24"/>
        </w:rPr>
        <w:t xml:space="preserve"> were met</w:t>
      </w:r>
      <w:r w:rsidR="00451140" w:rsidRPr="009A0A46">
        <w:rPr>
          <w:rFonts w:ascii="Times New Roman" w:hAnsi="Times New Roman" w:cs="Times New Roman"/>
          <w:sz w:val="24"/>
          <w:szCs w:val="24"/>
        </w:rPr>
        <w:t xml:space="preserve">. Specifically, I am satisfied that F is benefiting from his time in </w:t>
      </w:r>
      <w:r w:rsidR="00A0646F" w:rsidRPr="009A0A46">
        <w:rPr>
          <w:rFonts w:ascii="Times New Roman" w:hAnsi="Times New Roman" w:cs="Times New Roman"/>
          <w:sz w:val="24"/>
          <w:szCs w:val="24"/>
        </w:rPr>
        <w:t>s</w:t>
      </w:r>
      <w:r w:rsidR="00451140" w:rsidRPr="009A0A46">
        <w:rPr>
          <w:rFonts w:ascii="Times New Roman" w:hAnsi="Times New Roman" w:cs="Times New Roman"/>
          <w:sz w:val="24"/>
          <w:szCs w:val="24"/>
        </w:rPr>
        <w:t xml:space="preserve">pecial </w:t>
      </w:r>
      <w:r w:rsidR="00A0646F" w:rsidRPr="009A0A46">
        <w:rPr>
          <w:rFonts w:ascii="Times New Roman" w:hAnsi="Times New Roman" w:cs="Times New Roman"/>
          <w:sz w:val="24"/>
          <w:szCs w:val="24"/>
        </w:rPr>
        <w:t>c</w:t>
      </w:r>
      <w:r w:rsidR="00451140" w:rsidRPr="009A0A46">
        <w:rPr>
          <w:rFonts w:ascii="Times New Roman" w:hAnsi="Times New Roman" w:cs="Times New Roman"/>
          <w:sz w:val="24"/>
          <w:szCs w:val="24"/>
        </w:rPr>
        <w:t xml:space="preserve">are; indeed, there is effective unanimity on that point. As to the </w:t>
      </w:r>
      <w:r w:rsidR="001346E3">
        <w:rPr>
          <w:rFonts w:ascii="Times New Roman" w:hAnsi="Times New Roman" w:cs="Times New Roman"/>
          <w:sz w:val="24"/>
          <w:szCs w:val="24"/>
        </w:rPr>
        <w:t xml:space="preserve">remaining </w:t>
      </w:r>
      <w:r w:rsidR="00451140" w:rsidRPr="00E63181">
        <w:rPr>
          <w:rFonts w:ascii="Times New Roman" w:hAnsi="Times New Roman" w:cs="Times New Roman"/>
          <w:sz w:val="24"/>
          <w:szCs w:val="24"/>
        </w:rPr>
        <w:t xml:space="preserve">statutory conditions set out </w:t>
      </w:r>
      <w:r w:rsidR="00E05E96" w:rsidRPr="009A0A46">
        <w:rPr>
          <w:rFonts w:ascii="Times New Roman" w:hAnsi="Times New Roman" w:cs="Times New Roman"/>
          <w:sz w:val="24"/>
          <w:szCs w:val="24"/>
        </w:rPr>
        <w:t>in s. 23J(1)</w:t>
      </w:r>
      <w:r w:rsidR="00451140" w:rsidRPr="009A0A46">
        <w:rPr>
          <w:rFonts w:ascii="Times New Roman" w:hAnsi="Times New Roman" w:cs="Times New Roman"/>
          <w:sz w:val="24"/>
          <w:szCs w:val="24"/>
        </w:rPr>
        <w:t xml:space="preserve">, I propose to comment on these in turn, but I would preface my remarks by saying that there is </w:t>
      </w:r>
      <w:r w:rsidR="00451140" w:rsidRPr="009A0A46">
        <w:rPr>
          <w:rFonts w:ascii="Times New Roman" w:hAnsi="Times New Roman" w:cs="Times New Roman"/>
          <w:sz w:val="24"/>
          <w:szCs w:val="24"/>
        </w:rPr>
        <w:lastRenderedPageBreak/>
        <w:t>a considerable overlap</w:t>
      </w:r>
      <w:r w:rsidR="009A0A46">
        <w:rPr>
          <w:rFonts w:ascii="Times New Roman" w:hAnsi="Times New Roman" w:cs="Times New Roman"/>
          <w:sz w:val="24"/>
          <w:szCs w:val="24"/>
        </w:rPr>
        <w:t>,</w:t>
      </w:r>
      <w:r w:rsidR="00451140" w:rsidRPr="00E63181">
        <w:rPr>
          <w:rFonts w:ascii="Times New Roman" w:hAnsi="Times New Roman" w:cs="Times New Roman"/>
          <w:sz w:val="24"/>
          <w:szCs w:val="24"/>
        </w:rPr>
        <w:t xml:space="preserve"> </w:t>
      </w:r>
      <w:r w:rsidR="007221A7" w:rsidRPr="00E63181">
        <w:rPr>
          <w:rFonts w:ascii="Times New Roman" w:hAnsi="Times New Roman" w:cs="Times New Roman"/>
          <w:sz w:val="24"/>
          <w:szCs w:val="24"/>
        </w:rPr>
        <w:t xml:space="preserve">and observations made in </w:t>
      </w:r>
      <w:r w:rsidR="007221A7" w:rsidRPr="009A0A46">
        <w:rPr>
          <w:rFonts w:ascii="Times New Roman" w:hAnsi="Times New Roman" w:cs="Times New Roman"/>
          <w:sz w:val="24"/>
          <w:szCs w:val="24"/>
        </w:rPr>
        <w:t xml:space="preserve">relation to one </w:t>
      </w:r>
      <w:r w:rsidR="009A0A46">
        <w:rPr>
          <w:rFonts w:ascii="Times New Roman" w:hAnsi="Times New Roman" w:cs="Times New Roman"/>
          <w:sz w:val="24"/>
          <w:szCs w:val="24"/>
        </w:rPr>
        <w:t xml:space="preserve">condition </w:t>
      </w:r>
      <w:r w:rsidR="007221A7" w:rsidRPr="00E63181">
        <w:rPr>
          <w:rFonts w:ascii="Times New Roman" w:hAnsi="Times New Roman" w:cs="Times New Roman"/>
          <w:sz w:val="24"/>
          <w:szCs w:val="24"/>
        </w:rPr>
        <w:t>could</w:t>
      </w:r>
      <w:r w:rsidR="009A0A46">
        <w:rPr>
          <w:rFonts w:ascii="Times New Roman" w:hAnsi="Times New Roman" w:cs="Times New Roman"/>
          <w:sz w:val="24"/>
          <w:szCs w:val="24"/>
        </w:rPr>
        <w:t xml:space="preserve">, for the most part, </w:t>
      </w:r>
      <w:r w:rsidR="00A5759C">
        <w:rPr>
          <w:rFonts w:ascii="Times New Roman" w:hAnsi="Times New Roman" w:cs="Times New Roman"/>
          <w:sz w:val="24"/>
          <w:szCs w:val="24"/>
        </w:rPr>
        <w:t xml:space="preserve">readily </w:t>
      </w:r>
      <w:r w:rsidR="007221A7" w:rsidRPr="009A0A46">
        <w:rPr>
          <w:rFonts w:ascii="Times New Roman" w:hAnsi="Times New Roman" w:cs="Times New Roman"/>
          <w:sz w:val="24"/>
          <w:szCs w:val="24"/>
        </w:rPr>
        <w:t>be applied to others.</w:t>
      </w:r>
      <w:r w:rsidR="004326C2" w:rsidRPr="009A0A46">
        <w:rPr>
          <w:rFonts w:ascii="Times New Roman" w:hAnsi="Times New Roman" w:cs="Times New Roman"/>
          <w:sz w:val="24"/>
          <w:szCs w:val="24"/>
        </w:rPr>
        <w:t xml:space="preserve"> </w:t>
      </w:r>
    </w:p>
    <w:p w:rsidR="00E63181" w:rsidRPr="00713058" w:rsidRDefault="00E63181" w:rsidP="00713058">
      <w:pPr>
        <w:pStyle w:val="ListParagraph"/>
        <w:spacing w:after="0" w:line="480" w:lineRule="auto"/>
        <w:ind w:left="0"/>
        <w:rPr>
          <w:rFonts w:ascii="Times New Roman" w:hAnsi="Times New Roman" w:cs="Times New Roman"/>
          <w:i/>
          <w:sz w:val="24"/>
          <w:szCs w:val="24"/>
        </w:rPr>
      </w:pPr>
      <w:r>
        <w:rPr>
          <w:rFonts w:ascii="Times New Roman" w:hAnsi="Times New Roman" w:cs="Times New Roman"/>
          <w:i/>
          <w:sz w:val="24"/>
          <w:szCs w:val="24"/>
        </w:rPr>
        <w:t>Section 23J(1)(b) -Risk of Harm</w:t>
      </w:r>
    </w:p>
    <w:p w:rsidR="005371F3" w:rsidRPr="009A0A46" w:rsidRDefault="004326C2" w:rsidP="00E63181">
      <w:pPr>
        <w:pStyle w:val="ListParagraph"/>
        <w:numPr>
          <w:ilvl w:val="0"/>
          <w:numId w:val="1"/>
        </w:numPr>
        <w:spacing w:after="0" w:line="480" w:lineRule="auto"/>
        <w:ind w:left="0" w:firstLine="0"/>
        <w:rPr>
          <w:rFonts w:ascii="Times New Roman" w:hAnsi="Times New Roman" w:cs="Times New Roman"/>
          <w:i/>
          <w:sz w:val="24"/>
          <w:szCs w:val="24"/>
        </w:rPr>
      </w:pPr>
      <w:r w:rsidRPr="00E63181">
        <w:rPr>
          <w:rFonts w:ascii="Times New Roman" w:hAnsi="Times New Roman" w:cs="Times New Roman"/>
          <w:sz w:val="24"/>
          <w:szCs w:val="24"/>
        </w:rPr>
        <w:t xml:space="preserve">I am in no doubt that the risk of harm which saw F taken into </w:t>
      </w:r>
      <w:r w:rsidR="009A0A46" w:rsidRPr="00E63181">
        <w:rPr>
          <w:rFonts w:ascii="Times New Roman" w:hAnsi="Times New Roman" w:cs="Times New Roman"/>
          <w:sz w:val="24"/>
          <w:szCs w:val="24"/>
        </w:rPr>
        <w:t>s</w:t>
      </w:r>
      <w:r w:rsidRPr="00E63181">
        <w:rPr>
          <w:rFonts w:ascii="Times New Roman" w:hAnsi="Times New Roman" w:cs="Times New Roman"/>
          <w:sz w:val="24"/>
          <w:szCs w:val="24"/>
        </w:rPr>
        <w:t xml:space="preserve">pecial </w:t>
      </w:r>
      <w:r w:rsidR="009A0A46" w:rsidRPr="00E63181">
        <w:rPr>
          <w:rFonts w:ascii="Times New Roman" w:hAnsi="Times New Roman" w:cs="Times New Roman"/>
          <w:sz w:val="24"/>
          <w:szCs w:val="24"/>
        </w:rPr>
        <w:t>c</w:t>
      </w:r>
      <w:r w:rsidRPr="00E63181">
        <w:rPr>
          <w:rFonts w:ascii="Times New Roman" w:hAnsi="Times New Roman" w:cs="Times New Roman"/>
          <w:sz w:val="24"/>
          <w:szCs w:val="24"/>
        </w:rPr>
        <w:t>are continues to exist. We must remind ourselves of the extent of the concern at the time, perhaps put most graphically by F himself</w:t>
      </w:r>
      <w:r w:rsidR="00A5759C">
        <w:rPr>
          <w:rFonts w:ascii="Times New Roman" w:hAnsi="Times New Roman" w:cs="Times New Roman"/>
          <w:sz w:val="24"/>
          <w:szCs w:val="24"/>
        </w:rPr>
        <w:t>,</w:t>
      </w:r>
      <w:r w:rsidRPr="00E63181">
        <w:rPr>
          <w:rFonts w:ascii="Times New Roman" w:hAnsi="Times New Roman" w:cs="Times New Roman"/>
          <w:sz w:val="24"/>
          <w:szCs w:val="24"/>
        </w:rPr>
        <w:t xml:space="preserve"> when he referred to being found dead in a body bag. I am in no doubt that all the evidence </w:t>
      </w:r>
      <w:r w:rsidRPr="009A0A46">
        <w:rPr>
          <w:rFonts w:ascii="Times New Roman" w:hAnsi="Times New Roman" w:cs="Times New Roman"/>
          <w:sz w:val="24"/>
          <w:szCs w:val="24"/>
        </w:rPr>
        <w:t xml:space="preserve">before the </w:t>
      </w:r>
      <w:r w:rsidR="00A5759C">
        <w:rPr>
          <w:rFonts w:ascii="Times New Roman" w:hAnsi="Times New Roman" w:cs="Times New Roman"/>
          <w:sz w:val="24"/>
          <w:szCs w:val="24"/>
        </w:rPr>
        <w:t xml:space="preserve">High </w:t>
      </w:r>
      <w:r w:rsidRPr="00E63181">
        <w:rPr>
          <w:rFonts w:ascii="Times New Roman" w:hAnsi="Times New Roman" w:cs="Times New Roman"/>
          <w:sz w:val="24"/>
          <w:szCs w:val="24"/>
        </w:rPr>
        <w:t xml:space="preserve">Court pointed in </w:t>
      </w:r>
      <w:r w:rsidRPr="009A0A46">
        <w:rPr>
          <w:rFonts w:ascii="Times New Roman" w:hAnsi="Times New Roman" w:cs="Times New Roman"/>
          <w:sz w:val="24"/>
          <w:szCs w:val="24"/>
        </w:rPr>
        <w:t>one direction</w:t>
      </w:r>
      <w:r w:rsidR="00A5759C">
        <w:rPr>
          <w:rFonts w:ascii="Times New Roman" w:hAnsi="Times New Roman" w:cs="Times New Roman"/>
          <w:sz w:val="24"/>
          <w:szCs w:val="24"/>
        </w:rPr>
        <w:t xml:space="preserve">: </w:t>
      </w:r>
      <w:r w:rsidRPr="00E63181">
        <w:rPr>
          <w:rFonts w:ascii="Times New Roman" w:hAnsi="Times New Roman" w:cs="Times New Roman"/>
          <w:sz w:val="24"/>
          <w:szCs w:val="24"/>
        </w:rPr>
        <w:t xml:space="preserve">that the risk continued to exist. The extent of the risk </w:t>
      </w:r>
      <w:r w:rsidR="00E63181">
        <w:rPr>
          <w:rFonts w:ascii="Times New Roman" w:hAnsi="Times New Roman" w:cs="Times New Roman"/>
          <w:sz w:val="24"/>
          <w:szCs w:val="24"/>
        </w:rPr>
        <w:t xml:space="preserve">which existed </w:t>
      </w:r>
      <w:r w:rsidRPr="00E63181">
        <w:rPr>
          <w:rFonts w:ascii="Times New Roman" w:hAnsi="Times New Roman" w:cs="Times New Roman"/>
          <w:sz w:val="24"/>
          <w:szCs w:val="24"/>
        </w:rPr>
        <w:t>at the time he was taken into</w:t>
      </w:r>
      <w:r w:rsidRPr="009A0A46">
        <w:rPr>
          <w:rFonts w:ascii="Times New Roman" w:hAnsi="Times New Roman" w:cs="Times New Roman"/>
          <w:sz w:val="24"/>
          <w:szCs w:val="24"/>
        </w:rPr>
        <w:t xml:space="preserve"> care meant that it could not be expected that th</w:t>
      </w:r>
      <w:r w:rsidR="003B79EB">
        <w:rPr>
          <w:rFonts w:ascii="Times New Roman" w:hAnsi="Times New Roman" w:cs="Times New Roman"/>
          <w:sz w:val="24"/>
          <w:szCs w:val="24"/>
        </w:rPr>
        <w:t>e</w:t>
      </w:r>
      <w:r w:rsidRPr="009A0A46">
        <w:rPr>
          <w:rFonts w:ascii="Times New Roman" w:hAnsi="Times New Roman" w:cs="Times New Roman"/>
          <w:sz w:val="24"/>
          <w:szCs w:val="24"/>
        </w:rPr>
        <w:t xml:space="preserve"> risk would evaporate quickly. I would draw attention to an observation </w:t>
      </w:r>
      <w:r w:rsidR="00A5759C">
        <w:rPr>
          <w:rFonts w:ascii="Times New Roman" w:hAnsi="Times New Roman" w:cs="Times New Roman"/>
          <w:sz w:val="24"/>
          <w:szCs w:val="24"/>
        </w:rPr>
        <w:t xml:space="preserve">made </w:t>
      </w:r>
      <w:r w:rsidRPr="00E63181">
        <w:rPr>
          <w:rFonts w:ascii="Times New Roman" w:hAnsi="Times New Roman" w:cs="Times New Roman"/>
          <w:sz w:val="24"/>
          <w:szCs w:val="24"/>
        </w:rPr>
        <w:t xml:space="preserve">by </w:t>
      </w:r>
      <w:r w:rsidR="00E63181">
        <w:rPr>
          <w:rFonts w:ascii="Times New Roman" w:hAnsi="Times New Roman" w:cs="Times New Roman"/>
          <w:sz w:val="24"/>
          <w:szCs w:val="24"/>
        </w:rPr>
        <w:t xml:space="preserve">F’s social worker, </w:t>
      </w:r>
      <w:r w:rsidRPr="00E63181">
        <w:rPr>
          <w:rFonts w:ascii="Times New Roman" w:hAnsi="Times New Roman" w:cs="Times New Roman"/>
          <w:sz w:val="24"/>
          <w:szCs w:val="24"/>
        </w:rPr>
        <w:t xml:space="preserve">Ms. </w:t>
      </w:r>
      <w:proofErr w:type="spellStart"/>
      <w:r w:rsidR="00E63181">
        <w:rPr>
          <w:rFonts w:ascii="Times New Roman" w:hAnsi="Times New Roman" w:cs="Times New Roman"/>
          <w:sz w:val="24"/>
          <w:szCs w:val="24"/>
        </w:rPr>
        <w:t>Ailish</w:t>
      </w:r>
      <w:proofErr w:type="spellEnd"/>
      <w:r w:rsidR="00E63181">
        <w:rPr>
          <w:rFonts w:ascii="Times New Roman" w:hAnsi="Times New Roman" w:cs="Times New Roman"/>
          <w:sz w:val="24"/>
          <w:szCs w:val="24"/>
        </w:rPr>
        <w:t xml:space="preserve"> </w:t>
      </w:r>
      <w:r w:rsidRPr="00E63181">
        <w:rPr>
          <w:rFonts w:ascii="Times New Roman" w:hAnsi="Times New Roman" w:cs="Times New Roman"/>
          <w:sz w:val="24"/>
          <w:szCs w:val="24"/>
        </w:rPr>
        <w:t>Walsh</w:t>
      </w:r>
      <w:r w:rsidR="00E63181">
        <w:rPr>
          <w:rFonts w:ascii="Times New Roman" w:hAnsi="Times New Roman" w:cs="Times New Roman"/>
          <w:sz w:val="24"/>
          <w:szCs w:val="24"/>
        </w:rPr>
        <w:t>,</w:t>
      </w:r>
      <w:r w:rsidRPr="00E63181">
        <w:rPr>
          <w:rFonts w:ascii="Times New Roman" w:hAnsi="Times New Roman" w:cs="Times New Roman"/>
          <w:sz w:val="24"/>
          <w:szCs w:val="24"/>
        </w:rPr>
        <w:t xml:space="preserve"> that </w:t>
      </w:r>
      <w:r w:rsidR="00E63181">
        <w:rPr>
          <w:rFonts w:ascii="Times New Roman" w:hAnsi="Times New Roman" w:cs="Times New Roman"/>
          <w:sz w:val="24"/>
          <w:szCs w:val="24"/>
        </w:rPr>
        <w:t>F</w:t>
      </w:r>
      <w:r w:rsidRPr="00E63181">
        <w:rPr>
          <w:rFonts w:ascii="Times New Roman" w:hAnsi="Times New Roman" w:cs="Times New Roman"/>
          <w:sz w:val="24"/>
          <w:szCs w:val="24"/>
        </w:rPr>
        <w:t xml:space="preserve"> would be at </w:t>
      </w:r>
      <w:r w:rsidR="00A64C8E" w:rsidRPr="00E63181">
        <w:rPr>
          <w:rFonts w:ascii="Times New Roman" w:hAnsi="Times New Roman" w:cs="Times New Roman"/>
          <w:sz w:val="24"/>
          <w:szCs w:val="24"/>
        </w:rPr>
        <w:t>“</w:t>
      </w:r>
      <w:r w:rsidRPr="009A0A46">
        <w:rPr>
          <w:rFonts w:ascii="Times New Roman" w:hAnsi="Times New Roman" w:cs="Times New Roman"/>
          <w:sz w:val="24"/>
          <w:szCs w:val="24"/>
        </w:rPr>
        <w:t>dire risk of reverting to his dangerous behaviour</w:t>
      </w:r>
      <w:r w:rsidR="00E90BE2" w:rsidRPr="009A0A46">
        <w:rPr>
          <w:rFonts w:ascii="Times New Roman" w:hAnsi="Times New Roman" w:cs="Times New Roman"/>
          <w:sz w:val="24"/>
          <w:szCs w:val="24"/>
        </w:rPr>
        <w:t>, dysregulation</w:t>
      </w:r>
      <w:r w:rsidR="00A64C8E" w:rsidRPr="009A0A46">
        <w:rPr>
          <w:rFonts w:ascii="Times New Roman" w:hAnsi="Times New Roman" w:cs="Times New Roman"/>
          <w:sz w:val="24"/>
          <w:szCs w:val="24"/>
        </w:rPr>
        <w:t>,</w:t>
      </w:r>
      <w:r w:rsidR="00E90BE2" w:rsidRPr="009A0A46">
        <w:rPr>
          <w:rFonts w:ascii="Times New Roman" w:hAnsi="Times New Roman" w:cs="Times New Roman"/>
          <w:sz w:val="24"/>
          <w:szCs w:val="24"/>
        </w:rPr>
        <w:t xml:space="preserve"> and exposure to exploitation</w:t>
      </w:r>
      <w:r w:rsidR="00A64C8E" w:rsidRPr="009A0A46">
        <w:rPr>
          <w:rFonts w:ascii="Times New Roman" w:hAnsi="Times New Roman" w:cs="Times New Roman"/>
          <w:sz w:val="24"/>
          <w:szCs w:val="24"/>
        </w:rPr>
        <w:t>”</w:t>
      </w:r>
      <w:r w:rsidR="00E90BE2" w:rsidRPr="009A0A46">
        <w:rPr>
          <w:rFonts w:ascii="Times New Roman" w:hAnsi="Times New Roman" w:cs="Times New Roman"/>
          <w:sz w:val="24"/>
          <w:szCs w:val="24"/>
        </w:rPr>
        <w:t xml:space="preserve"> if the </w:t>
      </w:r>
      <w:r w:rsidR="00A64C8E" w:rsidRPr="009A0A46">
        <w:rPr>
          <w:rFonts w:ascii="Times New Roman" w:hAnsi="Times New Roman" w:cs="Times New Roman"/>
          <w:sz w:val="24"/>
          <w:szCs w:val="24"/>
        </w:rPr>
        <w:t>o</w:t>
      </w:r>
      <w:r w:rsidR="00E90BE2" w:rsidRPr="009A0A46">
        <w:rPr>
          <w:rFonts w:ascii="Times New Roman" w:hAnsi="Times New Roman" w:cs="Times New Roman"/>
          <w:sz w:val="24"/>
          <w:szCs w:val="24"/>
        </w:rPr>
        <w:t>rder was not continued</w:t>
      </w:r>
      <w:r w:rsidR="00E63181">
        <w:rPr>
          <w:rFonts w:ascii="Times New Roman" w:hAnsi="Times New Roman" w:cs="Times New Roman"/>
          <w:sz w:val="24"/>
          <w:szCs w:val="24"/>
        </w:rPr>
        <w:t>. I would also</w:t>
      </w:r>
      <w:r w:rsidR="00E90BE2" w:rsidRPr="009A0A46">
        <w:rPr>
          <w:rFonts w:ascii="Times New Roman" w:hAnsi="Times New Roman" w:cs="Times New Roman"/>
          <w:sz w:val="24"/>
          <w:szCs w:val="24"/>
        </w:rPr>
        <w:t xml:space="preserve"> draw attention the view</w:t>
      </w:r>
      <w:r w:rsidR="00E63181">
        <w:rPr>
          <w:rFonts w:ascii="Times New Roman" w:hAnsi="Times New Roman" w:cs="Times New Roman"/>
          <w:sz w:val="24"/>
          <w:szCs w:val="24"/>
        </w:rPr>
        <w:t xml:space="preserve"> </w:t>
      </w:r>
      <w:r w:rsidR="00E90BE2" w:rsidRPr="009A0A46">
        <w:rPr>
          <w:rFonts w:ascii="Times New Roman" w:hAnsi="Times New Roman" w:cs="Times New Roman"/>
          <w:sz w:val="24"/>
          <w:szCs w:val="24"/>
        </w:rPr>
        <w:t xml:space="preserve">of the </w:t>
      </w:r>
      <w:r w:rsidR="00A64C8E" w:rsidRPr="00E63181">
        <w:rPr>
          <w:rFonts w:ascii="Times New Roman" w:hAnsi="Times New Roman" w:cs="Times New Roman"/>
          <w:iCs/>
          <w:sz w:val="24"/>
          <w:szCs w:val="24"/>
        </w:rPr>
        <w:t>GAL</w:t>
      </w:r>
      <w:r w:rsidR="003E2EB2" w:rsidRPr="00E63181">
        <w:rPr>
          <w:rFonts w:ascii="Times New Roman" w:hAnsi="Times New Roman" w:cs="Times New Roman"/>
          <w:sz w:val="24"/>
          <w:szCs w:val="24"/>
        </w:rPr>
        <w:t xml:space="preserve"> who commented:</w:t>
      </w:r>
    </w:p>
    <w:p w:rsidR="003E2EB2" w:rsidRDefault="003E2EB2" w:rsidP="00713058">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w:t>
      </w:r>
      <w:r w:rsidR="00A64C8E">
        <w:rPr>
          <w:rFonts w:ascii="Times New Roman" w:hAnsi="Times New Roman" w:cs="Times New Roman"/>
          <w:sz w:val="24"/>
          <w:szCs w:val="24"/>
        </w:rPr>
        <w:t>[F’</w:t>
      </w:r>
      <w:r>
        <w:rPr>
          <w:rFonts w:ascii="Times New Roman" w:hAnsi="Times New Roman" w:cs="Times New Roman"/>
          <w:sz w:val="24"/>
          <w:szCs w:val="24"/>
        </w:rPr>
        <w:t>s</w:t>
      </w:r>
      <w:r w:rsidR="00A64C8E">
        <w:rPr>
          <w:rFonts w:ascii="Times New Roman" w:hAnsi="Times New Roman" w:cs="Times New Roman"/>
          <w:sz w:val="24"/>
          <w:szCs w:val="24"/>
        </w:rPr>
        <w:t>]</w:t>
      </w:r>
      <w:r>
        <w:rPr>
          <w:rFonts w:ascii="Times New Roman" w:hAnsi="Times New Roman" w:cs="Times New Roman"/>
          <w:sz w:val="24"/>
          <w:szCs w:val="24"/>
        </w:rPr>
        <w:t xml:space="preserve"> </w:t>
      </w:r>
      <w:r w:rsidR="00A64C8E">
        <w:rPr>
          <w:rFonts w:ascii="Times New Roman" w:hAnsi="Times New Roman" w:cs="Times New Roman"/>
          <w:sz w:val="24"/>
          <w:szCs w:val="24"/>
        </w:rPr>
        <w:t>s</w:t>
      </w:r>
      <w:r>
        <w:rPr>
          <w:rFonts w:ascii="Times New Roman" w:hAnsi="Times New Roman" w:cs="Times New Roman"/>
          <w:sz w:val="24"/>
          <w:szCs w:val="24"/>
        </w:rPr>
        <w:t xml:space="preserve">pecial </w:t>
      </w:r>
      <w:r w:rsidR="00A64C8E">
        <w:rPr>
          <w:rFonts w:ascii="Times New Roman" w:hAnsi="Times New Roman" w:cs="Times New Roman"/>
          <w:sz w:val="24"/>
          <w:szCs w:val="24"/>
        </w:rPr>
        <w:t>c</w:t>
      </w:r>
      <w:r>
        <w:rPr>
          <w:rFonts w:ascii="Times New Roman" w:hAnsi="Times New Roman" w:cs="Times New Roman"/>
          <w:sz w:val="24"/>
          <w:szCs w:val="24"/>
        </w:rPr>
        <w:t xml:space="preserve">are placement continues to be absolutely necessary at this current time </w:t>
      </w:r>
      <w:r w:rsidR="00A64C8E">
        <w:rPr>
          <w:rFonts w:ascii="Times New Roman" w:hAnsi="Times New Roman" w:cs="Times New Roman"/>
          <w:sz w:val="24"/>
          <w:szCs w:val="24"/>
        </w:rPr>
        <w:t>…</w:t>
      </w:r>
      <w:r>
        <w:rPr>
          <w:rFonts w:ascii="Times New Roman" w:hAnsi="Times New Roman" w:cs="Times New Roman"/>
          <w:sz w:val="24"/>
          <w:szCs w:val="24"/>
        </w:rPr>
        <w:t xml:space="preserve"> </w:t>
      </w:r>
      <w:r w:rsidR="00A64C8E">
        <w:rPr>
          <w:rFonts w:ascii="Times New Roman" w:hAnsi="Times New Roman" w:cs="Times New Roman"/>
          <w:sz w:val="24"/>
          <w:szCs w:val="24"/>
        </w:rPr>
        <w:t>It is the guardian’s view that [</w:t>
      </w:r>
      <w:r>
        <w:rPr>
          <w:rFonts w:ascii="Times New Roman" w:hAnsi="Times New Roman" w:cs="Times New Roman"/>
          <w:sz w:val="24"/>
          <w:szCs w:val="24"/>
        </w:rPr>
        <w:t>F</w:t>
      </w:r>
      <w:r w:rsidR="00A64C8E">
        <w:rPr>
          <w:rFonts w:ascii="Times New Roman" w:hAnsi="Times New Roman" w:cs="Times New Roman"/>
          <w:sz w:val="24"/>
          <w:szCs w:val="24"/>
        </w:rPr>
        <w:t>]</w:t>
      </w:r>
      <w:r>
        <w:rPr>
          <w:rFonts w:ascii="Times New Roman" w:hAnsi="Times New Roman" w:cs="Times New Roman"/>
          <w:sz w:val="24"/>
          <w:szCs w:val="24"/>
        </w:rPr>
        <w:t xml:space="preserve"> is undoubtedly in the right place and</w:t>
      </w:r>
      <w:r w:rsidR="00A64C8E">
        <w:rPr>
          <w:rFonts w:ascii="Times New Roman" w:hAnsi="Times New Roman" w:cs="Times New Roman"/>
          <w:sz w:val="24"/>
          <w:szCs w:val="24"/>
        </w:rPr>
        <w:t xml:space="preserve"> the</w:t>
      </w:r>
      <w:r>
        <w:rPr>
          <w:rFonts w:ascii="Times New Roman" w:hAnsi="Times New Roman" w:cs="Times New Roman"/>
          <w:sz w:val="24"/>
          <w:szCs w:val="24"/>
        </w:rPr>
        <w:t xml:space="preserve"> need to put </w:t>
      </w:r>
      <w:r w:rsidR="00A64C8E">
        <w:rPr>
          <w:rFonts w:ascii="Times New Roman" w:hAnsi="Times New Roman" w:cs="Times New Roman"/>
          <w:sz w:val="24"/>
          <w:szCs w:val="24"/>
        </w:rPr>
        <w:t>the reactions [</w:t>
      </w:r>
      <w:r w:rsidR="00A64C8E" w:rsidRPr="00A64C8E">
        <w:rPr>
          <w:rFonts w:ascii="Times New Roman" w:hAnsi="Times New Roman" w:cs="Times New Roman"/>
          <w:i/>
          <w:iCs/>
          <w:sz w:val="24"/>
          <w:szCs w:val="24"/>
        </w:rPr>
        <w:t>sic</w:t>
      </w:r>
      <w:r w:rsidR="00A64C8E">
        <w:rPr>
          <w:rFonts w:ascii="Times New Roman" w:hAnsi="Times New Roman" w:cs="Times New Roman"/>
          <w:sz w:val="24"/>
          <w:szCs w:val="24"/>
        </w:rPr>
        <w:t xml:space="preserve">] </w:t>
      </w:r>
      <w:r w:rsidR="00A64C8E" w:rsidRPr="00A64C8E">
        <w:rPr>
          <w:rFonts w:ascii="Times New Roman" w:hAnsi="Times New Roman" w:cs="Times New Roman"/>
          <w:sz w:val="24"/>
          <w:szCs w:val="24"/>
        </w:rPr>
        <w:t>of</w:t>
      </w:r>
      <w:r w:rsidR="00A64C8E">
        <w:rPr>
          <w:rFonts w:ascii="Times New Roman" w:hAnsi="Times New Roman" w:cs="Times New Roman"/>
          <w:sz w:val="24"/>
          <w:szCs w:val="24"/>
        </w:rPr>
        <w:t xml:space="preserve"> special care and the removal of his liberty is of absolute necessity at this current time.”</w:t>
      </w:r>
    </w:p>
    <w:p w:rsidR="008202D5" w:rsidRDefault="008202D5" w:rsidP="008202D5">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 xml:space="preserve">I am struck by the contrast that the </w:t>
      </w:r>
      <w:r w:rsidR="00A64C8E" w:rsidRPr="00713058">
        <w:rPr>
          <w:rFonts w:ascii="Times New Roman" w:hAnsi="Times New Roman" w:cs="Times New Roman"/>
          <w:iCs/>
          <w:sz w:val="24"/>
          <w:szCs w:val="24"/>
        </w:rPr>
        <w:t>GAL</w:t>
      </w:r>
      <w:r>
        <w:rPr>
          <w:rFonts w:ascii="Times New Roman" w:hAnsi="Times New Roman" w:cs="Times New Roman"/>
          <w:sz w:val="24"/>
          <w:szCs w:val="24"/>
        </w:rPr>
        <w:t xml:space="preserve"> drew between the effectiveness of </w:t>
      </w:r>
      <w:r w:rsidR="00E91F1E">
        <w:rPr>
          <w:rFonts w:ascii="Times New Roman" w:hAnsi="Times New Roman" w:cs="Times New Roman"/>
          <w:sz w:val="24"/>
          <w:szCs w:val="24"/>
        </w:rPr>
        <w:t>s</w:t>
      </w:r>
      <w:r>
        <w:rPr>
          <w:rFonts w:ascii="Times New Roman" w:hAnsi="Times New Roman" w:cs="Times New Roman"/>
          <w:sz w:val="24"/>
          <w:szCs w:val="24"/>
        </w:rPr>
        <w:t xml:space="preserve">pecial </w:t>
      </w:r>
      <w:r w:rsidR="00E91F1E">
        <w:rPr>
          <w:rFonts w:ascii="Times New Roman" w:hAnsi="Times New Roman" w:cs="Times New Roman"/>
          <w:sz w:val="24"/>
          <w:szCs w:val="24"/>
        </w:rPr>
        <w:t>c</w:t>
      </w:r>
      <w:r>
        <w:rPr>
          <w:rFonts w:ascii="Times New Roman" w:hAnsi="Times New Roman" w:cs="Times New Roman"/>
          <w:sz w:val="24"/>
          <w:szCs w:val="24"/>
        </w:rPr>
        <w:t>are and the history of previous placement. She commented:</w:t>
      </w:r>
    </w:p>
    <w:p w:rsidR="008202D5" w:rsidRPr="008202D5" w:rsidRDefault="008202D5" w:rsidP="00713058">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“It is the</w:t>
      </w:r>
      <w:r w:rsidRPr="00E63181">
        <w:rPr>
          <w:rFonts w:ascii="Times New Roman" w:hAnsi="Times New Roman" w:cs="Times New Roman"/>
          <w:iCs/>
          <w:sz w:val="24"/>
          <w:szCs w:val="24"/>
        </w:rPr>
        <w:t xml:space="preserve"> </w:t>
      </w:r>
      <w:r w:rsidRPr="00713058">
        <w:rPr>
          <w:rFonts w:ascii="Times New Roman" w:hAnsi="Times New Roman" w:cs="Times New Roman"/>
          <w:iCs/>
          <w:sz w:val="24"/>
          <w:szCs w:val="24"/>
        </w:rPr>
        <w:t>guardian’s</w:t>
      </w:r>
      <w:r w:rsidRPr="00E63181">
        <w:rPr>
          <w:rFonts w:ascii="Times New Roman" w:hAnsi="Times New Roman" w:cs="Times New Roman"/>
          <w:iCs/>
          <w:sz w:val="24"/>
          <w:szCs w:val="24"/>
        </w:rPr>
        <w:t xml:space="preserve"> </w:t>
      </w:r>
      <w:r>
        <w:rPr>
          <w:rFonts w:ascii="Times New Roman" w:hAnsi="Times New Roman" w:cs="Times New Roman"/>
          <w:sz w:val="24"/>
          <w:szCs w:val="24"/>
        </w:rPr>
        <w:t xml:space="preserve">view </w:t>
      </w:r>
      <w:r w:rsidR="00106640">
        <w:rPr>
          <w:rFonts w:ascii="Times New Roman" w:hAnsi="Times New Roman" w:cs="Times New Roman"/>
          <w:sz w:val="24"/>
          <w:szCs w:val="24"/>
        </w:rPr>
        <w:t xml:space="preserve">that </w:t>
      </w:r>
      <w:r w:rsidR="00E91F1E">
        <w:rPr>
          <w:rFonts w:ascii="Times New Roman" w:hAnsi="Times New Roman" w:cs="Times New Roman"/>
          <w:sz w:val="24"/>
          <w:szCs w:val="24"/>
        </w:rPr>
        <w:t>[</w:t>
      </w:r>
      <w:r w:rsidR="00106640">
        <w:rPr>
          <w:rFonts w:ascii="Times New Roman" w:hAnsi="Times New Roman" w:cs="Times New Roman"/>
          <w:sz w:val="24"/>
          <w:szCs w:val="24"/>
        </w:rPr>
        <w:t>F</w:t>
      </w:r>
      <w:r w:rsidR="00E91F1E">
        <w:rPr>
          <w:rFonts w:ascii="Times New Roman" w:hAnsi="Times New Roman" w:cs="Times New Roman"/>
          <w:sz w:val="24"/>
          <w:szCs w:val="24"/>
        </w:rPr>
        <w:t>]</w:t>
      </w:r>
      <w:r w:rsidR="00106640">
        <w:rPr>
          <w:rFonts w:ascii="Times New Roman" w:hAnsi="Times New Roman" w:cs="Times New Roman"/>
          <w:sz w:val="24"/>
          <w:szCs w:val="24"/>
        </w:rPr>
        <w:t xml:space="preserve"> </w:t>
      </w:r>
      <w:r w:rsidR="00E91F1E">
        <w:rPr>
          <w:rFonts w:ascii="Times New Roman" w:hAnsi="Times New Roman" w:cs="Times New Roman"/>
          <w:sz w:val="24"/>
          <w:szCs w:val="24"/>
        </w:rPr>
        <w:t>is being</w:t>
      </w:r>
      <w:r w:rsidR="00106640">
        <w:rPr>
          <w:rFonts w:ascii="Times New Roman" w:hAnsi="Times New Roman" w:cs="Times New Roman"/>
          <w:sz w:val="24"/>
          <w:szCs w:val="24"/>
        </w:rPr>
        <w:t xml:space="preserve"> challenged on his behavioural patterns in a way that has never happened before, but that </w:t>
      </w:r>
      <w:r w:rsidR="00E91F1E">
        <w:rPr>
          <w:rFonts w:ascii="Times New Roman" w:hAnsi="Times New Roman" w:cs="Times New Roman"/>
          <w:sz w:val="24"/>
          <w:szCs w:val="24"/>
        </w:rPr>
        <w:t xml:space="preserve">this is being </w:t>
      </w:r>
      <w:r w:rsidR="00106640">
        <w:rPr>
          <w:rFonts w:ascii="Times New Roman" w:hAnsi="Times New Roman" w:cs="Times New Roman"/>
          <w:sz w:val="24"/>
          <w:szCs w:val="24"/>
        </w:rPr>
        <w:t xml:space="preserve">done in a safe way and </w:t>
      </w:r>
      <w:r w:rsidR="00E91F1E">
        <w:rPr>
          <w:rFonts w:ascii="Times New Roman" w:hAnsi="Times New Roman" w:cs="Times New Roman"/>
          <w:sz w:val="24"/>
          <w:szCs w:val="24"/>
        </w:rPr>
        <w:t>[</w:t>
      </w:r>
      <w:r w:rsidR="00106640">
        <w:rPr>
          <w:rFonts w:ascii="Times New Roman" w:hAnsi="Times New Roman" w:cs="Times New Roman"/>
          <w:sz w:val="24"/>
          <w:szCs w:val="24"/>
        </w:rPr>
        <w:t>F</w:t>
      </w:r>
      <w:r w:rsidR="00E91F1E">
        <w:rPr>
          <w:rFonts w:ascii="Times New Roman" w:hAnsi="Times New Roman" w:cs="Times New Roman"/>
          <w:sz w:val="24"/>
          <w:szCs w:val="24"/>
        </w:rPr>
        <w:t>]</w:t>
      </w:r>
      <w:r w:rsidR="00106640">
        <w:rPr>
          <w:rFonts w:ascii="Times New Roman" w:hAnsi="Times New Roman" w:cs="Times New Roman"/>
          <w:sz w:val="24"/>
          <w:szCs w:val="24"/>
        </w:rPr>
        <w:t xml:space="preserve"> gets a lot of support from staff to help him understand and reflect </w:t>
      </w:r>
      <w:r w:rsidR="00FC20FC">
        <w:rPr>
          <w:rFonts w:ascii="Times New Roman" w:hAnsi="Times New Roman" w:cs="Times New Roman"/>
          <w:sz w:val="24"/>
          <w:szCs w:val="24"/>
        </w:rPr>
        <w:t xml:space="preserve">on events that have happened. By contrast when </w:t>
      </w:r>
      <w:r w:rsidR="00E91F1E">
        <w:rPr>
          <w:rFonts w:ascii="Times New Roman" w:hAnsi="Times New Roman" w:cs="Times New Roman"/>
          <w:sz w:val="24"/>
          <w:szCs w:val="24"/>
        </w:rPr>
        <w:t>[</w:t>
      </w:r>
      <w:r w:rsidR="00FC20FC">
        <w:rPr>
          <w:rFonts w:ascii="Times New Roman" w:hAnsi="Times New Roman" w:cs="Times New Roman"/>
          <w:sz w:val="24"/>
          <w:szCs w:val="24"/>
        </w:rPr>
        <w:t>F</w:t>
      </w:r>
      <w:r w:rsidR="00E91F1E">
        <w:rPr>
          <w:rFonts w:ascii="Times New Roman" w:hAnsi="Times New Roman" w:cs="Times New Roman"/>
          <w:sz w:val="24"/>
          <w:szCs w:val="24"/>
        </w:rPr>
        <w:t>]</w:t>
      </w:r>
      <w:r w:rsidR="00FC20FC">
        <w:rPr>
          <w:rFonts w:ascii="Times New Roman" w:hAnsi="Times New Roman" w:cs="Times New Roman"/>
          <w:sz w:val="24"/>
          <w:szCs w:val="24"/>
        </w:rPr>
        <w:t xml:space="preserve"> was in mainstream residential care, he avoided being challenged and he was able to control his own environment by getting aggressive, abusive and threatening towards staff and then he could leave the house of his own </w:t>
      </w:r>
      <w:r w:rsidR="00FC20FC">
        <w:rPr>
          <w:rFonts w:ascii="Times New Roman" w:hAnsi="Times New Roman" w:cs="Times New Roman"/>
          <w:sz w:val="24"/>
          <w:szCs w:val="24"/>
        </w:rPr>
        <w:lastRenderedPageBreak/>
        <w:t xml:space="preserve">accord. The benefit of </w:t>
      </w:r>
      <w:r w:rsidR="00E91F1E">
        <w:rPr>
          <w:rFonts w:ascii="Times New Roman" w:hAnsi="Times New Roman" w:cs="Times New Roman"/>
          <w:sz w:val="24"/>
          <w:szCs w:val="24"/>
        </w:rPr>
        <w:t>s</w:t>
      </w:r>
      <w:r w:rsidR="00FC20FC">
        <w:rPr>
          <w:rFonts w:ascii="Times New Roman" w:hAnsi="Times New Roman" w:cs="Times New Roman"/>
          <w:sz w:val="24"/>
          <w:szCs w:val="24"/>
        </w:rPr>
        <w:t xml:space="preserve">pecial </w:t>
      </w:r>
      <w:r w:rsidR="00E91F1E">
        <w:rPr>
          <w:rFonts w:ascii="Times New Roman" w:hAnsi="Times New Roman" w:cs="Times New Roman"/>
          <w:sz w:val="24"/>
          <w:szCs w:val="24"/>
        </w:rPr>
        <w:t>c</w:t>
      </w:r>
      <w:r w:rsidR="00FC20FC">
        <w:rPr>
          <w:rFonts w:ascii="Times New Roman" w:hAnsi="Times New Roman" w:cs="Times New Roman"/>
          <w:sz w:val="24"/>
          <w:szCs w:val="24"/>
        </w:rPr>
        <w:t xml:space="preserve">are for </w:t>
      </w:r>
      <w:r w:rsidR="00E91F1E">
        <w:rPr>
          <w:rFonts w:ascii="Times New Roman" w:hAnsi="Times New Roman" w:cs="Times New Roman"/>
          <w:sz w:val="24"/>
          <w:szCs w:val="24"/>
        </w:rPr>
        <w:t>[</w:t>
      </w:r>
      <w:r w:rsidR="00FC20FC">
        <w:rPr>
          <w:rFonts w:ascii="Times New Roman" w:hAnsi="Times New Roman" w:cs="Times New Roman"/>
          <w:sz w:val="24"/>
          <w:szCs w:val="24"/>
        </w:rPr>
        <w:t>F</w:t>
      </w:r>
      <w:r w:rsidR="00E91F1E">
        <w:rPr>
          <w:rFonts w:ascii="Times New Roman" w:hAnsi="Times New Roman" w:cs="Times New Roman"/>
          <w:sz w:val="24"/>
          <w:szCs w:val="24"/>
        </w:rPr>
        <w:t>]</w:t>
      </w:r>
      <w:r w:rsidR="00FC20FC">
        <w:rPr>
          <w:rFonts w:ascii="Times New Roman" w:hAnsi="Times New Roman" w:cs="Times New Roman"/>
          <w:sz w:val="24"/>
          <w:szCs w:val="24"/>
        </w:rPr>
        <w:t xml:space="preserve"> is that Crann</w:t>
      </w:r>
      <w:r w:rsidR="00E91F1E">
        <w:rPr>
          <w:rFonts w:ascii="Times New Roman" w:hAnsi="Times New Roman" w:cs="Times New Roman"/>
          <w:sz w:val="24"/>
          <w:szCs w:val="24"/>
        </w:rPr>
        <w:t>o</w:t>
      </w:r>
      <w:r w:rsidR="00FC20FC">
        <w:rPr>
          <w:rFonts w:ascii="Times New Roman" w:hAnsi="Times New Roman" w:cs="Times New Roman"/>
          <w:sz w:val="24"/>
          <w:szCs w:val="24"/>
        </w:rPr>
        <w:t xml:space="preserve">g </w:t>
      </w:r>
      <w:proofErr w:type="spellStart"/>
      <w:r w:rsidR="00FC20FC">
        <w:rPr>
          <w:rFonts w:ascii="Times New Roman" w:hAnsi="Times New Roman" w:cs="Times New Roman"/>
          <w:sz w:val="24"/>
          <w:szCs w:val="24"/>
        </w:rPr>
        <w:t>Nua</w:t>
      </w:r>
      <w:proofErr w:type="spellEnd"/>
      <w:r w:rsidR="00FC20FC">
        <w:rPr>
          <w:rFonts w:ascii="Times New Roman" w:hAnsi="Times New Roman" w:cs="Times New Roman"/>
          <w:sz w:val="24"/>
          <w:szCs w:val="24"/>
        </w:rPr>
        <w:t xml:space="preserve"> is a secure and regulated environment.”</w:t>
      </w:r>
    </w:p>
    <w:p w:rsidR="00E63181" w:rsidRPr="00713058" w:rsidRDefault="00E63181" w:rsidP="00713058">
      <w:pPr>
        <w:pStyle w:val="ListParagraph"/>
        <w:spacing w:after="0" w:line="480" w:lineRule="auto"/>
        <w:ind w:left="0"/>
        <w:rPr>
          <w:rFonts w:ascii="Times New Roman" w:hAnsi="Times New Roman" w:cs="Times New Roman"/>
          <w:i/>
          <w:sz w:val="24"/>
          <w:szCs w:val="24"/>
        </w:rPr>
      </w:pPr>
      <w:r>
        <w:rPr>
          <w:rFonts w:ascii="Times New Roman" w:hAnsi="Times New Roman" w:cs="Times New Roman"/>
          <w:i/>
          <w:sz w:val="24"/>
          <w:szCs w:val="24"/>
        </w:rPr>
        <w:t>Section 23J(1)(c) – The Adequacy Test</w:t>
      </w:r>
    </w:p>
    <w:p w:rsidR="00F11C75" w:rsidRPr="00713058" w:rsidRDefault="004C4E7E" w:rsidP="00713058">
      <w:pPr>
        <w:pStyle w:val="ListParagraph"/>
        <w:numPr>
          <w:ilvl w:val="0"/>
          <w:numId w:val="1"/>
        </w:numPr>
        <w:spacing w:after="0" w:line="480" w:lineRule="auto"/>
        <w:ind w:left="0" w:firstLine="0"/>
        <w:rPr>
          <w:rFonts w:ascii="Times New Roman" w:hAnsi="Times New Roman" w:cs="Times New Roman"/>
          <w:i/>
          <w:sz w:val="24"/>
          <w:szCs w:val="24"/>
        </w:rPr>
      </w:pPr>
      <w:r>
        <w:rPr>
          <w:rFonts w:ascii="Times New Roman" w:hAnsi="Times New Roman" w:cs="Times New Roman"/>
          <w:sz w:val="24"/>
          <w:szCs w:val="24"/>
        </w:rPr>
        <w:t xml:space="preserve">I am also satisfied that what has been labelled as the </w:t>
      </w:r>
      <w:r w:rsidR="00E63181">
        <w:rPr>
          <w:rFonts w:ascii="Times New Roman" w:hAnsi="Times New Roman" w:cs="Times New Roman"/>
          <w:sz w:val="24"/>
          <w:szCs w:val="24"/>
        </w:rPr>
        <w:t>“</w:t>
      </w:r>
      <w:r>
        <w:rPr>
          <w:rFonts w:ascii="Times New Roman" w:hAnsi="Times New Roman" w:cs="Times New Roman"/>
          <w:sz w:val="24"/>
          <w:szCs w:val="24"/>
        </w:rPr>
        <w:t>adequacy test</w:t>
      </w:r>
      <w:r w:rsidR="00E63181">
        <w:rPr>
          <w:rFonts w:ascii="Times New Roman" w:hAnsi="Times New Roman" w:cs="Times New Roman"/>
          <w:sz w:val="24"/>
          <w:szCs w:val="24"/>
        </w:rPr>
        <w:t>”</w:t>
      </w:r>
      <w:r>
        <w:rPr>
          <w:rFonts w:ascii="Times New Roman" w:hAnsi="Times New Roman" w:cs="Times New Roman"/>
          <w:sz w:val="24"/>
          <w:szCs w:val="24"/>
        </w:rPr>
        <w:t xml:space="preserve"> has been met. While the </w:t>
      </w:r>
      <w:r w:rsidR="00E63181">
        <w:rPr>
          <w:rFonts w:ascii="Times New Roman" w:hAnsi="Times New Roman" w:cs="Times New Roman"/>
          <w:sz w:val="24"/>
          <w:szCs w:val="24"/>
        </w:rPr>
        <w:t>CFA</w:t>
      </w:r>
      <w:r>
        <w:rPr>
          <w:rFonts w:ascii="Times New Roman" w:hAnsi="Times New Roman" w:cs="Times New Roman"/>
          <w:sz w:val="24"/>
          <w:szCs w:val="24"/>
        </w:rPr>
        <w:t xml:space="preserve"> has apparently been seeking out a placement since October 2021, </w:t>
      </w:r>
      <w:r w:rsidR="0053073D">
        <w:rPr>
          <w:rFonts w:ascii="Times New Roman" w:hAnsi="Times New Roman" w:cs="Times New Roman"/>
          <w:sz w:val="24"/>
          <w:szCs w:val="24"/>
        </w:rPr>
        <w:t>one had not become available by</w:t>
      </w:r>
      <w:r>
        <w:rPr>
          <w:rFonts w:ascii="Times New Roman" w:hAnsi="Times New Roman" w:cs="Times New Roman"/>
          <w:sz w:val="24"/>
          <w:szCs w:val="24"/>
        </w:rPr>
        <w:t xml:space="preserve"> 11</w:t>
      </w:r>
      <w:r w:rsidRPr="004C4E7E">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2022. While a degree of frustration at the failure </w:t>
      </w:r>
      <w:r w:rsidR="0053073D">
        <w:rPr>
          <w:rFonts w:ascii="Times New Roman" w:hAnsi="Times New Roman" w:cs="Times New Roman"/>
          <w:sz w:val="24"/>
          <w:szCs w:val="24"/>
        </w:rPr>
        <w:t xml:space="preserve">in this regard </w:t>
      </w:r>
      <w:r>
        <w:rPr>
          <w:rFonts w:ascii="Times New Roman" w:hAnsi="Times New Roman" w:cs="Times New Roman"/>
          <w:sz w:val="24"/>
          <w:szCs w:val="24"/>
        </w:rPr>
        <w:t xml:space="preserve">is very understandable, </w:t>
      </w:r>
      <w:r w:rsidR="007A237E">
        <w:rPr>
          <w:rFonts w:ascii="Times New Roman" w:hAnsi="Times New Roman" w:cs="Times New Roman"/>
          <w:sz w:val="24"/>
          <w:szCs w:val="24"/>
        </w:rPr>
        <w:t>one cannot lose sight of the fact that the</w:t>
      </w:r>
      <w:r w:rsidR="0053073D">
        <w:rPr>
          <w:rFonts w:ascii="Times New Roman" w:hAnsi="Times New Roman" w:cs="Times New Roman"/>
          <w:sz w:val="24"/>
          <w:szCs w:val="24"/>
        </w:rPr>
        <w:t xml:space="preserve"> CFA</w:t>
      </w:r>
      <w:r w:rsidR="007A237E">
        <w:rPr>
          <w:rFonts w:ascii="Times New Roman" w:hAnsi="Times New Roman" w:cs="Times New Roman"/>
          <w:sz w:val="24"/>
          <w:szCs w:val="24"/>
        </w:rPr>
        <w:t xml:space="preserve"> w</w:t>
      </w:r>
      <w:r w:rsidR="0053073D">
        <w:rPr>
          <w:rFonts w:ascii="Times New Roman" w:hAnsi="Times New Roman" w:cs="Times New Roman"/>
          <w:sz w:val="24"/>
          <w:szCs w:val="24"/>
        </w:rPr>
        <w:t>as</w:t>
      </w:r>
      <w:r w:rsidR="007A237E">
        <w:rPr>
          <w:rFonts w:ascii="Times New Roman" w:hAnsi="Times New Roman" w:cs="Times New Roman"/>
          <w:sz w:val="24"/>
          <w:szCs w:val="24"/>
        </w:rPr>
        <w:t xml:space="preserve"> </w:t>
      </w:r>
      <w:r w:rsidR="006119F8">
        <w:rPr>
          <w:rFonts w:ascii="Times New Roman" w:hAnsi="Times New Roman" w:cs="Times New Roman"/>
          <w:sz w:val="24"/>
          <w:szCs w:val="24"/>
        </w:rPr>
        <w:t xml:space="preserve">not just </w:t>
      </w:r>
      <w:r w:rsidR="007A237E">
        <w:rPr>
          <w:rFonts w:ascii="Times New Roman" w:hAnsi="Times New Roman" w:cs="Times New Roman"/>
          <w:sz w:val="24"/>
          <w:szCs w:val="24"/>
        </w:rPr>
        <w:t>seeking a</w:t>
      </w:r>
      <w:r w:rsidR="006119F8">
        <w:rPr>
          <w:rFonts w:ascii="Times New Roman" w:hAnsi="Times New Roman" w:cs="Times New Roman"/>
          <w:sz w:val="24"/>
          <w:szCs w:val="24"/>
        </w:rPr>
        <w:t>ny</w:t>
      </w:r>
      <w:r w:rsidR="007A237E">
        <w:rPr>
          <w:rFonts w:ascii="Times New Roman" w:hAnsi="Times New Roman" w:cs="Times New Roman"/>
          <w:sz w:val="24"/>
          <w:szCs w:val="24"/>
        </w:rPr>
        <w:t xml:space="preserve"> placement, but a suitable and appropriate placement, one requirement being that it would be a placement that would not break down, something that was not easy to deliver when one considers that </w:t>
      </w:r>
      <w:r w:rsidR="00BB1182">
        <w:rPr>
          <w:rFonts w:ascii="Times New Roman" w:hAnsi="Times New Roman" w:cs="Times New Roman"/>
          <w:sz w:val="24"/>
          <w:szCs w:val="24"/>
        </w:rPr>
        <w:t>fourteen</w:t>
      </w:r>
      <w:r w:rsidR="007A237E">
        <w:rPr>
          <w:rFonts w:ascii="Times New Roman" w:hAnsi="Times New Roman" w:cs="Times New Roman"/>
          <w:sz w:val="24"/>
          <w:szCs w:val="24"/>
        </w:rPr>
        <w:t xml:space="preserve"> other placements had broken down.</w:t>
      </w:r>
    </w:p>
    <w:p w:rsidR="00E63181" w:rsidRPr="00713058" w:rsidRDefault="00E63181" w:rsidP="00713058">
      <w:pPr>
        <w:pStyle w:val="ListParagraph"/>
        <w:spacing w:before="120" w:after="0" w:line="480" w:lineRule="auto"/>
        <w:ind w:left="0"/>
        <w:rPr>
          <w:rFonts w:ascii="Times New Roman" w:hAnsi="Times New Roman" w:cs="Times New Roman"/>
          <w:i/>
          <w:iCs/>
          <w:sz w:val="24"/>
          <w:szCs w:val="24"/>
        </w:rPr>
      </w:pPr>
      <w:r w:rsidRPr="00713058">
        <w:rPr>
          <w:rFonts w:ascii="Times New Roman" w:hAnsi="Times New Roman" w:cs="Times New Roman"/>
          <w:i/>
          <w:iCs/>
          <w:sz w:val="24"/>
          <w:szCs w:val="24"/>
        </w:rPr>
        <w:t>Section 23J(1)(d)</w:t>
      </w:r>
      <w:r>
        <w:rPr>
          <w:rFonts w:ascii="Times New Roman" w:hAnsi="Times New Roman" w:cs="Times New Roman"/>
          <w:i/>
          <w:iCs/>
          <w:sz w:val="24"/>
          <w:szCs w:val="24"/>
        </w:rPr>
        <w:t xml:space="preserve"> – The Alternative Care Test</w:t>
      </w:r>
    </w:p>
    <w:p w:rsidR="007A237E" w:rsidRPr="00713058" w:rsidRDefault="007A237E" w:rsidP="00000FF6">
      <w:pPr>
        <w:pStyle w:val="ListParagraph"/>
        <w:numPr>
          <w:ilvl w:val="0"/>
          <w:numId w:val="1"/>
        </w:numPr>
        <w:spacing w:after="0" w:line="480" w:lineRule="auto"/>
        <w:ind w:left="0" w:firstLine="0"/>
        <w:rPr>
          <w:rFonts w:ascii="Times New Roman" w:hAnsi="Times New Roman" w:cs="Times New Roman"/>
          <w:i/>
          <w:sz w:val="24"/>
          <w:szCs w:val="24"/>
        </w:rPr>
      </w:pPr>
      <w:r>
        <w:rPr>
          <w:rFonts w:ascii="Times New Roman" w:hAnsi="Times New Roman" w:cs="Times New Roman"/>
          <w:sz w:val="24"/>
          <w:szCs w:val="24"/>
        </w:rPr>
        <w:t>From what I have already said, it follows that I am satisfied that the so-called alternative care test was also met. Quite simply, the situation was that as of 11</w:t>
      </w:r>
      <w:r w:rsidRPr="007A237E">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2022</w:t>
      </w:r>
      <w:r w:rsidR="006119F8">
        <w:rPr>
          <w:rFonts w:ascii="Times New Roman" w:hAnsi="Times New Roman" w:cs="Times New Roman"/>
          <w:sz w:val="24"/>
          <w:szCs w:val="24"/>
        </w:rPr>
        <w:t xml:space="preserve"> – </w:t>
      </w:r>
      <w:r>
        <w:rPr>
          <w:rFonts w:ascii="Times New Roman" w:hAnsi="Times New Roman" w:cs="Times New Roman"/>
          <w:sz w:val="24"/>
          <w:szCs w:val="24"/>
        </w:rPr>
        <w:t>there just was no alternative.</w:t>
      </w:r>
    </w:p>
    <w:p w:rsidR="00E63181" w:rsidRPr="00713058" w:rsidRDefault="00E63181" w:rsidP="00713058">
      <w:pPr>
        <w:pStyle w:val="ListParagraph"/>
        <w:spacing w:after="0" w:line="480" w:lineRule="auto"/>
        <w:ind w:left="0"/>
        <w:rPr>
          <w:rFonts w:ascii="Times New Roman" w:hAnsi="Times New Roman" w:cs="Times New Roman"/>
          <w:i/>
          <w:iCs/>
          <w:sz w:val="24"/>
          <w:szCs w:val="24"/>
        </w:rPr>
      </w:pPr>
      <w:r w:rsidRPr="00713058">
        <w:rPr>
          <w:rFonts w:ascii="Times New Roman" w:hAnsi="Times New Roman" w:cs="Times New Roman"/>
          <w:i/>
          <w:iCs/>
          <w:sz w:val="24"/>
          <w:szCs w:val="24"/>
        </w:rPr>
        <w:t>Section 23J(1)(e)</w:t>
      </w:r>
      <w:r>
        <w:rPr>
          <w:rFonts w:ascii="Times New Roman" w:hAnsi="Times New Roman" w:cs="Times New Roman"/>
          <w:i/>
          <w:iCs/>
          <w:sz w:val="24"/>
          <w:szCs w:val="24"/>
        </w:rPr>
        <w:t xml:space="preserve"> – The Necessity Test</w:t>
      </w:r>
    </w:p>
    <w:p w:rsidR="007A237E" w:rsidRPr="00713058" w:rsidRDefault="007A237E" w:rsidP="00000FF6">
      <w:pPr>
        <w:pStyle w:val="ListParagraph"/>
        <w:numPr>
          <w:ilvl w:val="0"/>
          <w:numId w:val="1"/>
        </w:numPr>
        <w:spacing w:after="0" w:line="480" w:lineRule="auto"/>
        <w:ind w:left="0" w:firstLine="0"/>
        <w:rPr>
          <w:rFonts w:ascii="Times New Roman" w:hAnsi="Times New Roman" w:cs="Times New Roman"/>
          <w:i/>
          <w:sz w:val="24"/>
          <w:szCs w:val="24"/>
        </w:rPr>
      </w:pPr>
      <w:r>
        <w:rPr>
          <w:rFonts w:ascii="Times New Roman" w:hAnsi="Times New Roman" w:cs="Times New Roman"/>
          <w:sz w:val="24"/>
          <w:szCs w:val="24"/>
        </w:rPr>
        <w:t>As to</w:t>
      </w:r>
      <w:r w:rsidR="006119F8">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119F8">
        <w:rPr>
          <w:rFonts w:ascii="Times New Roman" w:hAnsi="Times New Roman" w:cs="Times New Roman"/>
          <w:sz w:val="24"/>
          <w:szCs w:val="24"/>
        </w:rPr>
        <w:t xml:space="preserve">so-called </w:t>
      </w:r>
      <w:r>
        <w:rPr>
          <w:rFonts w:ascii="Times New Roman" w:hAnsi="Times New Roman" w:cs="Times New Roman"/>
          <w:sz w:val="24"/>
          <w:szCs w:val="24"/>
        </w:rPr>
        <w:t>necessity test, I</w:t>
      </w:r>
      <w:r w:rsidR="006119F8">
        <w:rPr>
          <w:rFonts w:ascii="Times New Roman" w:hAnsi="Times New Roman" w:cs="Times New Roman"/>
          <w:sz w:val="24"/>
          <w:szCs w:val="24"/>
        </w:rPr>
        <w:t xml:space="preserve"> repeat my view that I</w:t>
      </w:r>
      <w:r>
        <w:rPr>
          <w:rFonts w:ascii="Times New Roman" w:hAnsi="Times New Roman" w:cs="Times New Roman"/>
          <w:sz w:val="24"/>
          <w:szCs w:val="24"/>
        </w:rPr>
        <w:t xml:space="preserve"> am in no doubt that this </w:t>
      </w:r>
      <w:r w:rsidR="006119F8">
        <w:rPr>
          <w:rFonts w:ascii="Times New Roman" w:hAnsi="Times New Roman" w:cs="Times New Roman"/>
          <w:sz w:val="24"/>
          <w:szCs w:val="24"/>
        </w:rPr>
        <w:t xml:space="preserve">statutory condition </w:t>
      </w:r>
      <w:r>
        <w:rPr>
          <w:rFonts w:ascii="Times New Roman" w:hAnsi="Times New Roman" w:cs="Times New Roman"/>
          <w:sz w:val="24"/>
          <w:szCs w:val="24"/>
        </w:rPr>
        <w:t xml:space="preserve">was met. In terms of options available to the High Court judge, in my view, it was absolutely necessary that F should continue to be detained in </w:t>
      </w:r>
      <w:r w:rsidR="006119F8">
        <w:rPr>
          <w:rFonts w:ascii="Times New Roman" w:hAnsi="Times New Roman" w:cs="Times New Roman"/>
          <w:sz w:val="24"/>
          <w:szCs w:val="24"/>
        </w:rPr>
        <w:t>s</w:t>
      </w:r>
      <w:r>
        <w:rPr>
          <w:rFonts w:ascii="Times New Roman" w:hAnsi="Times New Roman" w:cs="Times New Roman"/>
          <w:sz w:val="24"/>
          <w:szCs w:val="24"/>
        </w:rPr>
        <w:t xml:space="preserve">pecial </w:t>
      </w:r>
      <w:r w:rsidR="006119F8">
        <w:rPr>
          <w:rFonts w:ascii="Times New Roman" w:hAnsi="Times New Roman" w:cs="Times New Roman"/>
          <w:sz w:val="24"/>
          <w:szCs w:val="24"/>
        </w:rPr>
        <w:t>c</w:t>
      </w:r>
      <w:r>
        <w:rPr>
          <w:rFonts w:ascii="Times New Roman" w:hAnsi="Times New Roman" w:cs="Times New Roman"/>
          <w:sz w:val="24"/>
          <w:szCs w:val="24"/>
        </w:rPr>
        <w:t xml:space="preserve">are in order to protect his life, health, safety, development and welfare. Any alternative regime that </w:t>
      </w:r>
      <w:r w:rsidR="001073EB">
        <w:rPr>
          <w:rFonts w:ascii="Times New Roman" w:hAnsi="Times New Roman" w:cs="Times New Roman"/>
          <w:sz w:val="24"/>
          <w:szCs w:val="24"/>
        </w:rPr>
        <w:t xml:space="preserve">actually existed, as distinct from options that one would wish to see available, </w:t>
      </w:r>
      <w:r w:rsidR="001F2C6D">
        <w:rPr>
          <w:rFonts w:ascii="Times New Roman" w:hAnsi="Times New Roman" w:cs="Times New Roman"/>
          <w:sz w:val="24"/>
          <w:szCs w:val="24"/>
        </w:rPr>
        <w:t>would have exposed him to very grave risk indeed.</w:t>
      </w:r>
    </w:p>
    <w:p w:rsidR="00210E3A" w:rsidRDefault="00210E3A" w:rsidP="00210E3A">
      <w:pPr>
        <w:spacing w:after="0" w:line="480" w:lineRule="auto"/>
        <w:rPr>
          <w:rFonts w:ascii="Times New Roman" w:hAnsi="Times New Roman" w:cs="Times New Roman"/>
          <w:i/>
          <w:sz w:val="24"/>
          <w:szCs w:val="24"/>
        </w:rPr>
      </w:pPr>
    </w:p>
    <w:p w:rsidR="00210E3A" w:rsidRPr="00713058" w:rsidRDefault="00210E3A" w:rsidP="00713058">
      <w:pPr>
        <w:spacing w:after="0" w:line="480" w:lineRule="auto"/>
        <w:rPr>
          <w:rFonts w:ascii="Times New Roman" w:hAnsi="Times New Roman" w:cs="Times New Roman"/>
          <w:b/>
          <w:bCs/>
          <w:iCs/>
          <w:sz w:val="24"/>
          <w:szCs w:val="24"/>
          <w:u w:val="single"/>
        </w:rPr>
      </w:pPr>
      <w:r w:rsidRPr="00713058">
        <w:rPr>
          <w:rFonts w:ascii="Times New Roman" w:hAnsi="Times New Roman" w:cs="Times New Roman"/>
          <w:b/>
          <w:bCs/>
          <w:iCs/>
          <w:sz w:val="24"/>
          <w:szCs w:val="24"/>
          <w:u w:val="single"/>
        </w:rPr>
        <w:t>Conclusion</w:t>
      </w:r>
    </w:p>
    <w:p w:rsidR="009E6A07" w:rsidRPr="002B4BB5" w:rsidRDefault="00294F73" w:rsidP="00000FF6">
      <w:pPr>
        <w:pStyle w:val="ListParagraph"/>
        <w:numPr>
          <w:ilvl w:val="0"/>
          <w:numId w:val="1"/>
        </w:numPr>
        <w:spacing w:after="0" w:line="480" w:lineRule="auto"/>
        <w:ind w:left="0" w:firstLine="0"/>
        <w:rPr>
          <w:rFonts w:ascii="Times New Roman" w:hAnsi="Times New Roman" w:cs="Times New Roman"/>
          <w:i/>
          <w:sz w:val="24"/>
          <w:szCs w:val="24"/>
        </w:rPr>
      </w:pPr>
      <w:r>
        <w:rPr>
          <w:rFonts w:ascii="Times New Roman" w:hAnsi="Times New Roman" w:cs="Times New Roman"/>
          <w:sz w:val="24"/>
          <w:szCs w:val="24"/>
        </w:rPr>
        <w:t xml:space="preserve">I have addressed the issues in terms of the choice that was presented to the judge in the High Court to extend </w:t>
      </w:r>
      <w:r w:rsidR="00210E3A">
        <w:rPr>
          <w:rFonts w:ascii="Times New Roman" w:hAnsi="Times New Roman" w:cs="Times New Roman"/>
          <w:sz w:val="24"/>
          <w:szCs w:val="24"/>
        </w:rPr>
        <w:t>s</w:t>
      </w:r>
      <w:r>
        <w:rPr>
          <w:rFonts w:ascii="Times New Roman" w:hAnsi="Times New Roman" w:cs="Times New Roman"/>
          <w:sz w:val="24"/>
          <w:szCs w:val="24"/>
        </w:rPr>
        <w:t xml:space="preserve">pecial </w:t>
      </w:r>
      <w:r w:rsidR="00210E3A">
        <w:rPr>
          <w:rFonts w:ascii="Times New Roman" w:hAnsi="Times New Roman" w:cs="Times New Roman"/>
          <w:sz w:val="24"/>
          <w:szCs w:val="24"/>
        </w:rPr>
        <w:t>c</w:t>
      </w:r>
      <w:r>
        <w:rPr>
          <w:rFonts w:ascii="Times New Roman" w:hAnsi="Times New Roman" w:cs="Times New Roman"/>
          <w:sz w:val="24"/>
          <w:szCs w:val="24"/>
        </w:rPr>
        <w:t xml:space="preserve">are or to discharge </w:t>
      </w:r>
      <w:r w:rsidR="00FA01E1">
        <w:rPr>
          <w:rFonts w:ascii="Times New Roman" w:hAnsi="Times New Roman" w:cs="Times New Roman"/>
          <w:sz w:val="24"/>
          <w:szCs w:val="24"/>
        </w:rPr>
        <w:t xml:space="preserve">F to the community and the </w:t>
      </w:r>
      <w:r w:rsidR="00FA01E1">
        <w:rPr>
          <w:rFonts w:ascii="Times New Roman" w:hAnsi="Times New Roman" w:cs="Times New Roman"/>
          <w:sz w:val="24"/>
          <w:szCs w:val="24"/>
        </w:rPr>
        <w:lastRenderedPageBreak/>
        <w:t xml:space="preserve">uncertainties of the out-of-hours service. While referring to this as a binary choice in the course of exchanges with counsel, in my view, it was a choice which could be exercised only one way. It is clear from the transcript and the submissions of the parties in this Court that the High Court was dealing with a particularly complex and difficult case. However, it is also clear that the judge was conscious of </w:t>
      </w:r>
      <w:r w:rsidR="00210E3A">
        <w:rPr>
          <w:rFonts w:ascii="Times New Roman" w:hAnsi="Times New Roman" w:cs="Times New Roman"/>
          <w:sz w:val="24"/>
          <w:szCs w:val="24"/>
        </w:rPr>
        <w:t xml:space="preserve">and concerned about </w:t>
      </w:r>
      <w:r w:rsidR="00FA01E1">
        <w:rPr>
          <w:rFonts w:ascii="Times New Roman" w:hAnsi="Times New Roman" w:cs="Times New Roman"/>
          <w:sz w:val="24"/>
          <w:szCs w:val="24"/>
        </w:rPr>
        <w:t xml:space="preserve">the fact that problems </w:t>
      </w:r>
      <w:r w:rsidR="00210E3A">
        <w:rPr>
          <w:rFonts w:ascii="Times New Roman" w:hAnsi="Times New Roman" w:cs="Times New Roman"/>
          <w:sz w:val="24"/>
          <w:szCs w:val="24"/>
        </w:rPr>
        <w:t>with</w:t>
      </w:r>
      <w:r w:rsidR="00FA01E1">
        <w:rPr>
          <w:rFonts w:ascii="Times New Roman" w:hAnsi="Times New Roman" w:cs="Times New Roman"/>
          <w:sz w:val="24"/>
          <w:szCs w:val="24"/>
        </w:rPr>
        <w:t xml:space="preserve"> identifying stepdown placements were arising all too frequently. </w:t>
      </w:r>
      <w:r w:rsidR="00210E3A">
        <w:rPr>
          <w:rFonts w:ascii="Times New Roman" w:hAnsi="Times New Roman" w:cs="Times New Roman"/>
          <w:sz w:val="24"/>
          <w:szCs w:val="24"/>
        </w:rPr>
        <w:t>It</w:t>
      </w:r>
      <w:r w:rsidR="00FA01E1">
        <w:rPr>
          <w:rFonts w:ascii="Times New Roman" w:hAnsi="Times New Roman" w:cs="Times New Roman"/>
          <w:sz w:val="24"/>
          <w:szCs w:val="24"/>
        </w:rPr>
        <w:t xml:space="preserve"> was clear to all concerned that this was not a new phenomenon</w:t>
      </w:r>
      <w:r w:rsidR="00DC27FF">
        <w:rPr>
          <w:rFonts w:ascii="Times New Roman" w:hAnsi="Times New Roman" w:cs="Times New Roman"/>
          <w:sz w:val="24"/>
          <w:szCs w:val="24"/>
        </w:rPr>
        <w:t xml:space="preserve">. Indeed, that picture </w:t>
      </w:r>
      <w:r w:rsidR="00FA01E1" w:rsidRPr="00DC27FF">
        <w:rPr>
          <w:rFonts w:ascii="Times New Roman" w:hAnsi="Times New Roman" w:cs="Times New Roman"/>
          <w:sz w:val="24"/>
          <w:szCs w:val="24"/>
        </w:rPr>
        <w:t>that emerges clearly from the judgment of Reynolds J</w:t>
      </w:r>
      <w:r w:rsidR="001C30D8" w:rsidRPr="00DC27FF">
        <w:rPr>
          <w:rFonts w:ascii="Times New Roman" w:hAnsi="Times New Roman" w:cs="Times New Roman"/>
          <w:sz w:val="24"/>
          <w:szCs w:val="24"/>
        </w:rPr>
        <w:t>.</w:t>
      </w:r>
      <w:r w:rsidR="00FA01E1" w:rsidRPr="00DC27FF">
        <w:rPr>
          <w:rFonts w:ascii="Times New Roman" w:hAnsi="Times New Roman" w:cs="Times New Roman"/>
          <w:sz w:val="24"/>
          <w:szCs w:val="24"/>
        </w:rPr>
        <w:t xml:space="preserve"> in </w:t>
      </w:r>
      <w:r w:rsidR="00FA01E1" w:rsidRPr="00DC27FF">
        <w:rPr>
          <w:rFonts w:ascii="Times New Roman" w:hAnsi="Times New Roman" w:cs="Times New Roman"/>
          <w:i/>
          <w:sz w:val="24"/>
          <w:szCs w:val="24"/>
        </w:rPr>
        <w:t>CFA v</w:t>
      </w:r>
      <w:r w:rsidR="00210E3A" w:rsidRPr="00DC27FF">
        <w:rPr>
          <w:rFonts w:ascii="Times New Roman" w:hAnsi="Times New Roman" w:cs="Times New Roman"/>
          <w:i/>
          <w:sz w:val="24"/>
          <w:szCs w:val="24"/>
        </w:rPr>
        <w:t>.</w:t>
      </w:r>
      <w:r w:rsidR="00FA01E1" w:rsidRPr="00DC27FF">
        <w:rPr>
          <w:rFonts w:ascii="Times New Roman" w:hAnsi="Times New Roman" w:cs="Times New Roman"/>
          <w:i/>
          <w:sz w:val="24"/>
          <w:szCs w:val="24"/>
        </w:rPr>
        <w:t xml:space="preserve"> TN</w:t>
      </w:r>
      <w:r w:rsidR="00FA01E1" w:rsidRPr="00DC27FF">
        <w:rPr>
          <w:rFonts w:ascii="Times New Roman" w:hAnsi="Times New Roman" w:cs="Times New Roman"/>
          <w:sz w:val="24"/>
          <w:szCs w:val="24"/>
        </w:rPr>
        <w:t xml:space="preserve"> [2018] IEHC 651, a judgment which she requested be brought to the attention of </w:t>
      </w:r>
      <w:r w:rsidR="00DC0BA0" w:rsidRPr="00DC27FF">
        <w:rPr>
          <w:rFonts w:ascii="Times New Roman" w:hAnsi="Times New Roman" w:cs="Times New Roman"/>
          <w:sz w:val="24"/>
          <w:szCs w:val="24"/>
        </w:rPr>
        <w:t xml:space="preserve">the </w:t>
      </w:r>
      <w:r w:rsidR="003B79EB">
        <w:rPr>
          <w:rFonts w:ascii="Times New Roman" w:hAnsi="Times New Roman" w:cs="Times New Roman"/>
          <w:sz w:val="24"/>
          <w:szCs w:val="24"/>
        </w:rPr>
        <w:t xml:space="preserve">relevant </w:t>
      </w:r>
      <w:r w:rsidR="00DC0BA0" w:rsidRPr="00DC27FF">
        <w:rPr>
          <w:rFonts w:ascii="Times New Roman" w:hAnsi="Times New Roman" w:cs="Times New Roman"/>
          <w:sz w:val="24"/>
          <w:szCs w:val="24"/>
        </w:rPr>
        <w:t>Department an</w:t>
      </w:r>
      <w:r w:rsidR="003B79EB">
        <w:rPr>
          <w:rFonts w:ascii="Times New Roman" w:hAnsi="Times New Roman" w:cs="Times New Roman"/>
          <w:sz w:val="24"/>
          <w:szCs w:val="24"/>
        </w:rPr>
        <w:t>d</w:t>
      </w:r>
      <w:r w:rsidR="00DC0BA0" w:rsidRPr="00DC27FF">
        <w:rPr>
          <w:rFonts w:ascii="Times New Roman" w:hAnsi="Times New Roman" w:cs="Times New Roman"/>
          <w:sz w:val="24"/>
          <w:szCs w:val="24"/>
        </w:rPr>
        <w:t xml:space="preserve"> Minister. Indeed</w:t>
      </w:r>
      <w:r w:rsidR="00DC0BA0">
        <w:rPr>
          <w:rFonts w:ascii="Times New Roman" w:hAnsi="Times New Roman" w:cs="Times New Roman"/>
          <w:sz w:val="24"/>
          <w:szCs w:val="24"/>
        </w:rPr>
        <w:t xml:space="preserve">, my own experience </w:t>
      </w:r>
      <w:r w:rsidR="00173A8B">
        <w:rPr>
          <w:rFonts w:ascii="Times New Roman" w:hAnsi="Times New Roman" w:cs="Times New Roman"/>
          <w:sz w:val="24"/>
          <w:szCs w:val="24"/>
        </w:rPr>
        <w:t>of</w:t>
      </w:r>
      <w:r w:rsidR="00DC0BA0">
        <w:rPr>
          <w:rFonts w:ascii="Times New Roman" w:hAnsi="Times New Roman" w:cs="Times New Roman"/>
          <w:sz w:val="24"/>
          <w:szCs w:val="24"/>
        </w:rPr>
        <w:t xml:space="preserve"> having charge of the </w:t>
      </w:r>
      <w:r w:rsidR="00173A8B">
        <w:rPr>
          <w:rFonts w:ascii="Times New Roman" w:hAnsi="Times New Roman" w:cs="Times New Roman"/>
          <w:sz w:val="24"/>
          <w:szCs w:val="24"/>
        </w:rPr>
        <w:t>l</w:t>
      </w:r>
      <w:r w:rsidR="00DC0BA0">
        <w:rPr>
          <w:rFonts w:ascii="Times New Roman" w:hAnsi="Times New Roman" w:cs="Times New Roman"/>
          <w:sz w:val="24"/>
          <w:szCs w:val="24"/>
        </w:rPr>
        <w:t xml:space="preserve">ist pre-2014 reminds me that </w:t>
      </w:r>
      <w:r w:rsidR="00CC5A4E">
        <w:rPr>
          <w:rFonts w:ascii="Times New Roman" w:hAnsi="Times New Roman" w:cs="Times New Roman"/>
          <w:sz w:val="24"/>
          <w:szCs w:val="24"/>
        </w:rPr>
        <w:t xml:space="preserve">difficulties were not </w:t>
      </w:r>
      <w:r w:rsidR="003B79EB">
        <w:rPr>
          <w:rFonts w:ascii="Times New Roman" w:hAnsi="Times New Roman" w:cs="Times New Roman"/>
          <w:sz w:val="24"/>
          <w:szCs w:val="24"/>
        </w:rPr>
        <w:t>un</w:t>
      </w:r>
      <w:r w:rsidR="00CC5A4E">
        <w:rPr>
          <w:rFonts w:ascii="Times New Roman" w:hAnsi="Times New Roman" w:cs="Times New Roman"/>
          <w:sz w:val="24"/>
          <w:szCs w:val="24"/>
        </w:rPr>
        <w:t>common</w:t>
      </w:r>
      <w:r w:rsidR="00DC0BA0">
        <w:rPr>
          <w:rFonts w:ascii="Times New Roman" w:hAnsi="Times New Roman" w:cs="Times New Roman"/>
          <w:sz w:val="24"/>
          <w:szCs w:val="24"/>
        </w:rPr>
        <w:t>, sometimes in securing entry to secure care placement</w:t>
      </w:r>
      <w:r w:rsidR="00CC5A4E">
        <w:rPr>
          <w:rFonts w:ascii="Times New Roman" w:hAnsi="Times New Roman" w:cs="Times New Roman"/>
          <w:sz w:val="24"/>
          <w:szCs w:val="24"/>
        </w:rPr>
        <w:t xml:space="preserve"> (</w:t>
      </w:r>
      <w:r w:rsidR="00DC0BA0">
        <w:rPr>
          <w:rFonts w:ascii="Times New Roman" w:hAnsi="Times New Roman" w:cs="Times New Roman"/>
          <w:sz w:val="24"/>
          <w:szCs w:val="24"/>
        </w:rPr>
        <w:t>as it was then usually referred to</w:t>
      </w:r>
      <w:r w:rsidR="00CC5A4E">
        <w:rPr>
          <w:rFonts w:ascii="Times New Roman" w:hAnsi="Times New Roman" w:cs="Times New Roman"/>
          <w:sz w:val="24"/>
          <w:szCs w:val="24"/>
        </w:rPr>
        <w:t>)</w:t>
      </w:r>
      <w:r w:rsidR="00DC0BA0">
        <w:rPr>
          <w:rFonts w:ascii="Times New Roman" w:hAnsi="Times New Roman" w:cs="Times New Roman"/>
          <w:sz w:val="24"/>
          <w:szCs w:val="24"/>
        </w:rPr>
        <w:t xml:space="preserve">, and sometimes difficulties at the other end with identifying stepdown placements. All these factors confirm to </w:t>
      </w:r>
      <w:r w:rsidR="00CC5A4E">
        <w:rPr>
          <w:rFonts w:ascii="Times New Roman" w:hAnsi="Times New Roman" w:cs="Times New Roman"/>
          <w:sz w:val="24"/>
          <w:szCs w:val="24"/>
        </w:rPr>
        <w:t>me</w:t>
      </w:r>
      <w:r w:rsidR="00DC0BA0">
        <w:rPr>
          <w:rFonts w:ascii="Times New Roman" w:hAnsi="Times New Roman" w:cs="Times New Roman"/>
          <w:sz w:val="24"/>
          <w:szCs w:val="24"/>
        </w:rPr>
        <w:t xml:space="preserve"> </w:t>
      </w:r>
      <w:r w:rsidR="002B4BB5">
        <w:rPr>
          <w:rFonts w:ascii="Times New Roman" w:hAnsi="Times New Roman" w:cs="Times New Roman"/>
          <w:sz w:val="24"/>
          <w:szCs w:val="24"/>
        </w:rPr>
        <w:t>that this is a long-term problem. However, I do not believe that there can be any question of a judge allowing himself or herself to be overwhelmed by frustration into making an order which was not in the best interests of the child.</w:t>
      </w:r>
    </w:p>
    <w:p w:rsidR="007F7108" w:rsidRPr="00AC2CE1" w:rsidRDefault="001C30D8" w:rsidP="00AC2CE1">
      <w:pPr>
        <w:pStyle w:val="ListParagraph"/>
        <w:numPr>
          <w:ilvl w:val="0"/>
          <w:numId w:val="1"/>
        </w:numPr>
        <w:spacing w:after="0" w:line="480" w:lineRule="auto"/>
        <w:ind w:left="0" w:firstLine="0"/>
        <w:rPr>
          <w:rFonts w:ascii="Times New Roman" w:hAnsi="Times New Roman" w:cs="Times New Roman"/>
          <w:i/>
          <w:sz w:val="24"/>
          <w:szCs w:val="24"/>
        </w:rPr>
      </w:pPr>
      <w:r>
        <w:rPr>
          <w:rFonts w:ascii="Times New Roman" w:hAnsi="Times New Roman" w:cs="Times New Roman"/>
          <w:sz w:val="24"/>
          <w:szCs w:val="24"/>
        </w:rPr>
        <w:t xml:space="preserve">I am of the view that the </w:t>
      </w:r>
      <w:r w:rsidR="002B4BB5">
        <w:rPr>
          <w:rFonts w:ascii="Times New Roman" w:hAnsi="Times New Roman" w:cs="Times New Roman"/>
          <w:sz w:val="24"/>
          <w:szCs w:val="24"/>
        </w:rPr>
        <w:t>orders made in the High Court were unquestionably in the best interests of F</w:t>
      </w:r>
      <w:r>
        <w:rPr>
          <w:rFonts w:ascii="Times New Roman" w:hAnsi="Times New Roman" w:cs="Times New Roman"/>
          <w:sz w:val="24"/>
          <w:szCs w:val="24"/>
        </w:rPr>
        <w:t>.</w:t>
      </w:r>
      <w:r w:rsidR="002B4BB5">
        <w:rPr>
          <w:rFonts w:ascii="Times New Roman" w:hAnsi="Times New Roman" w:cs="Times New Roman"/>
          <w:sz w:val="24"/>
          <w:szCs w:val="24"/>
        </w:rPr>
        <w:t xml:space="preserve"> </w:t>
      </w:r>
      <w:r>
        <w:rPr>
          <w:rFonts w:ascii="Times New Roman" w:hAnsi="Times New Roman" w:cs="Times New Roman"/>
          <w:sz w:val="24"/>
          <w:szCs w:val="24"/>
        </w:rPr>
        <w:t>For</w:t>
      </w:r>
      <w:r w:rsidR="002B4BB5">
        <w:rPr>
          <w:rFonts w:ascii="Times New Roman" w:hAnsi="Times New Roman" w:cs="Times New Roman"/>
          <w:sz w:val="24"/>
          <w:szCs w:val="24"/>
        </w:rPr>
        <w:t xml:space="preserve"> that reason, and specifically because </w:t>
      </w:r>
      <w:r w:rsidR="00AC2CE1">
        <w:rPr>
          <w:rFonts w:ascii="Times New Roman" w:hAnsi="Times New Roman" w:cs="Times New Roman"/>
          <w:sz w:val="24"/>
          <w:szCs w:val="24"/>
        </w:rPr>
        <w:t xml:space="preserve">all of the statutory preconditions to the making of the </w:t>
      </w:r>
      <w:r w:rsidR="00842B0B">
        <w:rPr>
          <w:rFonts w:ascii="Times New Roman" w:hAnsi="Times New Roman" w:cs="Times New Roman"/>
          <w:sz w:val="24"/>
          <w:szCs w:val="24"/>
        </w:rPr>
        <w:t>o</w:t>
      </w:r>
      <w:r w:rsidR="00AC2CE1">
        <w:rPr>
          <w:rFonts w:ascii="Times New Roman" w:hAnsi="Times New Roman" w:cs="Times New Roman"/>
          <w:sz w:val="24"/>
          <w:szCs w:val="24"/>
        </w:rPr>
        <w:t>rder were met, the appeal must be dismissed.</w:t>
      </w:r>
    </w:p>
    <w:p w:rsidR="00060E5A" w:rsidRPr="006A64A8" w:rsidRDefault="00060E5A" w:rsidP="00AC2CE1">
      <w:pPr>
        <w:pStyle w:val="ListParagraph"/>
        <w:spacing w:after="0" w:line="480" w:lineRule="auto"/>
        <w:ind w:left="0"/>
        <w:rPr>
          <w:rFonts w:ascii="Times New Roman" w:hAnsi="Times New Roman" w:cs="Times New Roman"/>
          <w:b/>
          <w:sz w:val="24"/>
          <w:szCs w:val="24"/>
        </w:rPr>
      </w:pPr>
    </w:p>
    <w:sectPr w:rsidR="00060E5A" w:rsidRPr="006A64A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AA5" w:rsidRDefault="00631AA5" w:rsidP="00631AA5">
      <w:pPr>
        <w:spacing w:after="0" w:line="240" w:lineRule="auto"/>
      </w:pPr>
      <w:r>
        <w:separator/>
      </w:r>
    </w:p>
  </w:endnote>
  <w:endnote w:type="continuationSeparator" w:id="0">
    <w:p w:rsidR="00631AA5" w:rsidRDefault="00631AA5" w:rsidP="0063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266243"/>
      <w:docPartObj>
        <w:docPartGallery w:val="Page Numbers (Bottom of Page)"/>
        <w:docPartUnique/>
      </w:docPartObj>
    </w:sdtPr>
    <w:sdtEndPr>
      <w:rPr>
        <w:rFonts w:ascii="Times New Roman" w:hAnsi="Times New Roman" w:cs="Times New Roman"/>
        <w:noProof/>
      </w:rPr>
    </w:sdtEndPr>
    <w:sdtContent>
      <w:p w:rsidR="00631AA5" w:rsidRPr="00713058" w:rsidRDefault="00631AA5">
        <w:pPr>
          <w:pStyle w:val="Footer"/>
          <w:jc w:val="center"/>
          <w:rPr>
            <w:rFonts w:ascii="Times New Roman" w:hAnsi="Times New Roman" w:cs="Times New Roman"/>
          </w:rPr>
        </w:pPr>
        <w:r w:rsidRPr="00713058">
          <w:rPr>
            <w:rFonts w:ascii="Times New Roman" w:hAnsi="Times New Roman" w:cs="Times New Roman"/>
          </w:rPr>
          <w:fldChar w:fldCharType="begin"/>
        </w:r>
        <w:r w:rsidRPr="00713058">
          <w:rPr>
            <w:rFonts w:ascii="Times New Roman" w:hAnsi="Times New Roman" w:cs="Times New Roman"/>
          </w:rPr>
          <w:instrText xml:space="preserve"> PAGE   \* MERGEFORMAT </w:instrText>
        </w:r>
        <w:r w:rsidRPr="00713058">
          <w:rPr>
            <w:rFonts w:ascii="Times New Roman" w:hAnsi="Times New Roman" w:cs="Times New Roman"/>
          </w:rPr>
          <w:fldChar w:fldCharType="separate"/>
        </w:r>
        <w:r w:rsidR="00F85671">
          <w:rPr>
            <w:rFonts w:ascii="Times New Roman" w:hAnsi="Times New Roman" w:cs="Times New Roman"/>
            <w:noProof/>
          </w:rPr>
          <w:t>1</w:t>
        </w:r>
        <w:r w:rsidRPr="00713058">
          <w:rPr>
            <w:rFonts w:ascii="Times New Roman" w:hAnsi="Times New Roman" w:cs="Times New Roman"/>
            <w:noProof/>
          </w:rPr>
          <w:fldChar w:fldCharType="end"/>
        </w:r>
      </w:p>
    </w:sdtContent>
  </w:sdt>
  <w:p w:rsidR="00631AA5" w:rsidRDefault="00631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AA5" w:rsidRDefault="00631AA5" w:rsidP="00631AA5">
      <w:pPr>
        <w:spacing w:after="0" w:line="240" w:lineRule="auto"/>
      </w:pPr>
      <w:r>
        <w:separator/>
      </w:r>
    </w:p>
  </w:footnote>
  <w:footnote w:type="continuationSeparator" w:id="0">
    <w:p w:rsidR="00631AA5" w:rsidRDefault="00631AA5" w:rsidP="00631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55F24"/>
    <w:multiLevelType w:val="hybridMultilevel"/>
    <w:tmpl w:val="3014D108"/>
    <w:lvl w:ilvl="0" w:tplc="041C1FFA">
      <w:start w:val="1"/>
      <w:numFmt w:val="lowerLetter"/>
      <w:lvlText w:val="(%1)"/>
      <w:lvlJc w:val="left"/>
      <w:pPr>
        <w:ind w:left="1353" w:hanging="360"/>
      </w:pPr>
      <w:rPr>
        <w:rFonts w:hint="default"/>
        <w:i w:val="0"/>
      </w:rPr>
    </w:lvl>
    <w:lvl w:ilvl="1" w:tplc="18090019" w:tentative="1">
      <w:start w:val="1"/>
      <w:numFmt w:val="lowerLetter"/>
      <w:lvlText w:val="%2."/>
      <w:lvlJc w:val="left"/>
      <w:pPr>
        <w:ind w:left="2073" w:hanging="360"/>
      </w:pPr>
    </w:lvl>
    <w:lvl w:ilvl="2" w:tplc="1809001B" w:tentative="1">
      <w:start w:val="1"/>
      <w:numFmt w:val="lowerRoman"/>
      <w:lvlText w:val="%3."/>
      <w:lvlJc w:val="right"/>
      <w:pPr>
        <w:ind w:left="2793" w:hanging="180"/>
      </w:pPr>
    </w:lvl>
    <w:lvl w:ilvl="3" w:tplc="1809000F" w:tentative="1">
      <w:start w:val="1"/>
      <w:numFmt w:val="decimal"/>
      <w:lvlText w:val="%4."/>
      <w:lvlJc w:val="left"/>
      <w:pPr>
        <w:ind w:left="3513" w:hanging="360"/>
      </w:pPr>
    </w:lvl>
    <w:lvl w:ilvl="4" w:tplc="18090019" w:tentative="1">
      <w:start w:val="1"/>
      <w:numFmt w:val="lowerLetter"/>
      <w:lvlText w:val="%5."/>
      <w:lvlJc w:val="left"/>
      <w:pPr>
        <w:ind w:left="4233" w:hanging="360"/>
      </w:pPr>
    </w:lvl>
    <w:lvl w:ilvl="5" w:tplc="1809001B" w:tentative="1">
      <w:start w:val="1"/>
      <w:numFmt w:val="lowerRoman"/>
      <w:lvlText w:val="%6."/>
      <w:lvlJc w:val="right"/>
      <w:pPr>
        <w:ind w:left="4953" w:hanging="180"/>
      </w:pPr>
    </w:lvl>
    <w:lvl w:ilvl="6" w:tplc="1809000F" w:tentative="1">
      <w:start w:val="1"/>
      <w:numFmt w:val="decimal"/>
      <w:lvlText w:val="%7."/>
      <w:lvlJc w:val="left"/>
      <w:pPr>
        <w:ind w:left="5673" w:hanging="360"/>
      </w:pPr>
    </w:lvl>
    <w:lvl w:ilvl="7" w:tplc="18090019" w:tentative="1">
      <w:start w:val="1"/>
      <w:numFmt w:val="lowerLetter"/>
      <w:lvlText w:val="%8."/>
      <w:lvlJc w:val="left"/>
      <w:pPr>
        <w:ind w:left="6393" w:hanging="360"/>
      </w:pPr>
    </w:lvl>
    <w:lvl w:ilvl="8" w:tplc="1809001B" w:tentative="1">
      <w:start w:val="1"/>
      <w:numFmt w:val="lowerRoman"/>
      <w:lvlText w:val="%9."/>
      <w:lvlJc w:val="right"/>
      <w:pPr>
        <w:ind w:left="7113" w:hanging="180"/>
      </w:pPr>
    </w:lvl>
  </w:abstractNum>
  <w:abstractNum w:abstractNumId="1" w15:restartNumberingAfterBreak="0">
    <w:nsid w:val="4B7D34AA"/>
    <w:multiLevelType w:val="hybridMultilevel"/>
    <w:tmpl w:val="E6805800"/>
    <w:lvl w:ilvl="0" w:tplc="B2E8EAD0">
      <w:start w:val="1"/>
      <w:numFmt w:val="lowerRoman"/>
      <w:lvlText w:val="(%1)"/>
      <w:lvlJc w:val="left"/>
      <w:pPr>
        <w:ind w:left="2421" w:hanging="720"/>
      </w:pPr>
      <w:rPr>
        <w:rFonts w:hint="default"/>
        <w:i w:val="0"/>
      </w:rPr>
    </w:lvl>
    <w:lvl w:ilvl="1" w:tplc="18090019" w:tentative="1">
      <w:start w:val="1"/>
      <w:numFmt w:val="lowerLetter"/>
      <w:lvlText w:val="%2."/>
      <w:lvlJc w:val="left"/>
      <w:pPr>
        <w:ind w:left="2781" w:hanging="360"/>
      </w:pPr>
    </w:lvl>
    <w:lvl w:ilvl="2" w:tplc="1809001B" w:tentative="1">
      <w:start w:val="1"/>
      <w:numFmt w:val="lowerRoman"/>
      <w:lvlText w:val="%3."/>
      <w:lvlJc w:val="right"/>
      <w:pPr>
        <w:ind w:left="3501" w:hanging="180"/>
      </w:pPr>
    </w:lvl>
    <w:lvl w:ilvl="3" w:tplc="1809000F" w:tentative="1">
      <w:start w:val="1"/>
      <w:numFmt w:val="decimal"/>
      <w:lvlText w:val="%4."/>
      <w:lvlJc w:val="left"/>
      <w:pPr>
        <w:ind w:left="4221" w:hanging="360"/>
      </w:pPr>
    </w:lvl>
    <w:lvl w:ilvl="4" w:tplc="18090019" w:tentative="1">
      <w:start w:val="1"/>
      <w:numFmt w:val="lowerLetter"/>
      <w:lvlText w:val="%5."/>
      <w:lvlJc w:val="left"/>
      <w:pPr>
        <w:ind w:left="4941" w:hanging="360"/>
      </w:pPr>
    </w:lvl>
    <w:lvl w:ilvl="5" w:tplc="1809001B" w:tentative="1">
      <w:start w:val="1"/>
      <w:numFmt w:val="lowerRoman"/>
      <w:lvlText w:val="%6."/>
      <w:lvlJc w:val="right"/>
      <w:pPr>
        <w:ind w:left="5661" w:hanging="180"/>
      </w:pPr>
    </w:lvl>
    <w:lvl w:ilvl="6" w:tplc="1809000F" w:tentative="1">
      <w:start w:val="1"/>
      <w:numFmt w:val="decimal"/>
      <w:lvlText w:val="%7."/>
      <w:lvlJc w:val="left"/>
      <w:pPr>
        <w:ind w:left="6381" w:hanging="360"/>
      </w:pPr>
    </w:lvl>
    <w:lvl w:ilvl="7" w:tplc="18090019" w:tentative="1">
      <w:start w:val="1"/>
      <w:numFmt w:val="lowerLetter"/>
      <w:lvlText w:val="%8."/>
      <w:lvlJc w:val="left"/>
      <w:pPr>
        <w:ind w:left="7101" w:hanging="360"/>
      </w:pPr>
    </w:lvl>
    <w:lvl w:ilvl="8" w:tplc="1809001B" w:tentative="1">
      <w:start w:val="1"/>
      <w:numFmt w:val="lowerRoman"/>
      <w:lvlText w:val="%9."/>
      <w:lvlJc w:val="right"/>
      <w:pPr>
        <w:ind w:left="7821" w:hanging="180"/>
      </w:pPr>
    </w:lvl>
  </w:abstractNum>
  <w:abstractNum w:abstractNumId="2" w15:restartNumberingAfterBreak="0">
    <w:nsid w:val="625E7063"/>
    <w:multiLevelType w:val="hybridMultilevel"/>
    <w:tmpl w:val="2D56A924"/>
    <w:lvl w:ilvl="0" w:tplc="C7464094">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FF72EF2"/>
    <w:multiLevelType w:val="hybridMultilevel"/>
    <w:tmpl w:val="B1EC4D10"/>
    <w:lvl w:ilvl="0" w:tplc="1EAC2F08">
      <w:start w:val="1"/>
      <w:numFmt w:val="lowerRoman"/>
      <w:lvlText w:val="(%1)"/>
      <w:lvlJc w:val="left"/>
      <w:pPr>
        <w:ind w:left="1571" w:hanging="720"/>
      </w:pPr>
      <w:rPr>
        <w:rFonts w:hint="default"/>
      </w:rPr>
    </w:lvl>
    <w:lvl w:ilvl="1" w:tplc="18090019" w:tentative="1">
      <w:start w:val="1"/>
      <w:numFmt w:val="lowerLetter"/>
      <w:lvlText w:val="%2."/>
      <w:lvlJc w:val="left"/>
      <w:pPr>
        <w:ind w:left="1931" w:hanging="360"/>
      </w:pPr>
    </w:lvl>
    <w:lvl w:ilvl="2" w:tplc="1809001B" w:tentative="1">
      <w:start w:val="1"/>
      <w:numFmt w:val="lowerRoman"/>
      <w:lvlText w:val="%3."/>
      <w:lvlJc w:val="right"/>
      <w:pPr>
        <w:ind w:left="2651" w:hanging="180"/>
      </w:pPr>
    </w:lvl>
    <w:lvl w:ilvl="3" w:tplc="1809000F" w:tentative="1">
      <w:start w:val="1"/>
      <w:numFmt w:val="decimal"/>
      <w:lvlText w:val="%4."/>
      <w:lvlJc w:val="left"/>
      <w:pPr>
        <w:ind w:left="3371" w:hanging="360"/>
      </w:pPr>
    </w:lvl>
    <w:lvl w:ilvl="4" w:tplc="18090019" w:tentative="1">
      <w:start w:val="1"/>
      <w:numFmt w:val="lowerLetter"/>
      <w:lvlText w:val="%5."/>
      <w:lvlJc w:val="left"/>
      <w:pPr>
        <w:ind w:left="4091" w:hanging="360"/>
      </w:pPr>
    </w:lvl>
    <w:lvl w:ilvl="5" w:tplc="1809001B" w:tentative="1">
      <w:start w:val="1"/>
      <w:numFmt w:val="lowerRoman"/>
      <w:lvlText w:val="%6."/>
      <w:lvlJc w:val="right"/>
      <w:pPr>
        <w:ind w:left="4811" w:hanging="180"/>
      </w:pPr>
    </w:lvl>
    <w:lvl w:ilvl="6" w:tplc="1809000F" w:tentative="1">
      <w:start w:val="1"/>
      <w:numFmt w:val="decimal"/>
      <w:lvlText w:val="%7."/>
      <w:lvlJc w:val="left"/>
      <w:pPr>
        <w:ind w:left="5531" w:hanging="360"/>
      </w:pPr>
    </w:lvl>
    <w:lvl w:ilvl="7" w:tplc="18090019" w:tentative="1">
      <w:start w:val="1"/>
      <w:numFmt w:val="lowerLetter"/>
      <w:lvlText w:val="%8."/>
      <w:lvlJc w:val="left"/>
      <w:pPr>
        <w:ind w:left="6251" w:hanging="360"/>
      </w:pPr>
    </w:lvl>
    <w:lvl w:ilvl="8" w:tplc="1809001B" w:tentative="1">
      <w:start w:val="1"/>
      <w:numFmt w:val="lowerRoman"/>
      <w:lvlText w:val="%9."/>
      <w:lvlJc w:val="right"/>
      <w:pPr>
        <w:ind w:left="6971"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AA5"/>
    <w:rsid w:val="00000FF6"/>
    <w:rsid w:val="000025B6"/>
    <w:rsid w:val="00016CCD"/>
    <w:rsid w:val="00031CE0"/>
    <w:rsid w:val="00032C0C"/>
    <w:rsid w:val="00036A56"/>
    <w:rsid w:val="000462DC"/>
    <w:rsid w:val="00060E5A"/>
    <w:rsid w:val="00061F3D"/>
    <w:rsid w:val="000746FC"/>
    <w:rsid w:val="00087CCB"/>
    <w:rsid w:val="00092C2A"/>
    <w:rsid w:val="00092F2E"/>
    <w:rsid w:val="000A2343"/>
    <w:rsid w:val="000B3C78"/>
    <w:rsid w:val="000B5C3B"/>
    <w:rsid w:val="000E0EF4"/>
    <w:rsid w:val="000E7980"/>
    <w:rsid w:val="00106640"/>
    <w:rsid w:val="001073EB"/>
    <w:rsid w:val="001210FD"/>
    <w:rsid w:val="00123260"/>
    <w:rsid w:val="00126278"/>
    <w:rsid w:val="001346E3"/>
    <w:rsid w:val="001426D4"/>
    <w:rsid w:val="00142F9A"/>
    <w:rsid w:val="00143108"/>
    <w:rsid w:val="00144C80"/>
    <w:rsid w:val="00151AE9"/>
    <w:rsid w:val="0015611E"/>
    <w:rsid w:val="00173A8B"/>
    <w:rsid w:val="00176465"/>
    <w:rsid w:val="00180801"/>
    <w:rsid w:val="00183DD5"/>
    <w:rsid w:val="00184A02"/>
    <w:rsid w:val="00186120"/>
    <w:rsid w:val="00192D01"/>
    <w:rsid w:val="001A454D"/>
    <w:rsid w:val="001B5B6B"/>
    <w:rsid w:val="001C2009"/>
    <w:rsid w:val="001C30D8"/>
    <w:rsid w:val="001C487F"/>
    <w:rsid w:val="001D1C89"/>
    <w:rsid w:val="001D6C90"/>
    <w:rsid w:val="001E2156"/>
    <w:rsid w:val="001E36CF"/>
    <w:rsid w:val="001E4709"/>
    <w:rsid w:val="001F1DE7"/>
    <w:rsid w:val="001F2C6D"/>
    <w:rsid w:val="001F400E"/>
    <w:rsid w:val="001F41D8"/>
    <w:rsid w:val="00201C3E"/>
    <w:rsid w:val="002076D3"/>
    <w:rsid w:val="00210E3A"/>
    <w:rsid w:val="0022333A"/>
    <w:rsid w:val="00243098"/>
    <w:rsid w:val="00257071"/>
    <w:rsid w:val="00263159"/>
    <w:rsid w:val="002764C1"/>
    <w:rsid w:val="00294F73"/>
    <w:rsid w:val="002A4071"/>
    <w:rsid w:val="002A4351"/>
    <w:rsid w:val="002B4BB5"/>
    <w:rsid w:val="002B6E36"/>
    <w:rsid w:val="002D2ABE"/>
    <w:rsid w:val="002D35D3"/>
    <w:rsid w:val="002D65CE"/>
    <w:rsid w:val="002D78F8"/>
    <w:rsid w:val="002E4080"/>
    <w:rsid w:val="002E71A8"/>
    <w:rsid w:val="002F1C91"/>
    <w:rsid w:val="002F3232"/>
    <w:rsid w:val="00302A8D"/>
    <w:rsid w:val="0032588F"/>
    <w:rsid w:val="003258A1"/>
    <w:rsid w:val="0033393D"/>
    <w:rsid w:val="00333F33"/>
    <w:rsid w:val="00343A1E"/>
    <w:rsid w:val="003472AB"/>
    <w:rsid w:val="00351C41"/>
    <w:rsid w:val="00370937"/>
    <w:rsid w:val="003974B4"/>
    <w:rsid w:val="003A718B"/>
    <w:rsid w:val="003B33F0"/>
    <w:rsid w:val="003B3D64"/>
    <w:rsid w:val="003B79EB"/>
    <w:rsid w:val="003C72BF"/>
    <w:rsid w:val="003D74D3"/>
    <w:rsid w:val="003E1666"/>
    <w:rsid w:val="003E2EB2"/>
    <w:rsid w:val="00424EFB"/>
    <w:rsid w:val="004326C2"/>
    <w:rsid w:val="0044677E"/>
    <w:rsid w:val="00451140"/>
    <w:rsid w:val="0046400B"/>
    <w:rsid w:val="00465AFC"/>
    <w:rsid w:val="0047239D"/>
    <w:rsid w:val="00473D3B"/>
    <w:rsid w:val="00496DC8"/>
    <w:rsid w:val="004A1082"/>
    <w:rsid w:val="004A2772"/>
    <w:rsid w:val="004B1C74"/>
    <w:rsid w:val="004B2C74"/>
    <w:rsid w:val="004C3204"/>
    <w:rsid w:val="004C49E1"/>
    <w:rsid w:val="004C4E7E"/>
    <w:rsid w:val="004E1F3E"/>
    <w:rsid w:val="004E2EFE"/>
    <w:rsid w:val="004E414F"/>
    <w:rsid w:val="004E47A2"/>
    <w:rsid w:val="004E6575"/>
    <w:rsid w:val="005151DE"/>
    <w:rsid w:val="00517F0E"/>
    <w:rsid w:val="0053073D"/>
    <w:rsid w:val="005335D4"/>
    <w:rsid w:val="0053582C"/>
    <w:rsid w:val="005371F3"/>
    <w:rsid w:val="005447D7"/>
    <w:rsid w:val="00553A35"/>
    <w:rsid w:val="0058385E"/>
    <w:rsid w:val="005862A9"/>
    <w:rsid w:val="00596763"/>
    <w:rsid w:val="005A3949"/>
    <w:rsid w:val="005B63CB"/>
    <w:rsid w:val="005C0ADE"/>
    <w:rsid w:val="005C5583"/>
    <w:rsid w:val="005C735B"/>
    <w:rsid w:val="005E62D1"/>
    <w:rsid w:val="005E6C7F"/>
    <w:rsid w:val="00604DEC"/>
    <w:rsid w:val="00606644"/>
    <w:rsid w:val="006119F8"/>
    <w:rsid w:val="006142A6"/>
    <w:rsid w:val="006239A1"/>
    <w:rsid w:val="00631AA5"/>
    <w:rsid w:val="006478CE"/>
    <w:rsid w:val="00653866"/>
    <w:rsid w:val="0065393E"/>
    <w:rsid w:val="006613EA"/>
    <w:rsid w:val="00686B0C"/>
    <w:rsid w:val="006A64A8"/>
    <w:rsid w:val="006A6E2A"/>
    <w:rsid w:val="006B320F"/>
    <w:rsid w:val="006E1DDE"/>
    <w:rsid w:val="006E5E5F"/>
    <w:rsid w:val="006F2750"/>
    <w:rsid w:val="006F39DB"/>
    <w:rsid w:val="00702ABC"/>
    <w:rsid w:val="00704677"/>
    <w:rsid w:val="00713058"/>
    <w:rsid w:val="007221A7"/>
    <w:rsid w:val="00726650"/>
    <w:rsid w:val="00735449"/>
    <w:rsid w:val="007377A4"/>
    <w:rsid w:val="00737EB1"/>
    <w:rsid w:val="00747B3E"/>
    <w:rsid w:val="00761021"/>
    <w:rsid w:val="007630CE"/>
    <w:rsid w:val="00792A01"/>
    <w:rsid w:val="00797304"/>
    <w:rsid w:val="007A237E"/>
    <w:rsid w:val="007A2CA6"/>
    <w:rsid w:val="007E1B07"/>
    <w:rsid w:val="007E4842"/>
    <w:rsid w:val="007F340C"/>
    <w:rsid w:val="007F4859"/>
    <w:rsid w:val="007F7108"/>
    <w:rsid w:val="007F74BE"/>
    <w:rsid w:val="00800C39"/>
    <w:rsid w:val="00816169"/>
    <w:rsid w:val="008202D5"/>
    <w:rsid w:val="0082734F"/>
    <w:rsid w:val="0083695C"/>
    <w:rsid w:val="008374A5"/>
    <w:rsid w:val="008408AB"/>
    <w:rsid w:val="00842B0B"/>
    <w:rsid w:val="008564C0"/>
    <w:rsid w:val="008605CC"/>
    <w:rsid w:val="008756E6"/>
    <w:rsid w:val="00877E9B"/>
    <w:rsid w:val="00884C83"/>
    <w:rsid w:val="00896A41"/>
    <w:rsid w:val="00897132"/>
    <w:rsid w:val="008A36FF"/>
    <w:rsid w:val="008A7C8A"/>
    <w:rsid w:val="008B14C9"/>
    <w:rsid w:val="008B5534"/>
    <w:rsid w:val="008C10C4"/>
    <w:rsid w:val="008D553D"/>
    <w:rsid w:val="008D6A2E"/>
    <w:rsid w:val="008E1D62"/>
    <w:rsid w:val="0091274C"/>
    <w:rsid w:val="00914D35"/>
    <w:rsid w:val="00922EAA"/>
    <w:rsid w:val="00930794"/>
    <w:rsid w:val="00931C76"/>
    <w:rsid w:val="009406B4"/>
    <w:rsid w:val="0094078C"/>
    <w:rsid w:val="009616A4"/>
    <w:rsid w:val="00993667"/>
    <w:rsid w:val="00996C1C"/>
    <w:rsid w:val="009A0A46"/>
    <w:rsid w:val="009A53AF"/>
    <w:rsid w:val="009B0E0E"/>
    <w:rsid w:val="009B4F95"/>
    <w:rsid w:val="009D4C77"/>
    <w:rsid w:val="009D6E86"/>
    <w:rsid w:val="009D7BE9"/>
    <w:rsid w:val="009E6A07"/>
    <w:rsid w:val="009F23F3"/>
    <w:rsid w:val="00A0646F"/>
    <w:rsid w:val="00A07BA4"/>
    <w:rsid w:val="00A13E20"/>
    <w:rsid w:val="00A245C0"/>
    <w:rsid w:val="00A27104"/>
    <w:rsid w:val="00A41487"/>
    <w:rsid w:val="00A538E9"/>
    <w:rsid w:val="00A542E2"/>
    <w:rsid w:val="00A5481A"/>
    <w:rsid w:val="00A5759C"/>
    <w:rsid w:val="00A60E89"/>
    <w:rsid w:val="00A64C8E"/>
    <w:rsid w:val="00A74BA5"/>
    <w:rsid w:val="00A854D8"/>
    <w:rsid w:val="00A916C8"/>
    <w:rsid w:val="00AA417B"/>
    <w:rsid w:val="00AA5115"/>
    <w:rsid w:val="00AA7FC1"/>
    <w:rsid w:val="00AB33D3"/>
    <w:rsid w:val="00AC0FC6"/>
    <w:rsid w:val="00AC1121"/>
    <w:rsid w:val="00AC2CE1"/>
    <w:rsid w:val="00AC32BC"/>
    <w:rsid w:val="00AC7E2E"/>
    <w:rsid w:val="00AD0CDA"/>
    <w:rsid w:val="00AD1446"/>
    <w:rsid w:val="00AD5B6B"/>
    <w:rsid w:val="00B16371"/>
    <w:rsid w:val="00B20E05"/>
    <w:rsid w:val="00B24161"/>
    <w:rsid w:val="00B36676"/>
    <w:rsid w:val="00B37E60"/>
    <w:rsid w:val="00B47819"/>
    <w:rsid w:val="00B515BC"/>
    <w:rsid w:val="00B51B9D"/>
    <w:rsid w:val="00B52CA0"/>
    <w:rsid w:val="00B637DB"/>
    <w:rsid w:val="00B762C1"/>
    <w:rsid w:val="00B81D0C"/>
    <w:rsid w:val="00BA0DB0"/>
    <w:rsid w:val="00BA2B5A"/>
    <w:rsid w:val="00BB1182"/>
    <w:rsid w:val="00BB4FA4"/>
    <w:rsid w:val="00BB7BE2"/>
    <w:rsid w:val="00BC1354"/>
    <w:rsid w:val="00BC6D80"/>
    <w:rsid w:val="00BD4E8F"/>
    <w:rsid w:val="00BD715C"/>
    <w:rsid w:val="00BE6378"/>
    <w:rsid w:val="00BE6B70"/>
    <w:rsid w:val="00C0367B"/>
    <w:rsid w:val="00C264B4"/>
    <w:rsid w:val="00C3477D"/>
    <w:rsid w:val="00C56A09"/>
    <w:rsid w:val="00C577BB"/>
    <w:rsid w:val="00C6753F"/>
    <w:rsid w:val="00C744B9"/>
    <w:rsid w:val="00C87AC3"/>
    <w:rsid w:val="00C92D49"/>
    <w:rsid w:val="00CC5A4E"/>
    <w:rsid w:val="00CC62FD"/>
    <w:rsid w:val="00CD1180"/>
    <w:rsid w:val="00CE696D"/>
    <w:rsid w:val="00D02CAF"/>
    <w:rsid w:val="00D127B3"/>
    <w:rsid w:val="00D15634"/>
    <w:rsid w:val="00D204E6"/>
    <w:rsid w:val="00D231AC"/>
    <w:rsid w:val="00D2450F"/>
    <w:rsid w:val="00D254FA"/>
    <w:rsid w:val="00D27BB5"/>
    <w:rsid w:val="00D30131"/>
    <w:rsid w:val="00D3029B"/>
    <w:rsid w:val="00D43459"/>
    <w:rsid w:val="00D445C9"/>
    <w:rsid w:val="00D6504D"/>
    <w:rsid w:val="00D67782"/>
    <w:rsid w:val="00D72B59"/>
    <w:rsid w:val="00D72C66"/>
    <w:rsid w:val="00D84ACF"/>
    <w:rsid w:val="00D9625B"/>
    <w:rsid w:val="00D97FC8"/>
    <w:rsid w:val="00DA4C2E"/>
    <w:rsid w:val="00DB550C"/>
    <w:rsid w:val="00DC0BA0"/>
    <w:rsid w:val="00DC27FF"/>
    <w:rsid w:val="00DC2D23"/>
    <w:rsid w:val="00DD3DAC"/>
    <w:rsid w:val="00E010C6"/>
    <w:rsid w:val="00E034E8"/>
    <w:rsid w:val="00E043C5"/>
    <w:rsid w:val="00E04C9B"/>
    <w:rsid w:val="00E05E96"/>
    <w:rsid w:val="00E06D82"/>
    <w:rsid w:val="00E10944"/>
    <w:rsid w:val="00E15B02"/>
    <w:rsid w:val="00E40C6E"/>
    <w:rsid w:val="00E44531"/>
    <w:rsid w:val="00E4764A"/>
    <w:rsid w:val="00E57F63"/>
    <w:rsid w:val="00E60FA1"/>
    <w:rsid w:val="00E63181"/>
    <w:rsid w:val="00E65250"/>
    <w:rsid w:val="00E67192"/>
    <w:rsid w:val="00E67805"/>
    <w:rsid w:val="00E75430"/>
    <w:rsid w:val="00E808E7"/>
    <w:rsid w:val="00E90BE2"/>
    <w:rsid w:val="00E91F1E"/>
    <w:rsid w:val="00E96018"/>
    <w:rsid w:val="00E96D1B"/>
    <w:rsid w:val="00EA0901"/>
    <w:rsid w:val="00EB2F87"/>
    <w:rsid w:val="00EC1557"/>
    <w:rsid w:val="00EC1C9D"/>
    <w:rsid w:val="00ED04B2"/>
    <w:rsid w:val="00ED3598"/>
    <w:rsid w:val="00ED6AEE"/>
    <w:rsid w:val="00EE2F66"/>
    <w:rsid w:val="00EF57D6"/>
    <w:rsid w:val="00F06EB6"/>
    <w:rsid w:val="00F106BE"/>
    <w:rsid w:val="00F11C75"/>
    <w:rsid w:val="00F2118F"/>
    <w:rsid w:val="00F327E7"/>
    <w:rsid w:val="00F33AEC"/>
    <w:rsid w:val="00F43218"/>
    <w:rsid w:val="00F6437A"/>
    <w:rsid w:val="00F67884"/>
    <w:rsid w:val="00F85366"/>
    <w:rsid w:val="00F85671"/>
    <w:rsid w:val="00F9246A"/>
    <w:rsid w:val="00F942EB"/>
    <w:rsid w:val="00F94C5E"/>
    <w:rsid w:val="00F963BD"/>
    <w:rsid w:val="00FA01E1"/>
    <w:rsid w:val="00FB4FD8"/>
    <w:rsid w:val="00FB6987"/>
    <w:rsid w:val="00FC1860"/>
    <w:rsid w:val="00FC20FC"/>
    <w:rsid w:val="00FE7054"/>
    <w:rsid w:val="00FF0484"/>
    <w:rsid w:val="00FF72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AA5"/>
  </w:style>
  <w:style w:type="paragraph" w:styleId="Footer">
    <w:name w:val="footer"/>
    <w:basedOn w:val="Normal"/>
    <w:link w:val="FooterChar"/>
    <w:uiPriority w:val="99"/>
    <w:unhideWhenUsed/>
    <w:rsid w:val="00631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AA5"/>
  </w:style>
  <w:style w:type="paragraph" w:styleId="ListParagraph">
    <w:name w:val="List Paragraph"/>
    <w:basedOn w:val="Normal"/>
    <w:uiPriority w:val="34"/>
    <w:qFormat/>
    <w:rsid w:val="0053582C"/>
    <w:pPr>
      <w:ind w:left="720"/>
      <w:contextualSpacing/>
    </w:pPr>
  </w:style>
  <w:style w:type="paragraph" w:styleId="BalloonText">
    <w:name w:val="Balloon Text"/>
    <w:basedOn w:val="Normal"/>
    <w:link w:val="BalloonTextChar"/>
    <w:uiPriority w:val="99"/>
    <w:semiHidden/>
    <w:unhideWhenUsed/>
    <w:rsid w:val="00F327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7E7"/>
    <w:rPr>
      <w:rFonts w:ascii="Segoe UI" w:hAnsi="Segoe UI" w:cs="Segoe UI"/>
      <w:sz w:val="18"/>
      <w:szCs w:val="18"/>
    </w:rPr>
  </w:style>
  <w:style w:type="paragraph" w:styleId="NormalWeb">
    <w:name w:val="Normal (Web)"/>
    <w:basedOn w:val="Normal"/>
    <w:uiPriority w:val="99"/>
    <w:semiHidden/>
    <w:unhideWhenUsed/>
    <w:rsid w:val="00DC2D23"/>
    <w:rPr>
      <w:rFonts w:ascii="Times New Roman" w:hAnsi="Times New Roman" w:cs="Times New Roman"/>
      <w:sz w:val="24"/>
      <w:szCs w:val="24"/>
    </w:rPr>
  </w:style>
  <w:style w:type="character" w:styleId="Hyperlink">
    <w:name w:val="Hyperlink"/>
    <w:basedOn w:val="DefaultParagraphFont"/>
    <w:uiPriority w:val="99"/>
    <w:unhideWhenUsed/>
    <w:rsid w:val="00DC2D23"/>
    <w:rPr>
      <w:color w:val="0563C1" w:themeColor="hyperlink"/>
      <w:u w:val="single"/>
    </w:rPr>
  </w:style>
  <w:style w:type="character" w:customStyle="1" w:styleId="UnresolvedMention1">
    <w:name w:val="Unresolved Mention1"/>
    <w:basedOn w:val="DefaultParagraphFont"/>
    <w:uiPriority w:val="99"/>
    <w:semiHidden/>
    <w:unhideWhenUsed/>
    <w:rsid w:val="00DC2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1088">
      <w:bodyDiv w:val="1"/>
      <w:marLeft w:val="0"/>
      <w:marRight w:val="0"/>
      <w:marTop w:val="0"/>
      <w:marBottom w:val="0"/>
      <w:divBdr>
        <w:top w:val="none" w:sz="0" w:space="0" w:color="auto"/>
        <w:left w:val="none" w:sz="0" w:space="0" w:color="auto"/>
        <w:bottom w:val="none" w:sz="0" w:space="0" w:color="auto"/>
        <w:right w:val="none" w:sz="0" w:space="0" w:color="auto"/>
      </w:divBdr>
    </w:div>
    <w:div w:id="1025138255">
      <w:bodyDiv w:val="1"/>
      <w:marLeft w:val="0"/>
      <w:marRight w:val="0"/>
      <w:marTop w:val="0"/>
      <w:marBottom w:val="0"/>
      <w:divBdr>
        <w:top w:val="none" w:sz="0" w:space="0" w:color="auto"/>
        <w:left w:val="none" w:sz="0" w:space="0" w:color="auto"/>
        <w:bottom w:val="none" w:sz="0" w:space="0" w:color="auto"/>
        <w:right w:val="none" w:sz="0" w:space="0" w:color="auto"/>
      </w:divBdr>
    </w:div>
    <w:div w:id="1069885289">
      <w:bodyDiv w:val="1"/>
      <w:marLeft w:val="0"/>
      <w:marRight w:val="0"/>
      <w:marTop w:val="0"/>
      <w:marBottom w:val="0"/>
      <w:divBdr>
        <w:top w:val="none" w:sz="0" w:space="0" w:color="auto"/>
        <w:left w:val="none" w:sz="0" w:space="0" w:color="auto"/>
        <w:bottom w:val="none" w:sz="0" w:space="0" w:color="auto"/>
        <w:right w:val="none" w:sz="0" w:space="0" w:color="auto"/>
      </w:divBdr>
    </w:div>
    <w:div w:id="196549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ishstatutebook.ie/eli/2001/act/25/enacted/en/html"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rishstatutebook.ie/eli/2001/act/25/enacted/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3873</Words>
  <Characters>22080</Characters>
  <Application>Microsoft Office Word</Application>
  <DocSecurity>0</DocSecurity>
  <Lines>184</Lines>
  <Paragraphs>51</Paragraphs>
  <ScaleCrop>false</ScaleCrop>
  <Company/>
  <LinksUpToDate>false</LinksUpToDate>
  <CharactersWithSpaces>25902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2022-05-09T11:18:00Z</dcterms:created>
  <dcterms:modified xsi:type="dcterms:W3CDTF">2022-05-09T11:18:00Z</dcterms:modified>
</cp:coreProperties>
</file>