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C6C" w14:textId="009A3EAA" w:rsidR="00F1601C" w:rsidRDefault="00917799" w:rsidP="001E7657">
      <w:pPr>
        <w:pStyle w:val="ListParagraph"/>
        <w:tabs>
          <w:tab w:val="left" w:pos="426"/>
        </w:tabs>
        <w:spacing w:after="0" w:line="360" w:lineRule="auto"/>
        <w:ind w:left="0"/>
        <w:jc w:val="center"/>
        <w:rPr>
          <w:rFonts w:ascii="Times New Roman" w:hAnsi="Times New Roman" w:cs="Times New Roman"/>
          <w:b/>
          <w:bCs/>
          <w:sz w:val="24"/>
          <w:szCs w:val="24"/>
        </w:rPr>
      </w:pPr>
      <w:r w:rsidRPr="001E7657">
        <w:rPr>
          <w:rFonts w:ascii="Times New Roman" w:hAnsi="Times New Roman" w:cs="Times New Roman"/>
          <w:b/>
          <w:bCs/>
          <w:sz w:val="32"/>
          <w:szCs w:val="32"/>
        </w:rPr>
        <w:t>THE HIGH COURT</w:t>
      </w:r>
    </w:p>
    <w:p w14:paraId="2F099F13" w14:textId="77777777" w:rsidR="00FF3C0D" w:rsidRDefault="00FF3C0D" w:rsidP="001E7657">
      <w:pPr>
        <w:pStyle w:val="ListParagraph"/>
        <w:tabs>
          <w:tab w:val="left" w:pos="426"/>
        </w:tabs>
        <w:spacing w:after="0" w:line="360" w:lineRule="auto"/>
        <w:ind w:left="0" w:firstLine="6804"/>
        <w:jc w:val="right"/>
        <w:rPr>
          <w:rFonts w:ascii="Times New Roman" w:hAnsi="Times New Roman" w:cs="Times New Roman"/>
          <w:b/>
          <w:bCs/>
          <w:sz w:val="24"/>
          <w:szCs w:val="24"/>
        </w:rPr>
      </w:pPr>
      <w:r>
        <w:rPr>
          <w:rFonts w:ascii="Times New Roman" w:hAnsi="Times New Roman" w:cs="Times New Roman"/>
          <w:b/>
          <w:bCs/>
          <w:sz w:val="24"/>
          <w:szCs w:val="24"/>
        </w:rPr>
        <w:t>[2022] IEHC 277</w:t>
      </w:r>
    </w:p>
    <w:p w14:paraId="6937A4D9" w14:textId="1F94EB0A" w:rsidR="00F1601C" w:rsidRDefault="002A09F4" w:rsidP="001E7657">
      <w:pPr>
        <w:pStyle w:val="ListParagraph"/>
        <w:tabs>
          <w:tab w:val="left" w:pos="426"/>
        </w:tabs>
        <w:spacing w:after="0" w:line="360" w:lineRule="auto"/>
        <w:ind w:left="0" w:firstLine="6804"/>
        <w:jc w:val="right"/>
        <w:rPr>
          <w:rFonts w:ascii="Times New Roman" w:hAnsi="Times New Roman" w:cs="Times New Roman"/>
          <w:b/>
          <w:bCs/>
          <w:sz w:val="24"/>
          <w:szCs w:val="24"/>
        </w:rPr>
      </w:pPr>
      <w:r>
        <w:rPr>
          <w:rFonts w:ascii="Times New Roman" w:hAnsi="Times New Roman" w:cs="Times New Roman"/>
          <w:b/>
          <w:bCs/>
          <w:sz w:val="24"/>
          <w:szCs w:val="24"/>
        </w:rPr>
        <w:t>[</w:t>
      </w:r>
      <w:r w:rsidR="00F1601C">
        <w:rPr>
          <w:rFonts w:ascii="Times New Roman" w:hAnsi="Times New Roman" w:cs="Times New Roman"/>
          <w:b/>
          <w:bCs/>
          <w:sz w:val="24"/>
          <w:szCs w:val="24"/>
        </w:rPr>
        <w:t>2020</w:t>
      </w:r>
      <w:r>
        <w:rPr>
          <w:rFonts w:ascii="Times New Roman" w:hAnsi="Times New Roman" w:cs="Times New Roman"/>
          <w:b/>
          <w:bCs/>
          <w:sz w:val="24"/>
          <w:szCs w:val="24"/>
        </w:rPr>
        <w:t xml:space="preserve"> No. </w:t>
      </w:r>
      <w:r w:rsidR="00F1601C">
        <w:rPr>
          <w:rFonts w:ascii="Times New Roman" w:hAnsi="Times New Roman" w:cs="Times New Roman"/>
          <w:b/>
          <w:bCs/>
          <w:sz w:val="24"/>
          <w:szCs w:val="24"/>
        </w:rPr>
        <w:t>7</w:t>
      </w:r>
      <w:r>
        <w:rPr>
          <w:rFonts w:ascii="Times New Roman" w:hAnsi="Times New Roman" w:cs="Times New Roman"/>
          <w:b/>
          <w:bCs/>
          <w:sz w:val="24"/>
          <w:szCs w:val="24"/>
        </w:rPr>
        <w:t xml:space="preserve"> </w:t>
      </w:r>
      <w:r w:rsidR="00F1601C">
        <w:rPr>
          <w:rFonts w:ascii="Times New Roman" w:hAnsi="Times New Roman" w:cs="Times New Roman"/>
          <w:b/>
          <w:bCs/>
          <w:sz w:val="24"/>
          <w:szCs w:val="24"/>
        </w:rPr>
        <w:t>M</w:t>
      </w:r>
      <w:r>
        <w:rPr>
          <w:rFonts w:ascii="Times New Roman" w:hAnsi="Times New Roman" w:cs="Times New Roman"/>
          <w:b/>
          <w:bCs/>
          <w:sz w:val="24"/>
          <w:szCs w:val="24"/>
        </w:rPr>
        <w:t>]</w:t>
      </w:r>
    </w:p>
    <w:p w14:paraId="4DBFDFAE" w14:textId="54F4FEF6" w:rsidR="00917799" w:rsidRDefault="00917799" w:rsidP="00A80EE8">
      <w:pPr>
        <w:pStyle w:val="ListParagraph"/>
        <w:tabs>
          <w:tab w:val="left" w:pos="426"/>
        </w:tabs>
        <w:spacing w:after="0" w:line="360" w:lineRule="auto"/>
        <w:ind w:left="0"/>
        <w:rPr>
          <w:rFonts w:ascii="Times New Roman" w:hAnsi="Times New Roman" w:cs="Times New Roman"/>
          <w:b/>
          <w:bCs/>
          <w:sz w:val="24"/>
          <w:szCs w:val="24"/>
        </w:rPr>
      </w:pPr>
    </w:p>
    <w:p w14:paraId="365D47EE" w14:textId="77777777"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55E5FAA8" w14:textId="133666C7" w:rsidR="00917799"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IN THE MATTER OF THE JUDICIAL SEPARATION AND FAMILY LAW REFORM ACT 1989</w:t>
      </w:r>
    </w:p>
    <w:p w14:paraId="29118DC7" w14:textId="2178C896" w:rsid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7E05CF8C" w14:textId="77777777" w:rsidR="00C6520A" w:rsidRDefault="00C6520A"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31B3EC4C" w14:textId="507D9D3B" w:rsid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IN THE MATTER OF THE FAMILY LAW ACT 1995 AS AMENDED</w:t>
      </w:r>
    </w:p>
    <w:p w14:paraId="780483C1" w14:textId="603F6FFC"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1FDF3193" w14:textId="77777777" w:rsidR="00C6520A" w:rsidRDefault="00C6520A" w:rsidP="00A80EE8">
      <w:pPr>
        <w:pStyle w:val="ListParagraph"/>
        <w:tabs>
          <w:tab w:val="left" w:pos="426"/>
        </w:tabs>
        <w:spacing w:after="0" w:line="360" w:lineRule="auto"/>
        <w:ind w:left="0"/>
        <w:rPr>
          <w:rFonts w:ascii="Times New Roman" w:hAnsi="Times New Roman" w:cs="Times New Roman"/>
          <w:b/>
          <w:bCs/>
          <w:sz w:val="24"/>
          <w:szCs w:val="24"/>
        </w:rPr>
      </w:pPr>
    </w:p>
    <w:p w14:paraId="7CB7ED89" w14:textId="0DF234C5"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BETWEEN:</w:t>
      </w:r>
    </w:p>
    <w:p w14:paraId="4ED6D541" w14:textId="22C00844"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3C09D086" w14:textId="6D89D0A6" w:rsid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w:t>
      </w:r>
    </w:p>
    <w:p w14:paraId="5B165442" w14:textId="02AB4DCF"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00D4ABE9" w14:textId="14AEE4A4" w:rsidR="00F1601C" w:rsidRDefault="00F1601C" w:rsidP="001E7657">
      <w:pPr>
        <w:pStyle w:val="ListParagraph"/>
        <w:tabs>
          <w:tab w:val="left" w:pos="426"/>
        </w:tabs>
        <w:spacing w:after="0" w:line="360" w:lineRule="auto"/>
        <w:ind w:left="0" w:firstLine="6804"/>
        <w:jc w:val="right"/>
        <w:rPr>
          <w:rFonts w:ascii="Times New Roman" w:hAnsi="Times New Roman" w:cs="Times New Roman"/>
          <w:b/>
          <w:bCs/>
          <w:sz w:val="24"/>
          <w:szCs w:val="24"/>
        </w:rPr>
      </w:pPr>
      <w:r>
        <w:rPr>
          <w:rFonts w:ascii="Times New Roman" w:hAnsi="Times New Roman" w:cs="Times New Roman"/>
          <w:b/>
          <w:bCs/>
          <w:sz w:val="24"/>
          <w:szCs w:val="24"/>
        </w:rPr>
        <w:t>APPLICANT</w:t>
      </w:r>
    </w:p>
    <w:p w14:paraId="14862D6A" w14:textId="7A88FA12"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73EE7813" w14:textId="79623DEE" w:rsid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AND –</w:t>
      </w:r>
    </w:p>
    <w:p w14:paraId="41A1B53D" w14:textId="77777777"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16D834BC" w14:textId="7F6BC1BF"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63F4B817" w14:textId="4F6328DD" w:rsid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Q</w:t>
      </w:r>
    </w:p>
    <w:p w14:paraId="2A238047" w14:textId="2EFCDD0A"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35B899C8" w14:textId="06CDE10A" w:rsidR="00F1601C" w:rsidRDefault="00F1601C" w:rsidP="001E7657">
      <w:pPr>
        <w:pStyle w:val="ListParagraph"/>
        <w:tabs>
          <w:tab w:val="left" w:pos="426"/>
        </w:tabs>
        <w:spacing w:after="0" w:line="360" w:lineRule="auto"/>
        <w:ind w:left="0" w:firstLine="6804"/>
        <w:jc w:val="right"/>
        <w:rPr>
          <w:rFonts w:ascii="Times New Roman" w:hAnsi="Times New Roman" w:cs="Times New Roman"/>
          <w:b/>
          <w:bCs/>
          <w:sz w:val="24"/>
          <w:szCs w:val="24"/>
        </w:rPr>
      </w:pPr>
      <w:r>
        <w:rPr>
          <w:rFonts w:ascii="Times New Roman" w:hAnsi="Times New Roman" w:cs="Times New Roman"/>
          <w:b/>
          <w:bCs/>
          <w:sz w:val="24"/>
          <w:szCs w:val="24"/>
        </w:rPr>
        <w:t>RESPONDENT</w:t>
      </w:r>
    </w:p>
    <w:p w14:paraId="233EF6B4" w14:textId="418B2877"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129C253D" w14:textId="0B4D5DFE" w:rsidR="00F1601C" w:rsidRDefault="00F1601C" w:rsidP="00A80EE8">
      <w:pPr>
        <w:pStyle w:val="ListParagraph"/>
        <w:tabs>
          <w:tab w:val="left" w:pos="426"/>
        </w:tabs>
        <w:spacing w:after="0" w:line="360" w:lineRule="auto"/>
        <w:ind w:left="0"/>
        <w:rPr>
          <w:rFonts w:ascii="Times New Roman" w:hAnsi="Times New Roman" w:cs="Times New Roman"/>
          <w:b/>
          <w:bCs/>
          <w:sz w:val="24"/>
          <w:szCs w:val="24"/>
        </w:rPr>
      </w:pPr>
    </w:p>
    <w:p w14:paraId="321BA208" w14:textId="427D8BC7" w:rsidR="00F1601C" w:rsidRPr="00F1601C" w:rsidRDefault="00F1601C" w:rsidP="00A80EE8">
      <w:pPr>
        <w:pStyle w:val="ListParagraph"/>
        <w:tabs>
          <w:tab w:val="left" w:pos="426"/>
        </w:tabs>
        <w:spacing w:after="0" w:line="360" w:lineRule="auto"/>
        <w:ind w:left="0"/>
        <w:rPr>
          <w:rFonts w:ascii="Times New Roman" w:hAnsi="Times New Roman" w:cs="Times New Roman"/>
          <w:b/>
          <w:bCs/>
          <w:sz w:val="24"/>
          <w:szCs w:val="24"/>
          <w:u w:val="single"/>
        </w:rPr>
      </w:pPr>
      <w:r w:rsidRPr="00F1601C">
        <w:rPr>
          <w:rFonts w:ascii="Times New Roman" w:hAnsi="Times New Roman" w:cs="Times New Roman"/>
          <w:b/>
          <w:bCs/>
          <w:sz w:val="24"/>
          <w:szCs w:val="24"/>
          <w:u w:val="single"/>
        </w:rPr>
        <w:t>JUDGMENT of Mr Justice Max Barrett delivered on 12</w:t>
      </w:r>
      <w:r w:rsidRPr="00F1601C">
        <w:rPr>
          <w:rFonts w:ascii="Times New Roman" w:hAnsi="Times New Roman" w:cs="Times New Roman"/>
          <w:b/>
          <w:bCs/>
          <w:sz w:val="24"/>
          <w:szCs w:val="24"/>
          <w:u w:val="single"/>
          <w:vertAlign w:val="superscript"/>
        </w:rPr>
        <w:t>th</w:t>
      </w:r>
      <w:r w:rsidRPr="00F1601C">
        <w:rPr>
          <w:rFonts w:ascii="Times New Roman" w:hAnsi="Times New Roman" w:cs="Times New Roman"/>
          <w:b/>
          <w:bCs/>
          <w:sz w:val="24"/>
          <w:szCs w:val="24"/>
          <w:u w:val="single"/>
        </w:rPr>
        <w:t xml:space="preserve"> </w:t>
      </w:r>
      <w:proofErr w:type="gramStart"/>
      <w:r w:rsidRPr="00F1601C">
        <w:rPr>
          <w:rFonts w:ascii="Times New Roman" w:hAnsi="Times New Roman" w:cs="Times New Roman"/>
          <w:b/>
          <w:bCs/>
          <w:sz w:val="24"/>
          <w:szCs w:val="24"/>
          <w:u w:val="single"/>
        </w:rPr>
        <w:t>May,</w:t>
      </w:r>
      <w:proofErr w:type="gramEnd"/>
      <w:r w:rsidRPr="00F1601C">
        <w:rPr>
          <w:rFonts w:ascii="Times New Roman" w:hAnsi="Times New Roman" w:cs="Times New Roman"/>
          <w:b/>
          <w:bCs/>
          <w:sz w:val="24"/>
          <w:szCs w:val="24"/>
          <w:u w:val="single"/>
        </w:rPr>
        <w:t xml:space="preserve"> 2022.</w:t>
      </w:r>
    </w:p>
    <w:p w14:paraId="56E68C22" w14:textId="77777777" w:rsidR="00917799" w:rsidRDefault="00917799"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030C8FA0" w14:textId="77777777" w:rsidR="00917799" w:rsidRDefault="00917799"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1FCA6C7B" w14:textId="659AE9E9" w:rsidR="0007149C" w:rsidRPr="008E7B92" w:rsidRDefault="00B05758" w:rsidP="00A80EE8">
      <w:pPr>
        <w:pStyle w:val="ListParagraph"/>
        <w:tabs>
          <w:tab w:val="left" w:pos="426"/>
        </w:tabs>
        <w:spacing w:after="0" w:line="360" w:lineRule="auto"/>
        <w:ind w:left="0"/>
        <w:jc w:val="center"/>
        <w:rPr>
          <w:rFonts w:ascii="Times New Roman" w:hAnsi="Times New Roman" w:cs="Times New Roman"/>
          <w:b/>
          <w:bCs/>
          <w:sz w:val="24"/>
          <w:szCs w:val="24"/>
        </w:rPr>
      </w:pPr>
      <w:r w:rsidRPr="008E7B92">
        <w:rPr>
          <w:rFonts w:ascii="Times New Roman" w:hAnsi="Times New Roman" w:cs="Times New Roman"/>
          <w:b/>
          <w:bCs/>
          <w:sz w:val="24"/>
          <w:szCs w:val="24"/>
        </w:rPr>
        <w:t>I</w:t>
      </w:r>
    </w:p>
    <w:p w14:paraId="17753819" w14:textId="06F5C8C3" w:rsidR="00B05758" w:rsidRPr="008E7B92" w:rsidRDefault="00B05758"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1E23A4BA" w14:textId="1884A20B" w:rsidR="00B05758" w:rsidRPr="008E7B92" w:rsidRDefault="008E7B92" w:rsidP="00A80EE8">
      <w:pPr>
        <w:pStyle w:val="ListParagraph"/>
        <w:tabs>
          <w:tab w:val="left" w:pos="426"/>
        </w:tabs>
        <w:spacing w:after="0" w:line="360" w:lineRule="auto"/>
        <w:ind w:left="0"/>
        <w:jc w:val="center"/>
        <w:rPr>
          <w:rFonts w:ascii="Times New Roman" w:hAnsi="Times New Roman" w:cs="Times New Roman"/>
          <w:b/>
          <w:bCs/>
          <w:sz w:val="24"/>
          <w:szCs w:val="24"/>
        </w:rPr>
      </w:pPr>
      <w:r w:rsidRPr="008E7B92">
        <w:rPr>
          <w:rFonts w:ascii="Times New Roman" w:hAnsi="Times New Roman" w:cs="Times New Roman"/>
          <w:b/>
          <w:bCs/>
          <w:sz w:val="24"/>
          <w:szCs w:val="24"/>
        </w:rPr>
        <w:t>Two Applications</w:t>
      </w:r>
    </w:p>
    <w:p w14:paraId="3A9BB58A" w14:textId="02904109" w:rsidR="00B05758" w:rsidRDefault="00B05758" w:rsidP="00A80EE8">
      <w:pPr>
        <w:pStyle w:val="ListParagraph"/>
        <w:tabs>
          <w:tab w:val="left" w:pos="426"/>
        </w:tabs>
        <w:spacing w:after="0" w:line="360" w:lineRule="auto"/>
        <w:ind w:left="0"/>
        <w:rPr>
          <w:rFonts w:ascii="Times New Roman" w:hAnsi="Times New Roman" w:cs="Times New Roman"/>
          <w:sz w:val="24"/>
          <w:szCs w:val="24"/>
        </w:rPr>
      </w:pPr>
    </w:p>
    <w:p w14:paraId="731B97D6" w14:textId="57B12620" w:rsidR="00B05758" w:rsidRDefault="00B05758"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judgment relates to two applications. The first is an application for discovery </w:t>
      </w:r>
      <w:r w:rsidR="001E7657">
        <w:rPr>
          <w:rFonts w:ascii="Times New Roman" w:hAnsi="Times New Roman" w:cs="Times New Roman"/>
          <w:sz w:val="24"/>
          <w:szCs w:val="24"/>
        </w:rPr>
        <w:t>br</w:t>
      </w:r>
      <w:r>
        <w:rPr>
          <w:rFonts w:ascii="Times New Roman" w:hAnsi="Times New Roman" w:cs="Times New Roman"/>
          <w:sz w:val="24"/>
          <w:szCs w:val="24"/>
        </w:rPr>
        <w:t>ought by the respondent. The second is an application for remittal of these proceedings to the Circuit Court, which application has been brought by the applicant.</w:t>
      </w:r>
    </w:p>
    <w:p w14:paraId="1FFF69B7" w14:textId="77777777" w:rsidR="008E7B92" w:rsidRDefault="008E7B92" w:rsidP="00A80EE8">
      <w:pPr>
        <w:pStyle w:val="ListParagraph"/>
        <w:tabs>
          <w:tab w:val="left" w:pos="426"/>
        </w:tabs>
        <w:spacing w:after="0" w:line="360" w:lineRule="auto"/>
        <w:ind w:left="0"/>
        <w:rPr>
          <w:rFonts w:ascii="Times New Roman" w:hAnsi="Times New Roman" w:cs="Times New Roman"/>
          <w:sz w:val="24"/>
          <w:szCs w:val="24"/>
        </w:rPr>
      </w:pPr>
    </w:p>
    <w:p w14:paraId="13B80EE9" w14:textId="38ED0169" w:rsidR="008E7B92" w:rsidRPr="008E7B92" w:rsidRDefault="008E7B92" w:rsidP="00A80EE8">
      <w:pPr>
        <w:tabs>
          <w:tab w:val="left" w:pos="426"/>
        </w:tabs>
        <w:spacing w:after="0" w:line="360" w:lineRule="auto"/>
        <w:jc w:val="center"/>
        <w:rPr>
          <w:rFonts w:ascii="Times New Roman" w:hAnsi="Times New Roman" w:cs="Times New Roman"/>
          <w:b/>
          <w:bCs/>
          <w:sz w:val="24"/>
          <w:szCs w:val="24"/>
        </w:rPr>
      </w:pPr>
      <w:r w:rsidRPr="008E7B92">
        <w:rPr>
          <w:rFonts w:ascii="Times New Roman" w:hAnsi="Times New Roman" w:cs="Times New Roman"/>
          <w:b/>
          <w:bCs/>
          <w:sz w:val="24"/>
          <w:szCs w:val="24"/>
        </w:rPr>
        <w:t>II</w:t>
      </w:r>
    </w:p>
    <w:p w14:paraId="775BDB14" w14:textId="19F0887A" w:rsidR="008E7B92" w:rsidRPr="008E7B92" w:rsidRDefault="008E7B92" w:rsidP="00A80EE8">
      <w:pPr>
        <w:tabs>
          <w:tab w:val="left" w:pos="426"/>
        </w:tabs>
        <w:spacing w:after="0" w:line="360" w:lineRule="auto"/>
        <w:jc w:val="center"/>
        <w:rPr>
          <w:rFonts w:ascii="Times New Roman" w:hAnsi="Times New Roman" w:cs="Times New Roman"/>
          <w:b/>
          <w:bCs/>
          <w:sz w:val="24"/>
          <w:szCs w:val="24"/>
        </w:rPr>
      </w:pPr>
    </w:p>
    <w:p w14:paraId="3BB06DB0" w14:textId="288AE4CF" w:rsidR="008E7B92" w:rsidRPr="008E7B92" w:rsidRDefault="008E7B92" w:rsidP="00A80EE8">
      <w:pPr>
        <w:tabs>
          <w:tab w:val="left" w:pos="426"/>
        </w:tabs>
        <w:spacing w:after="0" w:line="360" w:lineRule="auto"/>
        <w:jc w:val="center"/>
        <w:rPr>
          <w:rFonts w:ascii="Times New Roman" w:hAnsi="Times New Roman" w:cs="Times New Roman"/>
          <w:b/>
          <w:bCs/>
          <w:sz w:val="24"/>
          <w:szCs w:val="24"/>
        </w:rPr>
      </w:pPr>
      <w:r w:rsidRPr="008E7B92">
        <w:rPr>
          <w:rFonts w:ascii="Times New Roman" w:hAnsi="Times New Roman" w:cs="Times New Roman"/>
          <w:b/>
          <w:bCs/>
          <w:sz w:val="24"/>
          <w:szCs w:val="24"/>
        </w:rPr>
        <w:t>Background Facts</w:t>
      </w:r>
    </w:p>
    <w:p w14:paraId="73789D28" w14:textId="7531FE11" w:rsidR="008E7B92" w:rsidRDefault="008E7B92" w:rsidP="00A80EE8">
      <w:pPr>
        <w:tabs>
          <w:tab w:val="left" w:pos="426"/>
        </w:tabs>
        <w:spacing w:after="0" w:line="360" w:lineRule="auto"/>
        <w:rPr>
          <w:rFonts w:ascii="Times New Roman" w:hAnsi="Times New Roman" w:cs="Times New Roman"/>
          <w:sz w:val="24"/>
          <w:szCs w:val="24"/>
        </w:rPr>
      </w:pPr>
    </w:p>
    <w:p w14:paraId="19ECB9CE" w14:textId="18AFC4AB" w:rsidR="008E7B92" w:rsidRDefault="008E7B92"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background facts have been succinctly stated in an affidavit sworn by the solicitor for the applicant and are respectfully adopted by me </w:t>
      </w:r>
      <w:r w:rsidR="00C6520A">
        <w:rPr>
          <w:rFonts w:ascii="Times New Roman" w:hAnsi="Times New Roman" w:cs="Times New Roman"/>
          <w:sz w:val="24"/>
          <w:szCs w:val="24"/>
        </w:rPr>
        <w:t xml:space="preserve">to the extent that they are quoted </w:t>
      </w:r>
      <w:proofErr w:type="gramStart"/>
      <w:r w:rsidR="00C6520A">
        <w:rPr>
          <w:rFonts w:ascii="Times New Roman" w:hAnsi="Times New Roman" w:cs="Times New Roman"/>
          <w:sz w:val="24"/>
          <w:szCs w:val="24"/>
        </w:rPr>
        <w:t xml:space="preserve">hereafter </w:t>
      </w:r>
      <w:r>
        <w:rPr>
          <w:rFonts w:ascii="Times New Roman" w:hAnsi="Times New Roman" w:cs="Times New Roman"/>
          <w:sz w:val="24"/>
          <w:szCs w:val="24"/>
        </w:rPr>
        <w:t xml:space="preserve"> </w:t>
      </w:r>
      <w:r w:rsidR="00E5798F">
        <w:rPr>
          <w:rFonts w:ascii="Times New Roman" w:hAnsi="Times New Roman" w:cs="Times New Roman"/>
          <w:sz w:val="24"/>
          <w:szCs w:val="24"/>
        </w:rPr>
        <w:t>(</w:t>
      </w:r>
      <w:proofErr w:type="gramEnd"/>
      <w:r>
        <w:rPr>
          <w:rFonts w:ascii="Times New Roman" w:hAnsi="Times New Roman" w:cs="Times New Roman"/>
          <w:sz w:val="24"/>
          <w:szCs w:val="24"/>
        </w:rPr>
        <w:t>subject to a degree of necessary anonymisation</w:t>
      </w:r>
      <w:r w:rsidR="00E5798F">
        <w:rPr>
          <w:rFonts w:ascii="Times New Roman" w:hAnsi="Times New Roman" w:cs="Times New Roman"/>
          <w:sz w:val="24"/>
          <w:szCs w:val="24"/>
        </w:rPr>
        <w:t>)</w:t>
      </w:r>
      <w:r>
        <w:rPr>
          <w:rFonts w:ascii="Times New Roman" w:hAnsi="Times New Roman" w:cs="Times New Roman"/>
          <w:sz w:val="24"/>
          <w:szCs w:val="24"/>
        </w:rPr>
        <w:t>:</w:t>
      </w:r>
    </w:p>
    <w:p w14:paraId="0901F762" w14:textId="2B7C1DDB" w:rsidR="008E7B92" w:rsidRDefault="008E7B92" w:rsidP="00A80EE8">
      <w:pPr>
        <w:pStyle w:val="ListParagraph"/>
        <w:tabs>
          <w:tab w:val="left" w:pos="426"/>
        </w:tabs>
        <w:spacing w:after="0" w:line="360" w:lineRule="auto"/>
        <w:ind w:left="0"/>
        <w:jc w:val="both"/>
        <w:rPr>
          <w:rFonts w:ascii="Times New Roman" w:hAnsi="Times New Roman" w:cs="Times New Roman"/>
          <w:sz w:val="24"/>
          <w:szCs w:val="24"/>
        </w:rPr>
      </w:pPr>
    </w:p>
    <w:p w14:paraId="7AD3B159" w14:textId="0B633FF0" w:rsidR="008E7B92" w:rsidRPr="00F90C55" w:rsidRDefault="008E7B92"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Pr>
          <w:rFonts w:ascii="Times New Roman" w:hAnsi="Times New Roman" w:cs="Times New Roman"/>
          <w:sz w:val="24"/>
          <w:szCs w:val="24"/>
        </w:rPr>
        <w:t>“</w:t>
      </w:r>
      <w:r w:rsidR="000866B3">
        <w:rPr>
          <w:rFonts w:ascii="Times New Roman" w:hAnsi="Times New Roman" w:cs="Times New Roman"/>
          <w:sz w:val="24"/>
          <w:szCs w:val="24"/>
        </w:rPr>
        <w:t>4</w:t>
      </w:r>
      <w:r w:rsidR="000866B3" w:rsidRPr="007027B8">
        <w:rPr>
          <w:rFonts w:ascii="Times New Roman" w:hAnsi="Times New Roman" w:cs="Times New Roman"/>
          <w:i/>
          <w:iCs/>
          <w:sz w:val="24"/>
          <w:szCs w:val="24"/>
        </w:rPr>
        <w:t xml:space="preserve">.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As appears from the Special Summons herein…the parties herein were married on</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date]…</w:t>
      </w:r>
      <w:proofErr w:type="gramEnd"/>
      <w:r w:rsidRPr="007027B8">
        <w:rPr>
          <w:rFonts w:ascii="Times New Roman" w:hAnsi="Times New Roman" w:cs="Times New Roman"/>
          <w:i/>
          <w:iCs/>
          <w:sz w:val="24"/>
          <w:szCs w:val="24"/>
        </w:rPr>
        <w:t>and have</w:t>
      </w:r>
      <w:r>
        <w:rPr>
          <w:rFonts w:ascii="Times New Roman" w:hAnsi="Times New Roman" w:cs="Times New Roman"/>
          <w:sz w:val="24"/>
          <w:szCs w:val="24"/>
        </w:rPr>
        <w:t xml:space="preserve"> [stated number</w:t>
      </w:r>
      <w:r w:rsidR="00E5798F">
        <w:rPr>
          <w:rFonts w:ascii="Times New Roman" w:hAnsi="Times New Roman" w:cs="Times New Roman"/>
          <w:sz w:val="24"/>
          <w:szCs w:val="24"/>
        </w:rPr>
        <w:t xml:space="preserve"> of</w:t>
      </w:r>
      <w:r>
        <w:rPr>
          <w:rFonts w:ascii="Times New Roman" w:hAnsi="Times New Roman" w:cs="Times New Roman"/>
          <w:sz w:val="24"/>
          <w:szCs w:val="24"/>
        </w:rPr>
        <w:t>]…</w:t>
      </w:r>
      <w:r w:rsidRPr="007027B8">
        <w:rPr>
          <w:rFonts w:ascii="Times New Roman" w:hAnsi="Times New Roman" w:cs="Times New Roman"/>
          <w:i/>
          <w:iCs/>
          <w:sz w:val="24"/>
          <w:szCs w:val="24"/>
        </w:rPr>
        <w:t>children….On the applicant’s instructions, I wrote to the respondent by letter dated</w:t>
      </w:r>
      <w:r>
        <w:rPr>
          <w:rFonts w:ascii="Times New Roman" w:hAnsi="Times New Roman" w:cs="Times New Roman"/>
          <w:sz w:val="24"/>
          <w:szCs w:val="24"/>
        </w:rPr>
        <w:t xml:space="preserve"> [stated date]…</w:t>
      </w:r>
      <w:r w:rsidRPr="007027B8">
        <w:rPr>
          <w:rFonts w:ascii="Times New Roman" w:hAnsi="Times New Roman" w:cs="Times New Roman"/>
          <w:i/>
          <w:iCs/>
          <w:sz w:val="24"/>
          <w:szCs w:val="24"/>
        </w:rPr>
        <w:t>to initiate the process of legal separation. The applicant left the family home on</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date]…</w:t>
      </w:r>
      <w:proofErr w:type="gramEnd"/>
      <w:r w:rsidRPr="007027B8">
        <w:rPr>
          <w:rFonts w:ascii="Times New Roman" w:hAnsi="Times New Roman" w:cs="Times New Roman"/>
          <w:i/>
          <w:iCs/>
          <w:sz w:val="24"/>
          <w:szCs w:val="24"/>
        </w:rPr>
        <w:t>and these proceedings were issued on 5</w:t>
      </w:r>
      <w:r w:rsidRPr="007027B8">
        <w:rPr>
          <w:rFonts w:ascii="Times New Roman" w:hAnsi="Times New Roman" w:cs="Times New Roman"/>
          <w:i/>
          <w:iCs/>
          <w:sz w:val="24"/>
          <w:szCs w:val="24"/>
          <w:vertAlign w:val="superscript"/>
        </w:rPr>
        <w:t>th</w:t>
      </w:r>
      <w:r w:rsidRPr="007027B8">
        <w:rPr>
          <w:rFonts w:ascii="Times New Roman" w:hAnsi="Times New Roman" w:cs="Times New Roman"/>
          <w:i/>
          <w:iCs/>
          <w:sz w:val="24"/>
          <w:szCs w:val="24"/>
        </w:rPr>
        <w:t xml:space="preserve"> February 2020. I am instructed and believe that the family home was the only real property owned by the applicant or the respondent at that time except for an investment property in joint names at</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address]…</w:t>
      </w:r>
      <w:proofErr w:type="gramEnd"/>
      <w:r w:rsidR="00F90C55">
        <w:rPr>
          <w:rFonts w:ascii="Times New Roman" w:hAnsi="Times New Roman" w:cs="Times New Roman"/>
          <w:sz w:val="24"/>
          <w:szCs w:val="24"/>
        </w:rPr>
        <w:t>.</w:t>
      </w:r>
    </w:p>
    <w:p w14:paraId="5EFE88C0" w14:textId="0A532112" w:rsidR="000866B3" w:rsidRPr="00F90C55" w:rsidRDefault="000866B3"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5. </w:t>
      </w:r>
      <w:r w:rsidR="00F90C55" w:rsidRPr="007027B8">
        <w:rPr>
          <w:rFonts w:ascii="Times New Roman" w:hAnsi="Times New Roman" w:cs="Times New Roman"/>
          <w:i/>
          <w:iCs/>
          <w:sz w:val="24"/>
          <w:szCs w:val="24"/>
        </w:rPr>
        <w:tab/>
      </w:r>
      <w:r w:rsidR="008E7B92" w:rsidRPr="007027B8">
        <w:rPr>
          <w:rFonts w:ascii="Times New Roman" w:hAnsi="Times New Roman" w:cs="Times New Roman"/>
          <w:i/>
          <w:iCs/>
          <w:sz w:val="24"/>
          <w:szCs w:val="24"/>
        </w:rPr>
        <w:t xml:space="preserve">I say that the applicant is </w:t>
      </w:r>
      <w:r>
        <w:rPr>
          <w:rFonts w:ascii="Times New Roman" w:hAnsi="Times New Roman" w:cs="Times New Roman"/>
          <w:sz w:val="24"/>
          <w:szCs w:val="24"/>
        </w:rPr>
        <w:t xml:space="preserve">[stated </w:t>
      </w:r>
      <w:proofErr w:type="gramStart"/>
      <w:r>
        <w:rPr>
          <w:rFonts w:ascii="Times New Roman" w:hAnsi="Times New Roman" w:cs="Times New Roman"/>
          <w:sz w:val="24"/>
          <w:szCs w:val="24"/>
        </w:rPr>
        <w:t>profession]…</w:t>
      </w:r>
      <w:proofErr w:type="gramEnd"/>
      <w:r w:rsidRPr="007027B8">
        <w:rPr>
          <w:rFonts w:ascii="Times New Roman" w:hAnsi="Times New Roman" w:cs="Times New Roman"/>
          <w:i/>
          <w:iCs/>
          <w:sz w:val="24"/>
          <w:szCs w:val="24"/>
        </w:rPr>
        <w:t xml:space="preserve">and at the time of the institution of these proceedings </w:t>
      </w:r>
      <w:r>
        <w:rPr>
          <w:rFonts w:ascii="Times New Roman" w:hAnsi="Times New Roman" w:cs="Times New Roman"/>
          <w:sz w:val="24"/>
          <w:szCs w:val="24"/>
        </w:rPr>
        <w:t>[was a shareholder/director of certain companies]….</w:t>
      </w:r>
    </w:p>
    <w:p w14:paraId="0B28B1A2" w14:textId="0948C6DF" w:rsidR="000866B3" w:rsidRPr="00F90C55" w:rsidRDefault="000866B3"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6.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The applicant’s mother died on</w:t>
      </w:r>
      <w:r>
        <w:rPr>
          <w:rFonts w:ascii="Times New Roman" w:hAnsi="Times New Roman" w:cs="Times New Roman"/>
          <w:sz w:val="24"/>
          <w:szCs w:val="24"/>
        </w:rPr>
        <w:t xml:space="preserve"> [stated date] </w:t>
      </w:r>
      <w:r w:rsidRPr="007027B8">
        <w:rPr>
          <w:rFonts w:ascii="Times New Roman" w:hAnsi="Times New Roman" w:cs="Times New Roman"/>
          <w:i/>
          <w:iCs/>
          <w:sz w:val="24"/>
          <w:szCs w:val="24"/>
        </w:rPr>
        <w:t>and in her will…she appointed</w:t>
      </w:r>
      <w:r>
        <w:rPr>
          <w:rFonts w:ascii="Times New Roman" w:hAnsi="Times New Roman" w:cs="Times New Roman"/>
          <w:sz w:val="24"/>
          <w:szCs w:val="24"/>
        </w:rPr>
        <w:t xml:space="preserve"> [certain stated </w:t>
      </w:r>
      <w:proofErr w:type="gramStart"/>
      <w:r>
        <w:rPr>
          <w:rFonts w:ascii="Times New Roman" w:hAnsi="Times New Roman" w:cs="Times New Roman"/>
          <w:sz w:val="24"/>
          <w:szCs w:val="24"/>
        </w:rPr>
        <w:t>persons]…</w:t>
      </w:r>
      <w:proofErr w:type="gramEnd"/>
      <w:r w:rsidRPr="007027B8">
        <w:rPr>
          <w:rFonts w:ascii="Times New Roman" w:hAnsi="Times New Roman" w:cs="Times New Roman"/>
          <w:i/>
          <w:iCs/>
          <w:sz w:val="24"/>
          <w:szCs w:val="24"/>
        </w:rPr>
        <w:t>to be executors and trustees of her will…and appointed the rest and residue of her estate to her trustees on trust for the benefit of the beneficiaries</w:t>
      </w:r>
      <w:r>
        <w:rPr>
          <w:rFonts w:ascii="Times New Roman" w:hAnsi="Times New Roman" w:cs="Times New Roman"/>
          <w:sz w:val="24"/>
          <w:szCs w:val="24"/>
        </w:rPr>
        <w:t xml:space="preserve"> [including the applicant]….</w:t>
      </w:r>
    </w:p>
    <w:p w14:paraId="5A70461B" w14:textId="58D8B544" w:rsidR="000866B3" w:rsidRPr="00F90C55" w:rsidRDefault="000866B3"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7.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 say that, as appears from the said letter from the trustees…the trustees had decided to make an interim distribution of the trust and had appointed the following property to the applicant:</w:t>
      </w:r>
      <w:r>
        <w:rPr>
          <w:rFonts w:ascii="Times New Roman" w:hAnsi="Times New Roman" w:cs="Times New Roman"/>
          <w:sz w:val="24"/>
          <w:szCs w:val="24"/>
        </w:rPr>
        <w:t xml:space="preserve"> [property </w:t>
      </w:r>
      <w:proofErr w:type="gramStart"/>
      <w:r>
        <w:rPr>
          <w:rFonts w:ascii="Times New Roman" w:hAnsi="Times New Roman" w:cs="Times New Roman"/>
          <w:sz w:val="24"/>
          <w:szCs w:val="24"/>
        </w:rPr>
        <w:t>identified]…</w:t>
      </w:r>
      <w:proofErr w:type="gramEnd"/>
      <w:r>
        <w:rPr>
          <w:rFonts w:ascii="Times New Roman" w:hAnsi="Times New Roman" w:cs="Times New Roman"/>
          <w:sz w:val="24"/>
          <w:szCs w:val="24"/>
        </w:rPr>
        <w:t>.</w:t>
      </w:r>
    </w:p>
    <w:p w14:paraId="3DC09144" w14:textId="1A3C8BCB" w:rsidR="00DE0680" w:rsidRPr="007027B8" w:rsidRDefault="000866B3" w:rsidP="00A80EE8">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7027B8">
        <w:rPr>
          <w:rFonts w:ascii="Times New Roman" w:hAnsi="Times New Roman" w:cs="Times New Roman"/>
          <w:i/>
          <w:iCs/>
          <w:sz w:val="24"/>
          <w:szCs w:val="24"/>
        </w:rPr>
        <w:lastRenderedPageBreak/>
        <w:t xml:space="preserve">8.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 say that the trustees’ said letter also states that ‘The trustees will pay the discretionary trust tax liability of</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sum]…</w:t>
      </w:r>
      <w:proofErr w:type="gramEnd"/>
      <w:r w:rsidRPr="007027B8">
        <w:rPr>
          <w:rFonts w:ascii="Times New Roman" w:hAnsi="Times New Roman" w:cs="Times New Roman"/>
          <w:i/>
          <w:iCs/>
          <w:sz w:val="24"/>
          <w:szCs w:val="24"/>
        </w:rPr>
        <w:t>which has now been triggered. The Section 60 policy proceeds will be available to pay CAT liabilities which arise as a result of the distributions being made</w:t>
      </w:r>
      <w:proofErr w:type="gramStart"/>
      <w:r w:rsidRPr="007027B8">
        <w:rPr>
          <w:rFonts w:ascii="Times New Roman" w:hAnsi="Times New Roman" w:cs="Times New Roman"/>
          <w:i/>
          <w:iCs/>
          <w:sz w:val="24"/>
          <w:szCs w:val="24"/>
        </w:rPr>
        <w:t>….The</w:t>
      </w:r>
      <w:proofErr w:type="gramEnd"/>
      <w:r w:rsidRPr="007027B8">
        <w:rPr>
          <w:rFonts w:ascii="Times New Roman" w:hAnsi="Times New Roman" w:cs="Times New Roman"/>
          <w:i/>
          <w:iCs/>
          <w:sz w:val="24"/>
          <w:szCs w:val="24"/>
        </w:rPr>
        <w:t xml:space="preserve"> balance proceeds remaining in the Section 72 policy can then be used to pay part of the discretionary trust tax liability</w:t>
      </w:r>
      <w:r w:rsidR="00DE0680" w:rsidRPr="007027B8">
        <w:rPr>
          <w:rFonts w:ascii="Times New Roman" w:hAnsi="Times New Roman" w:cs="Times New Roman"/>
          <w:i/>
          <w:iCs/>
          <w:sz w:val="24"/>
          <w:szCs w:val="24"/>
        </w:rPr>
        <w:t>.</w:t>
      </w:r>
    </w:p>
    <w:p w14:paraId="31838077" w14:textId="1FCBAD82" w:rsidR="00DE0680" w:rsidRDefault="00DE0680"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9.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 say that I am instructed by the applicant and believe that he is hopeful that the trustees will appoint the property at</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place]…</w:t>
      </w:r>
      <w:proofErr w:type="gramEnd"/>
      <w:r w:rsidRPr="007027B8">
        <w:rPr>
          <w:rFonts w:ascii="Times New Roman" w:hAnsi="Times New Roman" w:cs="Times New Roman"/>
          <w:i/>
          <w:iCs/>
          <w:sz w:val="24"/>
          <w:szCs w:val="24"/>
        </w:rPr>
        <w:t>to him since he has lived there since</w:t>
      </w:r>
      <w:r>
        <w:rPr>
          <w:rFonts w:ascii="Times New Roman" w:hAnsi="Times New Roman" w:cs="Times New Roman"/>
          <w:sz w:val="24"/>
          <w:szCs w:val="24"/>
        </w:rPr>
        <w:t xml:space="preserve"> [stated date]. [The tax arrangements that would then apply are </w:t>
      </w:r>
      <w:proofErr w:type="gramStart"/>
      <w:r>
        <w:rPr>
          <w:rFonts w:ascii="Times New Roman" w:hAnsi="Times New Roman" w:cs="Times New Roman"/>
          <w:sz w:val="24"/>
          <w:szCs w:val="24"/>
        </w:rPr>
        <w:t>described]…</w:t>
      </w:r>
      <w:proofErr w:type="gramEnd"/>
      <w:r>
        <w:rPr>
          <w:rFonts w:ascii="Times New Roman" w:hAnsi="Times New Roman" w:cs="Times New Roman"/>
          <w:sz w:val="24"/>
          <w:szCs w:val="24"/>
        </w:rPr>
        <w:t>.</w:t>
      </w:r>
    </w:p>
    <w:p w14:paraId="19B833A9" w14:textId="63CC27FF" w:rsidR="00DE0680" w:rsidRPr="007027B8" w:rsidRDefault="00DE0680" w:rsidP="00A80EE8">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10.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In relation to the discovery process in these proceedings…I say that I furnished documents to the respondent’s solicitors vouching the applicant’s affidavit of means sworn on</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r w:rsidRPr="007027B8">
        <w:rPr>
          <w:rFonts w:ascii="Times New Roman" w:hAnsi="Times New Roman" w:cs="Times New Roman"/>
          <w:i/>
          <w:iCs/>
          <w:sz w:val="24"/>
          <w:szCs w:val="24"/>
        </w:rPr>
        <w:t>Each party raised queries in relation to their respective finances and it was agreed and ordered by the High Court at case management on</w:t>
      </w:r>
      <w:r>
        <w:rPr>
          <w:rFonts w:ascii="Times New Roman" w:hAnsi="Times New Roman" w:cs="Times New Roman"/>
          <w:sz w:val="24"/>
          <w:szCs w:val="24"/>
        </w:rPr>
        <w:t xml:space="preserve"> [stated date]…</w:t>
      </w:r>
      <w:r w:rsidRPr="007027B8">
        <w:rPr>
          <w:rFonts w:ascii="Times New Roman" w:hAnsi="Times New Roman" w:cs="Times New Roman"/>
          <w:i/>
          <w:iCs/>
          <w:sz w:val="24"/>
          <w:szCs w:val="24"/>
        </w:rPr>
        <w:t>that the parties would exchange documents in reply to queries on</w:t>
      </w:r>
      <w:r>
        <w:rPr>
          <w:rFonts w:ascii="Times New Roman" w:hAnsi="Times New Roman" w:cs="Times New Roman"/>
          <w:sz w:val="24"/>
          <w:szCs w:val="24"/>
        </w:rPr>
        <w:t xml:space="preserve"> [stated date]…</w:t>
      </w:r>
      <w:r w:rsidRPr="007027B8">
        <w:rPr>
          <w:rFonts w:ascii="Times New Roman" w:hAnsi="Times New Roman" w:cs="Times New Roman"/>
          <w:i/>
          <w:iCs/>
          <w:sz w:val="24"/>
          <w:szCs w:val="24"/>
        </w:rPr>
        <w:t>by registered post. Further queries were to be raised within 14 days of the exchange and replies were to be furnished within a further period of 7 days. It was also agreed between the parties that</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Person]…</w:t>
      </w:r>
      <w:proofErr w:type="gramEnd"/>
      <w:r w:rsidRPr="007027B8">
        <w:rPr>
          <w:rFonts w:ascii="Times New Roman" w:hAnsi="Times New Roman" w:cs="Times New Roman"/>
          <w:i/>
          <w:iCs/>
          <w:sz w:val="24"/>
          <w:szCs w:val="24"/>
        </w:rPr>
        <w:t xml:space="preserve">would value the family home on behalf of both parties. </w:t>
      </w:r>
      <w:r w:rsidR="00E55879" w:rsidRPr="007027B8">
        <w:rPr>
          <w:rFonts w:ascii="Times New Roman" w:hAnsi="Times New Roman" w:cs="Times New Roman"/>
          <w:i/>
          <w:iCs/>
          <w:sz w:val="24"/>
          <w:szCs w:val="24"/>
        </w:rPr>
        <w:t>I say that by letter dated</w:t>
      </w:r>
      <w:r w:rsidR="00E55879">
        <w:rPr>
          <w:rFonts w:ascii="Times New Roman" w:hAnsi="Times New Roman" w:cs="Times New Roman"/>
          <w:sz w:val="24"/>
          <w:szCs w:val="24"/>
        </w:rPr>
        <w:t xml:space="preserve"> [stated </w:t>
      </w:r>
      <w:proofErr w:type="gramStart"/>
      <w:r w:rsidR="00E55879">
        <w:rPr>
          <w:rFonts w:ascii="Times New Roman" w:hAnsi="Times New Roman" w:cs="Times New Roman"/>
          <w:sz w:val="24"/>
          <w:szCs w:val="24"/>
        </w:rPr>
        <w:t>date]…</w:t>
      </w:r>
      <w:proofErr w:type="gramEnd"/>
      <w:r w:rsidR="00E55879" w:rsidRPr="007027B8">
        <w:rPr>
          <w:rFonts w:ascii="Times New Roman" w:hAnsi="Times New Roman" w:cs="Times New Roman"/>
          <w:i/>
          <w:iCs/>
          <w:sz w:val="24"/>
          <w:szCs w:val="24"/>
        </w:rPr>
        <w:t>I also furnished:</w:t>
      </w:r>
    </w:p>
    <w:p w14:paraId="5900BD7D" w14:textId="0C723DA7" w:rsidR="00E55879" w:rsidRPr="007027B8" w:rsidRDefault="00E55879" w:rsidP="00A80EE8">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15B3EFF6" w14:textId="5B8D9B9D" w:rsidR="00E55879" w:rsidRPr="007027B8" w:rsidRDefault="00E55879" w:rsidP="00A80EE8">
      <w:pPr>
        <w:pStyle w:val="ListParagraph"/>
        <w:tabs>
          <w:tab w:val="left" w:pos="426"/>
        </w:tabs>
        <w:spacing w:after="0" w:line="360" w:lineRule="auto"/>
        <w:ind w:left="2835" w:right="2222"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1.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signed abridged accounts for the years 2017, 2018 and 2019 for the only company in which the applicant had a stated shareholding at that time….</w:t>
      </w:r>
    </w:p>
    <w:p w14:paraId="4D1FB37B" w14:textId="6297CA06" w:rsidR="00E55879" w:rsidRPr="007027B8" w:rsidRDefault="00E55879" w:rsidP="00A80EE8">
      <w:pPr>
        <w:pStyle w:val="ListParagraph"/>
        <w:tabs>
          <w:tab w:val="left" w:pos="426"/>
        </w:tabs>
        <w:spacing w:after="0" w:line="360" w:lineRule="auto"/>
        <w:ind w:left="2835" w:right="2222"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2.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directors’ loan agreements.</w:t>
      </w:r>
    </w:p>
    <w:p w14:paraId="748C04C6" w14:textId="742E28E9" w:rsidR="00E55879" w:rsidRPr="007027B8" w:rsidRDefault="00E55879" w:rsidP="00A80EE8">
      <w:pPr>
        <w:pStyle w:val="ListParagraph"/>
        <w:tabs>
          <w:tab w:val="left" w:pos="426"/>
        </w:tabs>
        <w:spacing w:after="0" w:line="360" w:lineRule="auto"/>
        <w:ind w:left="2835" w:right="2222"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3.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the applicant’s P60s for 2016, 2017, and 2018.</w:t>
      </w:r>
    </w:p>
    <w:p w14:paraId="5F794C86" w14:textId="29E45F98" w:rsidR="00E55879" w:rsidRPr="007027B8" w:rsidRDefault="00E55879" w:rsidP="00A80EE8">
      <w:pPr>
        <w:pStyle w:val="ListParagraph"/>
        <w:tabs>
          <w:tab w:val="left" w:pos="426"/>
        </w:tabs>
        <w:spacing w:after="0" w:line="360" w:lineRule="auto"/>
        <w:ind w:left="2835" w:right="2222"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4.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employee details summary for 2019,</w:t>
      </w:r>
    </w:p>
    <w:p w14:paraId="78580F9A" w14:textId="393401E4" w:rsidR="00E55879" w:rsidRPr="007027B8" w:rsidRDefault="00E55879" w:rsidP="00A80EE8">
      <w:pPr>
        <w:pStyle w:val="ListParagraph"/>
        <w:tabs>
          <w:tab w:val="left" w:pos="426"/>
        </w:tabs>
        <w:spacing w:after="0" w:line="360" w:lineRule="auto"/>
        <w:ind w:left="2835" w:right="2222" w:hanging="567"/>
        <w:jc w:val="both"/>
        <w:rPr>
          <w:rFonts w:ascii="Times New Roman" w:hAnsi="Times New Roman" w:cs="Times New Roman"/>
          <w:i/>
          <w:iCs/>
          <w:sz w:val="24"/>
          <w:szCs w:val="24"/>
        </w:rPr>
      </w:pPr>
      <w:r w:rsidRPr="007027B8">
        <w:rPr>
          <w:rFonts w:ascii="Times New Roman" w:hAnsi="Times New Roman" w:cs="Times New Roman"/>
          <w:i/>
          <w:iCs/>
          <w:sz w:val="24"/>
          <w:szCs w:val="24"/>
        </w:rPr>
        <w:t xml:space="preserve">5.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the applicant’s payslips from 1 June 2020 to 31 December 2020.</w:t>
      </w:r>
    </w:p>
    <w:p w14:paraId="74C6CD65" w14:textId="09C286D8" w:rsidR="00E55879" w:rsidRPr="007027B8" w:rsidRDefault="00E55879" w:rsidP="00A80EE8">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0F9A99D6" w14:textId="3DCD3E0F" w:rsidR="00E55879" w:rsidRPr="00F90C55" w:rsidRDefault="00E55879"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11.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 say that by letter dated</w:t>
      </w:r>
      <w:r>
        <w:rPr>
          <w:rFonts w:ascii="Times New Roman" w:hAnsi="Times New Roman" w:cs="Times New Roman"/>
          <w:sz w:val="24"/>
          <w:szCs w:val="24"/>
        </w:rPr>
        <w:t xml:space="preserve"> [stated </w:t>
      </w:r>
      <w:proofErr w:type="gramStart"/>
      <w:r>
        <w:rPr>
          <w:rFonts w:ascii="Times New Roman" w:hAnsi="Times New Roman" w:cs="Times New Roman"/>
          <w:sz w:val="24"/>
          <w:szCs w:val="24"/>
        </w:rPr>
        <w:t>date]…</w:t>
      </w:r>
      <w:proofErr w:type="gramEnd"/>
      <w:r w:rsidRPr="007027B8">
        <w:rPr>
          <w:rFonts w:ascii="Times New Roman" w:hAnsi="Times New Roman" w:cs="Times New Roman"/>
          <w:i/>
          <w:iCs/>
          <w:sz w:val="24"/>
          <w:szCs w:val="24"/>
        </w:rPr>
        <w:t>I provided a copy of the applicant’s late mother’s will and a copy of the trustees’ solicitor’s letter of</w:t>
      </w:r>
      <w:r>
        <w:rPr>
          <w:rFonts w:ascii="Times New Roman" w:hAnsi="Times New Roman" w:cs="Times New Roman"/>
          <w:sz w:val="24"/>
          <w:szCs w:val="24"/>
        </w:rPr>
        <w:t xml:space="preserve"> [stated date]….</w:t>
      </w:r>
      <w:r w:rsidRPr="007027B8">
        <w:rPr>
          <w:rFonts w:ascii="Times New Roman" w:hAnsi="Times New Roman" w:cs="Times New Roman"/>
          <w:i/>
          <w:iCs/>
          <w:sz w:val="24"/>
          <w:szCs w:val="24"/>
        </w:rPr>
        <w:t xml:space="preserve">I say that the applicant also agreed to make discovery of certain other documents including the financial statements for all companies of which he was a director or shareholder for 4 years ending 2019. Subsequently by letter dated </w:t>
      </w:r>
      <w:r>
        <w:rPr>
          <w:rFonts w:ascii="Times New Roman" w:hAnsi="Times New Roman" w:cs="Times New Roman"/>
          <w:sz w:val="24"/>
          <w:szCs w:val="24"/>
        </w:rPr>
        <w:t xml:space="preserve">[stated </w:t>
      </w:r>
      <w:proofErr w:type="gramStart"/>
      <w:r>
        <w:rPr>
          <w:rFonts w:ascii="Times New Roman" w:hAnsi="Times New Roman" w:cs="Times New Roman"/>
          <w:sz w:val="24"/>
          <w:szCs w:val="24"/>
        </w:rPr>
        <w:t>date]…</w:t>
      </w:r>
      <w:proofErr w:type="gramEnd"/>
      <w:r w:rsidRPr="007027B8">
        <w:rPr>
          <w:rFonts w:ascii="Times New Roman" w:hAnsi="Times New Roman" w:cs="Times New Roman"/>
          <w:i/>
          <w:iCs/>
          <w:sz w:val="24"/>
          <w:szCs w:val="24"/>
        </w:rPr>
        <w:t>I furnished financial statements for 2020 for the following companies:</w:t>
      </w:r>
      <w:r>
        <w:rPr>
          <w:rFonts w:ascii="Times New Roman" w:hAnsi="Times New Roman" w:cs="Times New Roman"/>
          <w:sz w:val="24"/>
          <w:szCs w:val="24"/>
        </w:rPr>
        <w:t xml:space="preserve"> [stated company names]….</w:t>
      </w:r>
    </w:p>
    <w:p w14:paraId="5DBB764C" w14:textId="03285183" w:rsidR="00E55879" w:rsidRDefault="00E55879" w:rsidP="00A80EE8">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7027B8">
        <w:rPr>
          <w:rFonts w:ascii="Times New Roman" w:hAnsi="Times New Roman" w:cs="Times New Roman"/>
          <w:i/>
          <w:iCs/>
          <w:sz w:val="24"/>
          <w:szCs w:val="24"/>
        </w:rPr>
        <w:t xml:space="preserve">12. </w:t>
      </w:r>
      <w:r w:rsidR="00F90C55" w:rsidRPr="007027B8">
        <w:rPr>
          <w:rFonts w:ascii="Times New Roman" w:hAnsi="Times New Roman" w:cs="Times New Roman"/>
          <w:i/>
          <w:iCs/>
          <w:sz w:val="24"/>
          <w:szCs w:val="24"/>
        </w:rPr>
        <w:tab/>
      </w:r>
      <w:r w:rsidRPr="007027B8">
        <w:rPr>
          <w:rFonts w:ascii="Times New Roman" w:hAnsi="Times New Roman" w:cs="Times New Roman"/>
          <w:i/>
          <w:iCs/>
          <w:sz w:val="24"/>
          <w:szCs w:val="24"/>
        </w:rPr>
        <w:t>I say that I have corresponded with the respondent’s solicitor in relation to the respondent’s request for financial documents, information and discovery and I beg to refer to a booklet of the relevant correspondence (comprising the following letters):</w:t>
      </w:r>
      <w:r>
        <w:rPr>
          <w:rFonts w:ascii="Times New Roman" w:hAnsi="Times New Roman" w:cs="Times New Roman"/>
          <w:sz w:val="24"/>
          <w:szCs w:val="24"/>
        </w:rPr>
        <w:t xml:space="preserve"> [list of correspondence </w:t>
      </w:r>
      <w:proofErr w:type="gramStart"/>
      <w:r>
        <w:rPr>
          <w:rFonts w:ascii="Times New Roman" w:hAnsi="Times New Roman" w:cs="Times New Roman"/>
          <w:sz w:val="24"/>
          <w:szCs w:val="24"/>
        </w:rPr>
        <w:t>follows]…</w:t>
      </w:r>
      <w:proofErr w:type="gramEnd"/>
      <w:r>
        <w:rPr>
          <w:rFonts w:ascii="Times New Roman" w:hAnsi="Times New Roman" w:cs="Times New Roman"/>
          <w:sz w:val="24"/>
          <w:szCs w:val="24"/>
        </w:rPr>
        <w:t>.</w:t>
      </w:r>
      <w:r w:rsidR="00F90C55">
        <w:rPr>
          <w:rFonts w:ascii="Times New Roman" w:hAnsi="Times New Roman" w:cs="Times New Roman"/>
          <w:sz w:val="24"/>
          <w:szCs w:val="24"/>
        </w:rPr>
        <w:t>”.</w:t>
      </w:r>
    </w:p>
    <w:p w14:paraId="6B8B8EB2" w14:textId="63EE299D" w:rsidR="00F90C55" w:rsidRDefault="00F90C55" w:rsidP="00A80EE8">
      <w:pPr>
        <w:pStyle w:val="ListParagraph"/>
        <w:tabs>
          <w:tab w:val="left" w:pos="426"/>
        </w:tabs>
        <w:spacing w:after="0" w:line="360" w:lineRule="auto"/>
        <w:ind w:left="0"/>
        <w:jc w:val="both"/>
        <w:rPr>
          <w:rFonts w:ascii="Times New Roman" w:hAnsi="Times New Roman" w:cs="Times New Roman"/>
          <w:sz w:val="24"/>
          <w:szCs w:val="24"/>
        </w:rPr>
      </w:pPr>
    </w:p>
    <w:p w14:paraId="7B82D333" w14:textId="07F8BFFA" w:rsidR="008E7B92" w:rsidRDefault="00F90C55"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8209E9">
        <w:rPr>
          <w:rFonts w:ascii="Times New Roman" w:hAnsi="Times New Roman" w:cs="Times New Roman"/>
          <w:sz w:val="24"/>
          <w:szCs w:val="24"/>
        </w:rPr>
        <w:t>The respondent has brought the within discovery application, being dissatisfied with the level of documentation supplied</w:t>
      </w:r>
      <w:r w:rsidR="00AC16DC">
        <w:rPr>
          <w:rFonts w:ascii="Times New Roman" w:hAnsi="Times New Roman" w:cs="Times New Roman"/>
          <w:sz w:val="24"/>
          <w:szCs w:val="24"/>
        </w:rPr>
        <w:t xml:space="preserve"> (or which it has been undertaken to supply)</w:t>
      </w:r>
      <w:r w:rsidR="00F1601C">
        <w:rPr>
          <w:rFonts w:ascii="Times New Roman" w:hAnsi="Times New Roman" w:cs="Times New Roman"/>
          <w:sz w:val="24"/>
          <w:szCs w:val="24"/>
        </w:rPr>
        <w:t xml:space="preserve"> thus far by the applicant</w:t>
      </w:r>
      <w:r w:rsidRPr="008209E9">
        <w:rPr>
          <w:rFonts w:ascii="Times New Roman" w:hAnsi="Times New Roman" w:cs="Times New Roman"/>
          <w:sz w:val="24"/>
          <w:szCs w:val="24"/>
        </w:rPr>
        <w:t>.</w:t>
      </w:r>
      <w:r w:rsidR="00E65C97">
        <w:rPr>
          <w:rFonts w:ascii="Times New Roman" w:hAnsi="Times New Roman" w:cs="Times New Roman"/>
          <w:sz w:val="24"/>
          <w:szCs w:val="24"/>
        </w:rPr>
        <w:t xml:space="preserve"> </w:t>
      </w:r>
    </w:p>
    <w:p w14:paraId="5867FF3E" w14:textId="7BE00BD8" w:rsidR="008209E9" w:rsidRDefault="008209E9" w:rsidP="00A80EE8">
      <w:pPr>
        <w:pStyle w:val="ListParagraph"/>
        <w:tabs>
          <w:tab w:val="left" w:pos="426"/>
        </w:tabs>
        <w:spacing w:after="0" w:line="360" w:lineRule="auto"/>
        <w:ind w:left="0"/>
        <w:jc w:val="both"/>
        <w:rPr>
          <w:rFonts w:ascii="Times New Roman" w:hAnsi="Times New Roman" w:cs="Times New Roman"/>
          <w:sz w:val="24"/>
          <w:szCs w:val="24"/>
        </w:rPr>
      </w:pPr>
    </w:p>
    <w:p w14:paraId="5D335FEB" w14:textId="57998964" w:rsidR="008209E9" w:rsidRPr="007027B8" w:rsidRDefault="008209E9" w:rsidP="00A80EE8">
      <w:pPr>
        <w:pStyle w:val="ListParagraph"/>
        <w:tabs>
          <w:tab w:val="left" w:pos="426"/>
        </w:tabs>
        <w:spacing w:after="0" w:line="360" w:lineRule="auto"/>
        <w:ind w:left="0"/>
        <w:jc w:val="center"/>
        <w:rPr>
          <w:rFonts w:ascii="Times New Roman" w:hAnsi="Times New Roman" w:cs="Times New Roman"/>
          <w:b/>
          <w:bCs/>
          <w:sz w:val="24"/>
          <w:szCs w:val="24"/>
        </w:rPr>
      </w:pPr>
      <w:r w:rsidRPr="007027B8">
        <w:rPr>
          <w:rFonts w:ascii="Times New Roman" w:hAnsi="Times New Roman" w:cs="Times New Roman"/>
          <w:b/>
          <w:bCs/>
          <w:sz w:val="24"/>
          <w:szCs w:val="24"/>
        </w:rPr>
        <w:t>III</w:t>
      </w:r>
    </w:p>
    <w:p w14:paraId="3838ABCD" w14:textId="7123B594" w:rsidR="008209E9" w:rsidRPr="007027B8" w:rsidRDefault="008209E9"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01F9F45E" w14:textId="72139F5C" w:rsidR="008209E9" w:rsidRPr="007027B8" w:rsidRDefault="008209E9" w:rsidP="00A80EE8">
      <w:pPr>
        <w:pStyle w:val="ListParagraph"/>
        <w:tabs>
          <w:tab w:val="left" w:pos="426"/>
        </w:tabs>
        <w:spacing w:after="0" w:line="360" w:lineRule="auto"/>
        <w:ind w:left="0"/>
        <w:jc w:val="center"/>
        <w:rPr>
          <w:rFonts w:ascii="Times New Roman" w:hAnsi="Times New Roman" w:cs="Times New Roman"/>
          <w:b/>
          <w:bCs/>
          <w:sz w:val="24"/>
          <w:szCs w:val="24"/>
        </w:rPr>
      </w:pPr>
      <w:r w:rsidRPr="007027B8">
        <w:rPr>
          <w:rFonts w:ascii="Times New Roman" w:hAnsi="Times New Roman" w:cs="Times New Roman"/>
          <w:b/>
          <w:bCs/>
          <w:sz w:val="24"/>
          <w:szCs w:val="24"/>
        </w:rPr>
        <w:t>Documents Sought</w:t>
      </w:r>
    </w:p>
    <w:p w14:paraId="75D585CE" w14:textId="1B7B1391" w:rsidR="007027B8" w:rsidRDefault="007027B8" w:rsidP="00A80EE8">
      <w:pPr>
        <w:pStyle w:val="ListParagraph"/>
        <w:tabs>
          <w:tab w:val="left" w:pos="426"/>
        </w:tabs>
        <w:spacing w:after="0" w:line="360" w:lineRule="auto"/>
        <w:ind w:left="0"/>
        <w:jc w:val="both"/>
        <w:rPr>
          <w:rFonts w:ascii="Times New Roman" w:hAnsi="Times New Roman" w:cs="Times New Roman"/>
          <w:sz w:val="24"/>
          <w:szCs w:val="24"/>
        </w:rPr>
      </w:pPr>
    </w:p>
    <w:p w14:paraId="5BAA7286" w14:textId="1E68D785" w:rsidR="007027B8" w:rsidRPr="007027B8" w:rsidRDefault="007027B8" w:rsidP="00A80EE8">
      <w:pPr>
        <w:pStyle w:val="ListParagraph"/>
        <w:tabs>
          <w:tab w:val="left" w:pos="426"/>
        </w:tabs>
        <w:spacing w:after="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Category B</w:t>
      </w:r>
    </w:p>
    <w:p w14:paraId="2DD267AC" w14:textId="77777777" w:rsidR="008209E9" w:rsidRPr="008209E9" w:rsidRDefault="008209E9" w:rsidP="00A80EE8">
      <w:pPr>
        <w:pStyle w:val="ListParagraph"/>
        <w:tabs>
          <w:tab w:val="left" w:pos="426"/>
        </w:tabs>
        <w:spacing w:after="0" w:line="360" w:lineRule="auto"/>
        <w:ind w:left="0"/>
        <w:jc w:val="both"/>
        <w:rPr>
          <w:rFonts w:ascii="Times New Roman" w:hAnsi="Times New Roman" w:cs="Times New Roman"/>
          <w:sz w:val="24"/>
          <w:szCs w:val="24"/>
        </w:rPr>
      </w:pPr>
    </w:p>
    <w:p w14:paraId="0DB352E4" w14:textId="52C3C5E5" w:rsidR="008209E9" w:rsidRDefault="007027B8"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respondent has sought a copy of all correspondence between the applicant and the trustees of the will trust in which the applicant refers to the possible and/or potential distribution of the assets in the trust, as well as summary information on the method used to distribute the trust to date.</w:t>
      </w:r>
    </w:p>
    <w:p w14:paraId="4D569773" w14:textId="77777777" w:rsidR="00F1601C" w:rsidRDefault="00F1601C" w:rsidP="00A80EE8">
      <w:pPr>
        <w:pStyle w:val="ListParagraph"/>
        <w:tabs>
          <w:tab w:val="left" w:pos="426"/>
        </w:tabs>
        <w:spacing w:after="0" w:line="360" w:lineRule="auto"/>
        <w:ind w:left="0"/>
        <w:jc w:val="both"/>
        <w:rPr>
          <w:rFonts w:ascii="Times New Roman" w:hAnsi="Times New Roman" w:cs="Times New Roman"/>
          <w:sz w:val="24"/>
          <w:szCs w:val="24"/>
        </w:rPr>
      </w:pPr>
    </w:p>
    <w:p w14:paraId="0DD06995" w14:textId="2ADD5F6F" w:rsidR="007D3814" w:rsidRDefault="007027B8"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E65C97">
        <w:rPr>
          <w:rFonts w:ascii="Times New Roman" w:hAnsi="Times New Roman" w:cs="Times New Roman"/>
          <w:sz w:val="24"/>
          <w:szCs w:val="24"/>
        </w:rPr>
        <w:t>I respectfully do not see that this documentation</w:t>
      </w:r>
      <w:r w:rsidR="00E65C97" w:rsidRPr="00E65C97">
        <w:rPr>
          <w:rFonts w:ascii="Times New Roman" w:hAnsi="Times New Roman" w:cs="Times New Roman"/>
          <w:sz w:val="24"/>
          <w:szCs w:val="24"/>
        </w:rPr>
        <w:t xml:space="preserve"> is relevant</w:t>
      </w:r>
      <w:r w:rsidRPr="00E65C97">
        <w:rPr>
          <w:rFonts w:ascii="Times New Roman" w:hAnsi="Times New Roman" w:cs="Times New Roman"/>
          <w:sz w:val="24"/>
          <w:szCs w:val="24"/>
        </w:rPr>
        <w:t>. The focus of the court will be on divid</w:t>
      </w:r>
      <w:r w:rsidR="00E5798F">
        <w:rPr>
          <w:rFonts w:ascii="Times New Roman" w:hAnsi="Times New Roman" w:cs="Times New Roman"/>
          <w:sz w:val="24"/>
          <w:szCs w:val="24"/>
        </w:rPr>
        <w:t>ing</w:t>
      </w:r>
      <w:r w:rsidRPr="00E65C97">
        <w:rPr>
          <w:rFonts w:ascii="Times New Roman" w:hAnsi="Times New Roman" w:cs="Times New Roman"/>
          <w:sz w:val="24"/>
          <w:szCs w:val="24"/>
        </w:rPr>
        <w:t xml:space="preserve"> such assets as are received. Distribution</w:t>
      </w:r>
      <w:r w:rsidR="00E5798F">
        <w:rPr>
          <w:rFonts w:ascii="Times New Roman" w:hAnsi="Times New Roman" w:cs="Times New Roman"/>
          <w:sz w:val="24"/>
          <w:szCs w:val="24"/>
        </w:rPr>
        <w:t xml:space="preserve"> of the trust property</w:t>
      </w:r>
      <w:r w:rsidRPr="00E65C97">
        <w:rPr>
          <w:rFonts w:ascii="Times New Roman" w:hAnsi="Times New Roman" w:cs="Times New Roman"/>
          <w:sz w:val="24"/>
          <w:szCs w:val="24"/>
        </w:rPr>
        <w:t xml:space="preserve"> is due to take place later this year.</w:t>
      </w:r>
      <w:r w:rsidR="00B150B7" w:rsidRPr="00E65C97">
        <w:rPr>
          <w:rFonts w:ascii="Times New Roman" w:hAnsi="Times New Roman" w:cs="Times New Roman"/>
          <w:sz w:val="24"/>
          <w:szCs w:val="24"/>
        </w:rPr>
        <w:t xml:space="preserve"> The respondent’s solicitors have already been told that the applicant does not have information concerning the likely distribution</w:t>
      </w:r>
      <w:r w:rsidR="001E7657">
        <w:rPr>
          <w:rFonts w:ascii="Times New Roman" w:hAnsi="Times New Roman" w:cs="Times New Roman"/>
          <w:sz w:val="24"/>
          <w:szCs w:val="24"/>
        </w:rPr>
        <w:t xml:space="preserve">, albeit that he harbours certain hopes in this </w:t>
      </w:r>
      <w:r w:rsidR="001E7657">
        <w:rPr>
          <w:rFonts w:ascii="Times New Roman" w:hAnsi="Times New Roman" w:cs="Times New Roman"/>
          <w:sz w:val="24"/>
          <w:szCs w:val="24"/>
        </w:rPr>
        <w:lastRenderedPageBreak/>
        <w:t>regard</w:t>
      </w:r>
      <w:r w:rsidR="00B150B7" w:rsidRPr="00E65C97">
        <w:rPr>
          <w:rFonts w:ascii="Times New Roman" w:hAnsi="Times New Roman" w:cs="Times New Roman"/>
          <w:sz w:val="24"/>
          <w:szCs w:val="24"/>
        </w:rPr>
        <w:t>. Moreover, because of certain historical allegations that were made against the applicant, counsel for the applicant indicated that the trustees and members of his family will not</w:t>
      </w:r>
      <w:r w:rsidR="000F2FBE">
        <w:rPr>
          <w:rFonts w:ascii="Times New Roman" w:hAnsi="Times New Roman" w:cs="Times New Roman"/>
          <w:sz w:val="24"/>
          <w:szCs w:val="24"/>
        </w:rPr>
        <w:t>, to paraphrase counsel,</w:t>
      </w:r>
      <w:r w:rsidR="00B150B7" w:rsidRPr="00E65C97">
        <w:rPr>
          <w:rFonts w:ascii="Times New Roman" w:hAnsi="Times New Roman" w:cs="Times New Roman"/>
          <w:sz w:val="24"/>
          <w:szCs w:val="24"/>
        </w:rPr>
        <w:t xml:space="preserve"> ‘touch his client with a </w:t>
      </w:r>
      <w:proofErr w:type="gramStart"/>
      <w:r w:rsidR="00B150B7" w:rsidRPr="00E65C97">
        <w:rPr>
          <w:rFonts w:ascii="Times New Roman" w:hAnsi="Times New Roman" w:cs="Times New Roman"/>
          <w:sz w:val="24"/>
          <w:szCs w:val="24"/>
        </w:rPr>
        <w:t>40 foot</w:t>
      </w:r>
      <w:proofErr w:type="gramEnd"/>
      <w:r w:rsidR="00B150B7" w:rsidRPr="00E65C97">
        <w:rPr>
          <w:rFonts w:ascii="Times New Roman" w:hAnsi="Times New Roman" w:cs="Times New Roman"/>
          <w:sz w:val="24"/>
          <w:szCs w:val="24"/>
        </w:rPr>
        <w:t xml:space="preserve"> bargepole’, with the result that there is no meaningful prospect of his obtaining the information sought</w:t>
      </w:r>
      <w:r w:rsidR="00E65C97" w:rsidRPr="00E65C97">
        <w:rPr>
          <w:rFonts w:ascii="Times New Roman" w:hAnsi="Times New Roman" w:cs="Times New Roman"/>
          <w:sz w:val="24"/>
          <w:szCs w:val="24"/>
        </w:rPr>
        <w:t xml:space="preserve"> from the trustees</w:t>
      </w:r>
      <w:r w:rsidR="00B150B7" w:rsidRPr="00E65C97">
        <w:rPr>
          <w:rFonts w:ascii="Times New Roman" w:hAnsi="Times New Roman" w:cs="Times New Roman"/>
          <w:sz w:val="24"/>
          <w:szCs w:val="24"/>
        </w:rPr>
        <w:t>.</w:t>
      </w:r>
    </w:p>
    <w:p w14:paraId="667F30E1" w14:textId="77777777" w:rsidR="00E65C97" w:rsidRPr="00E65C97" w:rsidRDefault="00E65C97" w:rsidP="00A80EE8">
      <w:pPr>
        <w:pStyle w:val="ListParagraph"/>
        <w:tabs>
          <w:tab w:val="left" w:pos="426"/>
        </w:tabs>
        <w:spacing w:after="0" w:line="360" w:lineRule="auto"/>
        <w:ind w:left="0"/>
        <w:jc w:val="both"/>
        <w:rPr>
          <w:rFonts w:ascii="Times New Roman" w:hAnsi="Times New Roman" w:cs="Times New Roman"/>
          <w:sz w:val="24"/>
          <w:szCs w:val="24"/>
        </w:rPr>
      </w:pPr>
    </w:p>
    <w:p w14:paraId="0F9BA8ED" w14:textId="417734CC" w:rsidR="007D3814" w:rsidRDefault="00B150B7"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7D3814">
        <w:rPr>
          <w:rFonts w:ascii="Times New Roman" w:hAnsi="Times New Roman" w:cs="Times New Roman"/>
          <w:sz w:val="24"/>
          <w:szCs w:val="24"/>
        </w:rPr>
        <w:t xml:space="preserve">The applicant mentioned that there might also be third-party data protection issues </w:t>
      </w:r>
      <w:proofErr w:type="gramStart"/>
      <w:r w:rsidRPr="007D3814">
        <w:rPr>
          <w:rFonts w:ascii="Times New Roman" w:hAnsi="Times New Roman" w:cs="Times New Roman"/>
          <w:sz w:val="24"/>
          <w:szCs w:val="24"/>
        </w:rPr>
        <w:t>in the event that</w:t>
      </w:r>
      <w:proofErr w:type="gramEnd"/>
      <w:r w:rsidRPr="007D3814">
        <w:rPr>
          <w:rFonts w:ascii="Times New Roman" w:hAnsi="Times New Roman" w:cs="Times New Roman"/>
          <w:sz w:val="24"/>
          <w:szCs w:val="24"/>
        </w:rPr>
        <w:t xml:space="preserve"> the court ordered discovery under this heading. I do not </w:t>
      </w:r>
      <w:r w:rsidR="00E65C97">
        <w:rPr>
          <w:rFonts w:ascii="Times New Roman" w:hAnsi="Times New Roman" w:cs="Times New Roman"/>
          <w:sz w:val="24"/>
          <w:szCs w:val="24"/>
        </w:rPr>
        <w:t xml:space="preserve">myself </w:t>
      </w:r>
      <w:r w:rsidRPr="007D3814">
        <w:rPr>
          <w:rFonts w:ascii="Times New Roman" w:hAnsi="Times New Roman" w:cs="Times New Roman"/>
          <w:sz w:val="24"/>
          <w:szCs w:val="24"/>
        </w:rPr>
        <w:t xml:space="preserve">believe that this would continue as a concern if the discovery was ordered by the court (and the order could be crafted in any event to avoid any </w:t>
      </w:r>
      <w:proofErr w:type="gramStart"/>
      <w:r w:rsidRPr="007D3814">
        <w:rPr>
          <w:rFonts w:ascii="Times New Roman" w:hAnsi="Times New Roman" w:cs="Times New Roman"/>
          <w:sz w:val="24"/>
          <w:szCs w:val="24"/>
        </w:rPr>
        <w:t>particular issue/s</w:t>
      </w:r>
      <w:proofErr w:type="gramEnd"/>
      <w:r w:rsidRPr="007D3814">
        <w:rPr>
          <w:rFonts w:ascii="Times New Roman" w:hAnsi="Times New Roman" w:cs="Times New Roman"/>
          <w:sz w:val="24"/>
          <w:szCs w:val="24"/>
        </w:rPr>
        <w:t xml:space="preserve"> presenting in this regard). However, as – for the reasons stated – no order of discovery will be made under this heading, the data </w:t>
      </w:r>
      <w:r w:rsidR="007D3814" w:rsidRPr="007D3814">
        <w:rPr>
          <w:rFonts w:ascii="Times New Roman" w:hAnsi="Times New Roman" w:cs="Times New Roman"/>
          <w:sz w:val="24"/>
          <w:szCs w:val="24"/>
        </w:rPr>
        <w:t>protection concerns do not arise to be addressed.</w:t>
      </w:r>
    </w:p>
    <w:p w14:paraId="6BF30C95" w14:textId="77777777" w:rsidR="00E65C97" w:rsidRPr="00E65C97" w:rsidRDefault="00E65C97" w:rsidP="00A80EE8">
      <w:pPr>
        <w:pStyle w:val="ListParagraph"/>
        <w:tabs>
          <w:tab w:val="left" w:pos="426"/>
        </w:tabs>
        <w:spacing w:after="0" w:line="360" w:lineRule="auto"/>
        <w:ind w:left="0"/>
        <w:jc w:val="both"/>
        <w:rPr>
          <w:rFonts w:ascii="Times New Roman" w:hAnsi="Times New Roman" w:cs="Times New Roman"/>
          <w:sz w:val="24"/>
          <w:szCs w:val="24"/>
        </w:rPr>
      </w:pPr>
    </w:p>
    <w:p w14:paraId="31D438A6" w14:textId="61AC3B73" w:rsidR="007D3814" w:rsidRDefault="007D3814" w:rsidP="00A80EE8">
      <w:pPr>
        <w:tabs>
          <w:tab w:val="left" w:pos="426"/>
        </w:tabs>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Category C</w:t>
      </w:r>
    </w:p>
    <w:p w14:paraId="2771A330" w14:textId="77777777" w:rsidR="007D3814" w:rsidRDefault="007D3814" w:rsidP="00A80EE8">
      <w:pPr>
        <w:tabs>
          <w:tab w:val="left" w:pos="426"/>
        </w:tabs>
        <w:spacing w:after="0" w:line="360" w:lineRule="auto"/>
        <w:rPr>
          <w:rFonts w:ascii="Times New Roman" w:hAnsi="Times New Roman" w:cs="Times New Roman"/>
          <w:i/>
          <w:iCs/>
          <w:sz w:val="24"/>
          <w:szCs w:val="24"/>
        </w:rPr>
      </w:pPr>
    </w:p>
    <w:p w14:paraId="040E756C" w14:textId="09A2DC53" w:rsidR="007D3814" w:rsidRDefault="007D3814"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respondent has sought an up-to-date valuation of the applicant’s companies, including certain stated companies</w:t>
      </w:r>
      <w:r w:rsidR="000F2FBE">
        <w:rPr>
          <w:rFonts w:ascii="Times New Roman" w:hAnsi="Times New Roman" w:cs="Times New Roman"/>
          <w:sz w:val="24"/>
          <w:szCs w:val="24"/>
        </w:rPr>
        <w:t>,</w:t>
      </w:r>
      <w:r>
        <w:rPr>
          <w:rFonts w:ascii="Times New Roman" w:hAnsi="Times New Roman" w:cs="Times New Roman"/>
          <w:sz w:val="24"/>
          <w:szCs w:val="24"/>
        </w:rPr>
        <w:t xml:space="preserve"> to reflect their current market value, as well as the estimated market values of the properties owned by those companies.</w:t>
      </w:r>
    </w:p>
    <w:p w14:paraId="7AC718DE" w14:textId="77777777" w:rsidR="007D3814" w:rsidRDefault="007D3814" w:rsidP="00A80EE8">
      <w:pPr>
        <w:pStyle w:val="ListParagraph"/>
        <w:tabs>
          <w:tab w:val="left" w:pos="426"/>
        </w:tabs>
        <w:spacing w:after="0" w:line="360" w:lineRule="auto"/>
        <w:ind w:left="0"/>
        <w:jc w:val="both"/>
        <w:rPr>
          <w:rFonts w:ascii="Times New Roman" w:hAnsi="Times New Roman" w:cs="Times New Roman"/>
          <w:sz w:val="24"/>
          <w:szCs w:val="24"/>
        </w:rPr>
      </w:pPr>
    </w:p>
    <w:p w14:paraId="3B8BCE8A" w14:textId="04310B9A" w:rsidR="007027B8" w:rsidRDefault="007D3814"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sidRPr="00C964CA">
        <w:rPr>
          <w:rFonts w:ascii="Times New Roman" w:hAnsi="Times New Roman" w:cs="Times New Roman"/>
          <w:sz w:val="24"/>
          <w:szCs w:val="24"/>
        </w:rPr>
        <w:t>In</w:t>
      </w:r>
      <w:r w:rsidR="003E5753">
        <w:rPr>
          <w:rFonts w:ascii="Times New Roman" w:hAnsi="Times New Roman" w:cs="Times New Roman"/>
          <w:sz w:val="24"/>
          <w:szCs w:val="24"/>
        </w:rPr>
        <w:t xml:space="preserve"> a</w:t>
      </w:r>
      <w:r w:rsidRPr="00C964CA">
        <w:rPr>
          <w:rFonts w:ascii="Times New Roman" w:hAnsi="Times New Roman" w:cs="Times New Roman"/>
          <w:sz w:val="24"/>
          <w:szCs w:val="24"/>
        </w:rPr>
        <w:t xml:space="preserve"> letter of 16</w:t>
      </w:r>
      <w:r w:rsidRPr="00C964CA">
        <w:rPr>
          <w:rFonts w:ascii="Times New Roman" w:hAnsi="Times New Roman" w:cs="Times New Roman"/>
          <w:sz w:val="24"/>
          <w:szCs w:val="24"/>
          <w:vertAlign w:val="superscript"/>
        </w:rPr>
        <w:t>th</w:t>
      </w:r>
      <w:r w:rsidRPr="00C964CA">
        <w:rPr>
          <w:rFonts w:ascii="Times New Roman" w:hAnsi="Times New Roman" w:cs="Times New Roman"/>
          <w:sz w:val="24"/>
          <w:szCs w:val="24"/>
        </w:rPr>
        <w:t xml:space="preserve"> March 2022, the applicant’s solicitor stated the valuations </w:t>
      </w:r>
      <w:r w:rsidR="000F2FBE">
        <w:rPr>
          <w:rFonts w:ascii="Times New Roman" w:hAnsi="Times New Roman" w:cs="Times New Roman"/>
          <w:sz w:val="24"/>
          <w:szCs w:val="24"/>
        </w:rPr>
        <w:t xml:space="preserve">as </w:t>
      </w:r>
      <w:r w:rsidRPr="00C964CA">
        <w:rPr>
          <w:rFonts w:ascii="Times New Roman" w:hAnsi="Times New Roman" w:cs="Times New Roman"/>
          <w:sz w:val="24"/>
          <w:szCs w:val="24"/>
        </w:rPr>
        <w:t>set out in a valuation report of 17</w:t>
      </w:r>
      <w:r w:rsidRPr="00C964CA">
        <w:rPr>
          <w:rFonts w:ascii="Times New Roman" w:hAnsi="Times New Roman" w:cs="Times New Roman"/>
          <w:sz w:val="24"/>
          <w:szCs w:val="24"/>
          <w:vertAlign w:val="superscript"/>
        </w:rPr>
        <w:t>th</w:t>
      </w:r>
      <w:r w:rsidRPr="00C964CA">
        <w:rPr>
          <w:rFonts w:ascii="Times New Roman" w:hAnsi="Times New Roman" w:cs="Times New Roman"/>
          <w:sz w:val="24"/>
          <w:szCs w:val="24"/>
        </w:rPr>
        <w:t xml:space="preserve"> February 2022 and suggested (perfectly properly) that </w:t>
      </w:r>
      <w:r w:rsidR="00D072A7" w:rsidRPr="00C964CA">
        <w:rPr>
          <w:rFonts w:ascii="Times New Roman" w:hAnsi="Times New Roman" w:cs="Times New Roman"/>
          <w:sz w:val="24"/>
          <w:szCs w:val="24"/>
        </w:rPr>
        <w:t>any</w:t>
      </w:r>
      <w:r w:rsidRPr="00C964CA">
        <w:rPr>
          <w:rFonts w:ascii="Times New Roman" w:hAnsi="Times New Roman" w:cs="Times New Roman"/>
          <w:sz w:val="24"/>
          <w:szCs w:val="24"/>
        </w:rPr>
        <w:t xml:space="preserve"> valuation </w:t>
      </w:r>
      <w:r w:rsidR="00D072A7" w:rsidRPr="00C964CA">
        <w:rPr>
          <w:rFonts w:ascii="Times New Roman" w:hAnsi="Times New Roman" w:cs="Times New Roman"/>
          <w:sz w:val="24"/>
          <w:szCs w:val="24"/>
        </w:rPr>
        <w:t xml:space="preserve">reports would be exchanged in the usual way just ahead of the hearings, those valuation reports being privileged. Counsel for the respondent queried whether, in the </w:t>
      </w:r>
      <w:proofErr w:type="gramStart"/>
      <w:r w:rsidR="00D072A7" w:rsidRPr="00C964CA">
        <w:rPr>
          <w:rFonts w:ascii="Times New Roman" w:hAnsi="Times New Roman" w:cs="Times New Roman"/>
          <w:sz w:val="24"/>
          <w:szCs w:val="24"/>
        </w:rPr>
        <w:t>manner in which</w:t>
      </w:r>
      <w:proofErr w:type="gramEnd"/>
      <w:r w:rsidR="00D072A7" w:rsidRPr="00C964CA">
        <w:rPr>
          <w:rFonts w:ascii="Times New Roman" w:hAnsi="Times New Roman" w:cs="Times New Roman"/>
          <w:sz w:val="24"/>
          <w:szCs w:val="24"/>
        </w:rPr>
        <w:t xml:space="preserve"> the affidavit of the solicitor for the applicant was worded, the court could be satisfied that the report was privileged. I must admit to not being a </w:t>
      </w:r>
      <w:r w:rsidR="00026436">
        <w:rPr>
          <w:rFonts w:ascii="Times New Roman" w:hAnsi="Times New Roman" w:cs="Times New Roman"/>
          <w:sz w:val="24"/>
          <w:szCs w:val="24"/>
        </w:rPr>
        <w:t>devotee</w:t>
      </w:r>
      <w:r w:rsidR="00D072A7" w:rsidRPr="00C964CA">
        <w:rPr>
          <w:rFonts w:ascii="Times New Roman" w:hAnsi="Times New Roman" w:cs="Times New Roman"/>
          <w:sz w:val="24"/>
          <w:szCs w:val="24"/>
        </w:rPr>
        <w:t xml:space="preserve"> of seizing on particular words in an affidavit </w:t>
      </w:r>
      <w:r w:rsidR="001E7657">
        <w:rPr>
          <w:rFonts w:ascii="Times New Roman" w:hAnsi="Times New Roman" w:cs="Times New Roman"/>
          <w:sz w:val="24"/>
          <w:szCs w:val="24"/>
        </w:rPr>
        <w:t>and imbuing them with, what seems to me</w:t>
      </w:r>
      <w:r w:rsidR="000F2FBE">
        <w:rPr>
          <w:rFonts w:ascii="Times New Roman" w:hAnsi="Times New Roman" w:cs="Times New Roman"/>
          <w:sz w:val="24"/>
          <w:szCs w:val="24"/>
        </w:rPr>
        <w:t>,</w:t>
      </w:r>
      <w:r w:rsidR="001E7657">
        <w:rPr>
          <w:rFonts w:ascii="Times New Roman" w:hAnsi="Times New Roman" w:cs="Times New Roman"/>
          <w:sz w:val="24"/>
          <w:szCs w:val="24"/>
        </w:rPr>
        <w:t xml:space="preserve"> with all respect</w:t>
      </w:r>
      <w:r w:rsidR="000F2FBE">
        <w:rPr>
          <w:rFonts w:ascii="Times New Roman" w:hAnsi="Times New Roman" w:cs="Times New Roman"/>
          <w:sz w:val="24"/>
          <w:szCs w:val="24"/>
        </w:rPr>
        <w:t>,</w:t>
      </w:r>
      <w:r w:rsidR="001E7657">
        <w:rPr>
          <w:rFonts w:ascii="Times New Roman" w:hAnsi="Times New Roman" w:cs="Times New Roman"/>
          <w:sz w:val="24"/>
          <w:szCs w:val="24"/>
        </w:rPr>
        <w:t xml:space="preserve"> to be unnecessary significance</w:t>
      </w:r>
      <w:r w:rsidR="00E5798F">
        <w:rPr>
          <w:rFonts w:ascii="Times New Roman" w:hAnsi="Times New Roman" w:cs="Times New Roman"/>
          <w:sz w:val="24"/>
          <w:szCs w:val="24"/>
        </w:rPr>
        <w:t xml:space="preserve">: </w:t>
      </w:r>
      <w:proofErr w:type="gramStart"/>
      <w:r w:rsidR="00E5798F">
        <w:rPr>
          <w:rFonts w:ascii="Times New Roman" w:hAnsi="Times New Roman" w:cs="Times New Roman"/>
          <w:sz w:val="24"/>
          <w:szCs w:val="24"/>
        </w:rPr>
        <w:t>i</w:t>
      </w:r>
      <w:r w:rsidR="00D072A7" w:rsidRPr="00C964CA">
        <w:rPr>
          <w:rFonts w:ascii="Times New Roman" w:hAnsi="Times New Roman" w:cs="Times New Roman"/>
          <w:sz w:val="24"/>
          <w:szCs w:val="24"/>
        </w:rPr>
        <w:t>t is clear that the</w:t>
      </w:r>
      <w:proofErr w:type="gramEnd"/>
      <w:r w:rsidR="00D072A7" w:rsidRPr="00C964CA">
        <w:rPr>
          <w:rFonts w:ascii="Times New Roman" w:hAnsi="Times New Roman" w:cs="Times New Roman"/>
          <w:sz w:val="24"/>
          <w:szCs w:val="24"/>
        </w:rPr>
        <w:t xml:space="preserve"> applicant has proceeded </w:t>
      </w:r>
      <w:r w:rsidR="00D072A7" w:rsidRPr="00026436">
        <w:rPr>
          <w:rFonts w:ascii="Times New Roman" w:hAnsi="Times New Roman" w:cs="Times New Roman"/>
          <w:i/>
          <w:iCs/>
          <w:sz w:val="24"/>
          <w:szCs w:val="24"/>
        </w:rPr>
        <w:t>vis-à-vis</w:t>
      </w:r>
      <w:r w:rsidR="00D072A7" w:rsidRPr="00C964CA">
        <w:rPr>
          <w:rFonts w:ascii="Times New Roman" w:hAnsi="Times New Roman" w:cs="Times New Roman"/>
          <w:sz w:val="24"/>
          <w:szCs w:val="24"/>
        </w:rPr>
        <w:t xml:space="preserve"> the valuation report as countless other applicants/respondents have proceeded in other proceedings and thus that the usual </w:t>
      </w:r>
      <w:r w:rsidR="00026436">
        <w:rPr>
          <w:rFonts w:ascii="Times New Roman" w:hAnsi="Times New Roman" w:cs="Times New Roman"/>
          <w:sz w:val="24"/>
          <w:szCs w:val="24"/>
        </w:rPr>
        <w:t>niceties and normalcies</w:t>
      </w:r>
      <w:r w:rsidR="00D072A7" w:rsidRPr="00C964CA">
        <w:rPr>
          <w:rFonts w:ascii="Times New Roman" w:hAnsi="Times New Roman" w:cs="Times New Roman"/>
          <w:sz w:val="24"/>
          <w:szCs w:val="24"/>
        </w:rPr>
        <w:t xml:space="preserve"> present.</w:t>
      </w:r>
    </w:p>
    <w:p w14:paraId="3421F3CA" w14:textId="141F6100" w:rsidR="00C964CA" w:rsidRDefault="00C964CA" w:rsidP="00A80EE8">
      <w:pPr>
        <w:pStyle w:val="ListParagraph"/>
        <w:tabs>
          <w:tab w:val="left" w:pos="426"/>
        </w:tabs>
        <w:spacing w:after="0" w:line="360" w:lineRule="auto"/>
        <w:ind w:left="0"/>
        <w:jc w:val="both"/>
        <w:rPr>
          <w:rFonts w:ascii="Times New Roman" w:hAnsi="Times New Roman" w:cs="Times New Roman"/>
          <w:sz w:val="24"/>
          <w:szCs w:val="24"/>
        </w:rPr>
      </w:pPr>
    </w:p>
    <w:p w14:paraId="12D8EB62" w14:textId="18AE1676" w:rsidR="00C964CA" w:rsidRPr="00C964CA" w:rsidRDefault="00C964CA" w:rsidP="00A80EE8">
      <w:pPr>
        <w:pStyle w:val="ListParagraph"/>
        <w:tabs>
          <w:tab w:val="left" w:pos="426"/>
        </w:tabs>
        <w:spacing w:after="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Category G</w:t>
      </w:r>
    </w:p>
    <w:p w14:paraId="69DFF729" w14:textId="77777777" w:rsidR="00C964CA" w:rsidRPr="00C964CA" w:rsidRDefault="00C964CA" w:rsidP="00A80EE8">
      <w:pPr>
        <w:pStyle w:val="ListParagraph"/>
        <w:spacing w:after="0" w:line="360" w:lineRule="auto"/>
        <w:rPr>
          <w:rFonts w:ascii="Times New Roman" w:hAnsi="Times New Roman" w:cs="Times New Roman"/>
          <w:sz w:val="24"/>
          <w:szCs w:val="24"/>
        </w:rPr>
      </w:pPr>
    </w:p>
    <w:p w14:paraId="7D81712E" w14:textId="05E61AD4" w:rsidR="00C964CA" w:rsidRDefault="00C964CA"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respondent has sought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certain sale (and sale proceeds) documentation in relation to a particular property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(ii) the legal title documentation (and related documentation) </w:t>
      </w:r>
      <w:r>
        <w:rPr>
          <w:rFonts w:ascii="Times New Roman" w:hAnsi="Times New Roman" w:cs="Times New Roman"/>
          <w:sz w:val="24"/>
          <w:szCs w:val="24"/>
        </w:rPr>
        <w:lastRenderedPageBreak/>
        <w:t>showing the ownership and other information (including the square footage) of another property.</w:t>
      </w:r>
    </w:p>
    <w:p w14:paraId="679FFB93" w14:textId="77777777" w:rsidR="00C964CA" w:rsidRDefault="00C964CA" w:rsidP="00A80EE8">
      <w:pPr>
        <w:pStyle w:val="ListParagraph"/>
        <w:tabs>
          <w:tab w:val="left" w:pos="426"/>
        </w:tabs>
        <w:spacing w:after="0" w:line="360" w:lineRule="auto"/>
        <w:ind w:left="0"/>
        <w:jc w:val="both"/>
        <w:rPr>
          <w:rFonts w:ascii="Times New Roman" w:hAnsi="Times New Roman" w:cs="Times New Roman"/>
          <w:sz w:val="24"/>
          <w:szCs w:val="24"/>
        </w:rPr>
      </w:pPr>
    </w:p>
    <w:p w14:paraId="6AB6E7C3" w14:textId="4156ACEC" w:rsidR="00C964CA" w:rsidRDefault="00C964CA"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Discovery of the documentation referred to 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was not sought in advance of this motion and so does not fall properly to be ordered at this time. In any event the reasons proffered for seeking this documentation (perhaps unsurprisingly given that the detail has never been threshed out between the solicitors)</w:t>
      </w:r>
      <w:r w:rsidR="00696776">
        <w:rPr>
          <w:rFonts w:ascii="Times New Roman" w:hAnsi="Times New Roman" w:cs="Times New Roman"/>
          <w:sz w:val="24"/>
          <w:szCs w:val="24"/>
        </w:rPr>
        <w:t xml:space="preserve"> is generic and does not address why discovery of this documentation is relevant, </w:t>
      </w:r>
      <w:proofErr w:type="gramStart"/>
      <w:r w:rsidR="00696776">
        <w:rPr>
          <w:rFonts w:ascii="Times New Roman" w:hAnsi="Times New Roman" w:cs="Times New Roman"/>
          <w:sz w:val="24"/>
          <w:szCs w:val="24"/>
        </w:rPr>
        <w:t>necessary</w:t>
      </w:r>
      <w:proofErr w:type="gramEnd"/>
      <w:r w:rsidR="00696776">
        <w:rPr>
          <w:rFonts w:ascii="Times New Roman" w:hAnsi="Times New Roman" w:cs="Times New Roman"/>
          <w:sz w:val="24"/>
          <w:szCs w:val="24"/>
        </w:rPr>
        <w:t xml:space="preserve"> and proportionate. </w:t>
      </w:r>
    </w:p>
    <w:p w14:paraId="7FDC1B71" w14:textId="77777777" w:rsidR="00C964CA" w:rsidRPr="00C964CA" w:rsidRDefault="00C964CA" w:rsidP="00A80EE8">
      <w:pPr>
        <w:pStyle w:val="ListParagraph"/>
        <w:spacing w:after="0" w:line="360" w:lineRule="auto"/>
        <w:rPr>
          <w:rFonts w:ascii="Times New Roman" w:hAnsi="Times New Roman" w:cs="Times New Roman"/>
          <w:sz w:val="24"/>
          <w:szCs w:val="24"/>
        </w:rPr>
      </w:pPr>
    </w:p>
    <w:p w14:paraId="3AF5F532" w14:textId="38983062" w:rsidR="00811379" w:rsidRDefault="00696776"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As regards the documentation at (ii), </w:t>
      </w:r>
      <w:r w:rsidR="00026436">
        <w:rPr>
          <w:rFonts w:ascii="Times New Roman" w:hAnsi="Times New Roman" w:cs="Times New Roman"/>
          <w:sz w:val="24"/>
          <w:szCs w:val="24"/>
        </w:rPr>
        <w:t>a</w:t>
      </w:r>
      <w:r>
        <w:rPr>
          <w:rFonts w:ascii="Times New Roman" w:hAnsi="Times New Roman" w:cs="Times New Roman"/>
          <w:sz w:val="24"/>
          <w:szCs w:val="24"/>
        </w:rPr>
        <w:t>t an early stage in these proceedings, the respondent appears to have been told that the companies in this case own Properties 1, 2 and 3. In fact because one property has, over the last few decades been subsumed into another, Properties 1</w:t>
      </w:r>
      <w:r w:rsidR="00811379">
        <w:rPr>
          <w:rFonts w:ascii="Times New Roman" w:hAnsi="Times New Roman" w:cs="Times New Roman"/>
          <w:sz w:val="24"/>
          <w:szCs w:val="24"/>
        </w:rPr>
        <w:t xml:space="preserve">, 2 and </w:t>
      </w:r>
      <w:r>
        <w:rPr>
          <w:rFonts w:ascii="Times New Roman" w:hAnsi="Times New Roman" w:cs="Times New Roman"/>
          <w:sz w:val="24"/>
          <w:szCs w:val="24"/>
        </w:rPr>
        <w:t>3</w:t>
      </w:r>
      <w:r w:rsidR="00811379">
        <w:rPr>
          <w:rFonts w:ascii="Times New Roman" w:hAnsi="Times New Roman" w:cs="Times New Roman"/>
          <w:sz w:val="24"/>
          <w:szCs w:val="24"/>
        </w:rPr>
        <w:t xml:space="preserve"> have become Properties </w:t>
      </w:r>
      <w:proofErr w:type="spellStart"/>
      <w:r w:rsidR="00811379">
        <w:rPr>
          <w:rFonts w:ascii="Times New Roman" w:hAnsi="Times New Roman" w:cs="Times New Roman"/>
          <w:sz w:val="24"/>
          <w:szCs w:val="24"/>
        </w:rPr>
        <w:t>i</w:t>
      </w:r>
      <w:proofErr w:type="spellEnd"/>
      <w:r w:rsidR="00811379">
        <w:rPr>
          <w:rFonts w:ascii="Times New Roman" w:hAnsi="Times New Roman" w:cs="Times New Roman"/>
          <w:sz w:val="24"/>
          <w:szCs w:val="24"/>
        </w:rPr>
        <w:t>, ii, and iii (different numbers; same properties)</w:t>
      </w:r>
      <w:r>
        <w:rPr>
          <w:rFonts w:ascii="Times New Roman" w:hAnsi="Times New Roman" w:cs="Times New Roman"/>
          <w:sz w:val="24"/>
          <w:szCs w:val="24"/>
        </w:rPr>
        <w:t xml:space="preserve">. </w:t>
      </w:r>
      <w:r w:rsidR="00811379">
        <w:rPr>
          <w:rFonts w:ascii="Times New Roman" w:hAnsi="Times New Roman" w:cs="Times New Roman"/>
          <w:sz w:val="24"/>
          <w:szCs w:val="24"/>
        </w:rPr>
        <w:t>This honest and genuine mistake was explained by one solicitor to another</w:t>
      </w:r>
      <w:r w:rsidR="00E5798F">
        <w:rPr>
          <w:rFonts w:ascii="Times New Roman" w:hAnsi="Times New Roman" w:cs="Times New Roman"/>
          <w:sz w:val="24"/>
          <w:szCs w:val="24"/>
        </w:rPr>
        <w:t>; t</w:t>
      </w:r>
      <w:r w:rsidR="00811379">
        <w:rPr>
          <w:rFonts w:ascii="Times New Roman" w:hAnsi="Times New Roman" w:cs="Times New Roman"/>
          <w:sz w:val="24"/>
          <w:szCs w:val="24"/>
        </w:rPr>
        <w:t>hat</w:t>
      </w:r>
      <w:r w:rsidR="000F2FBE">
        <w:rPr>
          <w:rFonts w:ascii="Times New Roman" w:hAnsi="Times New Roman" w:cs="Times New Roman"/>
          <w:sz w:val="24"/>
          <w:szCs w:val="24"/>
        </w:rPr>
        <w:t>, with all respect,</w:t>
      </w:r>
      <w:r w:rsidR="00811379">
        <w:rPr>
          <w:rFonts w:ascii="Times New Roman" w:hAnsi="Times New Roman" w:cs="Times New Roman"/>
          <w:sz w:val="24"/>
          <w:szCs w:val="24"/>
        </w:rPr>
        <w:t xml:space="preserve"> should be the end of matters.</w:t>
      </w:r>
    </w:p>
    <w:p w14:paraId="3265B7E0" w14:textId="77777777" w:rsidR="00811379" w:rsidRPr="00811379" w:rsidRDefault="00811379" w:rsidP="00A80EE8">
      <w:pPr>
        <w:pStyle w:val="ListParagraph"/>
        <w:spacing w:after="0" w:line="360" w:lineRule="auto"/>
        <w:rPr>
          <w:rFonts w:ascii="Times New Roman" w:hAnsi="Times New Roman" w:cs="Times New Roman"/>
          <w:sz w:val="24"/>
          <w:szCs w:val="24"/>
        </w:rPr>
      </w:pPr>
    </w:p>
    <w:p w14:paraId="6173CBFE" w14:textId="3C688729" w:rsidR="00811379" w:rsidRPr="00811379" w:rsidRDefault="00811379" w:rsidP="00A80EE8">
      <w:pPr>
        <w:pStyle w:val="ListParagraph"/>
        <w:tabs>
          <w:tab w:val="left" w:pos="426"/>
        </w:tabs>
        <w:spacing w:after="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Category I</w:t>
      </w:r>
    </w:p>
    <w:p w14:paraId="08CC5868" w14:textId="77777777" w:rsidR="00811379" w:rsidRPr="00811379" w:rsidRDefault="00811379" w:rsidP="00A80EE8">
      <w:pPr>
        <w:pStyle w:val="ListParagraph"/>
        <w:spacing w:after="0" w:line="360" w:lineRule="auto"/>
        <w:rPr>
          <w:rFonts w:ascii="Times New Roman" w:hAnsi="Times New Roman" w:cs="Times New Roman"/>
          <w:sz w:val="24"/>
          <w:szCs w:val="24"/>
        </w:rPr>
      </w:pPr>
    </w:p>
    <w:p w14:paraId="75E8D263" w14:textId="57190208" w:rsidR="00C964CA" w:rsidRDefault="00811379"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D94489">
        <w:rPr>
          <w:rFonts w:ascii="Times New Roman" w:hAnsi="Times New Roman" w:cs="Times New Roman"/>
          <w:sz w:val="24"/>
          <w:szCs w:val="24"/>
        </w:rPr>
        <w:t xml:space="preserve">The respondent has sought the applicant’s statement of liability for 2019 and 2021. The applicant has already agreed to make these documents available when they become </w:t>
      </w:r>
      <w:proofErr w:type="gramStart"/>
      <w:r w:rsidR="00D94489">
        <w:rPr>
          <w:rFonts w:ascii="Times New Roman" w:hAnsi="Times New Roman" w:cs="Times New Roman"/>
          <w:sz w:val="24"/>
          <w:szCs w:val="24"/>
        </w:rPr>
        <w:t>available</w:t>
      </w:r>
      <w:proofErr w:type="gramEnd"/>
      <w:r w:rsidR="00D94489">
        <w:rPr>
          <w:rFonts w:ascii="Times New Roman" w:hAnsi="Times New Roman" w:cs="Times New Roman"/>
          <w:sz w:val="24"/>
          <w:szCs w:val="24"/>
        </w:rPr>
        <w:t xml:space="preserve"> and one </w:t>
      </w:r>
      <w:r w:rsidR="001E7657">
        <w:rPr>
          <w:rFonts w:ascii="Times New Roman" w:hAnsi="Times New Roman" w:cs="Times New Roman"/>
          <w:sz w:val="24"/>
          <w:szCs w:val="24"/>
        </w:rPr>
        <w:t xml:space="preserve">statement </w:t>
      </w:r>
      <w:r w:rsidR="00D94489">
        <w:rPr>
          <w:rFonts w:ascii="Times New Roman" w:hAnsi="Times New Roman" w:cs="Times New Roman"/>
          <w:sz w:val="24"/>
          <w:szCs w:val="24"/>
        </w:rPr>
        <w:t>has already been provided.</w:t>
      </w:r>
    </w:p>
    <w:p w14:paraId="2129BA15" w14:textId="77777777" w:rsidR="00D94489" w:rsidRDefault="00D94489" w:rsidP="00A80EE8">
      <w:pPr>
        <w:pStyle w:val="ListParagraph"/>
        <w:tabs>
          <w:tab w:val="left" w:pos="426"/>
        </w:tabs>
        <w:spacing w:after="0" w:line="360" w:lineRule="auto"/>
        <w:ind w:left="0"/>
        <w:jc w:val="both"/>
        <w:rPr>
          <w:rFonts w:ascii="Times New Roman" w:hAnsi="Times New Roman" w:cs="Times New Roman"/>
          <w:sz w:val="24"/>
          <w:szCs w:val="24"/>
        </w:rPr>
      </w:pPr>
    </w:p>
    <w:p w14:paraId="0D2795B6" w14:textId="77E4EA94" w:rsidR="00D94489" w:rsidRDefault="00D94489"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respondent has sought a copy of the applicant’s 2020 tax assessment as raised by the Revenue Commissioners. The </w:t>
      </w:r>
      <w:r w:rsidR="001E7657">
        <w:rPr>
          <w:rFonts w:ascii="Times New Roman" w:hAnsi="Times New Roman" w:cs="Times New Roman"/>
          <w:sz w:val="24"/>
          <w:szCs w:val="24"/>
        </w:rPr>
        <w:t>applicant</w:t>
      </w:r>
      <w:r>
        <w:rPr>
          <w:rFonts w:ascii="Times New Roman" w:hAnsi="Times New Roman" w:cs="Times New Roman"/>
          <w:sz w:val="24"/>
          <w:szCs w:val="24"/>
        </w:rPr>
        <w:t xml:space="preserve"> has already indicated that </w:t>
      </w:r>
      <w:r w:rsidR="001E7657">
        <w:rPr>
          <w:rFonts w:ascii="Times New Roman" w:hAnsi="Times New Roman" w:cs="Times New Roman"/>
          <w:sz w:val="24"/>
          <w:szCs w:val="24"/>
        </w:rPr>
        <w:t>he</w:t>
      </w:r>
      <w:r>
        <w:rPr>
          <w:rFonts w:ascii="Times New Roman" w:hAnsi="Times New Roman" w:cs="Times New Roman"/>
          <w:sz w:val="24"/>
          <w:szCs w:val="24"/>
        </w:rPr>
        <w:t xml:space="preserve"> will provide this.</w:t>
      </w:r>
    </w:p>
    <w:p w14:paraId="7B2CA57F" w14:textId="77777777" w:rsidR="00D94489" w:rsidRPr="00D94489" w:rsidRDefault="00D94489" w:rsidP="00A80EE8">
      <w:pPr>
        <w:pStyle w:val="ListParagraph"/>
        <w:spacing w:after="0" w:line="360" w:lineRule="auto"/>
        <w:rPr>
          <w:rFonts w:ascii="Times New Roman" w:hAnsi="Times New Roman" w:cs="Times New Roman"/>
          <w:sz w:val="24"/>
          <w:szCs w:val="24"/>
        </w:rPr>
      </w:pPr>
    </w:p>
    <w:p w14:paraId="38CBBD5F" w14:textId="1E178CA1" w:rsidR="00D94489" w:rsidRDefault="00E65C97"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respondent has sought details on all gross income from all sources in respect of the period 1.i.2021-1.iii.2022. Discovery of the revenue statement of liability for 2020 was furnished to the </w:t>
      </w:r>
      <w:r w:rsidR="00AC16DC">
        <w:rPr>
          <w:rFonts w:ascii="Times New Roman" w:hAnsi="Times New Roman" w:cs="Times New Roman"/>
          <w:sz w:val="24"/>
          <w:szCs w:val="24"/>
        </w:rPr>
        <w:t>respondent</w:t>
      </w:r>
      <w:r>
        <w:rPr>
          <w:rFonts w:ascii="Times New Roman" w:hAnsi="Times New Roman" w:cs="Times New Roman"/>
          <w:sz w:val="24"/>
          <w:szCs w:val="24"/>
        </w:rPr>
        <w:t xml:space="preserve"> on 16</w:t>
      </w:r>
      <w:r w:rsidRPr="00E65C97">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2022. The applicant also furnished his P60 employee details</w:t>
      </w:r>
      <w:r w:rsidR="003E5753">
        <w:rPr>
          <w:rFonts w:ascii="Times New Roman" w:hAnsi="Times New Roman" w:cs="Times New Roman"/>
          <w:sz w:val="24"/>
          <w:szCs w:val="24"/>
        </w:rPr>
        <w:t>.</w:t>
      </w:r>
      <w:r>
        <w:rPr>
          <w:rFonts w:ascii="Times New Roman" w:hAnsi="Times New Roman" w:cs="Times New Roman"/>
          <w:sz w:val="24"/>
          <w:szCs w:val="24"/>
        </w:rPr>
        <w:t xml:space="preserve">  The 2021 statement was not sought prior to</w:t>
      </w:r>
      <w:r w:rsidR="00026436">
        <w:rPr>
          <w:rFonts w:ascii="Times New Roman" w:hAnsi="Times New Roman" w:cs="Times New Roman"/>
          <w:sz w:val="24"/>
          <w:szCs w:val="24"/>
        </w:rPr>
        <w:t xml:space="preserve"> the issuance of the motion; I assume that if such a documentation is to issue the </w:t>
      </w:r>
      <w:r w:rsidR="001E7657">
        <w:rPr>
          <w:rFonts w:ascii="Times New Roman" w:hAnsi="Times New Roman" w:cs="Times New Roman"/>
          <w:sz w:val="24"/>
          <w:szCs w:val="24"/>
        </w:rPr>
        <w:t>applicant</w:t>
      </w:r>
      <w:r w:rsidR="00026436">
        <w:rPr>
          <w:rFonts w:ascii="Times New Roman" w:hAnsi="Times New Roman" w:cs="Times New Roman"/>
          <w:sz w:val="24"/>
          <w:szCs w:val="24"/>
        </w:rPr>
        <w:t xml:space="preserve"> will be satisfied to undertake to provide same.</w:t>
      </w:r>
    </w:p>
    <w:p w14:paraId="2F3A94E3" w14:textId="77777777" w:rsidR="00026436" w:rsidRPr="00026436" w:rsidRDefault="00026436" w:rsidP="00A80EE8">
      <w:pPr>
        <w:spacing w:line="360" w:lineRule="auto"/>
        <w:rPr>
          <w:rFonts w:ascii="Times New Roman" w:hAnsi="Times New Roman" w:cs="Times New Roman"/>
          <w:sz w:val="24"/>
          <w:szCs w:val="24"/>
        </w:rPr>
      </w:pPr>
    </w:p>
    <w:p w14:paraId="4FFAFC6D" w14:textId="5ACBB696" w:rsidR="00026436" w:rsidRDefault="00026436"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respondent has sought the applicant’s employment details for 2020 and 2021 and these have been provided.</w:t>
      </w:r>
    </w:p>
    <w:p w14:paraId="2FBC8CC9" w14:textId="77777777" w:rsidR="00026436" w:rsidRPr="00026436" w:rsidRDefault="00026436" w:rsidP="00A80EE8">
      <w:pPr>
        <w:pStyle w:val="ListParagraph"/>
        <w:spacing w:line="360" w:lineRule="auto"/>
        <w:rPr>
          <w:rFonts w:ascii="Times New Roman" w:hAnsi="Times New Roman" w:cs="Times New Roman"/>
          <w:sz w:val="24"/>
          <w:szCs w:val="24"/>
        </w:rPr>
      </w:pPr>
    </w:p>
    <w:p w14:paraId="54287926" w14:textId="4AF93B18" w:rsidR="00026436" w:rsidRPr="00026436" w:rsidRDefault="00026436" w:rsidP="00A80EE8">
      <w:pPr>
        <w:tabs>
          <w:tab w:val="left" w:pos="426"/>
        </w:tabs>
        <w:spacing w:after="0" w:line="360" w:lineRule="auto"/>
        <w:jc w:val="center"/>
        <w:rPr>
          <w:rFonts w:ascii="Times New Roman" w:hAnsi="Times New Roman" w:cs="Times New Roman"/>
          <w:i/>
          <w:iCs/>
          <w:sz w:val="24"/>
          <w:szCs w:val="24"/>
        </w:rPr>
      </w:pPr>
      <w:r w:rsidRPr="00026436">
        <w:rPr>
          <w:rFonts w:ascii="Times New Roman" w:hAnsi="Times New Roman" w:cs="Times New Roman"/>
          <w:i/>
          <w:iCs/>
          <w:sz w:val="24"/>
          <w:szCs w:val="24"/>
        </w:rPr>
        <w:t>Category K</w:t>
      </w:r>
    </w:p>
    <w:p w14:paraId="565CEBE6" w14:textId="45D2AAC6" w:rsidR="00026436" w:rsidRDefault="00026436" w:rsidP="00A80EE8">
      <w:pPr>
        <w:tabs>
          <w:tab w:val="left" w:pos="426"/>
        </w:tabs>
        <w:spacing w:after="0" w:line="360" w:lineRule="auto"/>
        <w:jc w:val="both"/>
        <w:rPr>
          <w:rFonts w:ascii="Times New Roman" w:hAnsi="Times New Roman" w:cs="Times New Roman"/>
          <w:sz w:val="24"/>
          <w:szCs w:val="24"/>
        </w:rPr>
      </w:pPr>
    </w:p>
    <w:p w14:paraId="3DEE4E10" w14:textId="3DED99FC" w:rsidR="00026436" w:rsidRDefault="00026436"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respondent has sought detailed information and/or vouching, inclusive of market valuation of all the assets, shares and/or properties which remain in the will trust, to include </w:t>
      </w:r>
      <w:r w:rsidR="006317F8">
        <w:rPr>
          <w:rFonts w:ascii="Times New Roman" w:hAnsi="Times New Roman" w:cs="Times New Roman"/>
          <w:sz w:val="24"/>
          <w:szCs w:val="24"/>
        </w:rPr>
        <w:t>(</w:t>
      </w:r>
      <w:proofErr w:type="spellStart"/>
      <w:r w:rsidR="006317F8">
        <w:rPr>
          <w:rFonts w:ascii="Times New Roman" w:hAnsi="Times New Roman" w:cs="Times New Roman"/>
          <w:sz w:val="24"/>
          <w:szCs w:val="24"/>
        </w:rPr>
        <w:t>i</w:t>
      </w:r>
      <w:proofErr w:type="spellEnd"/>
      <w:r w:rsidR="006317F8">
        <w:rPr>
          <w:rFonts w:ascii="Times New Roman" w:hAnsi="Times New Roman" w:cs="Times New Roman"/>
          <w:sz w:val="24"/>
          <w:szCs w:val="24"/>
        </w:rPr>
        <w:t xml:space="preserve">) </w:t>
      </w:r>
      <w:r>
        <w:rPr>
          <w:rFonts w:ascii="Times New Roman" w:hAnsi="Times New Roman" w:cs="Times New Roman"/>
          <w:sz w:val="24"/>
          <w:szCs w:val="24"/>
        </w:rPr>
        <w:t xml:space="preserve">supporting documentation </w:t>
      </w:r>
      <w:r w:rsidR="006317F8">
        <w:rPr>
          <w:rFonts w:ascii="Times New Roman" w:hAnsi="Times New Roman" w:cs="Times New Roman"/>
          <w:sz w:val="24"/>
          <w:szCs w:val="24"/>
        </w:rPr>
        <w:t xml:space="preserve">as to a discretionary trust tax refund </w:t>
      </w:r>
      <w:r>
        <w:rPr>
          <w:rFonts w:ascii="Times New Roman" w:hAnsi="Times New Roman" w:cs="Times New Roman"/>
          <w:sz w:val="24"/>
          <w:szCs w:val="24"/>
        </w:rPr>
        <w:t>if the trust is wound-up before year-end</w:t>
      </w:r>
      <w:r w:rsidR="006317F8">
        <w:rPr>
          <w:rFonts w:ascii="Times New Roman" w:hAnsi="Times New Roman" w:cs="Times New Roman"/>
          <w:sz w:val="24"/>
          <w:szCs w:val="24"/>
        </w:rPr>
        <w:t>, and (ii) documents detailing the percentage share of the trust to which the balance of assets are to be assignable to the applicant and the applicant’s children.</w:t>
      </w:r>
    </w:p>
    <w:p w14:paraId="5F392400" w14:textId="77777777" w:rsidR="006317F8" w:rsidRDefault="006317F8" w:rsidP="00A80EE8">
      <w:pPr>
        <w:pStyle w:val="ListParagraph"/>
        <w:tabs>
          <w:tab w:val="left" w:pos="426"/>
        </w:tabs>
        <w:spacing w:after="0" w:line="360" w:lineRule="auto"/>
        <w:ind w:left="0"/>
        <w:jc w:val="both"/>
        <w:rPr>
          <w:rFonts w:ascii="Times New Roman" w:hAnsi="Times New Roman" w:cs="Times New Roman"/>
          <w:sz w:val="24"/>
          <w:szCs w:val="24"/>
        </w:rPr>
      </w:pPr>
    </w:p>
    <w:p w14:paraId="5FE3B6ED" w14:textId="7E61BA0E" w:rsidR="006317F8" w:rsidRDefault="006317F8"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 must admit to some sympathy for the applicant and his solicitors who</w:t>
      </w:r>
      <w:r w:rsidR="00810505">
        <w:rPr>
          <w:rFonts w:ascii="Times New Roman" w:hAnsi="Times New Roman" w:cs="Times New Roman"/>
          <w:sz w:val="24"/>
          <w:szCs w:val="24"/>
        </w:rPr>
        <w:t>, when it comes to this aspect of matters,</w:t>
      </w:r>
      <w:r>
        <w:rPr>
          <w:rFonts w:ascii="Times New Roman" w:hAnsi="Times New Roman" w:cs="Times New Roman"/>
          <w:sz w:val="24"/>
          <w:szCs w:val="24"/>
        </w:rPr>
        <w:t xml:space="preserve"> must feel like they are speaking into a vacuum. They have repeatedly indicated what</w:t>
      </w:r>
      <w:r w:rsidR="00810505">
        <w:rPr>
          <w:rFonts w:ascii="Times New Roman" w:hAnsi="Times New Roman" w:cs="Times New Roman"/>
          <w:sz w:val="24"/>
          <w:szCs w:val="24"/>
        </w:rPr>
        <w:t xml:space="preserve"> property</w:t>
      </w:r>
      <w:r>
        <w:rPr>
          <w:rFonts w:ascii="Times New Roman" w:hAnsi="Times New Roman" w:cs="Times New Roman"/>
          <w:sz w:val="24"/>
          <w:szCs w:val="24"/>
        </w:rPr>
        <w:t xml:space="preserve"> the applicant hopes to receive. They have repeatedly indicated that </w:t>
      </w:r>
      <w:r w:rsidRPr="00E65C97">
        <w:rPr>
          <w:rFonts w:ascii="Times New Roman" w:hAnsi="Times New Roman" w:cs="Times New Roman"/>
          <w:sz w:val="24"/>
          <w:szCs w:val="24"/>
        </w:rPr>
        <w:t xml:space="preserve">because of certain historical allegations that were made against the applicant, the trustees and members of his family will not ‘touch </w:t>
      </w:r>
      <w:r>
        <w:rPr>
          <w:rFonts w:ascii="Times New Roman" w:hAnsi="Times New Roman" w:cs="Times New Roman"/>
          <w:sz w:val="24"/>
          <w:szCs w:val="24"/>
        </w:rPr>
        <w:t>[their]</w:t>
      </w:r>
      <w:r w:rsidRPr="00E65C97">
        <w:rPr>
          <w:rFonts w:ascii="Times New Roman" w:hAnsi="Times New Roman" w:cs="Times New Roman"/>
          <w:sz w:val="24"/>
          <w:szCs w:val="24"/>
        </w:rPr>
        <w:t xml:space="preserve"> client with a </w:t>
      </w:r>
      <w:proofErr w:type="gramStart"/>
      <w:r w:rsidRPr="00E65C97">
        <w:rPr>
          <w:rFonts w:ascii="Times New Roman" w:hAnsi="Times New Roman" w:cs="Times New Roman"/>
          <w:sz w:val="24"/>
          <w:szCs w:val="24"/>
        </w:rPr>
        <w:t>40 foot</w:t>
      </w:r>
      <w:proofErr w:type="gramEnd"/>
      <w:r w:rsidRPr="00E65C97">
        <w:rPr>
          <w:rFonts w:ascii="Times New Roman" w:hAnsi="Times New Roman" w:cs="Times New Roman"/>
          <w:sz w:val="24"/>
          <w:szCs w:val="24"/>
        </w:rPr>
        <w:t xml:space="preserve"> bargepole’, with the result that there is no meaningful prospect of </w:t>
      </w:r>
      <w:r>
        <w:rPr>
          <w:rFonts w:ascii="Times New Roman" w:hAnsi="Times New Roman" w:cs="Times New Roman"/>
          <w:sz w:val="24"/>
          <w:szCs w:val="24"/>
        </w:rPr>
        <w:t>the applicant</w:t>
      </w:r>
      <w:r w:rsidRPr="00E65C97">
        <w:rPr>
          <w:rFonts w:ascii="Times New Roman" w:hAnsi="Times New Roman" w:cs="Times New Roman"/>
          <w:sz w:val="24"/>
          <w:szCs w:val="24"/>
        </w:rPr>
        <w:t xml:space="preserve"> obtaining </w:t>
      </w:r>
      <w:r>
        <w:rPr>
          <w:rFonts w:ascii="Times New Roman" w:hAnsi="Times New Roman" w:cs="Times New Roman"/>
          <w:sz w:val="24"/>
          <w:szCs w:val="24"/>
        </w:rPr>
        <w:t>further, more precise</w:t>
      </w:r>
      <w:r w:rsidRPr="00E65C97">
        <w:rPr>
          <w:rFonts w:ascii="Times New Roman" w:hAnsi="Times New Roman" w:cs="Times New Roman"/>
          <w:sz w:val="24"/>
          <w:szCs w:val="24"/>
        </w:rPr>
        <w:t xml:space="preserve"> information from the trustees.</w:t>
      </w:r>
      <w:r>
        <w:rPr>
          <w:rFonts w:ascii="Times New Roman" w:hAnsi="Times New Roman" w:cs="Times New Roman"/>
          <w:sz w:val="24"/>
          <w:szCs w:val="24"/>
        </w:rPr>
        <w:t xml:space="preserve"> </w:t>
      </w:r>
      <w:r w:rsidR="00810505">
        <w:rPr>
          <w:rFonts w:ascii="Times New Roman" w:hAnsi="Times New Roman" w:cs="Times New Roman"/>
          <w:sz w:val="24"/>
          <w:szCs w:val="24"/>
        </w:rPr>
        <w:t>T</w:t>
      </w:r>
      <w:r>
        <w:rPr>
          <w:rFonts w:ascii="Times New Roman" w:hAnsi="Times New Roman" w:cs="Times New Roman"/>
          <w:sz w:val="24"/>
          <w:szCs w:val="24"/>
        </w:rPr>
        <w:t xml:space="preserve">hey have provided the valuation of the property that he expects to receive, with the full valuation report to be exchanged in the usual course ahead of the hearing. </w:t>
      </w:r>
      <w:r w:rsidR="00810505">
        <w:rPr>
          <w:rFonts w:ascii="Times New Roman" w:hAnsi="Times New Roman" w:cs="Times New Roman"/>
          <w:sz w:val="24"/>
          <w:szCs w:val="24"/>
        </w:rPr>
        <w:t xml:space="preserve">And they, like the court, have no idea what exactly is being sought when the respondent comes seeking ‘the percentage share of the trust to which the balance of the assets, properties and/or share remaining in the Trust as to be assignable to the Applicant and the Applicant’s children’ – save to note (again) that </w:t>
      </w:r>
      <w:r w:rsidR="00810505" w:rsidRPr="00E65C97">
        <w:rPr>
          <w:rFonts w:ascii="Times New Roman" w:hAnsi="Times New Roman" w:cs="Times New Roman"/>
          <w:sz w:val="24"/>
          <w:szCs w:val="24"/>
        </w:rPr>
        <w:t xml:space="preserve">because of certain historical allegations that were made against the applicant there is no meaningful prospect of </w:t>
      </w:r>
      <w:r w:rsidR="00810505">
        <w:rPr>
          <w:rFonts w:ascii="Times New Roman" w:hAnsi="Times New Roman" w:cs="Times New Roman"/>
          <w:sz w:val="24"/>
          <w:szCs w:val="24"/>
        </w:rPr>
        <w:t>the applicant</w:t>
      </w:r>
      <w:r w:rsidR="00810505" w:rsidRPr="00E65C97">
        <w:rPr>
          <w:rFonts w:ascii="Times New Roman" w:hAnsi="Times New Roman" w:cs="Times New Roman"/>
          <w:sz w:val="24"/>
          <w:szCs w:val="24"/>
        </w:rPr>
        <w:t xml:space="preserve"> obtaining </w:t>
      </w:r>
      <w:r w:rsidR="00810505">
        <w:rPr>
          <w:rFonts w:ascii="Times New Roman" w:hAnsi="Times New Roman" w:cs="Times New Roman"/>
          <w:sz w:val="24"/>
          <w:szCs w:val="24"/>
        </w:rPr>
        <w:t>further, more precise</w:t>
      </w:r>
      <w:r w:rsidR="00810505" w:rsidRPr="00E65C97">
        <w:rPr>
          <w:rFonts w:ascii="Times New Roman" w:hAnsi="Times New Roman" w:cs="Times New Roman"/>
          <w:sz w:val="24"/>
          <w:szCs w:val="24"/>
        </w:rPr>
        <w:t xml:space="preserve"> information from the trustees.</w:t>
      </w:r>
    </w:p>
    <w:p w14:paraId="7D15D2EC" w14:textId="4949A131" w:rsidR="00810505" w:rsidRDefault="00810505" w:rsidP="00A80EE8">
      <w:pPr>
        <w:pStyle w:val="ListParagraph"/>
        <w:tabs>
          <w:tab w:val="left" w:pos="426"/>
        </w:tabs>
        <w:spacing w:after="0" w:line="360" w:lineRule="auto"/>
        <w:ind w:left="0"/>
        <w:jc w:val="both"/>
        <w:rPr>
          <w:rFonts w:ascii="Times New Roman" w:hAnsi="Times New Roman" w:cs="Times New Roman"/>
          <w:sz w:val="24"/>
          <w:szCs w:val="24"/>
        </w:rPr>
      </w:pPr>
    </w:p>
    <w:p w14:paraId="28B9BF93" w14:textId="0EAD51E9" w:rsidR="00810505" w:rsidRPr="00810505" w:rsidRDefault="00810505" w:rsidP="00A80EE8">
      <w:pPr>
        <w:pStyle w:val="ListParagraph"/>
        <w:tabs>
          <w:tab w:val="left" w:pos="426"/>
        </w:tabs>
        <w:spacing w:after="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Category L</w:t>
      </w:r>
    </w:p>
    <w:p w14:paraId="40133AEE" w14:textId="77777777" w:rsidR="00810505" w:rsidRDefault="00810505" w:rsidP="00A80EE8">
      <w:pPr>
        <w:pStyle w:val="ListParagraph"/>
        <w:tabs>
          <w:tab w:val="left" w:pos="426"/>
        </w:tabs>
        <w:spacing w:after="0" w:line="360" w:lineRule="auto"/>
        <w:ind w:left="0"/>
        <w:jc w:val="both"/>
        <w:rPr>
          <w:rFonts w:ascii="Times New Roman" w:hAnsi="Times New Roman" w:cs="Times New Roman"/>
          <w:sz w:val="24"/>
          <w:szCs w:val="24"/>
        </w:rPr>
      </w:pPr>
    </w:p>
    <w:p w14:paraId="2407032B" w14:textId="2C341E93" w:rsidR="00810505" w:rsidRDefault="00810505"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respondent has sought a copy of </w:t>
      </w:r>
      <w:r w:rsidR="007559B0">
        <w:rPr>
          <w:rFonts w:ascii="Times New Roman" w:hAnsi="Times New Roman" w:cs="Times New Roman"/>
          <w:sz w:val="24"/>
          <w:szCs w:val="24"/>
        </w:rPr>
        <w:t>(</w:t>
      </w:r>
      <w:proofErr w:type="spellStart"/>
      <w:r w:rsidR="007559B0">
        <w:rPr>
          <w:rFonts w:ascii="Times New Roman" w:hAnsi="Times New Roman" w:cs="Times New Roman"/>
          <w:sz w:val="24"/>
          <w:szCs w:val="24"/>
        </w:rPr>
        <w:t>i</w:t>
      </w:r>
      <w:proofErr w:type="spellEnd"/>
      <w:r w:rsidR="007559B0">
        <w:rPr>
          <w:rFonts w:ascii="Times New Roman" w:hAnsi="Times New Roman" w:cs="Times New Roman"/>
          <w:sz w:val="24"/>
          <w:szCs w:val="24"/>
        </w:rPr>
        <w:t xml:space="preserve">) </w:t>
      </w:r>
      <w:r>
        <w:rPr>
          <w:rFonts w:ascii="Times New Roman" w:hAnsi="Times New Roman" w:cs="Times New Roman"/>
          <w:sz w:val="24"/>
          <w:szCs w:val="24"/>
        </w:rPr>
        <w:t xml:space="preserve">a particular CAT calculation, </w:t>
      </w:r>
      <w:r w:rsidR="007559B0">
        <w:rPr>
          <w:rFonts w:ascii="Times New Roman" w:hAnsi="Times New Roman" w:cs="Times New Roman"/>
          <w:sz w:val="24"/>
          <w:szCs w:val="24"/>
        </w:rPr>
        <w:t xml:space="preserve">(ii) </w:t>
      </w:r>
      <w:r>
        <w:rPr>
          <w:rFonts w:ascii="Times New Roman" w:hAnsi="Times New Roman" w:cs="Times New Roman"/>
          <w:sz w:val="24"/>
          <w:szCs w:val="24"/>
        </w:rPr>
        <w:t xml:space="preserve">certain copy valuation documentation, </w:t>
      </w:r>
      <w:r w:rsidR="007559B0">
        <w:rPr>
          <w:rFonts w:ascii="Times New Roman" w:hAnsi="Times New Roman" w:cs="Times New Roman"/>
          <w:sz w:val="24"/>
          <w:szCs w:val="24"/>
        </w:rPr>
        <w:t xml:space="preserve">(iii) </w:t>
      </w:r>
      <w:r>
        <w:rPr>
          <w:rFonts w:ascii="Times New Roman" w:hAnsi="Times New Roman" w:cs="Times New Roman"/>
          <w:sz w:val="24"/>
          <w:szCs w:val="24"/>
        </w:rPr>
        <w:t xml:space="preserve">certain copy tax returns, </w:t>
      </w:r>
      <w:r w:rsidR="007559B0">
        <w:rPr>
          <w:rFonts w:ascii="Times New Roman" w:hAnsi="Times New Roman" w:cs="Times New Roman"/>
          <w:sz w:val="24"/>
          <w:szCs w:val="24"/>
        </w:rPr>
        <w:t xml:space="preserve">(iv) </w:t>
      </w:r>
      <w:r>
        <w:rPr>
          <w:rFonts w:ascii="Times New Roman" w:hAnsi="Times New Roman" w:cs="Times New Roman"/>
          <w:sz w:val="24"/>
          <w:szCs w:val="24"/>
        </w:rPr>
        <w:t>documentation concerning how the discretionary trust tax liability was calculated</w:t>
      </w:r>
      <w:r w:rsidR="007559B0">
        <w:rPr>
          <w:rFonts w:ascii="Times New Roman" w:hAnsi="Times New Roman" w:cs="Times New Roman"/>
          <w:sz w:val="24"/>
          <w:szCs w:val="24"/>
        </w:rPr>
        <w:t xml:space="preserve">, and (v) documentation identifying the detail of the Section 60/72 policies (counsel for the </w:t>
      </w:r>
      <w:r w:rsidR="005F45C9">
        <w:rPr>
          <w:rFonts w:ascii="Times New Roman" w:hAnsi="Times New Roman" w:cs="Times New Roman"/>
          <w:sz w:val="24"/>
          <w:szCs w:val="24"/>
        </w:rPr>
        <w:t>respondent</w:t>
      </w:r>
      <w:r w:rsidR="007559B0">
        <w:rPr>
          <w:rFonts w:ascii="Times New Roman" w:hAnsi="Times New Roman" w:cs="Times New Roman"/>
          <w:sz w:val="24"/>
          <w:szCs w:val="24"/>
        </w:rPr>
        <w:t xml:space="preserve"> appeared to accept at the hearing that despite the mention of two policies there is but one such policy).</w:t>
      </w:r>
    </w:p>
    <w:p w14:paraId="76925796" w14:textId="77777777" w:rsidR="007559B0" w:rsidRDefault="007559B0" w:rsidP="00A80EE8">
      <w:pPr>
        <w:pStyle w:val="ListParagraph"/>
        <w:tabs>
          <w:tab w:val="left" w:pos="426"/>
        </w:tabs>
        <w:spacing w:after="0" w:line="360" w:lineRule="auto"/>
        <w:ind w:left="0"/>
        <w:jc w:val="both"/>
        <w:rPr>
          <w:rFonts w:ascii="Times New Roman" w:hAnsi="Times New Roman" w:cs="Times New Roman"/>
          <w:sz w:val="24"/>
          <w:szCs w:val="24"/>
        </w:rPr>
      </w:pPr>
    </w:p>
    <w:p w14:paraId="679CEED7" w14:textId="4CBEBABD" w:rsidR="007559B0" w:rsidRDefault="007559B0"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It has already been agreed to provide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when available. </w:t>
      </w:r>
      <w:r w:rsidR="000F2FBE">
        <w:rPr>
          <w:rFonts w:ascii="Times New Roman" w:hAnsi="Times New Roman" w:cs="Times New Roman"/>
          <w:sz w:val="24"/>
          <w:szCs w:val="24"/>
        </w:rPr>
        <w:t>As to i</w:t>
      </w:r>
      <w:r w:rsidR="005C13CF">
        <w:rPr>
          <w:rFonts w:ascii="Times New Roman" w:hAnsi="Times New Roman" w:cs="Times New Roman"/>
          <w:sz w:val="24"/>
          <w:szCs w:val="24"/>
        </w:rPr>
        <w:t xml:space="preserve">tem (iii) the </w:t>
      </w:r>
      <w:r w:rsidR="005F45C9">
        <w:rPr>
          <w:rFonts w:ascii="Times New Roman" w:hAnsi="Times New Roman" w:cs="Times New Roman"/>
          <w:sz w:val="24"/>
          <w:szCs w:val="24"/>
        </w:rPr>
        <w:t>applicant</w:t>
      </w:r>
      <w:r w:rsidR="005C13CF">
        <w:rPr>
          <w:rFonts w:ascii="Times New Roman" w:hAnsi="Times New Roman" w:cs="Times New Roman"/>
          <w:sz w:val="24"/>
          <w:szCs w:val="24"/>
        </w:rPr>
        <w:t xml:space="preserve"> typically pays his taxes via the PAYE system</w:t>
      </w:r>
      <w:r w:rsidR="000F2FBE">
        <w:rPr>
          <w:rFonts w:ascii="Times New Roman" w:hAnsi="Times New Roman" w:cs="Times New Roman"/>
          <w:sz w:val="24"/>
          <w:szCs w:val="24"/>
        </w:rPr>
        <w:t xml:space="preserve"> and there is, I understand, no other return to furnish bar what it was already undertaken to supply</w:t>
      </w:r>
      <w:r w:rsidR="005C13CF">
        <w:rPr>
          <w:rFonts w:ascii="Times New Roman" w:hAnsi="Times New Roman" w:cs="Times New Roman"/>
          <w:sz w:val="24"/>
          <w:szCs w:val="24"/>
        </w:rPr>
        <w:t>. None of the other documentation is available to the applicant and as regards procuring information from the trustees the applicant hits the difficulty arising in this regard that has already been touched upon above (in the light of the historical allegations made against him). As mentioned</w:t>
      </w:r>
      <w:r w:rsidR="00403175">
        <w:rPr>
          <w:rFonts w:ascii="Times New Roman" w:hAnsi="Times New Roman" w:cs="Times New Roman"/>
          <w:sz w:val="24"/>
          <w:szCs w:val="24"/>
        </w:rPr>
        <w:t>,</w:t>
      </w:r>
      <w:r w:rsidR="005C13CF">
        <w:rPr>
          <w:rFonts w:ascii="Times New Roman" w:hAnsi="Times New Roman" w:cs="Times New Roman"/>
          <w:sz w:val="24"/>
          <w:szCs w:val="24"/>
        </w:rPr>
        <w:t xml:space="preserve"> the reference to the two policies appears to be a reference to but one policy and the solicitor for the </w:t>
      </w:r>
      <w:r w:rsidR="00AC16DC">
        <w:rPr>
          <w:rFonts w:ascii="Times New Roman" w:hAnsi="Times New Roman" w:cs="Times New Roman"/>
          <w:sz w:val="24"/>
          <w:szCs w:val="24"/>
        </w:rPr>
        <w:t>respondent</w:t>
      </w:r>
      <w:r w:rsidR="005C13CF">
        <w:rPr>
          <w:rFonts w:ascii="Times New Roman" w:hAnsi="Times New Roman" w:cs="Times New Roman"/>
          <w:sz w:val="24"/>
          <w:szCs w:val="24"/>
        </w:rPr>
        <w:t xml:space="preserve"> has stated her understanding that the proceeds of life assurance policies which meet the requirements of ss.60/72 are exempt from the inheritance tax that would otherwise be chargeable on them.</w:t>
      </w:r>
    </w:p>
    <w:p w14:paraId="0AE97F9E" w14:textId="77777777" w:rsidR="009B1C06" w:rsidRPr="009B1C06" w:rsidRDefault="009B1C06" w:rsidP="00A80EE8">
      <w:pPr>
        <w:pStyle w:val="ListParagraph"/>
        <w:spacing w:line="360" w:lineRule="auto"/>
        <w:rPr>
          <w:rFonts w:ascii="Times New Roman" w:hAnsi="Times New Roman" w:cs="Times New Roman"/>
          <w:sz w:val="24"/>
          <w:szCs w:val="24"/>
        </w:rPr>
      </w:pPr>
    </w:p>
    <w:p w14:paraId="4B7C619D" w14:textId="77777777" w:rsid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r w:rsidRPr="009B1C06">
        <w:rPr>
          <w:rFonts w:ascii="Times New Roman" w:hAnsi="Times New Roman" w:cs="Times New Roman"/>
          <w:b/>
          <w:bCs/>
          <w:sz w:val="24"/>
          <w:szCs w:val="24"/>
        </w:rPr>
        <w:t>IV</w:t>
      </w:r>
    </w:p>
    <w:p w14:paraId="53B9B9C1" w14:textId="77777777" w:rsid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4F4AFD70" w14:textId="7DB995EE" w:rsidR="009B1C06" w:rsidRP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r w:rsidRPr="009B1C06">
        <w:rPr>
          <w:rFonts w:ascii="Times New Roman" w:hAnsi="Times New Roman" w:cs="Times New Roman"/>
          <w:b/>
          <w:bCs/>
          <w:sz w:val="24"/>
          <w:szCs w:val="24"/>
        </w:rPr>
        <w:t>Conclusion re. Discovery</w:t>
      </w:r>
    </w:p>
    <w:p w14:paraId="75857489" w14:textId="77777777" w:rsidR="006533D5" w:rsidRPr="006533D5" w:rsidRDefault="006533D5" w:rsidP="00A80EE8">
      <w:pPr>
        <w:pStyle w:val="ListParagraph"/>
        <w:spacing w:line="360" w:lineRule="auto"/>
        <w:rPr>
          <w:rFonts w:ascii="Times New Roman" w:hAnsi="Times New Roman" w:cs="Times New Roman"/>
          <w:sz w:val="24"/>
          <w:szCs w:val="24"/>
        </w:rPr>
      </w:pPr>
    </w:p>
    <w:p w14:paraId="136B1530" w14:textId="60CA2575" w:rsidR="006533D5" w:rsidRDefault="006533D5"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No discovery order falls to be made. I assume the undertaking mentioned in the context of Category I above will be provided if it is needed.</w:t>
      </w:r>
    </w:p>
    <w:p w14:paraId="460BE94C" w14:textId="5201E2BF" w:rsidR="009B1C06" w:rsidRDefault="009B1C06" w:rsidP="00A80EE8">
      <w:pPr>
        <w:pStyle w:val="ListParagraph"/>
        <w:tabs>
          <w:tab w:val="left" w:pos="426"/>
        </w:tabs>
        <w:spacing w:after="0" w:line="360" w:lineRule="auto"/>
        <w:ind w:left="0"/>
        <w:jc w:val="both"/>
        <w:rPr>
          <w:rFonts w:ascii="Times New Roman" w:hAnsi="Times New Roman" w:cs="Times New Roman"/>
          <w:sz w:val="24"/>
          <w:szCs w:val="24"/>
        </w:rPr>
      </w:pPr>
    </w:p>
    <w:p w14:paraId="2D64A6EF" w14:textId="67FE5B6C" w:rsidR="009B1C06" w:rsidRP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r w:rsidRPr="009B1C06">
        <w:rPr>
          <w:rFonts w:ascii="Times New Roman" w:hAnsi="Times New Roman" w:cs="Times New Roman"/>
          <w:b/>
          <w:bCs/>
          <w:sz w:val="24"/>
          <w:szCs w:val="24"/>
        </w:rPr>
        <w:t>V</w:t>
      </w:r>
    </w:p>
    <w:p w14:paraId="24061E38" w14:textId="19C217F9" w:rsidR="009B1C06" w:rsidRP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461E65D3" w14:textId="6D6216AB" w:rsidR="009B1C06" w:rsidRPr="009B1C06" w:rsidRDefault="009B1C06" w:rsidP="00A80EE8">
      <w:pPr>
        <w:pStyle w:val="ListParagraph"/>
        <w:tabs>
          <w:tab w:val="left" w:pos="426"/>
        </w:tabs>
        <w:spacing w:after="0" w:line="360" w:lineRule="auto"/>
        <w:ind w:left="0"/>
        <w:jc w:val="center"/>
        <w:rPr>
          <w:rFonts w:ascii="Times New Roman" w:hAnsi="Times New Roman" w:cs="Times New Roman"/>
          <w:b/>
          <w:bCs/>
          <w:sz w:val="24"/>
          <w:szCs w:val="24"/>
        </w:rPr>
      </w:pPr>
      <w:r w:rsidRPr="009B1C06">
        <w:rPr>
          <w:rFonts w:ascii="Times New Roman" w:hAnsi="Times New Roman" w:cs="Times New Roman"/>
          <w:b/>
          <w:bCs/>
          <w:sz w:val="24"/>
          <w:szCs w:val="24"/>
        </w:rPr>
        <w:t>Remittal Application</w:t>
      </w:r>
    </w:p>
    <w:p w14:paraId="7F1AC0A7" w14:textId="405DD110" w:rsidR="009B1C06" w:rsidRDefault="009B1C06" w:rsidP="00A80EE8">
      <w:pPr>
        <w:pStyle w:val="ListParagraph"/>
        <w:tabs>
          <w:tab w:val="left" w:pos="426"/>
        </w:tabs>
        <w:spacing w:after="0" w:line="360" w:lineRule="auto"/>
        <w:ind w:left="0"/>
        <w:jc w:val="both"/>
        <w:rPr>
          <w:rFonts w:ascii="Times New Roman" w:hAnsi="Times New Roman" w:cs="Times New Roman"/>
          <w:sz w:val="24"/>
          <w:szCs w:val="24"/>
        </w:rPr>
      </w:pPr>
    </w:p>
    <w:p w14:paraId="3EE0B75E" w14:textId="335DD568" w:rsidR="00CE5C90" w:rsidRDefault="009B1C06"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applicant has sought a remittal of these proceedings to the Circuit Court for hearing. In essence, he desires this remittal because the scale of the assets</w:t>
      </w:r>
      <w:r w:rsidR="0093482E">
        <w:rPr>
          <w:rFonts w:ascii="Times New Roman" w:hAnsi="Times New Roman" w:cs="Times New Roman"/>
          <w:sz w:val="24"/>
          <w:szCs w:val="24"/>
        </w:rPr>
        <w:t xml:space="preserve"> ‘at play’</w:t>
      </w:r>
      <w:r>
        <w:rPr>
          <w:rFonts w:ascii="Times New Roman" w:hAnsi="Times New Roman" w:cs="Times New Roman"/>
          <w:sz w:val="24"/>
          <w:szCs w:val="24"/>
        </w:rPr>
        <w:t xml:space="preserve"> are</w:t>
      </w:r>
      <w:r w:rsidR="0093482E">
        <w:rPr>
          <w:rFonts w:ascii="Times New Roman" w:hAnsi="Times New Roman" w:cs="Times New Roman"/>
          <w:sz w:val="24"/>
          <w:szCs w:val="24"/>
        </w:rPr>
        <w:t xml:space="preserve"> and will be</w:t>
      </w:r>
      <w:r>
        <w:rPr>
          <w:rFonts w:ascii="Times New Roman" w:hAnsi="Times New Roman" w:cs="Times New Roman"/>
          <w:sz w:val="24"/>
          <w:szCs w:val="24"/>
        </w:rPr>
        <w:t xml:space="preserve"> within the jurisdiction of the Circuit Court and he wishes to keep the costs of the proceedings down (they would</w:t>
      </w:r>
      <w:r w:rsidR="0093482E">
        <w:rPr>
          <w:rFonts w:ascii="Times New Roman" w:hAnsi="Times New Roman" w:cs="Times New Roman"/>
          <w:sz w:val="24"/>
          <w:szCs w:val="24"/>
        </w:rPr>
        <w:t>, I am told,</w:t>
      </w:r>
      <w:r>
        <w:rPr>
          <w:rFonts w:ascii="Times New Roman" w:hAnsi="Times New Roman" w:cs="Times New Roman"/>
          <w:sz w:val="24"/>
          <w:szCs w:val="24"/>
        </w:rPr>
        <w:t xml:space="preserve"> be higher if heard in the High Court</w:t>
      </w:r>
      <w:r w:rsidR="0093482E">
        <w:rPr>
          <w:rFonts w:ascii="Times New Roman" w:hAnsi="Times New Roman" w:cs="Times New Roman"/>
          <w:sz w:val="24"/>
          <w:szCs w:val="24"/>
        </w:rPr>
        <w:t xml:space="preserve"> for reasons that are not entirely clear</w:t>
      </w:r>
      <w:r>
        <w:rPr>
          <w:rFonts w:ascii="Times New Roman" w:hAnsi="Times New Roman" w:cs="Times New Roman"/>
          <w:sz w:val="24"/>
          <w:szCs w:val="24"/>
        </w:rPr>
        <w:t>).</w:t>
      </w:r>
      <w:r w:rsidR="00CE5C90">
        <w:rPr>
          <w:rFonts w:ascii="Times New Roman" w:hAnsi="Times New Roman" w:cs="Times New Roman"/>
          <w:sz w:val="24"/>
          <w:szCs w:val="24"/>
        </w:rPr>
        <w:t xml:space="preserve"> </w:t>
      </w:r>
    </w:p>
    <w:p w14:paraId="432E1001" w14:textId="77777777" w:rsidR="00CE5C90" w:rsidRDefault="00CE5C90" w:rsidP="00A80EE8">
      <w:pPr>
        <w:pStyle w:val="ListParagraph"/>
        <w:tabs>
          <w:tab w:val="left" w:pos="426"/>
        </w:tabs>
        <w:spacing w:after="0" w:line="360" w:lineRule="auto"/>
        <w:ind w:left="0"/>
        <w:jc w:val="both"/>
        <w:rPr>
          <w:rFonts w:ascii="Times New Roman" w:hAnsi="Times New Roman" w:cs="Times New Roman"/>
          <w:sz w:val="24"/>
          <w:szCs w:val="24"/>
        </w:rPr>
      </w:pPr>
    </w:p>
    <w:p w14:paraId="102B1B7C" w14:textId="074DA1A8" w:rsidR="009B1C06" w:rsidRDefault="00CE5C90"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applicant apparently commenced High Court proceedings because he was advised that he was more likely to receive an early date for the hearing of a custody and access dispute than he would get into the District Court or Circuit Court in the area in which he lives.</w:t>
      </w:r>
      <w:r w:rsidR="00846983">
        <w:rPr>
          <w:rFonts w:ascii="Times New Roman" w:hAnsi="Times New Roman" w:cs="Times New Roman"/>
          <w:sz w:val="24"/>
          <w:szCs w:val="24"/>
        </w:rPr>
        <w:t xml:space="preserve"> Custody and access proceedings are very challenging proceedings for everyone involved (judges included) and I see no reason why the applicant’s desire to have such proceedings addressed as quickly as possible should </w:t>
      </w:r>
      <w:r w:rsidR="00403175">
        <w:rPr>
          <w:rFonts w:ascii="Times New Roman" w:hAnsi="Times New Roman" w:cs="Times New Roman"/>
          <w:sz w:val="24"/>
          <w:szCs w:val="24"/>
        </w:rPr>
        <w:t>be</w:t>
      </w:r>
      <w:r w:rsidR="00846983">
        <w:rPr>
          <w:rFonts w:ascii="Times New Roman" w:hAnsi="Times New Roman" w:cs="Times New Roman"/>
          <w:sz w:val="24"/>
          <w:szCs w:val="24"/>
        </w:rPr>
        <w:t xml:space="preserve"> count</w:t>
      </w:r>
      <w:r w:rsidR="00403175">
        <w:rPr>
          <w:rFonts w:ascii="Times New Roman" w:hAnsi="Times New Roman" w:cs="Times New Roman"/>
          <w:sz w:val="24"/>
          <w:szCs w:val="24"/>
        </w:rPr>
        <w:t>ed</w:t>
      </w:r>
      <w:r w:rsidR="00846983">
        <w:rPr>
          <w:rFonts w:ascii="Times New Roman" w:hAnsi="Times New Roman" w:cs="Times New Roman"/>
          <w:sz w:val="24"/>
          <w:szCs w:val="24"/>
        </w:rPr>
        <w:t xml:space="preserve"> against him.</w:t>
      </w:r>
    </w:p>
    <w:p w14:paraId="0AAD4C17" w14:textId="77777777" w:rsidR="00CE5C90" w:rsidRPr="00CE5C90" w:rsidRDefault="00CE5C90" w:rsidP="00A80EE8">
      <w:pPr>
        <w:pStyle w:val="ListParagraph"/>
        <w:spacing w:line="360" w:lineRule="auto"/>
        <w:rPr>
          <w:rFonts w:ascii="Times New Roman" w:hAnsi="Times New Roman" w:cs="Times New Roman"/>
          <w:sz w:val="24"/>
          <w:szCs w:val="24"/>
        </w:rPr>
      </w:pPr>
    </w:p>
    <w:p w14:paraId="05DD0249" w14:textId="29052D11" w:rsidR="00CE5C90" w:rsidRDefault="00CE5C90"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accepted by both sides that the court has the power to </w:t>
      </w:r>
      <w:r w:rsidR="00846983">
        <w:rPr>
          <w:rFonts w:ascii="Times New Roman" w:hAnsi="Times New Roman" w:cs="Times New Roman"/>
          <w:sz w:val="24"/>
          <w:szCs w:val="24"/>
        </w:rPr>
        <w:t>continue these proceedings</w:t>
      </w:r>
      <w:r w:rsidR="005F45C9">
        <w:rPr>
          <w:rFonts w:ascii="Times New Roman" w:hAnsi="Times New Roman" w:cs="Times New Roman"/>
          <w:sz w:val="24"/>
          <w:szCs w:val="24"/>
        </w:rPr>
        <w:t xml:space="preserve"> before it</w:t>
      </w:r>
      <w:r w:rsidR="00846983">
        <w:rPr>
          <w:rFonts w:ascii="Times New Roman" w:hAnsi="Times New Roman" w:cs="Times New Roman"/>
          <w:sz w:val="24"/>
          <w:szCs w:val="24"/>
        </w:rPr>
        <w:t xml:space="preserve"> or </w:t>
      </w:r>
      <w:r w:rsidR="005F45C9">
        <w:rPr>
          <w:rFonts w:ascii="Times New Roman" w:hAnsi="Times New Roman" w:cs="Times New Roman"/>
          <w:sz w:val="24"/>
          <w:szCs w:val="24"/>
        </w:rPr>
        <w:t xml:space="preserve">to </w:t>
      </w:r>
      <w:r w:rsidR="00846983">
        <w:rPr>
          <w:rFonts w:ascii="Times New Roman" w:hAnsi="Times New Roman" w:cs="Times New Roman"/>
          <w:sz w:val="24"/>
          <w:szCs w:val="24"/>
        </w:rPr>
        <w:t>remit them to the Circuit Court as sought by the applicant.</w:t>
      </w:r>
    </w:p>
    <w:p w14:paraId="04517B2C" w14:textId="77777777" w:rsidR="00846983" w:rsidRPr="00846983" w:rsidRDefault="00846983" w:rsidP="00A80EE8">
      <w:pPr>
        <w:pStyle w:val="ListParagraph"/>
        <w:spacing w:line="360" w:lineRule="auto"/>
        <w:rPr>
          <w:rFonts w:ascii="Times New Roman" w:hAnsi="Times New Roman" w:cs="Times New Roman"/>
          <w:sz w:val="24"/>
          <w:szCs w:val="24"/>
        </w:rPr>
      </w:pPr>
    </w:p>
    <w:p w14:paraId="5D5E4387" w14:textId="7B479EE0" w:rsidR="00846983" w:rsidRDefault="00846983"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Counsel for the respondent contends that these proceedings should stay before the High Court. She contends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that there are complex financial issues at play, (ii) the applicant has delayed in providing details about the will trust and his personal finances, (iii) her client has very limited resources available to her – and thus needs to get things sorted.</w:t>
      </w:r>
      <w:r w:rsidR="007C7ED1">
        <w:rPr>
          <w:rFonts w:ascii="Times New Roman" w:hAnsi="Times New Roman" w:cs="Times New Roman"/>
          <w:sz w:val="24"/>
          <w:szCs w:val="24"/>
        </w:rPr>
        <w:t xml:space="preserve"> (Item (iii) may seem </w:t>
      </w:r>
      <w:proofErr w:type="gramStart"/>
      <w:r w:rsidR="007C7ED1">
        <w:rPr>
          <w:rFonts w:ascii="Times New Roman" w:hAnsi="Times New Roman" w:cs="Times New Roman"/>
          <w:sz w:val="24"/>
          <w:szCs w:val="24"/>
        </w:rPr>
        <w:t>counter-intuitive</w:t>
      </w:r>
      <w:proofErr w:type="gramEnd"/>
      <w:r w:rsidR="007C7ED1">
        <w:rPr>
          <w:rFonts w:ascii="Times New Roman" w:hAnsi="Times New Roman" w:cs="Times New Roman"/>
          <w:sz w:val="24"/>
          <w:szCs w:val="24"/>
        </w:rPr>
        <w:t xml:space="preserve"> but I </w:t>
      </w:r>
      <w:r w:rsidR="005F45C9">
        <w:rPr>
          <w:rFonts w:ascii="Times New Roman" w:hAnsi="Times New Roman" w:cs="Times New Roman"/>
          <w:sz w:val="24"/>
          <w:szCs w:val="24"/>
        </w:rPr>
        <w:t>understand</w:t>
      </w:r>
      <w:r w:rsidR="007C7ED1">
        <w:rPr>
          <w:rFonts w:ascii="Times New Roman" w:hAnsi="Times New Roman" w:cs="Times New Roman"/>
          <w:sz w:val="24"/>
          <w:szCs w:val="24"/>
        </w:rPr>
        <w:t xml:space="preserve"> what counsel means: the money needs to start flowing for her client as quickly as possible so, oddly enough, her client is better placed if this matter comes on as quickly as possible, even if that is before the High Court</w:t>
      </w:r>
      <w:r w:rsidR="0093482E">
        <w:rPr>
          <w:rFonts w:ascii="Times New Roman" w:hAnsi="Times New Roman" w:cs="Times New Roman"/>
          <w:sz w:val="24"/>
          <w:szCs w:val="24"/>
        </w:rPr>
        <w:t xml:space="preserve"> and notwithstanding that there is a cost to this</w:t>
      </w:r>
      <w:r w:rsidR="007C7ED1">
        <w:rPr>
          <w:rFonts w:ascii="Times New Roman" w:hAnsi="Times New Roman" w:cs="Times New Roman"/>
          <w:sz w:val="24"/>
          <w:szCs w:val="24"/>
        </w:rPr>
        <w:t>).</w:t>
      </w:r>
    </w:p>
    <w:p w14:paraId="3607923F" w14:textId="77777777" w:rsidR="007C7ED1" w:rsidRPr="007C7ED1" w:rsidRDefault="007C7ED1" w:rsidP="00A80EE8">
      <w:pPr>
        <w:pStyle w:val="ListParagraph"/>
        <w:spacing w:line="360" w:lineRule="auto"/>
        <w:rPr>
          <w:rFonts w:ascii="Times New Roman" w:hAnsi="Times New Roman" w:cs="Times New Roman"/>
          <w:sz w:val="24"/>
          <w:szCs w:val="24"/>
        </w:rPr>
      </w:pPr>
    </w:p>
    <w:p w14:paraId="12E35383" w14:textId="0DFD0081" w:rsidR="007C7ED1" w:rsidRDefault="007C7ED1"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As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 do not myself see that there are complex financial issues at play and thus I do not see that these proceedings will occupy much court time when they come on for hearing. As to (ii), I respectfully do not see that there has been any delay on the applicant’s part in this regard. As to (iii), I am always sensitive to people who have </w:t>
      </w:r>
      <w:r w:rsidR="000D1049">
        <w:rPr>
          <w:rFonts w:ascii="Times New Roman" w:hAnsi="Times New Roman" w:cs="Times New Roman"/>
          <w:sz w:val="24"/>
          <w:szCs w:val="24"/>
        </w:rPr>
        <w:t xml:space="preserve">genuine </w:t>
      </w:r>
      <w:r>
        <w:rPr>
          <w:rFonts w:ascii="Times New Roman" w:hAnsi="Times New Roman" w:cs="Times New Roman"/>
          <w:sz w:val="24"/>
          <w:szCs w:val="24"/>
        </w:rPr>
        <w:t xml:space="preserve">income </w:t>
      </w:r>
      <w:proofErr w:type="gramStart"/>
      <w:r>
        <w:rPr>
          <w:rFonts w:ascii="Times New Roman" w:hAnsi="Times New Roman" w:cs="Times New Roman"/>
          <w:sz w:val="24"/>
          <w:szCs w:val="24"/>
        </w:rPr>
        <w:t>problems</w:t>
      </w:r>
      <w:proofErr w:type="gramEnd"/>
      <w:r>
        <w:rPr>
          <w:rFonts w:ascii="Times New Roman" w:hAnsi="Times New Roman" w:cs="Times New Roman"/>
          <w:sz w:val="24"/>
          <w:szCs w:val="24"/>
        </w:rPr>
        <w:t xml:space="preserve"> and I can see why the respondent would be eager to have these proceedings dealt with swiftly so as </w:t>
      </w:r>
      <w:r w:rsidR="000D1049">
        <w:rPr>
          <w:rFonts w:ascii="Times New Roman" w:hAnsi="Times New Roman" w:cs="Times New Roman"/>
          <w:sz w:val="24"/>
          <w:szCs w:val="24"/>
        </w:rPr>
        <w:t>‘</w:t>
      </w:r>
      <w:r>
        <w:rPr>
          <w:rFonts w:ascii="Times New Roman" w:hAnsi="Times New Roman" w:cs="Times New Roman"/>
          <w:sz w:val="24"/>
          <w:szCs w:val="24"/>
        </w:rPr>
        <w:t>to get the money flowing</w:t>
      </w:r>
      <w:r w:rsidR="000D1049">
        <w:rPr>
          <w:rFonts w:ascii="Times New Roman" w:hAnsi="Times New Roman" w:cs="Times New Roman"/>
          <w:sz w:val="24"/>
          <w:szCs w:val="24"/>
        </w:rPr>
        <w:t>’</w:t>
      </w:r>
      <w:r>
        <w:rPr>
          <w:rFonts w:ascii="Times New Roman" w:hAnsi="Times New Roman" w:cs="Times New Roman"/>
          <w:sz w:val="24"/>
          <w:szCs w:val="24"/>
        </w:rPr>
        <w:t xml:space="preserve">. I also accept the reasoning of the respondent’s counsel that if the money is to start flowing as quickly as possible, her client is better placed if this matter comes on as quickly as possible and </w:t>
      </w:r>
      <w:r w:rsidR="000D1049">
        <w:rPr>
          <w:rFonts w:ascii="Times New Roman" w:hAnsi="Times New Roman" w:cs="Times New Roman"/>
          <w:sz w:val="24"/>
          <w:szCs w:val="24"/>
        </w:rPr>
        <w:t>the surest place for the proceedings to come on quickest is before the High Court.</w:t>
      </w:r>
    </w:p>
    <w:p w14:paraId="7D43CFBF" w14:textId="77777777" w:rsidR="00F1601C" w:rsidRPr="00F1601C" w:rsidRDefault="00F1601C" w:rsidP="00A80EE8">
      <w:pPr>
        <w:pStyle w:val="ListParagraph"/>
        <w:spacing w:line="360" w:lineRule="auto"/>
        <w:rPr>
          <w:rFonts w:ascii="Times New Roman" w:hAnsi="Times New Roman" w:cs="Times New Roman"/>
          <w:sz w:val="24"/>
          <w:szCs w:val="24"/>
        </w:rPr>
      </w:pPr>
    </w:p>
    <w:p w14:paraId="3E0913A7" w14:textId="7B3C8D1F" w:rsidR="00F1601C" w:rsidRP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sidRPr="00F1601C">
        <w:rPr>
          <w:rFonts w:ascii="Times New Roman" w:hAnsi="Times New Roman" w:cs="Times New Roman"/>
          <w:b/>
          <w:bCs/>
          <w:sz w:val="24"/>
          <w:szCs w:val="24"/>
        </w:rPr>
        <w:t>VI</w:t>
      </w:r>
    </w:p>
    <w:p w14:paraId="5CFEC67C" w14:textId="3511765D" w:rsidR="00F1601C" w:rsidRP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p>
    <w:p w14:paraId="79F6962A" w14:textId="535D34AE" w:rsidR="00F1601C" w:rsidRPr="00F1601C" w:rsidRDefault="00F1601C" w:rsidP="00A80EE8">
      <w:pPr>
        <w:pStyle w:val="ListParagraph"/>
        <w:tabs>
          <w:tab w:val="left" w:pos="426"/>
        </w:tabs>
        <w:spacing w:after="0" w:line="360" w:lineRule="auto"/>
        <w:ind w:left="0"/>
        <w:jc w:val="center"/>
        <w:rPr>
          <w:rFonts w:ascii="Times New Roman" w:hAnsi="Times New Roman" w:cs="Times New Roman"/>
          <w:b/>
          <w:bCs/>
          <w:sz w:val="24"/>
          <w:szCs w:val="24"/>
        </w:rPr>
      </w:pPr>
      <w:r w:rsidRPr="00F1601C">
        <w:rPr>
          <w:rFonts w:ascii="Times New Roman" w:hAnsi="Times New Roman" w:cs="Times New Roman"/>
          <w:b/>
          <w:bCs/>
          <w:sz w:val="24"/>
          <w:szCs w:val="24"/>
        </w:rPr>
        <w:t>Conclusion re. Remittal</w:t>
      </w:r>
    </w:p>
    <w:p w14:paraId="6B7CC492" w14:textId="77777777" w:rsidR="000D1049" w:rsidRPr="000D1049" w:rsidRDefault="000D1049" w:rsidP="00A80EE8">
      <w:pPr>
        <w:pStyle w:val="ListParagraph"/>
        <w:spacing w:line="360" w:lineRule="auto"/>
        <w:rPr>
          <w:rFonts w:ascii="Times New Roman" w:hAnsi="Times New Roman" w:cs="Times New Roman"/>
          <w:sz w:val="24"/>
          <w:szCs w:val="24"/>
        </w:rPr>
      </w:pPr>
    </w:p>
    <w:p w14:paraId="1C6C431F" w14:textId="3C88201D" w:rsidR="00FA670A" w:rsidRPr="00AC16DC" w:rsidRDefault="000D1049" w:rsidP="00A80EE8">
      <w:pPr>
        <w:pStyle w:val="ListParagraph"/>
        <w:numPr>
          <w:ilvl w:val="0"/>
          <w:numId w:val="2"/>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Having regard to </w:t>
      </w:r>
      <w:r w:rsidR="00FA670A">
        <w:rPr>
          <w:rFonts w:ascii="Times New Roman" w:hAnsi="Times New Roman" w:cs="Times New Roman"/>
          <w:sz w:val="24"/>
          <w:szCs w:val="24"/>
        </w:rPr>
        <w:t>the facts as stated in Part V</w:t>
      </w:r>
      <w:r>
        <w:rPr>
          <w:rFonts w:ascii="Times New Roman" w:hAnsi="Times New Roman" w:cs="Times New Roman"/>
          <w:sz w:val="24"/>
          <w:szCs w:val="24"/>
        </w:rPr>
        <w:t>, I respectfully decline to remit these</w:t>
      </w:r>
      <w:r w:rsidR="00917799">
        <w:rPr>
          <w:rFonts w:ascii="Times New Roman" w:hAnsi="Times New Roman" w:cs="Times New Roman"/>
          <w:sz w:val="24"/>
          <w:szCs w:val="24"/>
        </w:rPr>
        <w:t xml:space="preserve"> proceedings</w:t>
      </w:r>
      <w:r w:rsidR="00FA670A">
        <w:rPr>
          <w:rFonts w:ascii="Times New Roman" w:hAnsi="Times New Roman" w:cs="Times New Roman"/>
          <w:sz w:val="24"/>
          <w:szCs w:val="24"/>
        </w:rPr>
        <w:t xml:space="preserve"> to the Circuit Court</w:t>
      </w:r>
      <w:r w:rsidR="00917799">
        <w:rPr>
          <w:rFonts w:ascii="Times New Roman" w:hAnsi="Times New Roman" w:cs="Times New Roman"/>
          <w:sz w:val="24"/>
          <w:szCs w:val="24"/>
        </w:rPr>
        <w:t>. They</w:t>
      </w:r>
      <w:r w:rsidR="00FA670A">
        <w:rPr>
          <w:rFonts w:ascii="Times New Roman" w:hAnsi="Times New Roman" w:cs="Times New Roman"/>
          <w:sz w:val="24"/>
          <w:szCs w:val="24"/>
        </w:rPr>
        <w:t xml:space="preserve"> could be remitted but they</w:t>
      </w:r>
      <w:r w:rsidR="00917799">
        <w:rPr>
          <w:rFonts w:ascii="Times New Roman" w:hAnsi="Times New Roman" w:cs="Times New Roman"/>
          <w:sz w:val="24"/>
          <w:szCs w:val="24"/>
        </w:rPr>
        <w:t xml:space="preserve"> can be brought on more quickly in the High Court which seems most sensible having regard to the position in which the respondent finds herself placed.</w:t>
      </w:r>
      <w:r w:rsidR="00FA670A" w:rsidRPr="00AC16DC">
        <w:rPr>
          <w:rFonts w:ascii="Times New Roman" w:hAnsi="Times New Roman" w:cs="Times New Roman"/>
          <w:sz w:val="24"/>
          <w:szCs w:val="24"/>
        </w:rPr>
        <w:br w:type="page"/>
      </w:r>
    </w:p>
    <w:p w14:paraId="3E4E5416" w14:textId="77777777" w:rsidR="00FA670A" w:rsidRPr="00A947E2" w:rsidRDefault="00FA670A">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lastRenderedPageBreak/>
        <w:t xml:space="preserve">To The Parties: </w:t>
      </w:r>
    </w:p>
    <w:p w14:paraId="5DFC9599" w14:textId="77777777" w:rsidR="00FA670A" w:rsidRPr="00A947E2" w:rsidRDefault="00FA670A">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t>What does this Judgment Mean for You?</w:t>
      </w:r>
    </w:p>
    <w:p w14:paraId="3E0404F8" w14:textId="77777777" w:rsidR="00FA670A" w:rsidRPr="00A947E2" w:rsidRDefault="00FA670A">
      <w:pPr>
        <w:shd w:val="clear" w:color="auto" w:fill="FFFFFF"/>
        <w:spacing w:after="0" w:line="240" w:lineRule="auto"/>
        <w:ind w:right="-46"/>
        <w:jc w:val="center"/>
        <w:rPr>
          <w:rFonts w:ascii="Times New Roman" w:hAnsi="Times New Roman"/>
          <w:b/>
          <w:bCs/>
          <w:i/>
          <w:iCs/>
          <w:smallCaps/>
          <w:sz w:val="24"/>
          <w:szCs w:val="24"/>
        </w:rPr>
      </w:pPr>
    </w:p>
    <w:p w14:paraId="3B3F77A2" w14:textId="77777777" w:rsidR="00FA670A" w:rsidRPr="00A947E2" w:rsidRDefault="00FA670A">
      <w:pPr>
        <w:shd w:val="clear" w:color="auto" w:fill="FFFFFF"/>
        <w:spacing w:after="0" w:line="240" w:lineRule="auto"/>
        <w:ind w:right="-46"/>
        <w:rPr>
          <w:rFonts w:ascii="Times New Roman" w:hAnsi="Times New Roman"/>
          <w:i/>
          <w:iCs/>
          <w:sz w:val="24"/>
          <w:szCs w:val="24"/>
        </w:rPr>
      </w:pPr>
    </w:p>
    <w:p w14:paraId="0CDD5E04" w14:textId="57DF5F1C" w:rsidR="00FA670A" w:rsidRPr="00A947E2" w:rsidRDefault="00FA670A">
      <w:pPr>
        <w:shd w:val="clear" w:color="auto" w:fill="FFFFFF"/>
        <w:spacing w:after="0" w:line="240" w:lineRule="auto"/>
        <w:ind w:right="-46"/>
        <w:rPr>
          <w:rFonts w:ascii="Times New Roman" w:hAnsi="Times New Roman" w:cs="Times New Roman"/>
          <w:i/>
          <w:iCs/>
          <w:sz w:val="24"/>
          <w:szCs w:val="24"/>
        </w:rPr>
      </w:pPr>
      <w:r w:rsidRPr="00A947E2">
        <w:rPr>
          <w:rFonts w:ascii="Times New Roman" w:hAnsi="Times New Roman" w:cs="Times New Roman"/>
          <w:i/>
          <w:iCs/>
          <w:sz w:val="24"/>
          <w:szCs w:val="24"/>
        </w:rPr>
        <w:t xml:space="preserve">Dear </w:t>
      </w:r>
      <w:r>
        <w:rPr>
          <w:rFonts w:ascii="Times New Roman" w:hAnsi="Times New Roman" w:cs="Times New Roman"/>
          <w:i/>
          <w:iCs/>
          <w:sz w:val="24"/>
          <w:szCs w:val="24"/>
        </w:rPr>
        <w:t>Ms Q/Mr Q</w:t>
      </w:r>
    </w:p>
    <w:p w14:paraId="236C82F7" w14:textId="77777777" w:rsidR="00FA670A" w:rsidRPr="00A947E2" w:rsidRDefault="00FA670A">
      <w:pPr>
        <w:shd w:val="clear" w:color="auto" w:fill="FFFFFF"/>
        <w:spacing w:after="0" w:line="240" w:lineRule="auto"/>
        <w:ind w:right="-46"/>
        <w:rPr>
          <w:rFonts w:ascii="Times New Roman" w:hAnsi="Times New Roman" w:cs="Times New Roman"/>
          <w:i/>
          <w:iCs/>
          <w:sz w:val="24"/>
          <w:szCs w:val="24"/>
        </w:rPr>
      </w:pPr>
    </w:p>
    <w:p w14:paraId="14E90A76" w14:textId="0B021122"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have written a long judgment about </w:t>
      </w:r>
      <w:r>
        <w:rPr>
          <w:rFonts w:ascii="Times New Roman" w:hAnsi="Times New Roman" w:cs="Times New Roman"/>
          <w:i/>
          <w:iCs/>
          <w:sz w:val="24"/>
          <w:szCs w:val="24"/>
        </w:rPr>
        <w:t>your</w:t>
      </w:r>
      <w:r w:rsidRPr="00A947E2">
        <w:rPr>
          <w:rFonts w:ascii="Times New Roman" w:hAnsi="Times New Roman" w:cs="Times New Roman"/>
          <w:i/>
          <w:iCs/>
          <w:sz w:val="24"/>
          <w:szCs w:val="24"/>
        </w:rPr>
        <w:t xml:space="preserve"> application</w:t>
      </w:r>
      <w:r>
        <w:rPr>
          <w:rFonts w:ascii="Times New Roman" w:hAnsi="Times New Roman" w:cs="Times New Roman"/>
          <w:i/>
          <w:iCs/>
          <w:sz w:val="24"/>
          <w:szCs w:val="24"/>
        </w:rPr>
        <w:t>s</w:t>
      </w:r>
      <w:r w:rsidRPr="00A947E2">
        <w:rPr>
          <w:rFonts w:ascii="Times New Roman" w:hAnsi="Times New Roman" w:cs="Times New Roman"/>
          <w:i/>
          <w:iCs/>
          <w:sz w:val="24"/>
          <w:szCs w:val="24"/>
        </w:rPr>
        <w:t>. The judgment contains legal language</w:t>
      </w:r>
      <w:r>
        <w:rPr>
          <w:rFonts w:ascii="Times New Roman" w:hAnsi="Times New Roman" w:cs="Times New Roman"/>
          <w:i/>
          <w:iCs/>
          <w:sz w:val="24"/>
          <w:szCs w:val="24"/>
        </w:rPr>
        <w:t xml:space="preserve"> which can be challenging (and boring) to read</w:t>
      </w:r>
      <w:r w:rsidRPr="00A947E2">
        <w:rPr>
          <w:rFonts w:ascii="Times New Roman" w:hAnsi="Times New Roman" w:cs="Times New Roman"/>
          <w:i/>
          <w:iCs/>
          <w:sz w:val="24"/>
          <w:szCs w:val="24"/>
        </w:rPr>
        <w:t xml:space="preserve">. </w:t>
      </w:r>
    </w:p>
    <w:p w14:paraId="4B430458" w14:textId="77777777"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p>
    <w:p w14:paraId="650A75A3" w14:textId="77777777"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am aware that family law judgments touch on important matters in people’s lives. </w:t>
      </w:r>
      <w:proofErr w:type="gramStart"/>
      <w:r w:rsidRPr="00A947E2">
        <w:rPr>
          <w:rFonts w:ascii="Times New Roman" w:hAnsi="Times New Roman" w:cs="Times New Roman"/>
          <w:i/>
          <w:iCs/>
          <w:sz w:val="24"/>
          <w:szCs w:val="24"/>
        </w:rPr>
        <w:t>So</w:t>
      </w:r>
      <w:proofErr w:type="gramEnd"/>
      <w:r w:rsidRPr="00A947E2">
        <w:rPr>
          <w:rFonts w:ascii="Times New Roman" w:hAnsi="Times New Roman" w:cs="Times New Roman"/>
          <w:i/>
          <w:iCs/>
          <w:sz w:val="24"/>
          <w:szCs w:val="24"/>
        </w:rPr>
        <w:t xml:space="preserve"> I now add a note to my judgments explaining in plain English what I have decided. That seems to me to be the least that you all deserve. </w:t>
      </w:r>
    </w:p>
    <w:p w14:paraId="5D4FEDF7" w14:textId="77777777"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p>
    <w:p w14:paraId="5E691151" w14:textId="77777777"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This note</w:t>
      </w:r>
      <w:r>
        <w:rPr>
          <w:rFonts w:ascii="Times New Roman" w:hAnsi="Times New Roman" w:cs="Times New Roman"/>
          <w:i/>
          <w:iCs/>
          <w:sz w:val="24"/>
          <w:szCs w:val="24"/>
        </w:rPr>
        <w:t xml:space="preserve"> is</w:t>
      </w:r>
      <w:r w:rsidRPr="00A947E2">
        <w:rPr>
          <w:rFonts w:ascii="Times New Roman" w:hAnsi="Times New Roman" w:cs="Times New Roman"/>
          <w:i/>
          <w:iCs/>
          <w:sz w:val="24"/>
          <w:szCs w:val="24"/>
        </w:rPr>
        <w:t xml:space="preserve"> a part of my judgment</w:t>
      </w:r>
      <w:r>
        <w:rPr>
          <w:rFonts w:ascii="Times New Roman" w:hAnsi="Times New Roman" w:cs="Times New Roman"/>
          <w:i/>
          <w:iCs/>
          <w:sz w:val="24"/>
          <w:szCs w:val="24"/>
        </w:rPr>
        <w:t>. However, it</w:t>
      </w:r>
      <w:r w:rsidRPr="00A947E2">
        <w:rPr>
          <w:rFonts w:ascii="Times New Roman" w:hAnsi="Times New Roman" w:cs="Times New Roman"/>
          <w:i/>
          <w:iCs/>
          <w:sz w:val="24"/>
          <w:szCs w:val="24"/>
        </w:rPr>
        <w:t xml:space="preserve"> does not replace the text in the rest of my judgment. It is merely meant to help you understand what I have decided. Your lawyers will explain my judgment in more detail. </w:t>
      </w:r>
    </w:p>
    <w:p w14:paraId="7FCA428A" w14:textId="77777777" w:rsidR="00FA670A" w:rsidRPr="00A947E2" w:rsidRDefault="00FA670A">
      <w:pPr>
        <w:shd w:val="clear" w:color="auto" w:fill="FFFFFF"/>
        <w:spacing w:after="0" w:line="240" w:lineRule="auto"/>
        <w:ind w:right="-46"/>
        <w:jc w:val="both"/>
        <w:rPr>
          <w:rFonts w:ascii="Times New Roman" w:hAnsi="Times New Roman" w:cs="Times New Roman"/>
          <w:i/>
          <w:iCs/>
          <w:sz w:val="24"/>
          <w:szCs w:val="24"/>
        </w:rPr>
      </w:pPr>
    </w:p>
    <w:p w14:paraId="0D679A7A" w14:textId="0AA3E42C" w:rsidR="00FA670A" w:rsidRDefault="00FA670A">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have referred to you in my judgment as Ms </w:t>
      </w:r>
      <w:r>
        <w:rPr>
          <w:rFonts w:ascii="Times New Roman" w:hAnsi="Times New Roman" w:cs="Times New Roman"/>
          <w:i/>
          <w:iCs/>
          <w:sz w:val="24"/>
          <w:szCs w:val="24"/>
        </w:rPr>
        <w:t>Q and</w:t>
      </w:r>
      <w:r w:rsidRPr="00A947E2">
        <w:rPr>
          <w:rFonts w:ascii="Times New Roman" w:hAnsi="Times New Roman" w:cs="Times New Roman"/>
          <w:i/>
          <w:iCs/>
          <w:sz w:val="24"/>
          <w:szCs w:val="24"/>
        </w:rPr>
        <w:t xml:space="preserve"> Mr </w:t>
      </w:r>
      <w:r>
        <w:rPr>
          <w:rFonts w:ascii="Times New Roman" w:hAnsi="Times New Roman" w:cs="Times New Roman"/>
          <w:i/>
          <w:iCs/>
          <w:sz w:val="24"/>
          <w:szCs w:val="24"/>
        </w:rPr>
        <w:t>Q</w:t>
      </w:r>
      <w:r w:rsidR="00403175">
        <w:rPr>
          <w:rFonts w:ascii="Times New Roman" w:hAnsi="Times New Roman" w:cs="Times New Roman"/>
          <w:i/>
          <w:iCs/>
          <w:sz w:val="24"/>
          <w:szCs w:val="24"/>
        </w:rPr>
        <w:t>,</w:t>
      </w:r>
      <w:r w:rsidRPr="00A947E2">
        <w:rPr>
          <w:rFonts w:ascii="Times New Roman" w:hAnsi="Times New Roman" w:cs="Times New Roman"/>
          <w:i/>
          <w:iCs/>
          <w:sz w:val="24"/>
          <w:szCs w:val="24"/>
        </w:rPr>
        <w:t xml:space="preserve"> </w:t>
      </w:r>
      <w:r>
        <w:rPr>
          <w:rFonts w:ascii="Times New Roman" w:hAnsi="Times New Roman" w:cs="Times New Roman"/>
          <w:i/>
          <w:iCs/>
          <w:sz w:val="24"/>
          <w:szCs w:val="24"/>
        </w:rPr>
        <w:t xml:space="preserve">with the intention </w:t>
      </w:r>
      <w:r w:rsidRPr="00A947E2">
        <w:rPr>
          <w:rFonts w:ascii="Times New Roman" w:hAnsi="Times New Roman" w:cs="Times New Roman"/>
          <w:i/>
          <w:iCs/>
          <w:sz w:val="24"/>
          <w:szCs w:val="24"/>
        </w:rPr>
        <w:t xml:space="preserve">that no-one else who reads this judgment </w:t>
      </w:r>
      <w:r w:rsidR="00403175">
        <w:rPr>
          <w:rFonts w:ascii="Times New Roman" w:hAnsi="Times New Roman" w:cs="Times New Roman"/>
          <w:i/>
          <w:iCs/>
          <w:sz w:val="24"/>
          <w:szCs w:val="24"/>
        </w:rPr>
        <w:t xml:space="preserve">should </w:t>
      </w:r>
      <w:r>
        <w:rPr>
          <w:rFonts w:ascii="Times New Roman" w:hAnsi="Times New Roman" w:cs="Times New Roman"/>
          <w:i/>
          <w:iCs/>
          <w:sz w:val="24"/>
          <w:szCs w:val="24"/>
        </w:rPr>
        <w:t>recognise</w:t>
      </w:r>
      <w:r w:rsidRPr="00A947E2">
        <w:rPr>
          <w:rFonts w:ascii="Times New Roman" w:hAnsi="Times New Roman" w:cs="Times New Roman"/>
          <w:i/>
          <w:iCs/>
          <w:sz w:val="24"/>
          <w:szCs w:val="24"/>
        </w:rPr>
        <w:t xml:space="preserve"> who you are. I am sorry if that feels </w:t>
      </w:r>
      <w:proofErr w:type="gramStart"/>
      <w:r w:rsidRPr="00A947E2">
        <w:rPr>
          <w:rFonts w:ascii="Times New Roman" w:hAnsi="Times New Roman" w:cs="Times New Roman"/>
          <w:i/>
          <w:iCs/>
          <w:sz w:val="24"/>
          <w:szCs w:val="24"/>
        </w:rPr>
        <w:t>impersonal</w:t>
      </w:r>
      <w:proofErr w:type="gramEnd"/>
      <w:r w:rsidRPr="00A947E2">
        <w:rPr>
          <w:rFonts w:ascii="Times New Roman" w:hAnsi="Times New Roman" w:cs="Times New Roman"/>
          <w:i/>
          <w:iCs/>
          <w:sz w:val="24"/>
          <w:szCs w:val="24"/>
        </w:rPr>
        <w:t xml:space="preserve"> but I think it is for the best.</w:t>
      </w:r>
    </w:p>
    <w:p w14:paraId="3B4F181E" w14:textId="645D1B86" w:rsidR="00FA670A" w:rsidRDefault="00FA670A">
      <w:pPr>
        <w:shd w:val="clear" w:color="auto" w:fill="FFFFFF"/>
        <w:spacing w:after="0" w:line="240" w:lineRule="auto"/>
        <w:ind w:right="-46"/>
        <w:jc w:val="both"/>
        <w:rPr>
          <w:rFonts w:ascii="Times New Roman" w:hAnsi="Times New Roman" w:cs="Times New Roman"/>
          <w:i/>
          <w:iCs/>
          <w:sz w:val="24"/>
          <w:szCs w:val="24"/>
        </w:rPr>
      </w:pPr>
    </w:p>
    <w:p w14:paraId="62F5E1B5" w14:textId="2868AE0B" w:rsidR="00FA670A" w:rsidRDefault="00FA670A">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Ms Q brought a ‘discovery’ application, looking to be supplied with all manner of documents. Her application has been unsuccessful</w:t>
      </w:r>
      <w:r w:rsidR="004054BA">
        <w:rPr>
          <w:rFonts w:ascii="Times New Roman" w:hAnsi="Times New Roman" w:cs="Times New Roman"/>
          <w:i/>
          <w:iCs/>
          <w:sz w:val="24"/>
          <w:szCs w:val="24"/>
        </w:rPr>
        <w:t xml:space="preserve"> (bar one minor point on which an undertaking from Mr Q or his solicitor may be needed)</w:t>
      </w:r>
      <w:r>
        <w:rPr>
          <w:rFonts w:ascii="Times New Roman" w:hAnsi="Times New Roman" w:cs="Times New Roman"/>
          <w:i/>
          <w:iCs/>
          <w:sz w:val="24"/>
          <w:szCs w:val="24"/>
        </w:rPr>
        <w:t>.</w:t>
      </w:r>
    </w:p>
    <w:p w14:paraId="4140890A" w14:textId="63D612DB" w:rsidR="00FA670A" w:rsidRDefault="00FA670A">
      <w:pPr>
        <w:shd w:val="clear" w:color="auto" w:fill="FFFFFF"/>
        <w:spacing w:after="0" w:line="240" w:lineRule="auto"/>
        <w:ind w:right="-46"/>
        <w:jc w:val="both"/>
        <w:rPr>
          <w:rFonts w:ascii="Times New Roman" w:hAnsi="Times New Roman" w:cs="Times New Roman"/>
          <w:i/>
          <w:iCs/>
          <w:sz w:val="24"/>
          <w:szCs w:val="24"/>
        </w:rPr>
      </w:pPr>
    </w:p>
    <w:p w14:paraId="269E4DAD" w14:textId="31D0D833" w:rsidR="00FA670A" w:rsidRDefault="00FA670A">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 xml:space="preserve">Mr Q brought an application seeking that this matter should be sent to the Circuit Court for that court to deal with. His application has been </w:t>
      </w:r>
      <w:r w:rsidR="001D4C57">
        <w:rPr>
          <w:rFonts w:ascii="Times New Roman" w:hAnsi="Times New Roman" w:cs="Times New Roman"/>
          <w:i/>
          <w:iCs/>
          <w:sz w:val="24"/>
          <w:szCs w:val="24"/>
        </w:rPr>
        <w:t>unsuccessful.</w:t>
      </w:r>
    </w:p>
    <w:p w14:paraId="47D6705B" w14:textId="08A12E53" w:rsidR="001D4C57" w:rsidRDefault="001D4C57">
      <w:pPr>
        <w:shd w:val="clear" w:color="auto" w:fill="FFFFFF"/>
        <w:spacing w:after="0" w:line="240" w:lineRule="auto"/>
        <w:ind w:right="-46"/>
        <w:jc w:val="both"/>
        <w:rPr>
          <w:rFonts w:ascii="Times New Roman" w:hAnsi="Times New Roman" w:cs="Times New Roman"/>
          <w:i/>
          <w:iCs/>
          <w:sz w:val="24"/>
          <w:szCs w:val="24"/>
        </w:rPr>
      </w:pPr>
    </w:p>
    <w:p w14:paraId="2A7AE2C5" w14:textId="44CFCC81" w:rsidR="001D4C57" w:rsidRDefault="001D4C57">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Yours sincerely</w:t>
      </w:r>
    </w:p>
    <w:p w14:paraId="72E55437" w14:textId="62DCBCA3" w:rsidR="001D4C57" w:rsidRDefault="001D4C57">
      <w:pPr>
        <w:shd w:val="clear" w:color="auto" w:fill="FFFFFF"/>
        <w:spacing w:after="0" w:line="240" w:lineRule="auto"/>
        <w:ind w:right="-46"/>
        <w:jc w:val="both"/>
        <w:rPr>
          <w:rFonts w:ascii="Times New Roman" w:hAnsi="Times New Roman" w:cs="Times New Roman"/>
          <w:i/>
          <w:iCs/>
          <w:sz w:val="24"/>
          <w:szCs w:val="24"/>
        </w:rPr>
      </w:pPr>
    </w:p>
    <w:p w14:paraId="493DA064" w14:textId="5C3EFABD" w:rsidR="001D4C57" w:rsidRDefault="001D4C57">
      <w:pPr>
        <w:shd w:val="clear" w:color="auto" w:fill="FFFFFF"/>
        <w:spacing w:after="0" w:line="240" w:lineRule="auto"/>
        <w:ind w:right="-46"/>
        <w:jc w:val="both"/>
        <w:rPr>
          <w:rFonts w:ascii="Times New Roman" w:hAnsi="Times New Roman" w:cs="Times New Roman"/>
          <w:i/>
          <w:iCs/>
          <w:sz w:val="24"/>
          <w:szCs w:val="24"/>
        </w:rPr>
      </w:pPr>
    </w:p>
    <w:p w14:paraId="7725F967" w14:textId="51DF3F99" w:rsidR="001D4C57" w:rsidRPr="00A947E2" w:rsidRDefault="001D4C57">
      <w:pPr>
        <w:shd w:val="clear" w:color="auto" w:fill="FFFFFF"/>
        <w:spacing w:after="0" w:line="240" w:lineRule="auto"/>
        <w:ind w:right="-46"/>
        <w:jc w:val="both"/>
        <w:rPr>
          <w:rFonts w:ascii="Times New Roman" w:hAnsi="Times New Roman" w:cs="Times New Roman"/>
          <w:i/>
          <w:iCs/>
          <w:sz w:val="24"/>
          <w:szCs w:val="24"/>
        </w:rPr>
      </w:pPr>
      <w:r>
        <w:rPr>
          <w:rFonts w:ascii="Times New Roman" w:hAnsi="Times New Roman" w:cs="Times New Roman"/>
          <w:i/>
          <w:iCs/>
          <w:sz w:val="24"/>
          <w:szCs w:val="24"/>
        </w:rPr>
        <w:t>Max Barrett (Judge)</w:t>
      </w:r>
    </w:p>
    <w:p w14:paraId="0530DB00" w14:textId="77777777" w:rsidR="00FA670A" w:rsidRPr="009B1C06" w:rsidRDefault="00FA670A" w:rsidP="00A80EE8">
      <w:pPr>
        <w:pStyle w:val="ListParagraph"/>
        <w:tabs>
          <w:tab w:val="left" w:pos="426"/>
        </w:tabs>
        <w:spacing w:after="0" w:line="360" w:lineRule="auto"/>
        <w:ind w:left="0"/>
        <w:jc w:val="both"/>
        <w:rPr>
          <w:rFonts w:ascii="Times New Roman" w:hAnsi="Times New Roman" w:cs="Times New Roman"/>
          <w:sz w:val="24"/>
          <w:szCs w:val="24"/>
        </w:rPr>
      </w:pPr>
    </w:p>
    <w:sectPr w:rsidR="00FA670A" w:rsidRPr="009B1C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F89D" w14:textId="77777777" w:rsidR="00132FE6" w:rsidRDefault="00132FE6" w:rsidP="00FA670A">
      <w:pPr>
        <w:spacing w:after="0" w:line="240" w:lineRule="auto"/>
      </w:pPr>
      <w:r>
        <w:separator/>
      </w:r>
    </w:p>
  </w:endnote>
  <w:endnote w:type="continuationSeparator" w:id="0">
    <w:p w14:paraId="48772DDB" w14:textId="77777777" w:rsidR="00132FE6" w:rsidRDefault="00132FE6" w:rsidP="00FA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406844"/>
      <w:docPartObj>
        <w:docPartGallery w:val="Page Numbers (Bottom of Page)"/>
        <w:docPartUnique/>
      </w:docPartObj>
    </w:sdtPr>
    <w:sdtEndPr>
      <w:rPr>
        <w:rFonts w:ascii="Times New Roman" w:hAnsi="Times New Roman" w:cs="Times New Roman"/>
        <w:noProof/>
        <w:sz w:val="24"/>
        <w:szCs w:val="24"/>
      </w:rPr>
    </w:sdtEndPr>
    <w:sdtContent>
      <w:p w14:paraId="1DA131C9" w14:textId="0A954134" w:rsidR="00FA670A" w:rsidRPr="00FA670A" w:rsidRDefault="00FA670A">
        <w:pPr>
          <w:pStyle w:val="Footer"/>
          <w:jc w:val="center"/>
          <w:rPr>
            <w:rFonts w:ascii="Times New Roman" w:hAnsi="Times New Roman" w:cs="Times New Roman"/>
            <w:sz w:val="24"/>
            <w:szCs w:val="24"/>
          </w:rPr>
        </w:pPr>
        <w:r w:rsidRPr="00FA670A">
          <w:rPr>
            <w:rFonts w:ascii="Times New Roman" w:hAnsi="Times New Roman" w:cs="Times New Roman"/>
            <w:sz w:val="24"/>
            <w:szCs w:val="24"/>
          </w:rPr>
          <w:fldChar w:fldCharType="begin"/>
        </w:r>
        <w:r w:rsidRPr="00FA670A">
          <w:rPr>
            <w:rFonts w:ascii="Times New Roman" w:hAnsi="Times New Roman" w:cs="Times New Roman"/>
            <w:sz w:val="24"/>
            <w:szCs w:val="24"/>
          </w:rPr>
          <w:instrText xml:space="preserve"> PAGE   \* MERGEFORMAT </w:instrText>
        </w:r>
        <w:r w:rsidRPr="00FA670A">
          <w:rPr>
            <w:rFonts w:ascii="Times New Roman" w:hAnsi="Times New Roman" w:cs="Times New Roman"/>
            <w:sz w:val="24"/>
            <w:szCs w:val="24"/>
          </w:rPr>
          <w:fldChar w:fldCharType="separate"/>
        </w:r>
        <w:r w:rsidRPr="00FA670A">
          <w:rPr>
            <w:rFonts w:ascii="Times New Roman" w:hAnsi="Times New Roman" w:cs="Times New Roman"/>
            <w:noProof/>
            <w:sz w:val="24"/>
            <w:szCs w:val="24"/>
          </w:rPr>
          <w:t>2</w:t>
        </w:r>
        <w:r w:rsidRPr="00FA670A">
          <w:rPr>
            <w:rFonts w:ascii="Times New Roman" w:hAnsi="Times New Roman" w:cs="Times New Roman"/>
            <w:noProof/>
            <w:sz w:val="24"/>
            <w:szCs w:val="24"/>
          </w:rPr>
          <w:fldChar w:fldCharType="end"/>
        </w:r>
      </w:p>
    </w:sdtContent>
  </w:sdt>
  <w:p w14:paraId="3AA257A1" w14:textId="77777777" w:rsidR="00FA670A" w:rsidRDefault="00FA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D0E0" w14:textId="77777777" w:rsidR="00132FE6" w:rsidRDefault="00132FE6" w:rsidP="00FA670A">
      <w:pPr>
        <w:spacing w:after="0" w:line="240" w:lineRule="auto"/>
      </w:pPr>
      <w:r>
        <w:separator/>
      </w:r>
    </w:p>
  </w:footnote>
  <w:footnote w:type="continuationSeparator" w:id="0">
    <w:p w14:paraId="2DA62C08" w14:textId="77777777" w:rsidR="00132FE6" w:rsidRDefault="00132FE6" w:rsidP="00FA6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52C"/>
    <w:multiLevelType w:val="hybridMultilevel"/>
    <w:tmpl w:val="671AC582"/>
    <w:lvl w:ilvl="0" w:tplc="163070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85C2C8A"/>
    <w:multiLevelType w:val="hybridMultilevel"/>
    <w:tmpl w:val="54906B2C"/>
    <w:lvl w:ilvl="0" w:tplc="D70A594E">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9C"/>
    <w:rsid w:val="00026436"/>
    <w:rsid w:val="0007149C"/>
    <w:rsid w:val="000866B3"/>
    <w:rsid w:val="000D1049"/>
    <w:rsid w:val="000F2FBE"/>
    <w:rsid w:val="00110EBD"/>
    <w:rsid w:val="00132FE6"/>
    <w:rsid w:val="001D4C57"/>
    <w:rsid w:val="001E7657"/>
    <w:rsid w:val="002A09F4"/>
    <w:rsid w:val="003A0409"/>
    <w:rsid w:val="003E5753"/>
    <w:rsid w:val="00403175"/>
    <w:rsid w:val="004054BA"/>
    <w:rsid w:val="004D7A23"/>
    <w:rsid w:val="00597D13"/>
    <w:rsid w:val="005C13CF"/>
    <w:rsid w:val="005F45C9"/>
    <w:rsid w:val="006317F8"/>
    <w:rsid w:val="006533D5"/>
    <w:rsid w:val="00677040"/>
    <w:rsid w:val="00696776"/>
    <w:rsid w:val="007027B8"/>
    <w:rsid w:val="007559B0"/>
    <w:rsid w:val="007C7ED1"/>
    <w:rsid w:val="007D3814"/>
    <w:rsid w:val="00810505"/>
    <w:rsid w:val="00811379"/>
    <w:rsid w:val="008209E9"/>
    <w:rsid w:val="00846983"/>
    <w:rsid w:val="008E7B92"/>
    <w:rsid w:val="00917799"/>
    <w:rsid w:val="0093482E"/>
    <w:rsid w:val="009666C7"/>
    <w:rsid w:val="009B1C06"/>
    <w:rsid w:val="00A43F14"/>
    <w:rsid w:val="00A61F30"/>
    <w:rsid w:val="00A80EE8"/>
    <w:rsid w:val="00AC16DC"/>
    <w:rsid w:val="00B05758"/>
    <w:rsid w:val="00B150B7"/>
    <w:rsid w:val="00C6520A"/>
    <w:rsid w:val="00C964CA"/>
    <w:rsid w:val="00CE5C90"/>
    <w:rsid w:val="00D072A7"/>
    <w:rsid w:val="00D94489"/>
    <w:rsid w:val="00DE0680"/>
    <w:rsid w:val="00E55879"/>
    <w:rsid w:val="00E5798F"/>
    <w:rsid w:val="00E65C97"/>
    <w:rsid w:val="00F1601C"/>
    <w:rsid w:val="00F90C55"/>
    <w:rsid w:val="00FA670A"/>
    <w:rsid w:val="00FF3C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0D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040"/>
    <w:pPr>
      <w:ind w:left="720"/>
      <w:contextualSpacing/>
    </w:pPr>
  </w:style>
  <w:style w:type="paragraph" w:styleId="Header">
    <w:name w:val="header"/>
    <w:basedOn w:val="Normal"/>
    <w:link w:val="HeaderChar"/>
    <w:uiPriority w:val="99"/>
    <w:unhideWhenUsed/>
    <w:rsid w:val="00FA6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70A"/>
  </w:style>
  <w:style w:type="paragraph" w:styleId="Footer">
    <w:name w:val="footer"/>
    <w:basedOn w:val="Normal"/>
    <w:link w:val="FooterChar"/>
    <w:uiPriority w:val="99"/>
    <w:unhideWhenUsed/>
    <w:rsid w:val="00FA6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70A"/>
  </w:style>
  <w:style w:type="paragraph" w:styleId="Revision">
    <w:name w:val="Revision"/>
    <w:hidden/>
    <w:uiPriority w:val="99"/>
    <w:semiHidden/>
    <w:rsid w:val="001E76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A3476-17AC-472C-BF20-1009316F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2022-05-17T12:33:00Z</dcterms:created>
  <dcterms:modified xsi:type="dcterms:W3CDTF">2022-05-17T12:33:00Z</dcterms:modified>
</cp:coreProperties>
</file>